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5CF" w:rsidRPr="007005CF" w:rsidRDefault="00A55A71" w:rsidP="007005CF">
      <w:pPr>
        <w:pStyle w:val="a3"/>
        <w:spacing w:after="0" w:line="360" w:lineRule="auto"/>
        <w:ind w:left="0" w:firstLine="397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A55A71">
        <w:rPr>
          <w:rFonts w:ascii="Times New Roman" w:hAnsi="Times New Roman"/>
          <w:b/>
          <w:color w:val="000000"/>
          <w:sz w:val="28"/>
          <w:szCs w:val="28"/>
          <w:lang w:val="uk-UA"/>
        </w:rPr>
        <w:t>ОСОБЛИВОСТІ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НОРМАТИВНИХ ВИМОГ ЩОДО</w:t>
      </w:r>
      <w:r w:rsidR="007005CF" w:rsidRPr="007005CF">
        <w:rPr>
          <w:rFonts w:ascii="Times New Roman" w:hAnsi="Times New Roman"/>
          <w:b/>
          <w:color w:val="000000"/>
          <w:sz w:val="28"/>
          <w:szCs w:val="28"/>
        </w:rPr>
        <w:t xml:space="preserve"> ЯКОСТІ </w:t>
      </w:r>
      <w:r w:rsidR="00EC4530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ТА БЕЗПЕЧНОСТІ </w:t>
      </w:r>
      <w:r w:rsidR="007005CF" w:rsidRPr="007005CF">
        <w:rPr>
          <w:rFonts w:ascii="Times New Roman" w:hAnsi="Times New Roman"/>
          <w:b/>
          <w:color w:val="000000"/>
          <w:sz w:val="28"/>
          <w:szCs w:val="28"/>
        </w:rPr>
        <w:t>ОЛІЇ СОНЯШНИКОВОЇ</w:t>
      </w:r>
    </w:p>
    <w:p w:rsidR="007005CF" w:rsidRPr="007005CF" w:rsidRDefault="007005CF" w:rsidP="007005CF">
      <w:pPr>
        <w:pStyle w:val="a3"/>
        <w:spacing w:after="0" w:line="360" w:lineRule="auto"/>
        <w:ind w:firstLine="397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7005CF">
        <w:rPr>
          <w:rFonts w:ascii="Times New Roman" w:hAnsi="Times New Roman"/>
          <w:b/>
          <w:color w:val="000000"/>
          <w:sz w:val="28"/>
          <w:szCs w:val="28"/>
          <w:lang w:val="uk-UA"/>
        </w:rPr>
        <w:t>Калашник Олена Володимирівна</w:t>
      </w:r>
    </w:p>
    <w:p w:rsidR="007005CF" w:rsidRDefault="007005CF" w:rsidP="007005CF">
      <w:pPr>
        <w:pStyle w:val="a3"/>
        <w:spacing w:after="0" w:line="360" w:lineRule="auto"/>
        <w:ind w:firstLine="397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7005CF">
        <w:rPr>
          <w:rFonts w:ascii="Times New Roman" w:hAnsi="Times New Roman"/>
          <w:color w:val="000000"/>
          <w:sz w:val="28"/>
          <w:szCs w:val="28"/>
          <w:lang w:val="uk-UA"/>
        </w:rPr>
        <w:t>к.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7005CF">
        <w:rPr>
          <w:rFonts w:ascii="Times New Roman" w:hAnsi="Times New Roman"/>
          <w:color w:val="000000"/>
          <w:sz w:val="28"/>
          <w:szCs w:val="28"/>
          <w:lang w:val="uk-UA"/>
        </w:rPr>
        <w:t>.н</w:t>
      </w:r>
      <w:proofErr w:type="spellEnd"/>
      <w:r w:rsidRP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., доцент, доцент кафедри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підприємництва і права </w:t>
      </w:r>
    </w:p>
    <w:p w:rsidR="007005CF" w:rsidRDefault="002A223C" w:rsidP="007005CF">
      <w:pPr>
        <w:pStyle w:val="a3"/>
        <w:spacing w:after="0" w:line="360" w:lineRule="auto"/>
        <w:ind w:left="0" w:firstLine="397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hyperlink r:id="rId5" w:history="1">
        <w:r w:rsidRPr="007F74E6">
          <w:rPr>
            <w:rStyle w:val="a4"/>
            <w:sz w:val="28"/>
            <w:szCs w:val="28"/>
            <w:lang w:val="uk-UA"/>
          </w:rPr>
          <w:t>kalashnik1968@meta.ua</w:t>
        </w:r>
      </w:hyperlink>
    </w:p>
    <w:p w:rsidR="002A223C" w:rsidRPr="00867D00" w:rsidRDefault="00867D00" w:rsidP="007005CF">
      <w:pPr>
        <w:pStyle w:val="a3"/>
        <w:spacing w:after="0" w:line="360" w:lineRule="auto"/>
        <w:ind w:left="0" w:firstLine="397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proofErr w:type="spellStart"/>
      <w:r w:rsidRPr="00867D00">
        <w:rPr>
          <w:rFonts w:ascii="Times New Roman" w:hAnsi="Times New Roman"/>
          <w:b/>
          <w:color w:val="000000"/>
          <w:sz w:val="28"/>
          <w:szCs w:val="28"/>
          <w:lang w:val="uk-UA"/>
        </w:rPr>
        <w:t>Дяківнич</w:t>
      </w:r>
      <w:proofErr w:type="spellEnd"/>
      <w:r w:rsidRPr="00867D00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Тетяна Віталіївна</w:t>
      </w:r>
    </w:p>
    <w:p w:rsidR="00867D00" w:rsidRDefault="00867D00" w:rsidP="007005CF">
      <w:pPr>
        <w:pStyle w:val="a3"/>
        <w:spacing w:after="0" w:line="360" w:lineRule="auto"/>
        <w:ind w:left="0" w:firstLine="397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магістр спеціальності 076 «Підприємництво, торгівля та біржова діяльність»</w:t>
      </w:r>
    </w:p>
    <w:p w:rsidR="00867D00" w:rsidRPr="007005CF" w:rsidRDefault="00867D00" w:rsidP="00867D00">
      <w:pPr>
        <w:pStyle w:val="a3"/>
        <w:spacing w:after="0" w:line="360" w:lineRule="auto"/>
        <w:ind w:firstLine="397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Полтавськ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державн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аграрн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 академія</w:t>
      </w:r>
    </w:p>
    <w:p w:rsidR="00867D00" w:rsidRDefault="00867D00" w:rsidP="007005CF">
      <w:pPr>
        <w:pStyle w:val="a3"/>
        <w:spacing w:after="0" w:line="360" w:lineRule="auto"/>
        <w:ind w:left="0" w:firstLine="397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886B5D" w:rsidRDefault="00EC4530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До 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основних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чинникі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>в, що визначають здоров'я населення України і збереження його генофонду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відносять якість та безпечність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 харчових продуктів і продовольчої сировини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>[1].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Україні розроблені нормативно-правові акти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(НПА)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нормативні документи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(НД), які дозволяють визначити рівень якості та безпечності 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>продуктів харчування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а також здійснювати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>контрол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ь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 за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їх 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виробництвом 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реалізацією.</w:t>
      </w:r>
      <w:r w:rsidRP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Наприклад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86B5D">
        <w:rPr>
          <w:rFonts w:ascii="Times New Roman" w:hAnsi="Times New Roman"/>
          <w:color w:val="000000"/>
          <w:sz w:val="28"/>
          <w:szCs w:val="28"/>
          <w:lang w:val="uk-UA"/>
        </w:rPr>
        <w:t xml:space="preserve">якість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та безпечність </w:t>
      </w:r>
      <w:r w:rsidR="00886B5D">
        <w:rPr>
          <w:rFonts w:ascii="Times New Roman" w:hAnsi="Times New Roman"/>
          <w:sz w:val="28"/>
          <w:szCs w:val="28"/>
          <w:lang w:val="uk-UA"/>
        </w:rPr>
        <w:t xml:space="preserve">олії соняшникової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регламентують </w:t>
      </w:r>
      <w:r>
        <w:rPr>
          <w:rFonts w:ascii="Times New Roman" w:hAnsi="Times New Roman"/>
          <w:sz w:val="28"/>
          <w:szCs w:val="28"/>
          <w:lang w:val="uk-UA"/>
        </w:rPr>
        <w:t>такі НПА та НД</w:t>
      </w:r>
      <w:r w:rsidR="00886B5D">
        <w:rPr>
          <w:rFonts w:ascii="Times New Roman" w:hAnsi="Times New Roman"/>
          <w:sz w:val="28"/>
          <w:szCs w:val="28"/>
          <w:lang w:val="uk-UA"/>
        </w:rPr>
        <w:t>:</w:t>
      </w:r>
    </w:p>
    <w:p w:rsidR="00886B5D" w:rsidRDefault="00886B5D" w:rsidP="00DE7DF1">
      <w:pPr>
        <w:pStyle w:val="a3"/>
        <w:numPr>
          <w:ilvl w:val="0"/>
          <w:numId w:val="1"/>
        </w:numPr>
        <w:tabs>
          <w:tab w:val="left" w:pos="567"/>
          <w:tab w:val="left" w:pos="851"/>
        </w:tabs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Закoн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oснoвні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принципи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вимoги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безпечнoсті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якoсті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харчoвих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продуктів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>
        <w:rPr>
          <w:rFonts w:ascii="Times New Roman" w:hAnsi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886B5D" w:rsidRDefault="00886B5D" w:rsidP="00DE7DF1">
      <w:pPr>
        <w:pStyle w:val="a3"/>
        <w:numPr>
          <w:ilvl w:val="0"/>
          <w:numId w:val="1"/>
        </w:numPr>
        <w:tabs>
          <w:tab w:val="left" w:pos="567"/>
          <w:tab w:val="left" w:pos="851"/>
        </w:tabs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ДСТУ 4492:2005 Олія соняшникова. Технічні умови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>
        <w:rPr>
          <w:rFonts w:ascii="Times New Roman" w:hAnsi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886B5D" w:rsidRDefault="00886B5D" w:rsidP="00DE7DF1">
      <w:pPr>
        <w:pStyle w:val="a3"/>
        <w:numPr>
          <w:ilvl w:val="0"/>
          <w:numId w:val="1"/>
        </w:numPr>
        <w:tabs>
          <w:tab w:val="left" w:pos="567"/>
          <w:tab w:val="left" w:pos="851"/>
        </w:tabs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СанПиН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42-123-</w:t>
      </w:r>
      <w:r>
        <w:rPr>
          <w:rFonts w:ascii="Times New Roman" w:hAnsi="Times New Roman"/>
          <w:sz w:val="28"/>
          <w:szCs w:val="28"/>
          <w:lang w:val="uk-UA"/>
        </w:rPr>
        <w:t xml:space="preserve">4089 </w:t>
      </w:r>
      <w:r>
        <w:rPr>
          <w:rStyle w:val="translation-chunk"/>
          <w:sz w:val="28"/>
          <w:szCs w:val="28"/>
          <w:shd w:val="clear" w:color="auto" w:fill="FFFFFF"/>
          <w:lang w:val="uk-UA"/>
        </w:rPr>
        <w:t xml:space="preserve">Гранично допустимі концентрації важких металів і миш'яку у продовольчій сировині і харчових продуктах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>
        <w:rPr>
          <w:rFonts w:ascii="Times New Roman" w:hAnsi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];</w:t>
      </w:r>
    </w:p>
    <w:p w:rsidR="00886B5D" w:rsidRDefault="00886B5D" w:rsidP="00DE7DF1">
      <w:pPr>
        <w:pStyle w:val="a3"/>
        <w:numPr>
          <w:ilvl w:val="0"/>
          <w:numId w:val="1"/>
        </w:numPr>
        <w:tabs>
          <w:tab w:val="left" w:pos="567"/>
          <w:tab w:val="left" w:pos="851"/>
        </w:tabs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Державні санітарні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нoрми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правила Медичні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вимoги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якoсті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безпечнoсті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харчoвих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прoдуктів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прoдoвoльчoї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сирoвини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];</w:t>
      </w:r>
    </w:p>
    <w:p w:rsidR="00886B5D" w:rsidRDefault="00886B5D" w:rsidP="00DE7DF1">
      <w:pPr>
        <w:pStyle w:val="a3"/>
        <w:numPr>
          <w:ilvl w:val="0"/>
          <w:numId w:val="1"/>
        </w:numPr>
        <w:tabs>
          <w:tab w:val="left" w:pos="567"/>
          <w:tab w:val="left" w:pos="851"/>
        </w:tabs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ДСТУ 4518:2008 Продукти харчові. Маркування для споживачів. Загальні правила [</w:t>
      </w:r>
      <w:r w:rsidR="00DE7D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6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DE7D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E7D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тошо</w:t>
      </w:r>
      <w:proofErr w:type="spellEnd"/>
      <w:r w:rsidR="00DE7D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[7-8]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86B5D" w:rsidRDefault="00886B5D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Закoн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України «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oснoвні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принципи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вимoги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безпечнoсті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якoсті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харчoвих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прoдуктів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="00DE7DF1" w:rsidRP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 [2]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регулює відносини між органами виконавчої влади, операторами ринку харчових продуктів та споживачами харчових продуктів і визначає порядок забезпечення безпечності та окремих показників якості харчових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продуктів, що виробляються, перебувають в обігу, ввозяться (пересилаються) на митну територію України та/або вивозяться (пересилаються) з неї.</w:t>
      </w:r>
    </w:p>
    <w:p w:rsidR="002A223C" w:rsidRPr="002A223C" w:rsidRDefault="00886B5D" w:rsidP="002A223C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Відповідно до вимог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ДСТУ 4492:2005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 w:rsidRPr="00DE7DF1">
        <w:rPr>
          <w:rFonts w:ascii="Times New Roman" w:hAnsi="Times New Roman"/>
          <w:color w:val="000000"/>
          <w:sz w:val="28"/>
          <w:szCs w:val="28"/>
          <w:lang w:eastAsia="ru-RU"/>
        </w:rPr>
        <w:t>3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олію виготовляють </w:t>
      </w:r>
      <w:r w:rsidRPr="007005CF">
        <w:rPr>
          <w:rFonts w:ascii="Times New Roman" w:hAnsi="Times New Roman"/>
          <w:color w:val="000000"/>
          <w:sz w:val="28"/>
          <w:szCs w:val="28"/>
          <w:lang w:val="uk-UA"/>
        </w:rPr>
        <w:t>згідно з чинними технологічним регламентом або технологічною інструкцією, затвердженими у встановленому порядку з насіння соняшнику. За органолептичними</w:t>
      </w:r>
      <w:r w:rsidR="007005CF" w:rsidRP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показниками визначають прозорість, смак </w:t>
      </w:r>
      <w:r w:rsidR="007005CF" w:rsidRPr="007005CF">
        <w:rPr>
          <w:rFonts w:ascii="Times New Roman" w:hAnsi="Times New Roman"/>
          <w:color w:val="000000"/>
          <w:sz w:val="28"/>
          <w:szCs w:val="28"/>
          <w:lang w:val="uk-UA"/>
        </w:rPr>
        <w:t>та запах</w:t>
      </w:r>
      <w:r w:rsidR="007005CF" w:rsidRPr="007005CF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005CF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фізико-хімічними показниками олія соняшникова повинна відповідати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таким вимогам: кислотне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число, мг КОН/г, не більше ніж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0,25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мг КОН/г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рафінована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, свіжовироблена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) або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0,60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мг КОН/г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(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рафінована дезодорована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, наприкінці терміну зберігання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)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2A223C" w:rsidRPr="002A223C">
        <w:rPr>
          <w:rFonts w:ascii="Times New Roman" w:hAnsi="Times New Roman"/>
          <w:sz w:val="28"/>
          <w:szCs w:val="28"/>
          <w:lang w:val="uk-UA"/>
        </w:rPr>
        <w:t>пероксидне</w:t>
      </w:r>
      <w:proofErr w:type="spellEnd"/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число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не більше ніж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під час випуску з підприємства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2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½О ммоль/кг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наприкінці терміну зберігання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10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½О ммоль/кг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; масова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частка фосфоровмісних речовин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перерахунку на </w:t>
      </w:r>
      <w:proofErr w:type="spellStart"/>
      <w:r w:rsidR="009033B1" w:rsidRPr="002A223C">
        <w:rPr>
          <w:rFonts w:ascii="Times New Roman" w:hAnsi="Times New Roman"/>
          <w:sz w:val="28"/>
          <w:szCs w:val="28"/>
          <w:lang w:val="uk-UA"/>
        </w:rPr>
        <w:t>стеароолеолецитин</w:t>
      </w:r>
      <w:proofErr w:type="spellEnd"/>
      <w:r w:rsidR="009033B1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на Р</w:t>
      </w:r>
      <w:r w:rsidR="009033B1" w:rsidRPr="002A223C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О</w:t>
      </w:r>
      <w:r w:rsidR="009033B1" w:rsidRPr="002A223C">
        <w:rPr>
          <w:rFonts w:ascii="Times New Roman" w:hAnsi="Times New Roman"/>
          <w:sz w:val="28"/>
          <w:szCs w:val="28"/>
          <w:vertAlign w:val="subscript"/>
          <w:lang w:val="uk-UA"/>
        </w:rPr>
        <w:t>5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– відсутні; масова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частка нежирових домішок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та мило (якісна проба) – відсутні; масова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частка вологи та летких речовин, не більше ніж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0,10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%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; температура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спалаху олії екстракційної, не нижче ніж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234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>°С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. ступінь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прозорості, не більше ніж</w:t>
      </w:r>
      <w:r w:rsidR="002A223C" w:rsidRPr="002A22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 w:rsidRPr="002A223C">
        <w:rPr>
          <w:rFonts w:ascii="Times New Roman" w:hAnsi="Times New Roman"/>
          <w:sz w:val="28"/>
          <w:szCs w:val="28"/>
          <w:lang w:val="uk-UA"/>
        </w:rPr>
        <w:t>1</w:t>
      </w:r>
      <w:r w:rsidR="009033B1" w:rsidRPr="002A223C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фем</w:t>
      </w:r>
      <w:proofErr w:type="spellEnd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DE7DF1" w:rsidRP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Бактерії групи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кишкових паличок (</w:t>
      </w:r>
      <w:proofErr w:type="spellStart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коліформи</w:t>
      </w:r>
      <w:proofErr w:type="spellEnd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), </w:t>
      </w:r>
      <w:proofErr w:type="spellStart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коагулазопозитивні</w:t>
      </w:r>
      <w:proofErr w:type="spellEnd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Stafilococсus</w:t>
      </w:r>
      <w:proofErr w:type="spellEnd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, патогенні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мікроорганізми, зокр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ема бактерії роду </w:t>
      </w:r>
      <w:proofErr w:type="spellStart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Salmonella</w:t>
      </w:r>
      <w:proofErr w:type="spellEnd"/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дріжджі у 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>олі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рафінован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дезодорован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виморожен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невиморожен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ій</w:t>
      </w:r>
      <w:r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марки Д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не допускаються. Окрім того кількість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аеробних та факультативно-анаеробних мікроорганізмів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повинна бути не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більше ніж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500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КУО/г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, а пліснявих грибів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не більше ніж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100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КУО/г</w:t>
      </w:r>
      <w:r w:rsidR="002A223C" w:rsidRPr="002A223C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556092" w:rsidRDefault="00886B5D" w:rsidP="00CC3E78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Вміст токсичних елементів, </w:t>
      </w:r>
      <w:r w:rsidR="009033B1">
        <w:rPr>
          <w:rFonts w:ascii="Times New Roman" w:hAnsi="Times New Roman"/>
          <w:sz w:val="28"/>
          <w:szCs w:val="28"/>
          <w:lang w:val="uk-UA"/>
        </w:rPr>
        <w:t xml:space="preserve">що нормує </w:t>
      </w:r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 xml:space="preserve">ДСТУ 4492:2005 </w:t>
      </w:r>
      <w:r w:rsidR="009033B1"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 w:rsidRPr="00DE7DF1">
        <w:rPr>
          <w:rFonts w:ascii="Times New Roman" w:hAnsi="Times New Roman"/>
          <w:color w:val="000000"/>
          <w:sz w:val="28"/>
          <w:szCs w:val="28"/>
          <w:lang w:val="uk-UA" w:eastAsia="ru-RU"/>
        </w:rPr>
        <w:t>3</w:t>
      </w:r>
      <w:r w:rsidR="009033B1">
        <w:rPr>
          <w:rFonts w:ascii="Times New Roman" w:hAnsi="Times New Roman"/>
          <w:color w:val="000000"/>
          <w:sz w:val="28"/>
          <w:szCs w:val="28"/>
          <w:lang w:val="uk-UA" w:eastAsia="ru-RU"/>
        </w:rPr>
        <w:t>]</w:t>
      </w:r>
      <w:r w:rsidR="009033B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повністю відповідає значенням </w:t>
      </w:r>
      <w:proofErr w:type="spellStart"/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>СанПиН</w:t>
      </w:r>
      <w:proofErr w:type="spellEnd"/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 xml:space="preserve"> 42-123-</w:t>
      </w:r>
      <w:r w:rsidR="009033B1">
        <w:rPr>
          <w:rFonts w:ascii="Times New Roman" w:hAnsi="Times New Roman"/>
          <w:sz w:val="28"/>
          <w:szCs w:val="28"/>
          <w:lang w:val="uk-UA"/>
        </w:rPr>
        <w:t xml:space="preserve">4089 </w:t>
      </w:r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="00DE7DF1" w:rsidRPr="00DE7DF1"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>, повинен відповідати таким допустимим рівням,</w:t>
      </w:r>
      <w:r w:rsidR="009033B1" w:rsidRPr="009033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>
        <w:rPr>
          <w:rFonts w:ascii="Times New Roman" w:hAnsi="Times New Roman"/>
          <w:sz w:val="28"/>
          <w:szCs w:val="28"/>
          <w:lang w:val="uk-UA"/>
        </w:rPr>
        <w:t>не більше ніж</w:t>
      </w:r>
      <w:r w:rsidR="009033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33B1">
        <w:rPr>
          <w:rFonts w:ascii="Times New Roman" w:hAnsi="Times New Roman"/>
          <w:sz w:val="28"/>
          <w:szCs w:val="28"/>
          <w:lang w:val="uk-UA"/>
        </w:rPr>
        <w:t>мг/кг</w:t>
      </w:r>
      <w:r w:rsidR="009033B1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="009033B1">
        <w:rPr>
          <w:rFonts w:ascii="Times New Roman" w:hAnsi="Times New Roman"/>
          <w:sz w:val="28"/>
          <w:szCs w:val="28"/>
          <w:lang w:val="uk-UA"/>
        </w:rPr>
        <w:t xml:space="preserve">свинець – 0,1; миш’як – 0,1; кадмій – 0,05; ртуть – 0,03; мідь – 0 ,5; залізо – 5,0; цинк – 5,0. </w:t>
      </w:r>
      <w:r w:rsidR="00190046">
        <w:rPr>
          <w:rFonts w:ascii="Times New Roman" w:hAnsi="Times New Roman"/>
          <w:color w:val="000000"/>
          <w:sz w:val="28"/>
          <w:szCs w:val="28"/>
          <w:lang w:val="uk-UA"/>
        </w:rPr>
        <w:t xml:space="preserve">Окрім того </w:t>
      </w:r>
      <w:r w:rsidR="00190046">
        <w:rPr>
          <w:rFonts w:ascii="Times New Roman" w:hAnsi="Times New Roman"/>
          <w:color w:val="000000"/>
          <w:sz w:val="28"/>
          <w:szCs w:val="28"/>
          <w:lang w:val="uk-UA"/>
        </w:rPr>
        <w:t xml:space="preserve">ДСТУ 4492:2005 </w:t>
      </w:r>
      <w:r w:rsidR="00190046">
        <w:rPr>
          <w:rFonts w:ascii="Times New Roman" w:hAnsi="Times New Roman"/>
          <w:color w:val="000000"/>
          <w:sz w:val="28"/>
          <w:szCs w:val="28"/>
          <w:lang w:val="uk-UA" w:eastAsia="ru-RU"/>
        </w:rPr>
        <w:t>[</w:t>
      </w:r>
      <w:r w:rsidR="00DE7DF1" w:rsidRPr="00DE7DF1">
        <w:rPr>
          <w:rFonts w:ascii="Times New Roman" w:hAnsi="Times New Roman"/>
          <w:color w:val="000000"/>
          <w:sz w:val="28"/>
          <w:szCs w:val="28"/>
          <w:lang w:eastAsia="ru-RU"/>
        </w:rPr>
        <w:t>3</w:t>
      </w:r>
      <w:r w:rsidR="00190046">
        <w:rPr>
          <w:rFonts w:ascii="Times New Roman" w:hAnsi="Times New Roman"/>
          <w:color w:val="000000"/>
          <w:sz w:val="28"/>
          <w:szCs w:val="28"/>
          <w:lang w:val="uk-UA" w:eastAsia="ru-RU"/>
        </w:rPr>
        <w:t>]</w:t>
      </w:r>
      <w:r w:rsidR="00190046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регламентує вміст </w:t>
      </w:r>
      <w:proofErr w:type="spellStart"/>
      <w:r w:rsidR="00190046">
        <w:rPr>
          <w:rFonts w:ascii="Times New Roman" w:hAnsi="Times New Roman"/>
          <w:sz w:val="28"/>
          <w:szCs w:val="28"/>
          <w:lang w:val="uk-UA"/>
        </w:rPr>
        <w:t>афлатоксину</w:t>
      </w:r>
      <w:proofErr w:type="spellEnd"/>
      <w:r w:rsidR="0019004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0046">
        <w:rPr>
          <w:rFonts w:ascii="Times New Roman" w:hAnsi="Times New Roman"/>
          <w:sz w:val="28"/>
          <w:szCs w:val="28"/>
          <w:lang w:val="uk-UA"/>
        </w:rPr>
        <w:t>В</w:t>
      </w:r>
      <w:r w:rsidR="0019004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190046">
        <w:rPr>
          <w:rFonts w:ascii="Times New Roman" w:hAnsi="Times New Roman"/>
          <w:sz w:val="28"/>
          <w:szCs w:val="28"/>
          <w:lang w:val="uk-UA"/>
        </w:rPr>
        <w:t>0,005</w:t>
      </w:r>
      <w:r w:rsidR="0019004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0046">
        <w:rPr>
          <w:rFonts w:ascii="Times New Roman" w:hAnsi="Times New Roman"/>
          <w:sz w:val="28"/>
          <w:szCs w:val="28"/>
          <w:lang w:val="uk-UA"/>
        </w:rPr>
        <w:t>мг/кг</w:t>
      </w:r>
      <w:r w:rsidR="00190046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190046">
        <w:rPr>
          <w:rFonts w:ascii="Times New Roman" w:hAnsi="Times New Roman"/>
          <w:sz w:val="28"/>
          <w:szCs w:val="28"/>
          <w:lang w:val="uk-UA"/>
        </w:rPr>
        <w:t>Зеаралеонон</w:t>
      </w:r>
      <w:r w:rsidR="00190046"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="0019004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190046">
        <w:rPr>
          <w:rFonts w:ascii="Times New Roman" w:hAnsi="Times New Roman"/>
          <w:sz w:val="28"/>
          <w:szCs w:val="28"/>
          <w:lang w:val="uk-UA"/>
        </w:rPr>
        <w:t>1,0</w:t>
      </w:r>
      <w:r w:rsidR="0019004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0046">
        <w:rPr>
          <w:rFonts w:ascii="Times New Roman" w:hAnsi="Times New Roman"/>
          <w:sz w:val="28"/>
          <w:szCs w:val="28"/>
          <w:lang w:val="uk-UA"/>
        </w:rPr>
        <w:t>мг/кг</w:t>
      </w:r>
      <w:r w:rsidR="00190046">
        <w:rPr>
          <w:rFonts w:ascii="Times New Roman" w:hAnsi="Times New Roman"/>
          <w:sz w:val="28"/>
          <w:szCs w:val="28"/>
          <w:lang w:val="uk-UA"/>
        </w:rPr>
        <w:t>.</w:t>
      </w:r>
      <w:r w:rsidR="00CC3E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0046">
        <w:rPr>
          <w:rFonts w:ascii="Times New Roman" w:hAnsi="Times New Roman"/>
          <w:sz w:val="28"/>
          <w:szCs w:val="28"/>
          <w:lang w:val="uk-UA"/>
        </w:rPr>
        <w:t>Цей же нормативний документ регламентує</w:t>
      </w:r>
      <w:r w:rsidR="00556092">
        <w:rPr>
          <w:rFonts w:ascii="Times New Roman" w:hAnsi="Times New Roman"/>
          <w:sz w:val="28"/>
          <w:szCs w:val="28"/>
          <w:lang w:val="uk-UA"/>
        </w:rPr>
        <w:t>:</w:t>
      </w:r>
    </w:p>
    <w:p w:rsidR="00886B5D" w:rsidRDefault="00190046" w:rsidP="00556092">
      <w:pPr>
        <w:pStyle w:val="a3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допустимі </w:t>
      </w:r>
      <w:r w:rsidR="00886B5D">
        <w:rPr>
          <w:rFonts w:ascii="Times New Roman" w:hAnsi="Times New Roman"/>
          <w:sz w:val="28"/>
          <w:szCs w:val="28"/>
          <w:lang w:val="uk-UA"/>
        </w:rPr>
        <w:t>рівні вмісту пестицидів в олії соняшниковій</w:t>
      </w:r>
      <w:r>
        <w:rPr>
          <w:rFonts w:ascii="Times New Roman" w:hAnsi="Times New Roman"/>
          <w:sz w:val="28"/>
          <w:szCs w:val="28"/>
          <w:lang w:val="uk-UA"/>
        </w:rPr>
        <w:t>, що, наприклад, д</w:t>
      </w:r>
      <w:r>
        <w:rPr>
          <w:rFonts w:ascii="Times New Roman" w:hAnsi="Times New Roman"/>
          <w:sz w:val="28"/>
          <w:szCs w:val="28"/>
          <w:lang w:val="uk-UA"/>
        </w:rPr>
        <w:t>ля безпосереднього використовування на харчові цілі</w:t>
      </w:r>
      <w:r>
        <w:rPr>
          <w:rFonts w:ascii="Times New Roman" w:hAnsi="Times New Roman"/>
          <w:sz w:val="28"/>
          <w:szCs w:val="28"/>
          <w:lang w:val="uk-UA"/>
        </w:rPr>
        <w:t xml:space="preserve"> повинні мати максимально допустимі рівні </w:t>
      </w:r>
      <w:r>
        <w:rPr>
          <w:rFonts w:ascii="Times New Roman" w:hAnsi="Times New Roman"/>
          <w:sz w:val="28"/>
          <w:szCs w:val="28"/>
          <w:lang w:val="uk-UA"/>
        </w:rPr>
        <w:t>ГХЦГ гама-ізомер (гексахлоран)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0,05</w:t>
      </w:r>
      <w:r w:rsidRPr="001900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мг/кг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0046">
        <w:rPr>
          <w:rFonts w:ascii="Times New Roman" w:hAnsi="Times New Roman"/>
          <w:sz w:val="28"/>
          <w:szCs w:val="28"/>
          <w:lang w:val="uk-UA"/>
        </w:rPr>
        <w:t>Гептахлор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0046">
        <w:rPr>
          <w:rFonts w:ascii="Times New Roman" w:hAnsi="Times New Roman"/>
          <w:sz w:val="28"/>
          <w:szCs w:val="28"/>
          <w:lang w:val="uk-UA"/>
        </w:rPr>
        <w:t>ДДТ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0,1</w:t>
      </w:r>
      <w:r w:rsidRPr="0019004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мг/кг</w:t>
      </w:r>
      <w:r w:rsidR="00556092">
        <w:rPr>
          <w:rFonts w:ascii="Times New Roman" w:hAnsi="Times New Roman"/>
          <w:sz w:val="28"/>
          <w:szCs w:val="28"/>
          <w:lang w:val="uk-UA"/>
        </w:rPr>
        <w:t>;</w:t>
      </w:r>
    </w:p>
    <w:p w:rsidR="00556092" w:rsidRDefault="00556092" w:rsidP="00556092">
      <w:pPr>
        <w:pStyle w:val="a3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допустимі рівні радіонуклідів - </w:t>
      </w:r>
      <w:r w:rsidRPr="00556092">
        <w:rPr>
          <w:rFonts w:ascii="Times New Roman" w:hAnsi="Times New Roman"/>
          <w:sz w:val="28"/>
          <w:szCs w:val="28"/>
          <w:lang w:val="uk-UA"/>
        </w:rPr>
        <w:t>Cs-137 (цезій-137)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600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>Sr-90 (стронцій-90)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200</w:t>
      </w:r>
      <w:r w:rsidRPr="0055609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/кг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86B5D" w:rsidRPr="00DE7DF1" w:rsidRDefault="00886B5D" w:rsidP="00DE7DF1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Медичні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вимoги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якoсті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безпечнoсті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харчoвих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прoдуктів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прoдoвoльчoї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сирoвини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] визначають медичні вимоги до якості та безпечності харчових продуктів та продовольчої сировини і не включають гігієнічні нормативи і регламенти щодо вмісту в харчових продуктах та продовольчій сировині хімічних, біологічних, фізичних факторів.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E7DF1">
        <w:rPr>
          <w:rFonts w:ascii="Times New Roman" w:hAnsi="Times New Roman"/>
          <w:color w:val="000000"/>
          <w:sz w:val="28"/>
          <w:szCs w:val="28"/>
        </w:rPr>
        <w:t>Харчові</w:t>
      </w:r>
      <w:proofErr w:type="spellEnd"/>
      <w:r w:rsidRPr="00DE7DF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E7DF1">
        <w:rPr>
          <w:rFonts w:ascii="Times New Roman" w:hAnsi="Times New Roman"/>
          <w:color w:val="000000"/>
          <w:sz w:val="28"/>
          <w:szCs w:val="28"/>
        </w:rPr>
        <w:t>продукти</w:t>
      </w:r>
      <w:proofErr w:type="spellEnd"/>
      <w:r w:rsidRPr="00DE7DF1"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 w:rsidRPr="00DE7DF1">
        <w:rPr>
          <w:rFonts w:ascii="Times New Roman" w:hAnsi="Times New Roman"/>
          <w:color w:val="000000"/>
          <w:sz w:val="28"/>
          <w:szCs w:val="28"/>
        </w:rPr>
        <w:t>органолептичними</w:t>
      </w:r>
      <w:proofErr w:type="spellEnd"/>
      <w:r w:rsidRPr="00DE7DF1">
        <w:rPr>
          <w:rFonts w:ascii="Times New Roman" w:hAnsi="Times New Roman"/>
          <w:color w:val="000000"/>
          <w:sz w:val="28"/>
          <w:szCs w:val="28"/>
        </w:rPr>
        <w:t xml:space="preserve"> властивостями повинні відповідати харчовим звичкам населення, а також повинні бути специфічними для даного виду продукту. Продукти не повинні мати сторонніх запахів, присмаків, зміни кольору і консистенції та інших дефектів.</w:t>
      </w:r>
      <w:r w:rsidR="00DE7DF1" w:rsidRPr="00DE7DF1">
        <w:rPr>
          <w:rFonts w:ascii="Times New Roman" w:hAnsi="Times New Roman"/>
          <w:color w:val="000000"/>
          <w:sz w:val="28"/>
          <w:szCs w:val="28"/>
        </w:rPr>
        <w:t xml:space="preserve"> </w:t>
      </w:r>
      <w:bookmarkStart w:id="0" w:name="n42"/>
      <w:bookmarkEnd w:id="0"/>
      <w:r w:rsidRPr="00DE7D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Щодо жирових продуктів, то в них контролюються показники окислювального псування: кислотне число і перекисне число.</w:t>
      </w:r>
    </w:p>
    <w:p w:rsidR="00886B5D" w:rsidRDefault="00886B5D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Згідно ГН 6.6.1.1-130-2006 [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] оцінка продукту харчування щодо його придатності до використання виконується з урахуванням похибок вимірювальних приладів при виконанні контролю питомих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активностей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радіонуклідів </w:t>
      </w:r>
      <w:r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>137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Cs та </w:t>
      </w:r>
      <w:r>
        <w:rPr>
          <w:rFonts w:ascii="Times New Roman" w:hAnsi="Times New Roman"/>
          <w:color w:val="000000"/>
          <w:sz w:val="28"/>
          <w:szCs w:val="28"/>
          <w:vertAlign w:val="superscript"/>
          <w:lang w:val="uk-UA"/>
        </w:rPr>
        <w:t>90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Sr в даному продукті. Наприклад для олії соняшникової  ці значення становлять 100 та 30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Бк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/кг відповідно. </w:t>
      </w:r>
    </w:p>
    <w:p w:rsidR="00886B5D" w:rsidRDefault="00886B5D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Регламент максимальних рівнів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oкремих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забруднюючих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речoвин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харчoвих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прoдуктах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] встановлю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максимальні рівні окремих забруднюючих речовин у харчових продуктах. Наприклад для олій вміст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афлатоксину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В1 повинно становить 5 мг/кг, свинцю 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0,1 мг/кг, кадмію 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0,05 мг/кг; ртуть 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0,03 мг/кг.</w:t>
      </w:r>
    </w:p>
    <w:p w:rsidR="00886B5D" w:rsidRDefault="00886B5D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b/>
          <w:sz w:val="28"/>
          <w:szCs w:val="28"/>
          <w:highlight w:val="cyan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Відповідно ДСТУ 4518:2008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="00DE7DF1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] олію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маркують такою інформацією, як: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назва продукту;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масова частка жиру;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сорт (за наявності);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назва і місцезнаходження (юридична адреса, країна) виробника, пакувальника, експортера, імпортера;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номінальна кількість: маса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нетто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(г або кг) та об'єм продукту,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дм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(для маргаринової продукції 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маса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нетто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товарний знак виробника (за наявності);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склад продукту (дозволено інформацію про жирову основу надавати в такому вигляді: для олій 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перелік всіх олій, що містяться в продукті);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харчові добавки, ароматизатори, біологічно активні добавки до їжі, інгредієнти продуктів нетрадиційного складу, джерела ГМО (у разі їх застосування);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енергетична цінність (калорійність);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поживна (харчова) цінність;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дата виготовлення (число, місяць, рік);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номер партії;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умови зберігання (температурний режим, відносна вологість повітря, освітленість);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строк придатності;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позначення нормативного документа, згідно з яким виготовлено і може бути ідентифіковано продукт;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штриховий код;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інформація щодо сертифікації (за наявності);</w:t>
      </w:r>
      <w:r w:rsidR="007005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додатково може бути нанесена назва організації-розробника рецептури і (або) технології виробника.</w:t>
      </w:r>
      <w:r w:rsidR="00EC4530">
        <w:rPr>
          <w:rFonts w:ascii="Times New Roman" w:hAnsi="Times New Roman"/>
          <w:color w:val="000000"/>
          <w:sz w:val="28"/>
          <w:szCs w:val="28"/>
          <w:lang w:val="uk-UA"/>
        </w:rPr>
        <w:t xml:space="preserve"> Цей НД </w:t>
      </w:r>
      <w:r w:rsidR="00CC3E78">
        <w:rPr>
          <w:rFonts w:ascii="Times New Roman" w:hAnsi="Times New Roman"/>
          <w:color w:val="000000"/>
          <w:sz w:val="28"/>
          <w:szCs w:val="28"/>
          <w:lang w:val="uk-UA"/>
        </w:rPr>
        <w:t xml:space="preserve">є основою для запобігання </w:t>
      </w:r>
      <w:r w:rsidR="00CC3E78" w:rsidRPr="00CC3E78">
        <w:rPr>
          <w:rFonts w:ascii="Times New Roman" w:hAnsi="Times New Roman"/>
          <w:sz w:val="28"/>
          <w:szCs w:val="28"/>
          <w:lang w:val="uk-UA"/>
        </w:rPr>
        <w:t>інформаційн</w:t>
      </w:r>
      <w:r w:rsidR="00CC3E78">
        <w:rPr>
          <w:rFonts w:ascii="Times New Roman" w:hAnsi="Times New Roman"/>
          <w:sz w:val="28"/>
          <w:szCs w:val="28"/>
          <w:lang w:val="uk-UA"/>
        </w:rPr>
        <w:t>ої</w:t>
      </w:r>
      <w:r w:rsidR="00CC3E78" w:rsidRPr="00CC3E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E78" w:rsidRPr="00CC3E78">
        <w:rPr>
          <w:rFonts w:ascii="Times New Roman" w:hAnsi="Times New Roman"/>
          <w:sz w:val="28"/>
          <w:szCs w:val="28"/>
          <w:lang w:val="uk-UA"/>
        </w:rPr>
        <w:t>фальсифікаці</w:t>
      </w:r>
      <w:r w:rsidR="00CC3E78">
        <w:rPr>
          <w:rFonts w:ascii="Times New Roman" w:hAnsi="Times New Roman"/>
          <w:sz w:val="28"/>
          <w:szCs w:val="28"/>
          <w:lang w:val="uk-UA"/>
        </w:rPr>
        <w:t>ї</w:t>
      </w:r>
      <w:r w:rsidR="00CC3E78" w:rsidRPr="00CC3E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E78">
        <w:rPr>
          <w:rFonts w:ascii="Times New Roman" w:hAnsi="Times New Roman"/>
          <w:sz w:val="28"/>
          <w:szCs w:val="28"/>
          <w:lang w:val="uk-UA"/>
        </w:rPr>
        <w:t>тобто</w:t>
      </w:r>
      <w:r w:rsidR="00CC3E7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C3E78" w:rsidRPr="00CC3E78">
        <w:rPr>
          <w:rFonts w:ascii="Times New Roman" w:hAnsi="Times New Roman"/>
          <w:sz w:val="28"/>
          <w:szCs w:val="28"/>
          <w:lang w:val="uk-UA"/>
        </w:rPr>
        <w:t>обман споживача за допомогою неточної або спотвореної інформації про товар</w:t>
      </w:r>
      <w:r w:rsidR="00CC3E78">
        <w:rPr>
          <w:rFonts w:ascii="Times New Roman" w:hAnsi="Times New Roman"/>
          <w:sz w:val="28"/>
          <w:szCs w:val="28"/>
          <w:lang w:val="uk-UA"/>
        </w:rPr>
        <w:t>.</w:t>
      </w:r>
    </w:p>
    <w:p w:rsidR="00886B5D" w:rsidRDefault="00886B5D" w:rsidP="007005CF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в Україні розроблені нормативні документи та нормативно-правові акти, які регламентують вимоги до якості та</w:t>
      </w:r>
      <w:r w:rsidR="00654C63">
        <w:rPr>
          <w:rFonts w:ascii="Times New Roman" w:hAnsi="Times New Roman"/>
          <w:sz w:val="28"/>
          <w:szCs w:val="28"/>
          <w:lang w:val="uk-UA"/>
        </w:rPr>
        <w:t xml:space="preserve"> безпечності олії соняшникової. Ці документи дають змогу визначити рівень </w:t>
      </w:r>
      <w:r w:rsidR="00654C63">
        <w:rPr>
          <w:rFonts w:ascii="Times New Roman" w:hAnsi="Times New Roman"/>
          <w:sz w:val="28"/>
          <w:szCs w:val="28"/>
          <w:lang w:val="uk-UA"/>
        </w:rPr>
        <w:t>якості та безпечності олії соняшникової</w:t>
      </w:r>
      <w:r w:rsidR="00654C63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654C63">
        <w:rPr>
          <w:rFonts w:ascii="Times New Roman" w:hAnsi="Times New Roman"/>
          <w:color w:val="000000"/>
          <w:sz w:val="28"/>
          <w:szCs w:val="28"/>
          <w:lang w:val="uk-UA"/>
        </w:rPr>
        <w:t>здійснювати контроль за ї</w:t>
      </w:r>
      <w:r w:rsidR="00654C63">
        <w:rPr>
          <w:rFonts w:ascii="Times New Roman" w:hAnsi="Times New Roman"/>
          <w:color w:val="000000"/>
          <w:sz w:val="28"/>
          <w:szCs w:val="28"/>
          <w:lang w:val="uk-UA"/>
        </w:rPr>
        <w:t>ї</w:t>
      </w:r>
      <w:r w:rsidR="00654C63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виробництвом і реалізацією</w:t>
      </w:r>
      <w:r w:rsidR="00654C63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7005CF" w:rsidRDefault="00F17CCF" w:rsidP="00654C63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_GoBack"/>
      <w:bookmarkEnd w:id="1"/>
      <w:r w:rsidRPr="00F17CCF">
        <w:rPr>
          <w:rFonts w:ascii="Times New Roman" w:hAnsi="Times New Roman"/>
          <w:sz w:val="28"/>
          <w:szCs w:val="28"/>
          <w:lang w:val="uk-UA"/>
        </w:rPr>
        <w:t xml:space="preserve">Проведений аналіз </w:t>
      </w:r>
      <w:r>
        <w:rPr>
          <w:rFonts w:ascii="Times New Roman" w:hAnsi="Times New Roman"/>
          <w:sz w:val="28"/>
          <w:szCs w:val="28"/>
          <w:lang w:val="uk-UA"/>
        </w:rPr>
        <w:t xml:space="preserve">НПА та НД дасть змогу провести </w:t>
      </w:r>
      <w:r w:rsidRPr="00F17CCF">
        <w:rPr>
          <w:rFonts w:ascii="Times New Roman" w:hAnsi="Times New Roman"/>
          <w:color w:val="000000"/>
          <w:sz w:val="28"/>
          <w:szCs w:val="28"/>
          <w:lang w:val="uk-UA"/>
        </w:rPr>
        <w:t>подальші 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які будуть</w:t>
      </w:r>
      <w:r w:rsidRPr="00F17CC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17CCF">
        <w:rPr>
          <w:rFonts w:ascii="Times New Roman" w:hAnsi="Times New Roman"/>
          <w:sz w:val="28"/>
          <w:szCs w:val="28"/>
          <w:lang w:val="uk-UA"/>
        </w:rPr>
        <w:t>виконані згідно з планом науково-дослідних робіт кафедри підприємництва і права Полтавської державної аграрної академії.</w:t>
      </w:r>
    </w:p>
    <w:p w:rsidR="00F17CCF" w:rsidRPr="00F17CCF" w:rsidRDefault="00F17CCF" w:rsidP="00654C63">
      <w:pPr>
        <w:pStyle w:val="a3"/>
        <w:spacing w:after="0" w:line="360" w:lineRule="auto"/>
        <w:ind w:left="0" w:firstLine="39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05CF" w:rsidRPr="00654C63" w:rsidRDefault="007005CF" w:rsidP="00654C63">
      <w:pPr>
        <w:spacing w:after="0" w:line="360" w:lineRule="auto"/>
        <w:jc w:val="both"/>
        <w:rPr>
          <w:rFonts w:ascii="Times New Roman" w:hAnsi="Times New Roman"/>
          <w:b/>
          <w:sz w:val="26"/>
          <w:szCs w:val="26"/>
          <w:lang w:val="uk-UA"/>
        </w:rPr>
      </w:pPr>
      <w:r w:rsidRPr="00654C63">
        <w:rPr>
          <w:rFonts w:ascii="Times New Roman" w:hAnsi="Times New Roman"/>
          <w:b/>
          <w:sz w:val="26"/>
          <w:szCs w:val="26"/>
          <w:lang w:val="uk-UA"/>
        </w:rPr>
        <w:t>Список використаних джерел:</w:t>
      </w:r>
    </w:p>
    <w:p w:rsidR="00CC3E78" w:rsidRPr="00654C63" w:rsidRDefault="00CC3E78" w:rsidP="00654C63">
      <w:pPr>
        <w:spacing w:after="0" w:line="360" w:lineRule="auto"/>
        <w:ind w:firstLine="397"/>
        <w:jc w:val="both"/>
        <w:rPr>
          <w:rFonts w:ascii="Times New Roman" w:hAnsi="Times New Roman"/>
          <w:sz w:val="26"/>
          <w:szCs w:val="26"/>
          <w:lang w:val="uk-UA" w:eastAsia="uk-UA"/>
        </w:rPr>
      </w:pPr>
      <w:r w:rsidRPr="00654C63">
        <w:rPr>
          <w:rFonts w:ascii="Times New Roman" w:hAnsi="Times New Roman"/>
          <w:sz w:val="26"/>
          <w:szCs w:val="26"/>
          <w:lang w:val="uk-UA" w:eastAsia="uk-UA"/>
        </w:rPr>
        <w:t xml:space="preserve">1. </w:t>
      </w:r>
      <w:r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Якість продуктів харчування </w:t>
      </w:r>
      <w:r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доступу: </w:t>
      </w:r>
      <w:hyperlink r:id="rId6" w:history="1">
        <w:r w:rsidRPr="00654C63">
          <w:rPr>
            <w:rStyle w:val="a4"/>
            <w:sz w:val="26"/>
            <w:szCs w:val="26"/>
          </w:rPr>
          <w:t>https</w:t>
        </w:r>
        <w:r w:rsidRPr="00654C63">
          <w:rPr>
            <w:rStyle w:val="a4"/>
            <w:sz w:val="26"/>
            <w:szCs w:val="26"/>
            <w:lang w:val="uk-UA"/>
          </w:rPr>
          <w:t>://</w:t>
        </w:r>
        <w:r w:rsidRPr="00654C63">
          <w:rPr>
            <w:rStyle w:val="a4"/>
            <w:sz w:val="26"/>
            <w:szCs w:val="26"/>
          </w:rPr>
          <w:t>pidruchniki</w:t>
        </w:r>
        <w:r w:rsidRPr="00654C63">
          <w:rPr>
            <w:rStyle w:val="a4"/>
            <w:sz w:val="26"/>
            <w:szCs w:val="26"/>
            <w:lang w:val="uk-UA"/>
          </w:rPr>
          <w:t>.</w:t>
        </w:r>
        <w:r w:rsidRPr="00654C63">
          <w:rPr>
            <w:rStyle w:val="a4"/>
            <w:sz w:val="26"/>
            <w:szCs w:val="26"/>
          </w:rPr>
          <w:t>com</w:t>
        </w:r>
        <w:r w:rsidRPr="00654C63">
          <w:rPr>
            <w:rStyle w:val="a4"/>
            <w:sz w:val="26"/>
            <w:szCs w:val="26"/>
            <w:lang w:val="uk-UA"/>
          </w:rPr>
          <w:t>/13150910/</w:t>
        </w:r>
        <w:r w:rsidRPr="00654C63">
          <w:rPr>
            <w:rStyle w:val="a4"/>
            <w:sz w:val="26"/>
            <w:szCs w:val="26"/>
          </w:rPr>
          <w:t>ekologiya</w:t>
        </w:r>
        <w:r w:rsidRPr="00654C63">
          <w:rPr>
            <w:rStyle w:val="a4"/>
            <w:sz w:val="26"/>
            <w:szCs w:val="26"/>
            <w:lang w:val="uk-UA"/>
          </w:rPr>
          <w:t>/</w:t>
        </w:r>
        <w:r w:rsidRPr="00654C63">
          <w:rPr>
            <w:rStyle w:val="a4"/>
            <w:sz w:val="26"/>
            <w:szCs w:val="26"/>
          </w:rPr>
          <w:t>yakist</w:t>
        </w:r>
        <w:r w:rsidRPr="00654C63">
          <w:rPr>
            <w:rStyle w:val="a4"/>
            <w:sz w:val="26"/>
            <w:szCs w:val="26"/>
            <w:lang w:val="uk-UA"/>
          </w:rPr>
          <w:t>_</w:t>
        </w:r>
        <w:r w:rsidRPr="00654C63">
          <w:rPr>
            <w:rStyle w:val="a4"/>
            <w:sz w:val="26"/>
            <w:szCs w:val="26"/>
          </w:rPr>
          <w:t>produktiv</w:t>
        </w:r>
        <w:r w:rsidRPr="00654C63">
          <w:rPr>
            <w:rStyle w:val="a4"/>
            <w:sz w:val="26"/>
            <w:szCs w:val="26"/>
            <w:lang w:val="uk-UA"/>
          </w:rPr>
          <w:t>_</w:t>
        </w:r>
        <w:proofErr w:type="spellStart"/>
        <w:r w:rsidRPr="00654C63">
          <w:rPr>
            <w:rStyle w:val="a4"/>
            <w:sz w:val="26"/>
            <w:szCs w:val="26"/>
          </w:rPr>
          <w:t>harchuvannya</w:t>
        </w:r>
        <w:proofErr w:type="spellEnd"/>
      </w:hyperlink>
      <w:r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654C63">
        <w:rPr>
          <w:rFonts w:ascii="Times New Roman" w:hAnsi="Times New Roman"/>
          <w:sz w:val="26"/>
          <w:szCs w:val="26"/>
          <w:lang w:val="uk-UA"/>
        </w:rPr>
        <w:t xml:space="preserve">– Назва з екрана. – Дата звернення: </w:t>
      </w:r>
      <w:r w:rsidRPr="00654C63">
        <w:rPr>
          <w:rFonts w:ascii="Times New Roman" w:hAnsi="Times New Roman"/>
          <w:sz w:val="26"/>
          <w:szCs w:val="26"/>
          <w:lang w:val="uk-UA"/>
        </w:rPr>
        <w:t>09</w:t>
      </w:r>
      <w:r w:rsidRPr="00654C63">
        <w:rPr>
          <w:rFonts w:ascii="Times New Roman" w:hAnsi="Times New Roman"/>
          <w:sz w:val="26"/>
          <w:szCs w:val="26"/>
          <w:lang w:val="uk-UA"/>
        </w:rPr>
        <w:t>.</w:t>
      </w:r>
      <w:r w:rsidRPr="00654C63">
        <w:rPr>
          <w:rFonts w:ascii="Times New Roman" w:hAnsi="Times New Roman"/>
          <w:sz w:val="26"/>
          <w:szCs w:val="26"/>
          <w:lang w:val="uk-UA"/>
        </w:rPr>
        <w:t>11</w:t>
      </w:r>
      <w:r w:rsidRPr="00654C63">
        <w:rPr>
          <w:rFonts w:ascii="Times New Roman" w:hAnsi="Times New Roman"/>
          <w:sz w:val="26"/>
          <w:szCs w:val="26"/>
          <w:lang w:val="uk-UA"/>
        </w:rPr>
        <w:t>.201</w:t>
      </w:r>
      <w:r w:rsidRPr="00654C63">
        <w:rPr>
          <w:rFonts w:ascii="Times New Roman" w:hAnsi="Times New Roman"/>
          <w:sz w:val="26"/>
          <w:szCs w:val="26"/>
          <w:lang w:val="uk-UA"/>
        </w:rPr>
        <w:t>8</w:t>
      </w:r>
      <w:r w:rsidRPr="00654C63">
        <w:rPr>
          <w:rFonts w:ascii="Times New Roman" w:hAnsi="Times New Roman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Fonts w:ascii="Times New Roman" w:hAnsi="Times New Roman"/>
          <w:sz w:val="26"/>
          <w:szCs w:val="26"/>
          <w:lang w:val="uk-UA" w:eastAsia="uk-UA"/>
        </w:rPr>
      </w:pPr>
      <w:r>
        <w:rPr>
          <w:rFonts w:ascii="Times New Roman" w:hAnsi="Times New Roman"/>
          <w:sz w:val="26"/>
          <w:szCs w:val="26"/>
          <w:lang w:val="uk-UA" w:eastAsia="uk-UA"/>
        </w:rPr>
        <w:t>2</w:t>
      </w:r>
      <w:r w:rsidR="007005CF" w:rsidRPr="00654C63">
        <w:rPr>
          <w:rFonts w:ascii="Times New Roman" w:hAnsi="Times New Roman"/>
          <w:sz w:val="26"/>
          <w:szCs w:val="26"/>
          <w:lang w:val="uk-UA" w:eastAsia="uk-UA"/>
        </w:rPr>
        <w:t>.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Закoн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України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oснoвні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принципи та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вимoги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дo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безпечнoсті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та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якoсті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харчoвих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прoдуктів</w:t>
      </w:r>
      <w:proofErr w:type="spellEnd"/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 [Електронний ресурс] – Режим доступу: 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http://zakon0.rada.gov.ua/laws/show/771/97-%D0%B2%D1%80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– Назва з екрана. – Дата звернення: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09.11.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Style w:val="apple-converted-space"/>
          <w:sz w:val="26"/>
          <w:szCs w:val="26"/>
        </w:rPr>
      </w:pPr>
      <w:r>
        <w:rPr>
          <w:rFonts w:ascii="Times New Roman" w:hAnsi="Times New Roman"/>
          <w:sz w:val="26"/>
          <w:szCs w:val="26"/>
          <w:lang w:val="uk-UA" w:eastAsia="uk-UA"/>
        </w:rPr>
        <w:t>3</w:t>
      </w:r>
      <w:r w:rsidR="007005CF" w:rsidRPr="00654C63">
        <w:rPr>
          <w:rFonts w:ascii="Times New Roman" w:hAnsi="Times New Roman"/>
          <w:sz w:val="26"/>
          <w:szCs w:val="26"/>
          <w:lang w:val="uk-UA" w:eastAsia="uk-UA"/>
        </w:rPr>
        <w:t>.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Олія соняшникова. Технічні умови ДСТУ 4492:2005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доступу: </w:t>
      </w:r>
      <w:hyperlink r:id="rId7" w:history="1">
        <w:r w:rsidR="007005CF" w:rsidRPr="00654C63">
          <w:rPr>
            <w:rStyle w:val="a4"/>
            <w:sz w:val="26"/>
            <w:szCs w:val="26"/>
            <w:lang w:val="uk-UA"/>
          </w:rPr>
          <w:t>http://agrotender.com.ua/files/Baza%20znaniy/GOSTi/Oliya_sonyashnikova_dstu_4492-2005.pdf</w:t>
        </w:r>
      </w:hyperlink>
      <w:r w:rsidR="007005CF" w:rsidRPr="00654C63">
        <w:rPr>
          <w:rFonts w:ascii="Times New Roman" w:hAnsi="Times New Roman"/>
          <w:sz w:val="26"/>
          <w:szCs w:val="26"/>
        </w:rPr>
        <w:t xml:space="preserve">– </w:t>
      </w:r>
      <w:proofErr w:type="spellStart"/>
      <w:r w:rsidR="007005CF" w:rsidRPr="00654C63">
        <w:rPr>
          <w:rFonts w:ascii="Times New Roman" w:hAnsi="Times New Roman"/>
          <w:sz w:val="26"/>
          <w:szCs w:val="26"/>
        </w:rPr>
        <w:t>Назва</w:t>
      </w:r>
      <w:proofErr w:type="spellEnd"/>
      <w:r w:rsidR="007005CF" w:rsidRPr="00654C63">
        <w:rPr>
          <w:rFonts w:ascii="Times New Roman" w:hAnsi="Times New Roman"/>
          <w:sz w:val="26"/>
          <w:szCs w:val="26"/>
        </w:rPr>
        <w:t xml:space="preserve"> з </w:t>
      </w:r>
      <w:proofErr w:type="spellStart"/>
      <w:r w:rsidR="007005CF" w:rsidRPr="00654C63">
        <w:rPr>
          <w:rFonts w:ascii="Times New Roman" w:hAnsi="Times New Roman"/>
          <w:sz w:val="26"/>
          <w:szCs w:val="26"/>
        </w:rPr>
        <w:t>екрана</w:t>
      </w:r>
      <w:proofErr w:type="spellEnd"/>
      <w:r w:rsidR="007005CF" w:rsidRPr="00654C63">
        <w:rPr>
          <w:rFonts w:ascii="Times New Roman" w:hAnsi="Times New Roman"/>
          <w:sz w:val="26"/>
          <w:szCs w:val="26"/>
        </w:rPr>
        <w:t xml:space="preserve">. –Дата </w:t>
      </w:r>
      <w:proofErr w:type="spellStart"/>
      <w:r w:rsidR="007005CF" w:rsidRPr="00654C63">
        <w:rPr>
          <w:rFonts w:ascii="Times New Roman" w:hAnsi="Times New Roman"/>
          <w:sz w:val="26"/>
          <w:szCs w:val="26"/>
        </w:rPr>
        <w:t>звернення</w:t>
      </w:r>
      <w:proofErr w:type="spellEnd"/>
      <w:r w:rsidR="007005CF" w:rsidRPr="00654C63">
        <w:rPr>
          <w:rFonts w:ascii="Times New Roman" w:hAnsi="Times New Roman"/>
          <w:sz w:val="26"/>
          <w:szCs w:val="26"/>
        </w:rPr>
        <w:t>: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 xml:space="preserve">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09.11.</w:t>
      </w:r>
      <w:r w:rsidR="007005CF" w:rsidRPr="00654C63">
        <w:rPr>
          <w:rFonts w:ascii="Times New Roman" w:hAnsi="Times New Roman"/>
          <w:sz w:val="26"/>
          <w:szCs w:val="26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Fonts w:ascii="Times New Roman" w:hAnsi="Times New Roman"/>
          <w:sz w:val="26"/>
          <w:szCs w:val="26"/>
        </w:rPr>
      </w:pPr>
      <w:r>
        <w:rPr>
          <w:rStyle w:val="apple-converted-space"/>
          <w:sz w:val="26"/>
          <w:szCs w:val="26"/>
          <w:lang w:val="uk-UA"/>
        </w:rPr>
        <w:t>4</w:t>
      </w:r>
      <w:r w:rsidR="007005CF" w:rsidRPr="00654C63">
        <w:rPr>
          <w:rStyle w:val="apple-converted-space"/>
          <w:sz w:val="26"/>
          <w:szCs w:val="26"/>
          <w:lang w:val="uk-UA"/>
        </w:rPr>
        <w:t>.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СанПиН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42-123-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4089 </w:t>
      </w:r>
      <w:r w:rsidR="007005CF" w:rsidRPr="00654C63">
        <w:rPr>
          <w:rStyle w:val="translation-chunk"/>
          <w:sz w:val="26"/>
          <w:szCs w:val="26"/>
          <w:shd w:val="clear" w:color="auto" w:fill="FFFFFF"/>
          <w:lang w:val="uk-UA"/>
        </w:rPr>
        <w:t xml:space="preserve">Гранично допустимі концентрації важких металів і миш'яку у продовольчій сировині і харчових продуктах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доступу: </w:t>
      </w:r>
      <w:hyperlink r:id="rId8" w:history="1">
        <w:r w:rsidR="007005CF" w:rsidRPr="00654C63">
          <w:rPr>
            <w:rStyle w:val="a4"/>
            <w:sz w:val="26"/>
            <w:szCs w:val="26"/>
            <w:lang w:val="uk-UA"/>
          </w:rPr>
          <w:t>http://document.ua/predelno-dopustimye-koncentracii-tjazhelyh-metallov-i-myshja-nor8475.html</w:t>
        </w:r>
      </w:hyperlink>
      <w:r w:rsidR="007005CF" w:rsidRPr="00654C63">
        <w:rPr>
          <w:rFonts w:ascii="Times New Roman" w:hAnsi="Times New Roman"/>
          <w:sz w:val="26"/>
          <w:szCs w:val="26"/>
        </w:rPr>
        <w:t xml:space="preserve">– </w:t>
      </w:r>
      <w:proofErr w:type="spellStart"/>
      <w:r w:rsidR="007005CF" w:rsidRPr="00654C63">
        <w:rPr>
          <w:rFonts w:ascii="Times New Roman" w:hAnsi="Times New Roman"/>
          <w:sz w:val="26"/>
          <w:szCs w:val="26"/>
        </w:rPr>
        <w:t>Назва</w:t>
      </w:r>
      <w:proofErr w:type="spellEnd"/>
      <w:r w:rsidR="007005CF" w:rsidRPr="00654C63">
        <w:rPr>
          <w:rFonts w:ascii="Times New Roman" w:hAnsi="Times New Roman"/>
          <w:sz w:val="26"/>
          <w:szCs w:val="26"/>
        </w:rPr>
        <w:t xml:space="preserve"> з </w:t>
      </w:r>
      <w:proofErr w:type="spellStart"/>
      <w:r w:rsidR="007005CF" w:rsidRPr="00654C63">
        <w:rPr>
          <w:rFonts w:ascii="Times New Roman" w:hAnsi="Times New Roman"/>
          <w:sz w:val="26"/>
          <w:szCs w:val="26"/>
        </w:rPr>
        <w:t>екрана</w:t>
      </w:r>
      <w:proofErr w:type="spellEnd"/>
      <w:r w:rsidR="007005CF" w:rsidRPr="00654C63">
        <w:rPr>
          <w:rFonts w:ascii="Times New Roman" w:hAnsi="Times New Roman"/>
          <w:sz w:val="26"/>
          <w:szCs w:val="26"/>
        </w:rPr>
        <w:t>. –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 Дата звернення: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10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Fonts w:ascii="Times New Roman" w:hAnsi="Times New Roman"/>
          <w:sz w:val="26"/>
          <w:szCs w:val="26"/>
          <w:lang w:val="uk-UA" w:eastAsia="uk-UA"/>
        </w:rPr>
      </w:pPr>
      <w:r>
        <w:rPr>
          <w:rFonts w:ascii="Times New Roman" w:hAnsi="Times New Roman"/>
          <w:sz w:val="26"/>
          <w:szCs w:val="26"/>
          <w:lang w:val="uk-UA" w:eastAsia="uk-UA"/>
        </w:rPr>
        <w:t>5</w:t>
      </w:r>
      <w:r w:rsidR="007005CF" w:rsidRPr="00654C63">
        <w:rPr>
          <w:rFonts w:ascii="Times New Roman" w:hAnsi="Times New Roman"/>
          <w:sz w:val="26"/>
          <w:szCs w:val="26"/>
          <w:lang w:val="uk-UA" w:eastAsia="uk-UA"/>
        </w:rPr>
        <w:t xml:space="preserve">. 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Медичні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вимoги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дo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якoсті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та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безпечнoсті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харчoвих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прoдуктів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та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прoдoвoльчoї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сирoвини</w:t>
      </w:r>
      <w:proofErr w:type="spellEnd"/>
      <w:r>
        <w:rPr>
          <w:rFonts w:ascii="Times New Roman" w:hAnsi="Times New Roman"/>
          <w:color w:val="000000"/>
          <w:sz w:val="26"/>
          <w:szCs w:val="26"/>
          <w:lang w:val="uk-UA"/>
        </w:rPr>
        <w:t xml:space="preserve"> : </w:t>
      </w:r>
      <w:r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Державні санітарні </w:t>
      </w:r>
      <w:proofErr w:type="spellStart"/>
      <w:r w:rsidRPr="00654C63">
        <w:rPr>
          <w:rFonts w:ascii="Times New Roman" w:hAnsi="Times New Roman"/>
          <w:color w:val="000000"/>
          <w:sz w:val="26"/>
          <w:szCs w:val="26"/>
          <w:lang w:val="uk-UA"/>
        </w:rPr>
        <w:t>нoрми</w:t>
      </w:r>
      <w:proofErr w:type="spellEnd"/>
      <w:r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та правила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 [Електронний ресурс] – Режим </w:t>
      </w:r>
      <w:proofErr w:type="spellStart"/>
      <w:r w:rsidR="007005CF" w:rsidRPr="00654C63">
        <w:rPr>
          <w:rFonts w:ascii="Times New Roman" w:hAnsi="Times New Roman"/>
          <w:sz w:val="26"/>
          <w:szCs w:val="26"/>
          <w:lang w:val="uk-UA"/>
        </w:rPr>
        <w:t>доступу:</w:t>
      </w:r>
      <w:hyperlink r:id="rId9" w:history="1">
        <w:r w:rsidR="007005CF" w:rsidRPr="00654C63">
          <w:rPr>
            <w:rStyle w:val="a4"/>
            <w:sz w:val="26"/>
            <w:szCs w:val="26"/>
            <w:lang w:val="uk-UA"/>
          </w:rPr>
          <w:t>http</w:t>
        </w:r>
        <w:proofErr w:type="spellEnd"/>
        <w:r w:rsidR="007005CF" w:rsidRPr="00654C63">
          <w:rPr>
            <w:rStyle w:val="a4"/>
            <w:sz w:val="26"/>
            <w:szCs w:val="26"/>
            <w:lang w:val="uk-UA"/>
          </w:rPr>
          <w:t>://zakon5.rada.gov.ua/</w:t>
        </w:r>
        <w:proofErr w:type="spellStart"/>
        <w:r w:rsidR="007005CF" w:rsidRPr="00654C63">
          <w:rPr>
            <w:rStyle w:val="a4"/>
            <w:sz w:val="26"/>
            <w:szCs w:val="26"/>
            <w:lang w:val="uk-UA"/>
          </w:rPr>
          <w:t>laws</w:t>
        </w:r>
        <w:proofErr w:type="spellEnd"/>
        <w:r w:rsidR="007005CF" w:rsidRPr="00654C63">
          <w:rPr>
            <w:rStyle w:val="a4"/>
            <w:sz w:val="26"/>
            <w:szCs w:val="26"/>
            <w:lang w:val="uk-UA"/>
          </w:rPr>
          <w:t>/</w:t>
        </w:r>
        <w:proofErr w:type="spellStart"/>
        <w:r w:rsidR="007005CF" w:rsidRPr="00654C63">
          <w:rPr>
            <w:rStyle w:val="a4"/>
            <w:sz w:val="26"/>
            <w:szCs w:val="26"/>
            <w:lang w:val="uk-UA"/>
          </w:rPr>
          <w:t>show</w:t>
        </w:r>
        <w:proofErr w:type="spellEnd"/>
        <w:r w:rsidR="007005CF" w:rsidRPr="00654C63">
          <w:rPr>
            <w:rStyle w:val="a4"/>
            <w:sz w:val="26"/>
            <w:szCs w:val="26"/>
            <w:lang w:val="uk-UA"/>
          </w:rPr>
          <w:t>/z0088-13</w:t>
        </w:r>
      </w:hyperlink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– Назва з екрана. – Дата звернення: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09.11.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Fonts w:ascii="Times New Roman" w:hAnsi="Times New Roman"/>
          <w:sz w:val="26"/>
          <w:szCs w:val="26"/>
          <w:shd w:val="clear" w:color="auto" w:fill="FFFFFF"/>
          <w:lang w:val="uk-UA"/>
        </w:rPr>
      </w:pPr>
      <w:r>
        <w:rPr>
          <w:rFonts w:ascii="Times New Roman" w:hAnsi="Times New Roman"/>
          <w:sz w:val="26"/>
          <w:szCs w:val="26"/>
          <w:shd w:val="clear" w:color="auto" w:fill="FFFFFF"/>
          <w:lang w:val="uk-UA"/>
        </w:rPr>
        <w:t>6</w:t>
      </w:r>
      <w:r w:rsidR="007005CF" w:rsidRPr="00654C63">
        <w:rPr>
          <w:rFonts w:ascii="Times New Roman" w:hAnsi="Times New Roman"/>
          <w:sz w:val="26"/>
          <w:szCs w:val="26"/>
          <w:shd w:val="clear" w:color="auto" w:fill="FFFFFF"/>
          <w:lang w:val="uk-UA"/>
        </w:rPr>
        <w:t xml:space="preserve">. </w:t>
      </w:r>
      <w:r w:rsidR="007005CF" w:rsidRPr="00654C63">
        <w:rPr>
          <w:rFonts w:ascii="Times New Roman" w:hAnsi="Times New Roman"/>
          <w:color w:val="000000"/>
          <w:sz w:val="26"/>
          <w:szCs w:val="26"/>
          <w:shd w:val="clear" w:color="auto" w:fill="FFFFFF"/>
          <w:lang w:val="uk-UA"/>
        </w:rPr>
        <w:t xml:space="preserve">Продукти харчові. Маркування для споживачів ДСТУ 4518:2008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</w:t>
      </w:r>
      <w:proofErr w:type="spellStart"/>
      <w:r w:rsidR="007005CF" w:rsidRPr="00654C63">
        <w:rPr>
          <w:rFonts w:ascii="Times New Roman" w:hAnsi="Times New Roman"/>
          <w:sz w:val="26"/>
          <w:szCs w:val="26"/>
          <w:lang w:val="uk-UA"/>
        </w:rPr>
        <w:t>доступу:</w:t>
      </w:r>
      <w:hyperlink r:id="rId10" w:history="1">
        <w:r w:rsidR="007005CF" w:rsidRPr="00654C63">
          <w:rPr>
            <w:rStyle w:val="a4"/>
            <w:sz w:val="26"/>
            <w:szCs w:val="26"/>
            <w:shd w:val="clear" w:color="auto" w:fill="FFFFFF"/>
            <w:lang w:val="uk-UA"/>
          </w:rPr>
          <w:t>http</w:t>
        </w:r>
        <w:proofErr w:type="spellEnd"/>
        <w:r w:rsidR="007005CF" w:rsidRPr="00654C63">
          <w:rPr>
            <w:rStyle w:val="a4"/>
            <w:sz w:val="26"/>
            <w:szCs w:val="26"/>
            <w:shd w:val="clear" w:color="auto" w:fill="FFFFFF"/>
            <w:lang w:val="uk-UA"/>
          </w:rPr>
          <w:t>://normativ.ucoz.org/</w:t>
        </w:r>
        <w:proofErr w:type="spellStart"/>
        <w:r w:rsidR="007005CF" w:rsidRPr="00654C63">
          <w:rPr>
            <w:rStyle w:val="a4"/>
            <w:sz w:val="26"/>
            <w:szCs w:val="26"/>
            <w:shd w:val="clear" w:color="auto" w:fill="FFFFFF"/>
            <w:lang w:val="uk-UA"/>
          </w:rPr>
          <w:t>load</w:t>
        </w:r>
        <w:proofErr w:type="spellEnd"/>
        <w:r w:rsidR="007005CF" w:rsidRPr="00654C63">
          <w:rPr>
            <w:rStyle w:val="a4"/>
            <w:sz w:val="26"/>
            <w:szCs w:val="26"/>
            <w:shd w:val="clear" w:color="auto" w:fill="FFFFFF"/>
            <w:lang w:val="uk-UA"/>
          </w:rPr>
          <w:t>/dstu_4518_2008/3-1-0-444</w:t>
        </w:r>
      </w:hyperlink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– Назва з екрана. – Дата звернення: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09.11.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p w:rsidR="007005CF" w:rsidRPr="00654C63" w:rsidRDefault="00DE7DF1" w:rsidP="00654C63">
      <w:pPr>
        <w:spacing w:after="0" w:line="360" w:lineRule="auto"/>
        <w:ind w:firstLine="397"/>
        <w:jc w:val="both"/>
        <w:rPr>
          <w:rStyle w:val="apple-converted-space"/>
          <w:sz w:val="26"/>
          <w:szCs w:val="26"/>
          <w:lang w:val="uk-UA"/>
        </w:rPr>
      </w:pPr>
      <w:r w:rsidRPr="00DE7DF1">
        <w:rPr>
          <w:rFonts w:ascii="Times New Roman" w:hAnsi="Times New Roman"/>
          <w:sz w:val="26"/>
          <w:szCs w:val="26"/>
          <w:shd w:val="clear" w:color="auto" w:fill="FFFFFF"/>
          <w:lang w:val="uk-UA"/>
        </w:rPr>
        <w:t>7</w:t>
      </w:r>
      <w:r w:rsidR="007005CF" w:rsidRPr="00654C63">
        <w:rPr>
          <w:rFonts w:ascii="Times New Roman" w:hAnsi="Times New Roman"/>
          <w:sz w:val="26"/>
          <w:szCs w:val="26"/>
          <w:shd w:val="clear" w:color="auto" w:fill="FFFFFF"/>
          <w:lang w:val="uk-UA"/>
        </w:rPr>
        <w:t>.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ГН 6.6.1.1-130-2006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Дoпустимі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рівні вмісту 137Cs та 90Sr у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прoдуктах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харчування та питній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вoді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доступу: </w:t>
      </w:r>
      <w:hyperlink r:id="rId11" w:history="1">
        <w:r w:rsidR="007005CF" w:rsidRPr="00654C63">
          <w:rPr>
            <w:rStyle w:val="a4"/>
            <w:sz w:val="26"/>
            <w:szCs w:val="26"/>
            <w:lang w:val="uk-UA"/>
          </w:rPr>
          <w:t>http://medved.kiev.ua/arh_nutr/art_2007/n07_1_13.htm</w:t>
        </w:r>
      </w:hyperlink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 – Назва з екрана. – Дата звернення: 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10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p w:rsidR="000455F1" w:rsidRPr="00654C63" w:rsidRDefault="00DE7DF1" w:rsidP="00654C63">
      <w:pPr>
        <w:spacing w:after="0" w:line="360" w:lineRule="auto"/>
        <w:ind w:firstLine="397"/>
        <w:jc w:val="both"/>
        <w:rPr>
          <w:sz w:val="26"/>
          <w:szCs w:val="26"/>
          <w:lang w:val="uk-UA"/>
        </w:rPr>
      </w:pPr>
      <w:r w:rsidRPr="00DE7DF1">
        <w:rPr>
          <w:rStyle w:val="apple-converted-space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. 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Державні гігієнічні правила і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нoрми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«Регламент максимальних рівнів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oкремих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забруднюючих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речoвин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у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харчoвих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proofErr w:type="spellStart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прoдуктах</w:t>
      </w:r>
      <w:proofErr w:type="spellEnd"/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 xml:space="preserve">» 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[Електронний ресурс] – Режим доступу: </w:t>
      </w:r>
      <w:hyperlink r:id="rId12" w:history="1">
        <w:r w:rsidR="007005CF" w:rsidRPr="00654C63">
          <w:rPr>
            <w:rStyle w:val="a4"/>
            <w:sz w:val="26"/>
            <w:szCs w:val="26"/>
            <w:lang w:val="uk-UA"/>
          </w:rPr>
          <w:t>http://zakon3.rada.gov.ua/laws/show/z0774-13</w:t>
        </w:r>
      </w:hyperlink>
      <w:r w:rsidR="007005CF" w:rsidRPr="00654C63">
        <w:rPr>
          <w:rFonts w:ascii="Times New Roman" w:hAnsi="Times New Roman"/>
          <w:sz w:val="26"/>
          <w:szCs w:val="26"/>
          <w:lang w:val="uk-UA"/>
        </w:rPr>
        <w:t xml:space="preserve"> – Назва з екрана. – Дата звернення: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 xml:space="preserve"> 10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.11.</w:t>
      </w:r>
      <w:r w:rsidR="007005CF" w:rsidRPr="00654C63">
        <w:rPr>
          <w:rFonts w:ascii="Times New Roman" w:hAnsi="Times New Roman"/>
          <w:sz w:val="26"/>
          <w:szCs w:val="26"/>
          <w:lang w:val="uk-UA"/>
        </w:rPr>
        <w:t>201</w:t>
      </w:r>
      <w:r w:rsidR="00CC3E78" w:rsidRPr="00654C63">
        <w:rPr>
          <w:rFonts w:ascii="Times New Roman" w:hAnsi="Times New Roman"/>
          <w:sz w:val="26"/>
          <w:szCs w:val="26"/>
          <w:lang w:val="uk-UA"/>
        </w:rPr>
        <w:t>8</w:t>
      </w:r>
      <w:r w:rsidR="007005CF" w:rsidRPr="00654C63">
        <w:rPr>
          <w:rFonts w:ascii="Times New Roman" w:hAnsi="Times New Roman"/>
          <w:color w:val="000000"/>
          <w:sz w:val="26"/>
          <w:szCs w:val="26"/>
          <w:lang w:val="uk-UA"/>
        </w:rPr>
        <w:t>.</w:t>
      </w:r>
    </w:p>
    <w:sectPr w:rsidR="000455F1" w:rsidRPr="00654C63" w:rsidSect="007005CF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A6523D"/>
    <w:multiLevelType w:val="hybridMultilevel"/>
    <w:tmpl w:val="71BEE050"/>
    <w:lvl w:ilvl="0" w:tplc="B4D82F6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8E04C9"/>
    <w:multiLevelType w:val="hybridMultilevel"/>
    <w:tmpl w:val="AB0EDBB6"/>
    <w:lvl w:ilvl="0" w:tplc="657261A0">
      <w:start w:val="1"/>
      <w:numFmt w:val="bullet"/>
      <w:lvlText w:val="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B1F"/>
    <w:rsid w:val="00044322"/>
    <w:rsid w:val="00135B1F"/>
    <w:rsid w:val="00190046"/>
    <w:rsid w:val="002A223C"/>
    <w:rsid w:val="00556092"/>
    <w:rsid w:val="00654C63"/>
    <w:rsid w:val="006F0AF0"/>
    <w:rsid w:val="007005CF"/>
    <w:rsid w:val="00867D00"/>
    <w:rsid w:val="00886B5D"/>
    <w:rsid w:val="009033B1"/>
    <w:rsid w:val="009949DD"/>
    <w:rsid w:val="00A55A71"/>
    <w:rsid w:val="00CC3E78"/>
    <w:rsid w:val="00DE7DF1"/>
    <w:rsid w:val="00EC4530"/>
    <w:rsid w:val="00F1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8FC119-A4FA-46B9-83DE-56EC87E84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6B5D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6F0AF0"/>
    <w:pPr>
      <w:keepNext/>
      <w:keepLines/>
      <w:spacing w:before="240"/>
      <w:outlineLvl w:val="0"/>
    </w:pPr>
    <w:rPr>
      <w:rFonts w:eastAsiaTheme="majorEastAsia" w:cstheme="majorBidi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F0AF0"/>
    <w:rPr>
      <w:rFonts w:ascii="Times New Roman" w:eastAsiaTheme="majorEastAsia" w:hAnsi="Times New Roman" w:cstheme="majorBidi"/>
      <w:sz w:val="28"/>
      <w:szCs w:val="32"/>
    </w:rPr>
  </w:style>
  <w:style w:type="paragraph" w:styleId="a3">
    <w:name w:val="List Paragraph"/>
    <w:basedOn w:val="a"/>
    <w:uiPriority w:val="99"/>
    <w:qFormat/>
    <w:rsid w:val="00886B5D"/>
    <w:pPr>
      <w:ind w:left="720"/>
      <w:contextualSpacing/>
    </w:pPr>
  </w:style>
  <w:style w:type="paragraph" w:customStyle="1" w:styleId="rvps2">
    <w:name w:val="rvps2"/>
    <w:basedOn w:val="a"/>
    <w:uiPriority w:val="99"/>
    <w:rsid w:val="00886B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translation-chunk">
    <w:name w:val="translation-chunk"/>
    <w:basedOn w:val="a0"/>
    <w:uiPriority w:val="99"/>
    <w:rsid w:val="00886B5D"/>
    <w:rPr>
      <w:rFonts w:ascii="Times New Roman" w:hAnsi="Times New Roman" w:cs="Times New Roman" w:hint="default"/>
    </w:rPr>
  </w:style>
  <w:style w:type="character" w:styleId="a4">
    <w:name w:val="Hyperlink"/>
    <w:basedOn w:val="a0"/>
    <w:uiPriority w:val="99"/>
    <w:unhideWhenUsed/>
    <w:rsid w:val="007005CF"/>
    <w:rPr>
      <w:rFonts w:ascii="Times New Roman" w:hAnsi="Times New Roman" w:cs="Times New Roman" w:hint="default"/>
      <w:strike w:val="0"/>
      <w:dstrike w:val="0"/>
      <w:color w:val="000000"/>
      <w:u w:val="none"/>
      <w:effect w:val="none"/>
    </w:rPr>
  </w:style>
  <w:style w:type="character" w:customStyle="1" w:styleId="apple-converted-space">
    <w:name w:val="apple-converted-space"/>
    <w:basedOn w:val="a0"/>
    <w:uiPriority w:val="99"/>
    <w:rsid w:val="007005CF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537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ument.ua/predelno-dopustimye-koncentracii-tjazhelyh-metallov-i-myshja-nor8475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grotender.com.ua/files/Baza%20znaniy/GOSTi/Oliya_sonyashnikova_dstu_4492-2005.pdf" TargetMode="External"/><Relationship Id="rId12" Type="http://schemas.openxmlformats.org/officeDocument/2006/relationships/hyperlink" Target="http://zakon3.rada.gov.ua/laws/show/z0774-1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druchniki.com/13150910/ekologiya/yakist_produktiv_harchuvannya" TargetMode="External"/><Relationship Id="rId11" Type="http://schemas.openxmlformats.org/officeDocument/2006/relationships/hyperlink" Target="http://medved.kiev.ua/arh_nutr/art_2007/n07_1_13.htm" TargetMode="External"/><Relationship Id="rId5" Type="http://schemas.openxmlformats.org/officeDocument/2006/relationships/hyperlink" Target="mailto:kalashnik1968@meta.ua" TargetMode="External"/><Relationship Id="rId10" Type="http://schemas.openxmlformats.org/officeDocument/2006/relationships/hyperlink" Target="http://normativ.ucoz.org/load/dstu_4518_2008/3-1-0-44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5.rada.gov.ua/laws/show/z0088-1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5</Pages>
  <Words>1411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4</cp:revision>
  <dcterms:created xsi:type="dcterms:W3CDTF">2018-11-09T11:29:00Z</dcterms:created>
  <dcterms:modified xsi:type="dcterms:W3CDTF">2018-11-09T13:30:00Z</dcterms:modified>
</cp:coreProperties>
</file>