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34AE7B" w14:textId="7AFB6FC5" w:rsidR="00546C1A" w:rsidRPr="00F4659D" w:rsidRDefault="00546C1A" w:rsidP="00546C1A">
      <w:pPr>
        <w:widowControl w:val="0"/>
        <w:rPr>
          <w:rFonts w:ascii="Times New Roman" w:hAnsi="Times New Roman" w:cs="Times New Roman"/>
          <w:i/>
          <w:lang w:val="uk-UA"/>
        </w:rPr>
      </w:pPr>
      <w:r w:rsidRPr="00546C1A">
        <w:rPr>
          <w:rFonts w:ascii="Times New Roman" w:hAnsi="Times New Roman" w:cs="Times New Roman"/>
          <w:b/>
          <w:i/>
          <w:lang w:val="uk-UA"/>
        </w:rPr>
        <w:t>А.Д</w:t>
      </w:r>
      <w:r>
        <w:rPr>
          <w:rFonts w:ascii="Times New Roman" w:hAnsi="Times New Roman" w:cs="Times New Roman"/>
          <w:b/>
          <w:i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b/>
          <w:i/>
          <w:lang w:val="uk-UA"/>
        </w:rPr>
        <w:t>Огородніков</w:t>
      </w:r>
      <w:proofErr w:type="spellEnd"/>
      <w:r w:rsidRPr="00F4659D">
        <w:rPr>
          <w:rFonts w:ascii="Times New Roman" w:hAnsi="Times New Roman" w:cs="Times New Roman"/>
          <w:lang w:val="uk-UA"/>
        </w:rPr>
        <w:t xml:space="preserve">, </w:t>
      </w:r>
      <w:r w:rsidRPr="00F4659D">
        <w:rPr>
          <w:rFonts w:ascii="Times New Roman" w:hAnsi="Times New Roman" w:cs="Times New Roman"/>
          <w:i/>
          <w:lang w:val="uk-UA"/>
        </w:rPr>
        <w:t>здобувач вищої освіти</w:t>
      </w:r>
    </w:p>
    <w:p w14:paraId="32169647" w14:textId="2F06FE89" w:rsidR="00546C1A" w:rsidRPr="00F4659D" w:rsidRDefault="00546C1A" w:rsidP="00546C1A">
      <w:pPr>
        <w:widowControl w:val="0"/>
        <w:rPr>
          <w:rFonts w:ascii="Times New Roman" w:hAnsi="Times New Roman" w:cs="Times New Roman"/>
          <w:b/>
          <w:i/>
          <w:lang w:val="uk-UA"/>
        </w:rPr>
      </w:pPr>
      <w:r>
        <w:rPr>
          <w:rFonts w:ascii="Times New Roman" w:hAnsi="Times New Roman" w:cs="Times New Roman"/>
          <w:b/>
          <w:i/>
          <w:lang w:val="uk-UA"/>
        </w:rPr>
        <w:t>І</w:t>
      </w:r>
      <w:r w:rsidRPr="00F4659D">
        <w:rPr>
          <w:rFonts w:ascii="Times New Roman" w:hAnsi="Times New Roman" w:cs="Times New Roman"/>
          <w:b/>
          <w:i/>
          <w:lang w:val="uk-UA"/>
        </w:rPr>
        <w:t>.</w:t>
      </w:r>
      <w:r>
        <w:rPr>
          <w:rFonts w:ascii="Times New Roman" w:hAnsi="Times New Roman" w:cs="Times New Roman"/>
          <w:b/>
          <w:i/>
          <w:lang w:val="uk-UA"/>
        </w:rPr>
        <w:t xml:space="preserve">Г. </w:t>
      </w:r>
      <w:proofErr w:type="spellStart"/>
      <w:r>
        <w:rPr>
          <w:rFonts w:ascii="Times New Roman" w:hAnsi="Times New Roman" w:cs="Times New Roman"/>
          <w:b/>
          <w:i/>
          <w:lang w:val="uk-UA"/>
        </w:rPr>
        <w:t>Миколе</w:t>
      </w:r>
      <w:r w:rsidRPr="00F4659D">
        <w:rPr>
          <w:rFonts w:ascii="Times New Roman" w:hAnsi="Times New Roman" w:cs="Times New Roman"/>
          <w:b/>
          <w:i/>
          <w:lang w:val="uk-UA"/>
        </w:rPr>
        <w:t>нко</w:t>
      </w:r>
      <w:proofErr w:type="spellEnd"/>
      <w:r w:rsidRPr="00F4659D">
        <w:rPr>
          <w:rFonts w:ascii="Times New Roman" w:hAnsi="Times New Roman" w:cs="Times New Roman"/>
          <w:b/>
          <w:i/>
          <w:lang w:val="uk-UA"/>
        </w:rPr>
        <w:t xml:space="preserve">, </w:t>
      </w:r>
      <w:r w:rsidRPr="00F4659D">
        <w:rPr>
          <w:rFonts w:ascii="Times New Roman" w:hAnsi="Times New Roman" w:cs="Times New Roman"/>
          <w:i/>
          <w:lang w:val="uk-UA"/>
        </w:rPr>
        <w:t>доцент</w:t>
      </w:r>
    </w:p>
    <w:p w14:paraId="278FE35B" w14:textId="77777777" w:rsidR="00546C1A" w:rsidRPr="00F4659D" w:rsidRDefault="00546C1A" w:rsidP="00546C1A">
      <w:pPr>
        <w:widowControl w:val="0"/>
        <w:rPr>
          <w:rFonts w:ascii="Times New Roman" w:hAnsi="Times New Roman" w:cs="Times New Roman"/>
          <w:i/>
          <w:lang w:val="uk-UA"/>
        </w:rPr>
      </w:pPr>
      <w:r w:rsidRPr="00F4659D">
        <w:rPr>
          <w:rFonts w:ascii="Times New Roman" w:hAnsi="Times New Roman" w:cs="Times New Roman"/>
          <w:i/>
          <w:lang w:val="uk-UA"/>
        </w:rPr>
        <w:t>ВНЗ Укоопспілки «Полтавський університет економіки та торгівлі»</w:t>
      </w:r>
    </w:p>
    <w:p w14:paraId="3A5FABCE" w14:textId="77777777" w:rsidR="00546C1A" w:rsidRDefault="00546C1A" w:rsidP="0051103B">
      <w:pPr>
        <w:jc w:val="center"/>
        <w:rPr>
          <w:rFonts w:ascii="Times New Roman" w:hAnsi="Times New Roman"/>
          <w:bCs/>
          <w:sz w:val="28"/>
          <w:szCs w:val="28"/>
          <w:shd w:val="clear" w:color="auto" w:fill="FFFFFF"/>
        </w:rPr>
      </w:pPr>
    </w:p>
    <w:p w14:paraId="6513C28F" w14:textId="72C643A2" w:rsidR="0085147B" w:rsidRPr="0051103B" w:rsidRDefault="0051103B" w:rsidP="0051103B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51103B">
        <w:rPr>
          <w:rFonts w:ascii="Times New Roman" w:hAnsi="Times New Roman" w:cs="Times New Roman"/>
          <w:b/>
          <w:bCs/>
          <w:sz w:val="28"/>
          <w:szCs w:val="28"/>
          <w:lang w:val="uk-UA"/>
        </w:rPr>
        <w:t>СТРАТЕГІЧНІ ЗАСАДИ ФОРМУВАННЯ ТА ВИКОРИСТАННЯ КАДРОВОГО ПОТЕНЦІАЛУ АГРАРНОГО ВИРОБНИЦТВА</w:t>
      </w:r>
    </w:p>
    <w:p w14:paraId="5B27AE9E" w14:textId="79C8AC8C" w:rsidR="0051103B" w:rsidRPr="0051103B" w:rsidRDefault="0051103B" w:rsidP="0051103B">
      <w:pPr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bookmarkEnd w:id="0"/>
    </w:p>
    <w:p w14:paraId="49175EEC" w14:textId="33602529" w:rsidR="0051103B" w:rsidRPr="0051103B" w:rsidRDefault="0051103B" w:rsidP="0051103B">
      <w:pPr>
        <w:ind w:firstLine="709"/>
        <w:jc w:val="both"/>
        <w:rPr>
          <w:rFonts w:ascii="Times New Roman" w:hAnsi="Times New Roman"/>
          <w:sz w:val="28"/>
          <w:szCs w:val="28"/>
        </w:rPr>
      </w:pPr>
      <w:r w:rsidRPr="0051103B">
        <w:rPr>
          <w:rFonts w:ascii="Times New Roman" w:hAnsi="Times New Roman"/>
          <w:sz w:val="28"/>
          <w:szCs w:val="28"/>
        </w:rPr>
        <w:t xml:space="preserve">В </w:t>
      </w:r>
      <w:r w:rsidRPr="0051103B">
        <w:rPr>
          <w:rFonts w:ascii="Times New Roman" w:hAnsi="Times New Roman"/>
          <w:sz w:val="28"/>
          <w:szCs w:val="28"/>
          <w:lang w:val="uk-UA"/>
        </w:rPr>
        <w:t xml:space="preserve">сучасних умовах </w:t>
      </w:r>
      <w:proofErr w:type="spellStart"/>
      <w:r w:rsidRPr="0051103B">
        <w:rPr>
          <w:rFonts w:ascii="Times New Roman" w:hAnsi="Times New Roman"/>
          <w:sz w:val="28"/>
          <w:szCs w:val="28"/>
        </w:rPr>
        <w:t>формуються</w:t>
      </w:r>
      <w:proofErr w:type="spellEnd"/>
      <w:r w:rsidRPr="0051103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1103B">
        <w:rPr>
          <w:rFonts w:ascii="Times New Roman" w:hAnsi="Times New Roman"/>
          <w:sz w:val="28"/>
          <w:szCs w:val="28"/>
        </w:rPr>
        <w:t>нові</w:t>
      </w:r>
      <w:proofErr w:type="spellEnd"/>
      <w:r w:rsidRPr="0051103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1103B">
        <w:rPr>
          <w:rFonts w:ascii="Times New Roman" w:hAnsi="Times New Roman"/>
          <w:sz w:val="28"/>
          <w:szCs w:val="28"/>
        </w:rPr>
        <w:t>вимоги</w:t>
      </w:r>
      <w:proofErr w:type="spellEnd"/>
      <w:r w:rsidRPr="0051103B">
        <w:rPr>
          <w:rFonts w:ascii="Times New Roman" w:hAnsi="Times New Roman"/>
          <w:sz w:val="28"/>
          <w:szCs w:val="28"/>
        </w:rPr>
        <w:t xml:space="preserve"> до кадрового </w:t>
      </w:r>
      <w:proofErr w:type="spellStart"/>
      <w:r w:rsidRPr="0051103B">
        <w:rPr>
          <w:rFonts w:ascii="Times New Roman" w:hAnsi="Times New Roman"/>
          <w:sz w:val="28"/>
          <w:szCs w:val="28"/>
        </w:rPr>
        <w:t>потенціалу</w:t>
      </w:r>
      <w:proofErr w:type="spellEnd"/>
      <w:r w:rsidRPr="0051103B">
        <w:rPr>
          <w:rFonts w:ascii="Times New Roman" w:hAnsi="Times New Roman"/>
          <w:sz w:val="28"/>
          <w:szCs w:val="28"/>
          <w:lang w:val="uk-UA"/>
        </w:rPr>
        <w:t xml:space="preserve"> суб'єктів економічних відносин, в цілому, та аграрних підприємств, зокрема. Слід зазначити, що кадровий потенціал</w:t>
      </w:r>
      <w:r w:rsidRPr="000D6125">
        <w:rPr>
          <w:rFonts w:ascii="Times New Roman" w:hAnsi="Times New Roman"/>
          <w:sz w:val="28"/>
          <w:szCs w:val="28"/>
          <w:lang w:val="uk-UA"/>
        </w:rPr>
        <w:t xml:space="preserve"> поєднує в собі сукупність загальних і професійних знань, умінь, трудових навичок і соціальних якостей працівників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1103B">
        <w:rPr>
          <w:rFonts w:ascii="Times New Roman" w:hAnsi="Times New Roman"/>
          <w:sz w:val="28"/>
          <w:szCs w:val="28"/>
          <w:lang w:val="uk-UA"/>
        </w:rPr>
        <w:t>[1]</w:t>
      </w:r>
      <w:r w:rsidRPr="000D6125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51103B">
        <w:rPr>
          <w:rFonts w:ascii="Times New Roman" w:hAnsi="Times New Roman"/>
          <w:sz w:val="28"/>
          <w:szCs w:val="28"/>
        </w:rPr>
        <w:t xml:space="preserve">В той же час, в умовах фінансової та економічної кризи проблема формування кадрового потенціалу для їх сталого розвитку встає з особливою гостротою. Це висуває завдання удосконалення системи підготовки та використання кадрів </w:t>
      </w:r>
      <w:r w:rsidRPr="0051103B">
        <w:rPr>
          <w:rFonts w:ascii="Times New Roman" w:hAnsi="Times New Roman"/>
          <w:sz w:val="28"/>
          <w:szCs w:val="28"/>
          <w:lang w:val="uk-UA"/>
        </w:rPr>
        <w:t xml:space="preserve">для </w:t>
      </w:r>
      <w:r w:rsidRPr="0051103B">
        <w:rPr>
          <w:rFonts w:ascii="Times New Roman" w:hAnsi="Times New Roman"/>
          <w:sz w:val="28"/>
          <w:szCs w:val="28"/>
        </w:rPr>
        <w:t xml:space="preserve">сільського господарства і, відповідно, формування </w:t>
      </w:r>
      <w:r w:rsidRPr="0051103B">
        <w:rPr>
          <w:rFonts w:ascii="Times New Roman" w:hAnsi="Times New Roman"/>
          <w:sz w:val="28"/>
          <w:szCs w:val="28"/>
          <w:lang w:val="uk-UA"/>
        </w:rPr>
        <w:t>нових</w:t>
      </w:r>
      <w:r w:rsidRPr="0051103B">
        <w:rPr>
          <w:rFonts w:ascii="Times New Roman" w:hAnsi="Times New Roman"/>
          <w:sz w:val="28"/>
          <w:szCs w:val="28"/>
        </w:rPr>
        <w:t xml:space="preserve"> стратегі</w:t>
      </w:r>
      <w:r w:rsidRPr="0051103B">
        <w:rPr>
          <w:rFonts w:ascii="Times New Roman" w:hAnsi="Times New Roman"/>
          <w:sz w:val="28"/>
          <w:szCs w:val="28"/>
          <w:lang w:val="uk-UA"/>
        </w:rPr>
        <w:t>й</w:t>
      </w:r>
      <w:r w:rsidRPr="0051103B">
        <w:rPr>
          <w:rFonts w:ascii="Times New Roman" w:hAnsi="Times New Roman"/>
          <w:sz w:val="28"/>
          <w:szCs w:val="28"/>
        </w:rPr>
        <w:t xml:space="preserve"> управління сферою кадрового забезпечення </w:t>
      </w:r>
      <w:r w:rsidRPr="0051103B">
        <w:rPr>
          <w:rFonts w:ascii="Times New Roman" w:hAnsi="Times New Roman"/>
          <w:sz w:val="28"/>
          <w:szCs w:val="28"/>
          <w:lang w:val="uk-UA"/>
        </w:rPr>
        <w:t>аграрного виробництва</w:t>
      </w:r>
      <w:r w:rsidRPr="0051103B">
        <w:rPr>
          <w:rFonts w:ascii="Times New Roman" w:hAnsi="Times New Roman"/>
          <w:sz w:val="28"/>
          <w:szCs w:val="28"/>
        </w:rPr>
        <w:t xml:space="preserve">. Сучасні кадрові технології, що акумулюють досвід і знання ринкових відносин в роботі з персоналом, створюють реальні передумови для розвитку </w:t>
      </w:r>
      <w:r w:rsidRPr="0051103B">
        <w:rPr>
          <w:rFonts w:ascii="Times New Roman" w:hAnsi="Times New Roman"/>
          <w:sz w:val="28"/>
          <w:szCs w:val="28"/>
          <w:lang w:val="uk-UA"/>
        </w:rPr>
        <w:t>аграрного сектора національної економіки</w:t>
      </w:r>
      <w:r w:rsidRPr="0051103B">
        <w:rPr>
          <w:rFonts w:ascii="Times New Roman" w:hAnsi="Times New Roman"/>
          <w:sz w:val="28"/>
          <w:szCs w:val="28"/>
        </w:rPr>
        <w:t xml:space="preserve">, дозволяють глибше зрозуміти динаміку змін у змісті та умовах праці, конкретизувати аналіз соціально-економічних процесів і, в кінцевому рахунку, долати деформації в кадровому забезпеченні, </w:t>
      </w:r>
      <w:r w:rsidRPr="0051103B">
        <w:rPr>
          <w:rFonts w:ascii="Times New Roman" w:hAnsi="Times New Roman"/>
          <w:sz w:val="28"/>
          <w:szCs w:val="28"/>
          <w:lang w:val="uk-UA"/>
        </w:rPr>
        <w:t>які виникають в разі</w:t>
      </w:r>
      <w:r w:rsidRPr="0051103B">
        <w:rPr>
          <w:rFonts w:ascii="Times New Roman" w:hAnsi="Times New Roman"/>
          <w:sz w:val="28"/>
          <w:szCs w:val="28"/>
        </w:rPr>
        <w:t xml:space="preserve"> ігноруванн</w:t>
      </w:r>
      <w:r w:rsidRPr="0051103B">
        <w:rPr>
          <w:rFonts w:ascii="Times New Roman" w:hAnsi="Times New Roman"/>
          <w:sz w:val="28"/>
          <w:szCs w:val="28"/>
          <w:lang w:val="uk-UA"/>
        </w:rPr>
        <w:t>я</w:t>
      </w:r>
      <w:r w:rsidRPr="0051103B">
        <w:rPr>
          <w:rFonts w:ascii="Times New Roman" w:hAnsi="Times New Roman"/>
          <w:sz w:val="28"/>
          <w:szCs w:val="28"/>
        </w:rPr>
        <w:t xml:space="preserve"> </w:t>
      </w:r>
      <w:r w:rsidRPr="0051103B">
        <w:rPr>
          <w:rFonts w:ascii="Times New Roman" w:hAnsi="Times New Roman"/>
          <w:sz w:val="28"/>
          <w:szCs w:val="28"/>
          <w:lang w:val="uk-UA"/>
        </w:rPr>
        <w:t>таких</w:t>
      </w:r>
      <w:r w:rsidRPr="0051103B">
        <w:rPr>
          <w:rFonts w:ascii="Times New Roman" w:hAnsi="Times New Roman"/>
          <w:sz w:val="28"/>
          <w:szCs w:val="28"/>
        </w:rPr>
        <w:t xml:space="preserve"> технологій.</w:t>
      </w:r>
    </w:p>
    <w:p w14:paraId="2B73FB3D" w14:textId="4855FAE6" w:rsidR="0051103B" w:rsidRPr="0051103B" w:rsidRDefault="0051103B" w:rsidP="0051103B">
      <w:pPr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51103B">
        <w:rPr>
          <w:rFonts w:ascii="Times New Roman" w:hAnsi="Times New Roman"/>
          <w:sz w:val="28"/>
          <w:szCs w:val="28"/>
          <w:lang w:val="uk-UA"/>
        </w:rPr>
        <w:t>В</w:t>
      </w:r>
      <w:r w:rsidRPr="0051103B">
        <w:rPr>
          <w:rFonts w:ascii="Times New Roman" w:hAnsi="Times New Roman"/>
          <w:sz w:val="28"/>
          <w:szCs w:val="28"/>
        </w:rPr>
        <w:t xml:space="preserve"> сучасних умовах сталий розвиток агропромислового </w:t>
      </w:r>
      <w:r w:rsidRPr="0051103B">
        <w:rPr>
          <w:rFonts w:ascii="Times New Roman" w:hAnsi="Times New Roman"/>
          <w:sz w:val="28"/>
          <w:szCs w:val="28"/>
          <w:lang w:val="uk-UA"/>
        </w:rPr>
        <w:t>виробництва</w:t>
      </w:r>
      <w:r w:rsidRPr="0051103B">
        <w:rPr>
          <w:rFonts w:ascii="Times New Roman" w:hAnsi="Times New Roman"/>
          <w:sz w:val="28"/>
          <w:szCs w:val="28"/>
        </w:rPr>
        <w:t xml:space="preserve"> залежить від професіоналізму управлінців. Проте, відчувається </w:t>
      </w:r>
      <w:r w:rsidRPr="0051103B">
        <w:rPr>
          <w:rFonts w:ascii="Times New Roman" w:hAnsi="Times New Roman"/>
          <w:sz w:val="28"/>
          <w:szCs w:val="28"/>
          <w:lang w:val="uk-UA"/>
        </w:rPr>
        <w:t xml:space="preserve">суттєва </w:t>
      </w:r>
      <w:r w:rsidRPr="0051103B">
        <w:rPr>
          <w:rFonts w:ascii="Times New Roman" w:hAnsi="Times New Roman"/>
          <w:sz w:val="28"/>
          <w:szCs w:val="28"/>
        </w:rPr>
        <w:t xml:space="preserve">нестача висококваліфікованих управлінських кадрів. На основі вивчення ролі та значення кадрових ресурсів у системі економічного потенціалу аграрних підприємств та аналізу існуючих в науковій літературі підходів до трактування базових категорій досліджуваної проблематики є підстави розглядати управлінський кадровий потенціал </w:t>
      </w:r>
      <w:r w:rsidRPr="0051103B">
        <w:rPr>
          <w:rFonts w:ascii="Times New Roman" w:hAnsi="Times New Roman"/>
          <w:sz w:val="28"/>
          <w:szCs w:val="28"/>
          <w:lang w:val="uk-UA"/>
        </w:rPr>
        <w:t>аграрного виробництва</w:t>
      </w:r>
      <w:r w:rsidRPr="0051103B">
        <w:rPr>
          <w:rFonts w:ascii="Times New Roman" w:hAnsi="Times New Roman"/>
          <w:sz w:val="28"/>
          <w:szCs w:val="28"/>
        </w:rPr>
        <w:t xml:space="preserve"> як соціально-економічну категорію, що об’єднує сукупність взаємопов’язаних загальних і професійних навичок і компетенцій та соціальних характеристик кваліфікованих працівників, що </w:t>
      </w:r>
      <w:r w:rsidRPr="0051103B">
        <w:rPr>
          <w:rFonts w:ascii="Times New Roman" w:hAnsi="Times New Roman"/>
          <w:sz w:val="28"/>
          <w:szCs w:val="28"/>
          <w:lang w:val="uk-UA"/>
        </w:rPr>
        <w:t>здійснюють</w:t>
      </w:r>
      <w:r w:rsidRPr="0051103B">
        <w:rPr>
          <w:rFonts w:ascii="Times New Roman" w:hAnsi="Times New Roman"/>
          <w:sz w:val="28"/>
          <w:szCs w:val="28"/>
        </w:rPr>
        <w:t xml:space="preserve"> </w:t>
      </w:r>
      <w:r w:rsidRPr="0051103B">
        <w:rPr>
          <w:rFonts w:ascii="Times New Roman" w:hAnsi="Times New Roman"/>
          <w:sz w:val="28"/>
          <w:szCs w:val="28"/>
          <w:lang w:val="uk-UA"/>
        </w:rPr>
        <w:t>або</w:t>
      </w:r>
      <w:r w:rsidRPr="0051103B">
        <w:rPr>
          <w:rFonts w:ascii="Times New Roman" w:hAnsi="Times New Roman"/>
          <w:sz w:val="28"/>
          <w:szCs w:val="28"/>
        </w:rPr>
        <w:t xml:space="preserve"> можуть здійснювати управління аграрним підприємством на штатній основі [2]. Відповідно, до цієї категорії можна віднести вже затребувані аграрним сектором кадри</w:t>
      </w:r>
      <w:r w:rsidRPr="0051103B">
        <w:rPr>
          <w:rFonts w:ascii="Times New Roman" w:hAnsi="Times New Roman"/>
          <w:sz w:val="28"/>
          <w:szCs w:val="28"/>
          <w:lang w:val="uk-UA"/>
        </w:rPr>
        <w:t>, включаючи</w:t>
      </w:r>
      <w:r w:rsidRPr="0051103B">
        <w:rPr>
          <w:rFonts w:ascii="Times New Roman" w:hAnsi="Times New Roman"/>
          <w:sz w:val="28"/>
          <w:szCs w:val="28"/>
        </w:rPr>
        <w:t xml:space="preserve"> ті </w:t>
      </w:r>
      <w:r w:rsidRPr="0051103B">
        <w:rPr>
          <w:rFonts w:ascii="Times New Roman" w:hAnsi="Times New Roman"/>
          <w:sz w:val="28"/>
          <w:szCs w:val="28"/>
          <w:lang w:val="uk-UA"/>
        </w:rPr>
        <w:t xml:space="preserve">трудові </w:t>
      </w:r>
      <w:r w:rsidRPr="0051103B">
        <w:rPr>
          <w:rFonts w:ascii="Times New Roman" w:hAnsi="Times New Roman"/>
          <w:sz w:val="28"/>
          <w:szCs w:val="28"/>
        </w:rPr>
        <w:t xml:space="preserve">ресурси, </w:t>
      </w:r>
      <w:r w:rsidRPr="0051103B">
        <w:rPr>
          <w:rFonts w:ascii="Times New Roman" w:hAnsi="Times New Roman"/>
          <w:sz w:val="28"/>
          <w:szCs w:val="28"/>
          <w:lang w:val="uk-UA"/>
        </w:rPr>
        <w:t>які</w:t>
      </w:r>
      <w:r w:rsidRPr="0051103B">
        <w:rPr>
          <w:rFonts w:ascii="Times New Roman" w:hAnsi="Times New Roman"/>
          <w:sz w:val="28"/>
          <w:szCs w:val="28"/>
        </w:rPr>
        <w:t xml:space="preserve"> можуть бути використані за певних обставин у віддаленій або найближчій перспективі.</w:t>
      </w:r>
    </w:p>
    <w:p w14:paraId="64ECA3E5" w14:textId="6724F845" w:rsidR="0051103B" w:rsidRPr="0051103B" w:rsidRDefault="0051103B" w:rsidP="0051103B">
      <w:pPr>
        <w:ind w:firstLine="709"/>
        <w:jc w:val="both"/>
        <w:rPr>
          <w:rFonts w:ascii="Times New Roman" w:hAnsi="Times New Roman"/>
          <w:sz w:val="28"/>
          <w:szCs w:val="28"/>
        </w:rPr>
      </w:pPr>
      <w:r w:rsidRPr="0051103B">
        <w:rPr>
          <w:rFonts w:ascii="Times New Roman" w:hAnsi="Times New Roman"/>
          <w:sz w:val="28"/>
          <w:szCs w:val="28"/>
        </w:rPr>
        <w:t>Існує необхідність внесення коректив в існуючу систему формування та використання кваліфікованих кадрів сільського господарства. При цьому, необхідно враховувати як загальні, так і специфічні особливості сучасних відтворювальних процесів у сільському господарстві, обумовлені недосконалістю ринкового середовища.</w:t>
      </w:r>
    </w:p>
    <w:p w14:paraId="65588039" w14:textId="3FCFBF86" w:rsidR="0051103B" w:rsidRDefault="0051103B" w:rsidP="0051103B">
      <w:pPr>
        <w:ind w:firstLine="709"/>
        <w:jc w:val="both"/>
        <w:rPr>
          <w:rFonts w:ascii="Times New Roman" w:hAnsi="Times New Roman"/>
          <w:sz w:val="28"/>
          <w:szCs w:val="28"/>
        </w:rPr>
      </w:pPr>
      <w:r w:rsidRPr="0051103B">
        <w:rPr>
          <w:rFonts w:ascii="Times New Roman" w:hAnsi="Times New Roman"/>
          <w:sz w:val="28"/>
          <w:szCs w:val="28"/>
        </w:rPr>
        <w:t xml:space="preserve">Підготовка кадрів інноваційної спрямованості вимагає реалізації наступних етапів, зокрема розробки стратегії інноваційної діяльності та виявлення потреби галузей у висококваліфікованих кадрах; організації підготовки кадрів, здатних до сприйняття і освоєння інноваційних проектів; </w:t>
      </w:r>
      <w:r w:rsidRPr="0051103B">
        <w:rPr>
          <w:rFonts w:ascii="Times New Roman" w:hAnsi="Times New Roman"/>
          <w:sz w:val="28"/>
          <w:szCs w:val="28"/>
        </w:rPr>
        <w:lastRenderedPageBreak/>
        <w:t xml:space="preserve">вдосконалення структури управління всім процесом підготовки професійних кадрів для підвищення ефективності їх діяльності; створення законодавчої бази для підготовки та перепідготовки професійних кадрів, формування умов для прискореного сприйняття господарюючими суб'єктами інноваційних рішень та їх реалізації, вдосконалення системи їх матеріальної зацікавленості в прискореному освоєнні інноваційних проектів; розвиток нових напрямків підготовки кадрів з урахуванням вимог ринку. В цьому контексті кадровий моніторинг розглядається як управлінсько-аналітична технологія цілісного вивчення стану кадрової роботи на одних і тих же підприємствах по одній і тій же методиці дослідження за </w:t>
      </w:r>
      <w:r>
        <w:rPr>
          <w:rFonts w:ascii="Times New Roman" w:hAnsi="Times New Roman"/>
          <w:sz w:val="28"/>
          <w:szCs w:val="28"/>
          <w:lang w:val="uk-UA"/>
        </w:rPr>
        <w:t>кілька</w:t>
      </w:r>
      <w:r w:rsidRPr="0051103B">
        <w:rPr>
          <w:rFonts w:ascii="Times New Roman" w:hAnsi="Times New Roman"/>
          <w:sz w:val="28"/>
          <w:szCs w:val="28"/>
        </w:rPr>
        <w:t xml:space="preserve"> років [3].</w:t>
      </w:r>
    </w:p>
    <w:p w14:paraId="3574C687" w14:textId="3B13255C" w:rsidR="0051103B" w:rsidRDefault="0051103B" w:rsidP="0051103B">
      <w:pPr>
        <w:ind w:firstLine="709"/>
        <w:jc w:val="both"/>
        <w:rPr>
          <w:rFonts w:ascii="Times New Roman" w:hAnsi="Times New Roman"/>
          <w:sz w:val="28"/>
          <w:szCs w:val="28"/>
        </w:rPr>
      </w:pPr>
      <w:r w:rsidRPr="006A7DB4">
        <w:rPr>
          <w:rFonts w:ascii="Times New Roman" w:hAnsi="Times New Roman"/>
          <w:sz w:val="28"/>
          <w:szCs w:val="28"/>
        </w:rPr>
        <w:t>Процес стратегічного управління кадрами в такій соціально-економічній системі, як</w:t>
      </w:r>
      <w:r>
        <w:rPr>
          <w:rFonts w:ascii="Times New Roman" w:hAnsi="Times New Roman"/>
          <w:sz w:val="28"/>
          <w:szCs w:val="28"/>
        </w:rPr>
        <w:t xml:space="preserve"> аграрне</w:t>
      </w:r>
      <w:r w:rsidRPr="006A7DB4">
        <w:rPr>
          <w:rFonts w:ascii="Times New Roman" w:hAnsi="Times New Roman"/>
          <w:sz w:val="28"/>
          <w:szCs w:val="28"/>
        </w:rPr>
        <w:t xml:space="preserve"> підприємство, повинен спиратися на чітко поставлені цілі і принципи, закріплені в положеннях кадрової політики. Кадрова політика, що розробляється на підприємствах в Україні, носить, в основному, декларативний характер, не адаптована до цілей підприємства та кон'юнктури регіонального ринку праці і не є реальним керівництвом до прийняття кадрових рішень. Відсутність чітких критеріїв і механізмів оцінки ефективності реалізації кадрової політики робить завдання автоматизації її розробки та реалізації важко</w:t>
      </w:r>
      <w:r>
        <w:rPr>
          <w:rFonts w:ascii="Times New Roman" w:hAnsi="Times New Roman"/>
          <w:sz w:val="28"/>
          <w:szCs w:val="28"/>
        </w:rPr>
        <w:t xml:space="preserve"> </w:t>
      </w:r>
      <w:r w:rsidRPr="006A7DB4">
        <w:rPr>
          <w:rFonts w:ascii="Times New Roman" w:hAnsi="Times New Roman"/>
          <w:sz w:val="28"/>
          <w:szCs w:val="28"/>
        </w:rPr>
        <w:t xml:space="preserve">здійснюваною, а саму кадрову політику відірваною від дійсності. Відсутність чітких положень кадрової політики, що є підставою для прийняття кадрових рішень на всіх рівнях підприємства, значно ускладнює процес управління персоналом </w:t>
      </w:r>
      <w:r w:rsidRPr="000F0D8B">
        <w:rPr>
          <w:rFonts w:ascii="Times New Roman" w:hAnsi="Times New Roman"/>
          <w:sz w:val="28"/>
          <w:szCs w:val="28"/>
        </w:rPr>
        <w:t xml:space="preserve">Для аграрних підприємств, орієнтованих на інновацію, велике значення мають такі групи, як виробничо-технологічна та професійно-кваліфікаційна. Що стосується виробничо-технологічної групи, то необхідно виявити найбільш важливі фактори, що впливають на організацію </w:t>
      </w:r>
      <w:r>
        <w:rPr>
          <w:rFonts w:ascii="Times New Roman" w:hAnsi="Times New Roman"/>
          <w:sz w:val="28"/>
          <w:szCs w:val="28"/>
          <w:lang w:val="uk-UA"/>
        </w:rPr>
        <w:t>та</w:t>
      </w:r>
      <w:r w:rsidRPr="000F0D8B">
        <w:rPr>
          <w:rFonts w:ascii="Times New Roman" w:hAnsi="Times New Roman"/>
          <w:sz w:val="28"/>
          <w:szCs w:val="28"/>
        </w:rPr>
        <w:t xml:space="preserve"> продуктивність праці.</w:t>
      </w:r>
    </w:p>
    <w:p w14:paraId="4FBDA242" w14:textId="77777777" w:rsidR="0051103B" w:rsidRDefault="0051103B" w:rsidP="0051103B">
      <w:pPr>
        <w:ind w:firstLine="709"/>
        <w:jc w:val="both"/>
        <w:rPr>
          <w:rFonts w:ascii="Times New Roman" w:hAnsi="Times New Roman"/>
          <w:sz w:val="28"/>
          <w:szCs w:val="28"/>
        </w:rPr>
      </w:pPr>
      <w:r w:rsidRPr="00EC1716">
        <w:rPr>
          <w:rFonts w:ascii="Times New Roman" w:hAnsi="Times New Roman"/>
          <w:sz w:val="28"/>
          <w:szCs w:val="28"/>
        </w:rPr>
        <w:t>Стратегія ефективного управління кадровим потенціалом базується на основі розвитку виробництва, раціонального використання ресурсного потенціалу та оптимального поєднання галузей, підвищення зайнятості сільського населення, кооперації великих і малих форм господарювання, управління продуктивністю праці, мотивації трудової і творчої діяльності персоналу та впровадження основ тотального менеджменту якості.</w:t>
      </w:r>
    </w:p>
    <w:p w14:paraId="63CC9F7B" w14:textId="509894F4" w:rsidR="0051103B" w:rsidRDefault="0051103B" w:rsidP="0051103B">
      <w:pPr>
        <w:jc w:val="both"/>
        <w:rPr>
          <w:rFonts w:ascii="Times New Roman" w:hAnsi="Times New Roman"/>
          <w:sz w:val="28"/>
          <w:szCs w:val="28"/>
        </w:rPr>
      </w:pPr>
    </w:p>
    <w:p w14:paraId="02787C3D" w14:textId="77777777" w:rsidR="00546C1A" w:rsidRPr="00546C1A" w:rsidRDefault="00546C1A" w:rsidP="00546C1A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46C1A">
        <w:rPr>
          <w:rFonts w:ascii="Times New Roman" w:hAnsi="Times New Roman" w:cs="Times New Roman"/>
          <w:b/>
          <w:sz w:val="28"/>
          <w:szCs w:val="28"/>
        </w:rPr>
        <w:t xml:space="preserve">Список </w:t>
      </w:r>
      <w:proofErr w:type="spellStart"/>
      <w:r w:rsidRPr="00546C1A">
        <w:rPr>
          <w:rFonts w:ascii="Times New Roman" w:hAnsi="Times New Roman" w:cs="Times New Roman"/>
          <w:b/>
          <w:sz w:val="28"/>
          <w:szCs w:val="28"/>
        </w:rPr>
        <w:t>використаних</w:t>
      </w:r>
      <w:proofErr w:type="spellEnd"/>
      <w:r w:rsidRPr="00546C1A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546C1A">
        <w:rPr>
          <w:rFonts w:ascii="Times New Roman" w:hAnsi="Times New Roman" w:cs="Times New Roman"/>
          <w:b/>
          <w:sz w:val="28"/>
          <w:szCs w:val="28"/>
        </w:rPr>
        <w:t>джерел</w:t>
      </w:r>
      <w:proofErr w:type="spellEnd"/>
    </w:p>
    <w:p w14:paraId="13617A91" w14:textId="795B891A" w:rsidR="0051103B" w:rsidRPr="0051103B" w:rsidRDefault="0051103B" w:rsidP="0051103B">
      <w:pPr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1103B">
        <w:rPr>
          <w:rFonts w:ascii="Times New Roman" w:hAnsi="Times New Roman" w:cs="Times New Roman"/>
          <w:sz w:val="28"/>
          <w:szCs w:val="28"/>
          <w:lang w:val="uk-UA"/>
        </w:rPr>
        <w:t>1. </w:t>
      </w:r>
      <w:r w:rsidRPr="0051103B">
        <w:rPr>
          <w:rFonts w:ascii="Times New Roman" w:hAnsi="Times New Roman" w:cs="Times New Roman"/>
          <w:sz w:val="28"/>
          <w:szCs w:val="28"/>
        </w:rPr>
        <w:t xml:space="preserve">Бабко Н. М. Науково-прикладні засади формування та відтворення кадрового потенціалу аграрних підприємств / Н. М. Бабко // Науковий вісник Херсонського державного університету. </w:t>
      </w:r>
      <w:proofErr w:type="spellStart"/>
      <w:r w:rsidRPr="0051103B">
        <w:rPr>
          <w:rFonts w:ascii="Times New Roman" w:hAnsi="Times New Roman" w:cs="Times New Roman"/>
          <w:sz w:val="28"/>
          <w:szCs w:val="28"/>
        </w:rPr>
        <w:t>Серія</w:t>
      </w:r>
      <w:proofErr w:type="spellEnd"/>
      <w:r w:rsidRPr="0051103B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51103B">
        <w:rPr>
          <w:rFonts w:ascii="Times New Roman" w:hAnsi="Times New Roman" w:cs="Times New Roman"/>
          <w:sz w:val="28"/>
          <w:szCs w:val="28"/>
        </w:rPr>
        <w:t>Економічні</w:t>
      </w:r>
      <w:proofErr w:type="spellEnd"/>
      <w:r w:rsidRPr="0051103B">
        <w:rPr>
          <w:rFonts w:ascii="Times New Roman" w:hAnsi="Times New Roman" w:cs="Times New Roman"/>
          <w:sz w:val="28"/>
          <w:szCs w:val="28"/>
        </w:rPr>
        <w:t xml:space="preserve"> науки» – </w:t>
      </w:r>
      <w:hyperlink r:id="rId4" w:tgtFrame="_blank" w:history="1">
        <w:proofErr w:type="spellStart"/>
        <w:r w:rsidRPr="0051103B">
          <w:rPr>
            <w:rFonts w:ascii="Times New Roman" w:hAnsi="Times New Roman" w:cs="Times New Roman"/>
            <w:sz w:val="28"/>
            <w:szCs w:val="28"/>
          </w:rPr>
          <w:t>Випуск</w:t>
        </w:r>
        <w:proofErr w:type="spellEnd"/>
        <w:r w:rsidRPr="0051103B">
          <w:rPr>
            <w:rFonts w:ascii="Times New Roman" w:hAnsi="Times New Roman" w:cs="Times New Roman"/>
            <w:sz w:val="28"/>
            <w:szCs w:val="28"/>
          </w:rPr>
          <w:t xml:space="preserve"> 16. </w:t>
        </w:r>
        <w:r w:rsidRPr="0051103B">
          <w:rPr>
            <w:rFonts w:ascii="Times New Roman" w:hAnsi="Times New Roman" w:cs="Times New Roman"/>
            <w:sz w:val="28"/>
            <w:szCs w:val="28"/>
          </w:rPr>
          <w:noBreakHyphen/>
          <w:t xml:space="preserve"> Ч. 4</w:t>
        </w:r>
      </w:hyperlink>
      <w:r w:rsidRPr="0051103B">
        <w:rPr>
          <w:rFonts w:ascii="Times New Roman" w:hAnsi="Times New Roman" w:cs="Times New Roman"/>
          <w:sz w:val="28"/>
          <w:szCs w:val="28"/>
        </w:rPr>
        <w:t xml:space="preserve">. </w:t>
      </w:r>
      <w:proofErr w:type="gramStart"/>
      <w:r w:rsidRPr="0051103B">
        <w:rPr>
          <w:rFonts w:ascii="Times New Roman" w:hAnsi="Times New Roman" w:cs="Times New Roman"/>
          <w:sz w:val="28"/>
          <w:szCs w:val="28"/>
        </w:rPr>
        <w:noBreakHyphen/>
        <w:t xml:space="preserve">  2016</w:t>
      </w:r>
      <w:proofErr w:type="gramEnd"/>
      <w:r w:rsidRPr="0051103B">
        <w:rPr>
          <w:rFonts w:ascii="Times New Roman" w:hAnsi="Times New Roman" w:cs="Times New Roman"/>
          <w:sz w:val="28"/>
          <w:szCs w:val="28"/>
        </w:rPr>
        <w:t>. – С. 54-59.</w:t>
      </w:r>
    </w:p>
    <w:p w14:paraId="3D8A824A" w14:textId="5BEAB5F3" w:rsidR="0051103B" w:rsidRPr="0051103B" w:rsidRDefault="0051103B" w:rsidP="0051103B">
      <w:pPr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1103B">
        <w:rPr>
          <w:rFonts w:ascii="Times New Roman" w:hAnsi="Times New Roman" w:cs="Times New Roman"/>
          <w:sz w:val="28"/>
          <w:szCs w:val="28"/>
          <w:lang w:val="uk-UA"/>
        </w:rPr>
        <w:t>2. </w:t>
      </w:r>
      <w:proofErr w:type="spellStart"/>
      <w:r w:rsidRPr="0051103B">
        <w:rPr>
          <w:rFonts w:ascii="Times New Roman" w:hAnsi="Times New Roman" w:cs="Times New Roman"/>
          <w:sz w:val="28"/>
          <w:szCs w:val="28"/>
          <w:lang w:val="uk-UA"/>
        </w:rPr>
        <w:t>Красноруцький</w:t>
      </w:r>
      <w:proofErr w:type="spellEnd"/>
      <w:r w:rsidRPr="0051103B">
        <w:rPr>
          <w:rFonts w:ascii="Times New Roman" w:hAnsi="Times New Roman" w:cs="Times New Roman"/>
          <w:sz w:val="28"/>
          <w:szCs w:val="28"/>
          <w:lang w:val="uk-UA"/>
        </w:rPr>
        <w:t> О. О. Організаційно-економічні та організаційно-правові інструменти управління розвитком кадрового потенціалу аграрного виробництва / О. О. </w:t>
      </w:r>
      <w:proofErr w:type="spellStart"/>
      <w:r w:rsidRPr="0051103B">
        <w:rPr>
          <w:rFonts w:ascii="Times New Roman" w:hAnsi="Times New Roman" w:cs="Times New Roman"/>
          <w:sz w:val="28"/>
          <w:szCs w:val="28"/>
          <w:lang w:val="uk-UA"/>
        </w:rPr>
        <w:t>Красноруцький</w:t>
      </w:r>
      <w:proofErr w:type="spellEnd"/>
      <w:r w:rsidRPr="0051103B">
        <w:rPr>
          <w:rFonts w:ascii="Times New Roman" w:hAnsi="Times New Roman" w:cs="Times New Roman"/>
          <w:sz w:val="28"/>
          <w:szCs w:val="28"/>
          <w:lang w:val="uk-UA"/>
        </w:rPr>
        <w:t>, М. М. </w:t>
      </w:r>
      <w:proofErr w:type="spellStart"/>
      <w:r w:rsidRPr="0051103B">
        <w:rPr>
          <w:rFonts w:ascii="Times New Roman" w:hAnsi="Times New Roman" w:cs="Times New Roman"/>
          <w:sz w:val="28"/>
          <w:szCs w:val="28"/>
          <w:lang w:val="uk-UA"/>
        </w:rPr>
        <w:t>Клемпарський</w:t>
      </w:r>
      <w:proofErr w:type="spellEnd"/>
      <w:r w:rsidRPr="0051103B">
        <w:rPr>
          <w:rFonts w:ascii="Times New Roman" w:hAnsi="Times New Roman" w:cs="Times New Roman"/>
          <w:sz w:val="28"/>
          <w:szCs w:val="28"/>
          <w:lang w:val="uk-UA"/>
        </w:rPr>
        <w:t>, Є. Р. </w:t>
      </w:r>
      <w:proofErr w:type="spellStart"/>
      <w:r w:rsidRPr="0051103B">
        <w:rPr>
          <w:rFonts w:ascii="Times New Roman" w:hAnsi="Times New Roman" w:cs="Times New Roman"/>
          <w:sz w:val="28"/>
          <w:szCs w:val="28"/>
          <w:lang w:val="uk-UA"/>
        </w:rPr>
        <w:t>Бершеда</w:t>
      </w:r>
      <w:proofErr w:type="spellEnd"/>
      <w:r w:rsidRPr="0051103B">
        <w:rPr>
          <w:rFonts w:ascii="Times New Roman" w:hAnsi="Times New Roman" w:cs="Times New Roman"/>
          <w:sz w:val="28"/>
          <w:szCs w:val="28"/>
          <w:lang w:val="uk-UA"/>
        </w:rPr>
        <w:t xml:space="preserve"> // Актуальні проблеми інноваційної економіки. – 2016. – № 4. – С. 31-38.</w:t>
      </w:r>
    </w:p>
    <w:p w14:paraId="11FA3C8B" w14:textId="080824C8" w:rsidR="0051103B" w:rsidRPr="0051103B" w:rsidRDefault="0051103B" w:rsidP="0051103B">
      <w:pPr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1103B">
        <w:rPr>
          <w:rFonts w:ascii="Times New Roman" w:hAnsi="Times New Roman" w:cs="Times New Roman"/>
          <w:color w:val="000000"/>
          <w:sz w:val="28"/>
          <w:szCs w:val="28"/>
          <w:lang w:val="uk-UA"/>
        </w:rPr>
        <w:t>3. </w:t>
      </w:r>
      <w:proofErr w:type="spellStart"/>
      <w:r w:rsidRPr="000D6125">
        <w:rPr>
          <w:rFonts w:ascii="Times New Roman" w:hAnsi="Times New Roman" w:cs="Times New Roman"/>
          <w:color w:val="000000"/>
          <w:sz w:val="28"/>
          <w:szCs w:val="28"/>
          <w:lang w:val="uk-UA"/>
        </w:rPr>
        <w:t>Халін</w:t>
      </w:r>
      <w:proofErr w:type="spellEnd"/>
      <w:r w:rsidRPr="0051103B">
        <w:rPr>
          <w:rFonts w:ascii="Times New Roman" w:hAnsi="Times New Roman" w:cs="Times New Roman"/>
          <w:color w:val="000000"/>
          <w:sz w:val="28"/>
          <w:szCs w:val="28"/>
        </w:rPr>
        <w:t> </w:t>
      </w:r>
      <w:r w:rsidRPr="000D6125">
        <w:rPr>
          <w:rFonts w:ascii="Times New Roman" w:hAnsi="Times New Roman" w:cs="Times New Roman"/>
          <w:color w:val="000000"/>
          <w:sz w:val="28"/>
          <w:szCs w:val="28"/>
          <w:lang w:val="uk-UA"/>
        </w:rPr>
        <w:t>С.</w:t>
      </w:r>
      <w:r w:rsidRPr="0051103B">
        <w:rPr>
          <w:rFonts w:ascii="Times New Roman" w:hAnsi="Times New Roman" w:cs="Times New Roman"/>
          <w:color w:val="000000"/>
          <w:sz w:val="28"/>
          <w:szCs w:val="28"/>
        </w:rPr>
        <w:t> </w:t>
      </w:r>
      <w:r w:rsidRPr="000D6125">
        <w:rPr>
          <w:rFonts w:ascii="Times New Roman" w:hAnsi="Times New Roman" w:cs="Times New Roman"/>
          <w:color w:val="000000"/>
          <w:sz w:val="28"/>
          <w:szCs w:val="28"/>
          <w:lang w:val="uk-UA"/>
        </w:rPr>
        <w:t>В. Об’єкти управлінського впливу в системі менеджменту кадрової безпеки підприємства / С.</w:t>
      </w:r>
      <w:r w:rsidRPr="0051103B">
        <w:rPr>
          <w:rFonts w:ascii="Times New Roman" w:hAnsi="Times New Roman" w:cs="Times New Roman"/>
          <w:color w:val="000000"/>
          <w:sz w:val="28"/>
          <w:szCs w:val="28"/>
        </w:rPr>
        <w:t> </w:t>
      </w:r>
      <w:r w:rsidRPr="000D6125">
        <w:rPr>
          <w:rFonts w:ascii="Times New Roman" w:hAnsi="Times New Roman" w:cs="Times New Roman"/>
          <w:color w:val="000000"/>
          <w:sz w:val="28"/>
          <w:szCs w:val="28"/>
          <w:lang w:val="uk-UA"/>
        </w:rPr>
        <w:t>В.</w:t>
      </w:r>
      <w:r w:rsidRPr="0051103B">
        <w:rPr>
          <w:rFonts w:ascii="Times New Roman" w:hAnsi="Times New Roman" w:cs="Times New Roman"/>
          <w:color w:val="000000"/>
          <w:sz w:val="28"/>
          <w:szCs w:val="28"/>
        </w:rPr>
        <w:t> </w:t>
      </w:r>
      <w:proofErr w:type="spellStart"/>
      <w:r w:rsidRPr="000D6125">
        <w:rPr>
          <w:rFonts w:ascii="Times New Roman" w:hAnsi="Times New Roman" w:cs="Times New Roman"/>
          <w:color w:val="000000"/>
          <w:sz w:val="28"/>
          <w:szCs w:val="28"/>
          <w:lang w:val="uk-UA"/>
        </w:rPr>
        <w:t>Халін</w:t>
      </w:r>
      <w:proofErr w:type="spellEnd"/>
      <w:r w:rsidRPr="000D612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//Актуальні проблеми інноваційної економіки. – 2019. – №</w:t>
      </w:r>
      <w:r w:rsidRPr="0051103B">
        <w:rPr>
          <w:rFonts w:ascii="Times New Roman" w:hAnsi="Times New Roman" w:cs="Times New Roman"/>
          <w:color w:val="000000"/>
          <w:sz w:val="28"/>
          <w:szCs w:val="28"/>
        </w:rPr>
        <w:t> </w:t>
      </w:r>
      <w:r w:rsidRPr="000D6125">
        <w:rPr>
          <w:rFonts w:ascii="Times New Roman" w:hAnsi="Times New Roman" w:cs="Times New Roman"/>
          <w:color w:val="000000"/>
          <w:sz w:val="28"/>
          <w:szCs w:val="28"/>
          <w:lang w:val="uk-UA"/>
        </w:rPr>
        <w:t>2. – С.</w:t>
      </w:r>
      <w:r w:rsidRPr="0051103B">
        <w:rPr>
          <w:rFonts w:ascii="Times New Roman" w:hAnsi="Times New Roman" w:cs="Times New Roman"/>
          <w:color w:val="000000"/>
          <w:sz w:val="28"/>
          <w:szCs w:val="28"/>
        </w:rPr>
        <w:t> </w:t>
      </w:r>
      <w:r w:rsidRPr="000D6125">
        <w:rPr>
          <w:rFonts w:ascii="Times New Roman" w:hAnsi="Times New Roman" w:cs="Times New Roman"/>
          <w:color w:val="000000"/>
          <w:sz w:val="28"/>
          <w:szCs w:val="28"/>
          <w:lang w:val="uk-UA"/>
        </w:rPr>
        <w:t>87-92.</w:t>
      </w:r>
    </w:p>
    <w:sectPr w:rsidR="0051103B" w:rsidRPr="0051103B" w:rsidSect="0085147B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5147B"/>
    <w:rsid w:val="000D6125"/>
    <w:rsid w:val="0051103B"/>
    <w:rsid w:val="00546C1A"/>
    <w:rsid w:val="008514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A0891E"/>
  <w15:chartTrackingRefBased/>
  <w15:docId w15:val="{A7FC1475-B3F5-7C4F-8018-5C34CC6448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Знак Знак Знак Знак Знак Знак Знак Знак Знак Знак"/>
    <w:basedOn w:val="a"/>
    <w:rsid w:val="0051103B"/>
    <w:rPr>
      <w:rFonts w:ascii="Verdana" w:eastAsia="Times New Roman" w:hAnsi="Verdana" w:cs="Verdana"/>
      <w:sz w:val="20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www.ej.kherson.ua/journal/economic_16/economic_16_4.pd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</Pages>
  <Words>881</Words>
  <Characters>5023</Characters>
  <Application>Microsoft Office Word</Application>
  <DocSecurity>0</DocSecurity>
  <Lines>41</Lines>
  <Paragraphs>11</Paragraphs>
  <ScaleCrop>false</ScaleCrop>
  <Company/>
  <LinksUpToDate>false</LinksUpToDate>
  <CharactersWithSpaces>5893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Алексей Красноруцкий</dc:creator>
  <cp:keywords/>
  <dc:description/>
  <cp:lastModifiedBy>1</cp:lastModifiedBy>
  <cp:revision>4</cp:revision>
  <dcterms:created xsi:type="dcterms:W3CDTF">2022-11-08T14:39:00Z</dcterms:created>
  <dcterms:modified xsi:type="dcterms:W3CDTF">2022-11-08T15:27:00Z</dcterms:modified>
</cp:coreProperties>
</file>