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УДК 636.235.082.22(477.53)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bookmarkStart w:id="0" w:name="bookmark0"/>
      <w:r w:rsidRPr="00BB6DD3">
        <w:rPr>
          <w:rFonts w:ascii="Arial" w:eastAsia="Times New Roman" w:hAnsi="Arial" w:cs="Arial"/>
          <w:color w:val="000000"/>
          <w:sz w:val="32"/>
          <w:szCs w:val="32"/>
          <w:lang w:val="uk-UA" w:eastAsia="uk-UA"/>
        </w:rPr>
        <w:t xml:space="preserve">ПРОДУКТИВНІСТЬ </w:t>
      </w:r>
      <w:r w:rsidRPr="00BB6DD3">
        <w:rPr>
          <w:rFonts w:ascii="Arial" w:eastAsia="Times New Roman" w:hAnsi="Arial" w:cs="Arial"/>
          <w:b/>
          <w:bCs/>
          <w:color w:val="000000"/>
          <w:sz w:val="32"/>
          <w:szCs w:val="32"/>
          <w:lang w:val="uk-UA" w:eastAsia="uk-UA"/>
        </w:rPr>
        <w:t xml:space="preserve">УКРАЇНСЬКИХ І ДАТСЬКИХ </w:t>
      </w:r>
      <w:r w:rsidRPr="00BB6DD3">
        <w:rPr>
          <w:rFonts w:ascii="Arial" w:eastAsia="Times New Roman" w:hAnsi="Arial" w:cs="Arial"/>
          <w:color w:val="000000"/>
          <w:sz w:val="32"/>
          <w:szCs w:val="32"/>
          <w:lang w:val="uk-UA" w:eastAsia="uk-UA"/>
        </w:rPr>
        <w:t xml:space="preserve">МОЛОЧНИХ КОРІВ ВАТ 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lang w:val="uk-UA" w:eastAsia="uk-UA"/>
        </w:rPr>
        <w:t>“ПОЛТАВА</w:t>
      </w:r>
      <w:r w:rsidRPr="00BB6DD3">
        <w:rPr>
          <w:rFonts w:ascii="Arial" w:eastAsia="Times New Roman" w:hAnsi="Arial" w:cs="Arial"/>
          <w:b/>
          <w:bCs/>
          <w:color w:val="000000"/>
          <w:sz w:val="32"/>
          <w:szCs w:val="32"/>
          <w:lang w:val="uk-UA" w:eastAsia="uk-UA"/>
        </w:rPr>
        <w:t>ПЛЕМСЄРВІС”</w:t>
      </w:r>
      <w:bookmarkEnd w:id="0"/>
    </w:p>
    <w:p w:rsidR="00757318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uk-UA"/>
        </w:rPr>
      </w:pPr>
      <w:proofErr w:type="spellStart"/>
      <w:r w:rsidRPr="00BB6DD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uk-UA"/>
        </w:rPr>
        <w:t>Ульянко</w:t>
      </w:r>
      <w:proofErr w:type="spellEnd"/>
      <w:r w:rsidRPr="00BB6DD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uk-UA"/>
        </w:rPr>
        <w:t xml:space="preserve"> С. О. 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uk-UA"/>
        </w:rPr>
        <w:t xml:space="preserve">Іванченко М. </w:t>
      </w:r>
      <w:r w:rsidR="00757318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uk-UA"/>
        </w:rPr>
        <w:t>І</w:t>
      </w:r>
      <w:r w:rsidRPr="00BB6DD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uk-UA"/>
        </w:rPr>
        <w:t xml:space="preserve">. 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Організація виробництва молока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грунтується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на забезпеченні організму тварин обмінною енергією, пластичними і біологічно активними речовинами. Для вивчення молочної продуктивності українських і датських молочних корів у відкритому а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кціонерному товаристві “</w:t>
      </w:r>
      <w:proofErr w:type="spellStart"/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Полтава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племсервіс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” у 2000-2001 році проведено науково-господарський дослід по визначенню продуктивних якостей тварин.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Для досліду було сформовано дві групи тварин по двадцять голів у кожній. Перш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а із тварин української </w:t>
      </w:r>
      <w:proofErr w:type="spellStart"/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червоно</w:t>
      </w:r>
      <w:proofErr w:type="spellEnd"/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- 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рябої худоби і друга 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із чистопорідних датських чорно-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рябих корів.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Вивчення особливостей зміни молочної продуктивності тварин різного походження і впливу на організм умов утримання і годівлі, характерних для господарств різних форм власності лісостепової зони України.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Пристосованість датських корів являє собою проблему, що представляє інтерес як для теорії, так і для успішного вирішення актуальних завдань виробництва молока. Відомо, що імпорт тварин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в’язаиий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не лише з різкою зміною способу життя та умов існування, а і зміною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макро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і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мікроструктурної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організації діяльності внутрішніх органів.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Поставлено за мету простежити вплив змін умов навколишнього середовища, утримання, хімічного складу кормів на організм датських корів і їх молочну продуктивність.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Вік піддослідних тварин становив від 28 до 58 місяців. При цьому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вивчали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надої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молока по місяцях лактації, вміст жиру, білку, сухих речовин.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Одержані результати опрацьовували статистично. Годівлю корів було організовано згідно детальних норм, які задовольняли потребу тварин згідно рівня продуктивності і їх фізіологічного стану кормами вирощеними на полях Полтавщини,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Утримували корів в умовах групового вигульного утримання взимку і випасання на посівах багаторічних грав і природних пасовищах влітку. 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lastRenderedPageBreak/>
        <w:t>В нічний час, теплої пори року, худоба знаходилася в стаціонарних типових загонах, обладнаних годівницями, автонапувалками, навісами для захисту від атмосферних опадів і прямих сонячних променів.</w:t>
      </w:r>
    </w:p>
    <w:p w:rsidR="00BB6DD3" w:rsidRPr="00BB6DD3" w:rsidRDefault="00BB6DD3" w:rsidP="00BB6DD3">
      <w:pPr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Тип годівлі взимку сіно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корнеплодно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— концентратний, а влітку зеленими кормами з підгодівлею концентратами. Кормові суміші корови одержували в сухому вигляді досхочу. Кухонна сіль і суміш крейди,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знефтореного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фосфату, кісткового борошна знаходилася в спеціальній годівниці і вживалися тваринами 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по потре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бі. Поживність одного кілограма ко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рмової суміші для тварин обох ге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нотипів становила 0,32 к. од., 40,2 г перетравного протеїну, 4,5 г кальцію, 1,1 г фосфору. На одну кормову одиницю припадало но 122,5 г перетравного протеїну. Суміш перед згодовуванням змішували, збагачували соленою (квашеною за 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відпрацьованою у ВАТ "</w:t>
      </w:r>
      <w:proofErr w:type="spellStart"/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Полтава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племсервіс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” технологією) морквою і здобрювали подрібненими кормовими буряками. Спеціалісти господарства практикують багаторазове роздавання кормів у годівниці протягом доби, що дає змогу найефективніше використовувати легко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п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еретравні поживні речовини.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Для попередження захворювань і профілактики синдромів недостатності, пов'язаних з порушенням в годівлі, поголів’я тварин забезпечено біологічно- повноцінними кормами.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Правильна організація поступового переведення тварин із зимової годівлі на літню триває не менше двох тижнів. Зелені корми на початку цього періоду згодовують в невеликих кількостях, з 3...5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кг у перші 5 днів і збільшуючи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щодня на 2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…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 кг. щоб до кінця другого тижня вийти на повну норму.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 Данії з полів високоврожайних культур в кормові засоби надходить підвищений вміст калію, що вимагає додаткового надходження натрію. Отже тварини датської селекції досить відчувають підвищену потребу в хлористому натрії.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Різкий перехід від годівлі консервованими зимовими кормами на згодовування зелених, коли в раціоні зростає кількість вологи і суха речовина надходить в розбавленому вигляді, підвищується вміст легко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гідролізованих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білків та амінів, що може негативно позначитися на здоров’ї тварин, Для профілактики цього в раціон корів вводили ячмінну 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дерть 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і мелясу.</w:t>
      </w:r>
    </w:p>
    <w:p w:rsidR="00BB6DD3" w:rsidRPr="00BB6DD3" w:rsidRDefault="00757318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lastRenderedPageBreak/>
        <w:t>Роздавання кормів організовано т</w:t>
      </w:r>
      <w:r w:rsidR="00BB6DD3"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ак щоб від скошування до згодовування зеленої маси не минало більше 2...З годин.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Використання зелених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нітрато</w:t>
      </w:r>
      <w:proofErr w:type="spellEnd"/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вміс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т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них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кормів здійснюється з одночасною даванкою грубих не менше 3...4 кг сіна на голову за добу.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Доять корів у приміщенні на установці “Альфа —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Лаваль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”. 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Рухова активність корів української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червоно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-рябої і датської породи забезпечувалася тривалим випасанням на кормових угіддях, а в зимовий час вони по 4...5 годин знаходяться на вигульних майданчиках.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Наявність моціонів, достатня рухливість сприяють тренуванню серцево- судинної системи, скелетних м’язів і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опірно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рухового апарату, забезпечують достатній фізіологічний тонус організму.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Хімічний склад молока корів різних порід представлено в таблиці 1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Органолептичною оцінкою молока корів від порід, що вивчалися проводилося визначенням кольору, при розсіяному денному світлі, і встановлено, що тварини обох порід давали продукт світло жовтого забарвлення. Смак молока української породи був характерним з незначним солодкуватим присмаком. Запах його у тварин порівнюваних порід характерний, приємний, консистенція однорідна.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. 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Склад коров'ячого молока рідних порід</w:t>
      </w:r>
    </w:p>
    <w:p w:rsidR="00BB6DD3" w:rsidRPr="00BB6DD3" w:rsidRDefault="00BB6DD3" w:rsidP="00BB6D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18"/>
          <w:szCs w:val="18"/>
          <w:lang w:val="uk-UA" w:eastAsia="uk-UA"/>
        </w:rPr>
        <w:t>Породи</w:t>
      </w:r>
    </w:p>
    <w:tbl>
      <w:tblPr>
        <w:tblW w:w="0" w:type="auto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54"/>
        <w:gridCol w:w="1714"/>
        <w:gridCol w:w="1526"/>
      </w:tblGrid>
      <w:tr w:rsidR="00BB6DD3" w:rsidRPr="00BB6D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/>
        </w:trPr>
        <w:tc>
          <w:tcPr>
            <w:tcW w:w="32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Показники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 xml:space="preserve">У </w:t>
            </w:r>
            <w:proofErr w:type="spellStart"/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країнська</w:t>
            </w:r>
            <w:proofErr w:type="spellEnd"/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 xml:space="preserve"> </w:t>
            </w:r>
            <w:proofErr w:type="spellStart"/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червоно</w:t>
            </w:r>
            <w:proofErr w:type="spellEnd"/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-ряба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Датська чорно- ряба</w:t>
            </w:r>
          </w:p>
        </w:tc>
      </w:tr>
      <w:tr w:rsidR="00BB6DD3" w:rsidRPr="00BB6D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/>
        </w:trPr>
        <w:tc>
          <w:tcPr>
            <w:tcW w:w="32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 xml:space="preserve">Вміст, </w:t>
            </w: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%</w:t>
            </w:r>
          </w:p>
        </w:tc>
        <w:tc>
          <w:tcPr>
            <w:tcW w:w="17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val="uk-UA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val="uk-UA"/>
              </w:rPr>
            </w:pPr>
          </w:p>
        </w:tc>
      </w:tr>
      <w:tr w:rsidR="00BB6DD3" w:rsidRPr="00BB6D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/>
        </w:trPr>
        <w:tc>
          <w:tcPr>
            <w:tcW w:w="32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Води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BB6DD3" w:rsidRPr="00BB6DD3" w:rsidRDefault="00757318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86.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87,1</w:t>
            </w:r>
          </w:p>
        </w:tc>
      </w:tr>
      <w:tr w:rsidR="00BB6DD3" w:rsidRPr="00BB6D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/>
        </w:trPr>
        <w:tc>
          <w:tcPr>
            <w:tcW w:w="32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Жиру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3.8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3.9</w:t>
            </w:r>
          </w:p>
        </w:tc>
      </w:tr>
      <w:tr w:rsidR="00BB6DD3" w:rsidRPr="00BB6D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/>
        </w:trPr>
        <w:tc>
          <w:tcPr>
            <w:tcW w:w="32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Білку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3.3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3.4</w:t>
            </w:r>
          </w:p>
        </w:tc>
      </w:tr>
      <w:tr w:rsidR="00BB6DD3" w:rsidRPr="00BB6D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/>
        </w:trPr>
        <w:tc>
          <w:tcPr>
            <w:tcW w:w="32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Лактози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4.7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4.7</w:t>
            </w:r>
          </w:p>
        </w:tc>
      </w:tr>
      <w:tr w:rsidR="00BB6DD3" w:rsidRPr="00BB6D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32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Мінеральних речовин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0.7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BB6DD3" w:rsidRPr="00BB6DD3" w:rsidRDefault="00BB6DD3" w:rsidP="00BB6DD3">
            <w:pPr>
              <w:spacing w:after="0" w:line="18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B6D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uk-UA" w:eastAsia="uk-UA"/>
              </w:rPr>
              <w:t>0.7</w:t>
            </w:r>
          </w:p>
        </w:tc>
      </w:tr>
    </w:tbl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Молочна продуктивність корів української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червоно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-рябої худоби становила 6010 к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г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по третій лактації, а датських чорно-рябих 7143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кт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Виходячи 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з</w:t>
      </w: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 xml:space="preserve"> одержаних результатів можна зробити висновок, що завезені з Данії тварини, при відповідних умовах догляду і утримання, забезпеченні всіма необхідними поживними речовинами достатньо пристосувалися до кліматичних умов лісостепової зони України, мають високу 7143 кг молочну продуктивність, при достатній якості продукції.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lastRenderedPageBreak/>
        <w:t xml:space="preserve">Корови української </w:t>
      </w:r>
      <w:proofErr w:type="spellStart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червоно</w:t>
      </w:r>
      <w:proofErr w:type="spellEnd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-рябої породи дещо відстають від імпортних датських тварин за молоч</w:t>
      </w:r>
      <w:r w:rsidR="0075731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ністю</w:t>
      </w:r>
      <w:bookmarkStart w:id="1" w:name="_GoBack"/>
      <w:bookmarkEnd w:id="1"/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, але теж мають її на достатньо високому 6010 кг рівні.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</w:rPr>
        <w:t>Set forth result work in valuation productivity dairy cow Danish black- dappled and Ukrainian red dappled breed in condition farming Open join stock company "Poltava tribe service"</w:t>
      </w:r>
    </w:p>
    <w:p w:rsidR="00BB6DD3" w:rsidRPr="00BB6DD3" w:rsidRDefault="00BB6DD3" w:rsidP="00BB6DD3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</w:rPr>
        <w:t>Discover, that create make optimal condition be dependent and secured want animal complex nutrition, biologist active and mineral substance permissible achieve sufficient productivity as from native so and import animal</w:t>
      </w:r>
    </w:p>
    <w:p w:rsidR="00BB6DD3" w:rsidRPr="00BB6DD3" w:rsidRDefault="00BB6DD3" w:rsidP="00BB6DD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B6DD3">
        <w:rPr>
          <w:rFonts w:ascii="Times New Roman" w:eastAsia="Times New Roman" w:hAnsi="Times New Roman" w:cs="Times New Roman"/>
          <w:color w:val="000000"/>
          <w:sz w:val="32"/>
          <w:szCs w:val="32"/>
        </w:rPr>
        <w:t>Recommendation achievement Open join stock company "Poltava tribe service" make us in tribe and commodity heard from aim raise productivity and tribe quality cattle in economy Poltava region.</w:t>
      </w:r>
    </w:p>
    <w:p w:rsidR="00BB6DD3" w:rsidRPr="00BB6DD3" w:rsidRDefault="00BB6DD3" w:rsidP="00BB6DD3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BB6DD3">
        <w:rPr>
          <w:rFonts w:ascii="Sylfaen" w:eastAsia="Times New Roman" w:hAnsi="Sylfaen" w:cs="Sylfaen"/>
          <w:color w:val="000000"/>
          <w:spacing w:val="-20"/>
          <w:sz w:val="32"/>
          <w:szCs w:val="32"/>
          <w:lang w:val="uk-UA" w:eastAsia="uk-UA"/>
        </w:rPr>
        <w:t>ВІСНИК</w:t>
      </w:r>
    </w:p>
    <w:p w:rsidR="00BB6DD3" w:rsidRPr="00BB6DD3" w:rsidRDefault="00BB6DD3" w:rsidP="00BB6D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2" w:name="bookmark1"/>
      <w:r w:rsidRPr="00BB6DD3">
        <w:rPr>
          <w:rFonts w:ascii="Sylfaen" w:eastAsia="Times New Roman" w:hAnsi="Sylfaen" w:cs="Sylfaen"/>
          <w:color w:val="000000"/>
          <w:sz w:val="42"/>
          <w:szCs w:val="42"/>
          <w:lang w:val="uk-UA" w:eastAsia="uk-UA"/>
        </w:rPr>
        <w:t xml:space="preserve">СУМСЬКОГО НАЦІОНАЛЬНОГО АГРАРНОГО </w:t>
      </w:r>
      <w:r w:rsidRPr="00BB6DD3">
        <w:rPr>
          <w:rFonts w:ascii="Georgia" w:eastAsia="Times New Roman" w:hAnsi="Georgia" w:cs="Georgia"/>
          <w:b/>
          <w:bCs/>
          <w:color w:val="000000"/>
          <w:sz w:val="38"/>
          <w:szCs w:val="38"/>
          <w:lang w:val="uk-UA" w:eastAsia="uk-UA"/>
        </w:rPr>
        <w:t>УНІВЕРСИТЕТУ</w:t>
      </w:r>
      <w:bookmarkEnd w:id="2"/>
    </w:p>
    <w:p w:rsidR="00BB6DD3" w:rsidRDefault="00BB6DD3" w:rsidP="00BB6DD3">
      <w:pPr>
        <w:spacing w:after="0" w:line="240" w:lineRule="auto"/>
        <w:rPr>
          <w:rFonts w:ascii="Sylfaen" w:eastAsia="Times New Roman" w:hAnsi="Sylfaen" w:cs="Sylfaen"/>
          <w:color w:val="000000"/>
          <w:sz w:val="36"/>
          <w:szCs w:val="36"/>
          <w:lang w:val="uk-UA" w:eastAsia="uk-UA"/>
        </w:rPr>
      </w:pPr>
      <w:r w:rsidRPr="00BB6DD3">
        <w:rPr>
          <w:rFonts w:ascii="Sylfaen" w:eastAsia="Times New Roman" w:hAnsi="Sylfaen" w:cs="Sylfaen"/>
          <w:color w:val="000000"/>
          <w:sz w:val="36"/>
          <w:szCs w:val="36"/>
          <w:lang w:val="uk-UA" w:eastAsia="uk-UA"/>
        </w:rPr>
        <w:t>Науково-методичний журнал серія “Тваринництво”</w:t>
      </w:r>
    </w:p>
    <w:p w:rsidR="00BB6DD3" w:rsidRPr="00BB6DD3" w:rsidRDefault="00BB6DD3" w:rsidP="00BB6D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BB6DD3">
        <w:rPr>
          <w:rFonts w:ascii="Georgia" w:eastAsia="Times New Roman" w:hAnsi="Georgia" w:cs="Georgia"/>
          <w:b/>
          <w:bCs/>
          <w:color w:val="000000"/>
          <w:sz w:val="24"/>
          <w:szCs w:val="24"/>
          <w:lang w:val="uk-UA" w:eastAsia="uk-UA"/>
        </w:rPr>
        <w:t>Випуск б</w:t>
      </w:r>
    </w:p>
    <w:p w:rsidR="00BB6DD3" w:rsidRPr="00BB6DD3" w:rsidRDefault="00BB6DD3" w:rsidP="00BB6D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BB6DD3">
        <w:rPr>
          <w:rFonts w:ascii="Sylfaen" w:eastAsia="Times New Roman" w:hAnsi="Sylfaen" w:cs="Sylfaen"/>
          <w:b/>
          <w:bCs/>
          <w:color w:val="000000"/>
          <w:sz w:val="28"/>
          <w:szCs w:val="28"/>
          <w:lang w:val="uk-UA" w:eastAsia="uk-UA"/>
        </w:rPr>
        <w:t xml:space="preserve">Суми </w:t>
      </w:r>
      <w:r>
        <w:rPr>
          <w:rFonts w:ascii="Sylfaen" w:eastAsia="Times New Roman" w:hAnsi="Sylfaen" w:cs="Sylfaen"/>
          <w:b/>
          <w:bCs/>
          <w:color w:val="000000"/>
          <w:sz w:val="28"/>
          <w:szCs w:val="28"/>
          <w:lang w:val="uk-UA" w:eastAsia="uk-UA"/>
        </w:rPr>
        <w:t>–</w:t>
      </w:r>
      <w:r w:rsidRPr="00BB6DD3">
        <w:rPr>
          <w:rFonts w:ascii="Sylfaen" w:eastAsia="Times New Roman" w:hAnsi="Sylfaen" w:cs="Sylfaen"/>
          <w:b/>
          <w:bCs/>
          <w:color w:val="000000"/>
          <w:sz w:val="28"/>
          <w:szCs w:val="28"/>
          <w:lang w:val="uk-UA" w:eastAsia="uk-UA"/>
        </w:rPr>
        <w:t xml:space="preserve"> 2002</w:t>
      </w:r>
      <w:r>
        <w:rPr>
          <w:rFonts w:ascii="Sylfaen" w:eastAsia="Times New Roman" w:hAnsi="Sylfaen" w:cs="Sylfaen"/>
          <w:b/>
          <w:bCs/>
          <w:color w:val="000000"/>
          <w:sz w:val="28"/>
          <w:szCs w:val="28"/>
          <w:lang w:val="uk-UA" w:eastAsia="uk-UA"/>
        </w:rPr>
        <w:t xml:space="preserve"> С. 217-220</w:t>
      </w:r>
    </w:p>
    <w:p w:rsidR="00DE551B" w:rsidRPr="00BB6DD3" w:rsidRDefault="00757318" w:rsidP="00BB6DD3">
      <w:pPr>
        <w:rPr>
          <w:lang w:val="uk-UA"/>
        </w:rPr>
      </w:pPr>
    </w:p>
    <w:sectPr w:rsidR="00DE551B" w:rsidRPr="00BB6DD3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400"/>
    <w:rsid w:val="00757318"/>
    <w:rsid w:val="00A57101"/>
    <w:rsid w:val="00BB6DD3"/>
    <w:rsid w:val="00BF4BD9"/>
    <w:rsid w:val="00ED6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24D8A"/>
  <w15:chartTrackingRefBased/>
  <w15:docId w15:val="{CFF8BA79-4651-423A-9BB1-F936D1C6F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2019-12-05T14:28:00Z</dcterms:created>
  <dcterms:modified xsi:type="dcterms:W3CDTF">2019-12-05T14:46:00Z</dcterms:modified>
</cp:coreProperties>
</file>