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2B787D">
        <w:rPr>
          <w:rFonts w:ascii="Times New Roman" w:hAnsi="Times New Roman" w:cs="Times New Roman"/>
          <w:b/>
          <w:sz w:val="32"/>
          <w:szCs w:val="32"/>
        </w:rPr>
        <w:t>Удосконалення</w:t>
      </w:r>
      <w:proofErr w:type="spellEnd"/>
      <w:r w:rsidRPr="002B787D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2B787D">
        <w:rPr>
          <w:rFonts w:ascii="Times New Roman" w:hAnsi="Times New Roman" w:cs="Times New Roman"/>
          <w:b/>
          <w:sz w:val="32"/>
          <w:szCs w:val="32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2B787D">
        <w:rPr>
          <w:rFonts w:ascii="Times New Roman" w:hAnsi="Times New Roman" w:cs="Times New Roman"/>
          <w:b/>
          <w:sz w:val="32"/>
          <w:szCs w:val="32"/>
        </w:rPr>
        <w:t>відносин</w:t>
      </w:r>
      <w:proofErr w:type="spellEnd"/>
      <w:r w:rsidRPr="002B787D">
        <w:rPr>
          <w:rFonts w:ascii="Times New Roman" w:hAnsi="Times New Roman" w:cs="Times New Roman"/>
          <w:b/>
          <w:sz w:val="32"/>
          <w:szCs w:val="32"/>
        </w:rPr>
        <w:t xml:space="preserve"> у </w:t>
      </w:r>
      <w:proofErr w:type="spellStart"/>
      <w:r w:rsidRPr="002B787D">
        <w:rPr>
          <w:rFonts w:ascii="Times New Roman" w:hAnsi="Times New Roman" w:cs="Times New Roman"/>
          <w:b/>
          <w:sz w:val="32"/>
          <w:szCs w:val="32"/>
        </w:rPr>
        <w:t>процесі</w:t>
      </w:r>
      <w:proofErr w:type="spellEnd"/>
      <w:r w:rsidRPr="002B787D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2B787D">
        <w:rPr>
          <w:rFonts w:ascii="Times New Roman" w:hAnsi="Times New Roman" w:cs="Times New Roman"/>
          <w:b/>
          <w:sz w:val="32"/>
          <w:szCs w:val="32"/>
        </w:rPr>
        <w:t>комунікацій</w:t>
      </w:r>
      <w:proofErr w:type="spellEnd"/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3306C" w:rsidRPr="002B787D" w:rsidRDefault="0083306C" w:rsidP="00A02E0C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B787D">
        <w:rPr>
          <w:rFonts w:ascii="Times New Roman" w:hAnsi="Times New Roman" w:cs="Times New Roman"/>
          <w:i/>
          <w:sz w:val="28"/>
          <w:szCs w:val="28"/>
        </w:rPr>
        <w:t xml:space="preserve">Шульженко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Ірина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Вадимівна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 xml:space="preserve"> канд.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екон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>. наук</w:t>
      </w:r>
      <w:proofErr w:type="gramStart"/>
      <w:r w:rsidRPr="002B787D">
        <w:rPr>
          <w:rFonts w:ascii="Times New Roman" w:hAnsi="Times New Roman" w:cs="Times New Roman"/>
          <w:i/>
          <w:sz w:val="28"/>
          <w:szCs w:val="28"/>
        </w:rPr>
        <w:t xml:space="preserve">., </w:t>
      </w:r>
      <w:proofErr w:type="gramEnd"/>
      <w:r w:rsidRPr="002B787D">
        <w:rPr>
          <w:rFonts w:ascii="Times New Roman" w:hAnsi="Times New Roman" w:cs="Times New Roman"/>
          <w:i/>
          <w:sz w:val="28"/>
          <w:szCs w:val="28"/>
        </w:rPr>
        <w:t>доцент</w:t>
      </w:r>
    </w:p>
    <w:p w:rsidR="0083306C" w:rsidRPr="002B787D" w:rsidRDefault="0083306C" w:rsidP="00A02E0C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Полтавська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державна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аграрна</w:t>
      </w:r>
      <w:proofErr w:type="spellEnd"/>
      <w:r w:rsidRPr="002B787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i/>
          <w:sz w:val="28"/>
          <w:szCs w:val="28"/>
        </w:rPr>
        <w:t>академія</w:t>
      </w:r>
      <w:proofErr w:type="spellEnd"/>
    </w:p>
    <w:p w:rsidR="005E30F5" w:rsidRPr="005E30F5" w:rsidRDefault="005E30F5" w:rsidP="005E30F5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Сазонова Тетяна Олександрівна</w:t>
      </w:r>
      <w:r w:rsidRPr="005E30F5">
        <w:rPr>
          <w:rFonts w:ascii="Times New Roman" w:hAnsi="Times New Roman" w:cs="Times New Roman"/>
          <w:i/>
          <w:sz w:val="28"/>
          <w:szCs w:val="28"/>
        </w:rPr>
        <w:t xml:space="preserve"> канд. </w:t>
      </w:r>
      <w:proofErr w:type="spellStart"/>
      <w:r w:rsidRPr="005E30F5">
        <w:rPr>
          <w:rFonts w:ascii="Times New Roman" w:hAnsi="Times New Roman" w:cs="Times New Roman"/>
          <w:i/>
          <w:sz w:val="28"/>
          <w:szCs w:val="28"/>
        </w:rPr>
        <w:t>екон</w:t>
      </w:r>
      <w:proofErr w:type="spellEnd"/>
      <w:r w:rsidRPr="005E30F5">
        <w:rPr>
          <w:rFonts w:ascii="Times New Roman" w:hAnsi="Times New Roman" w:cs="Times New Roman"/>
          <w:i/>
          <w:sz w:val="28"/>
          <w:szCs w:val="28"/>
        </w:rPr>
        <w:t>. наук</w:t>
      </w:r>
      <w:proofErr w:type="gramStart"/>
      <w:r w:rsidRPr="005E30F5">
        <w:rPr>
          <w:rFonts w:ascii="Times New Roman" w:hAnsi="Times New Roman" w:cs="Times New Roman"/>
          <w:i/>
          <w:sz w:val="28"/>
          <w:szCs w:val="28"/>
        </w:rPr>
        <w:t xml:space="preserve">., </w:t>
      </w:r>
      <w:proofErr w:type="gramEnd"/>
      <w:r w:rsidRPr="005E30F5">
        <w:rPr>
          <w:rFonts w:ascii="Times New Roman" w:hAnsi="Times New Roman" w:cs="Times New Roman"/>
          <w:i/>
          <w:sz w:val="28"/>
          <w:szCs w:val="28"/>
        </w:rPr>
        <w:t>доцент</w:t>
      </w:r>
    </w:p>
    <w:p w:rsidR="005E30F5" w:rsidRPr="005E30F5" w:rsidRDefault="005E30F5" w:rsidP="005E30F5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5E30F5">
        <w:rPr>
          <w:rFonts w:ascii="Times New Roman" w:hAnsi="Times New Roman" w:cs="Times New Roman"/>
          <w:i/>
          <w:sz w:val="28"/>
          <w:szCs w:val="28"/>
        </w:rPr>
        <w:t>Полтавська</w:t>
      </w:r>
      <w:proofErr w:type="spellEnd"/>
      <w:r w:rsidRPr="005E30F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E30F5">
        <w:rPr>
          <w:rFonts w:ascii="Times New Roman" w:hAnsi="Times New Roman" w:cs="Times New Roman"/>
          <w:i/>
          <w:sz w:val="28"/>
          <w:szCs w:val="28"/>
        </w:rPr>
        <w:t>державна</w:t>
      </w:r>
      <w:proofErr w:type="spellEnd"/>
      <w:r w:rsidRPr="005E30F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E30F5">
        <w:rPr>
          <w:rFonts w:ascii="Times New Roman" w:hAnsi="Times New Roman" w:cs="Times New Roman"/>
          <w:i/>
          <w:sz w:val="28"/>
          <w:szCs w:val="28"/>
        </w:rPr>
        <w:t>аграрна</w:t>
      </w:r>
      <w:proofErr w:type="spellEnd"/>
      <w:r w:rsidRPr="005E30F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E30F5">
        <w:rPr>
          <w:rFonts w:ascii="Times New Roman" w:hAnsi="Times New Roman" w:cs="Times New Roman"/>
          <w:i/>
          <w:sz w:val="28"/>
          <w:szCs w:val="28"/>
        </w:rPr>
        <w:t>академія</w:t>
      </w:r>
      <w:proofErr w:type="spellEnd"/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є базовою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тому,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входить до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управлінської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ціле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ліквідувати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ідприємство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перестане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керованим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набуде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хаотичного,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некоординованого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характеру.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канали для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нею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іж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окремими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працівниками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групами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координація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раціоналізація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потоків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Загальновідомо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менеджери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до 90%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робочого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витрачають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науковими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ідженнями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неефективні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вважають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сфер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[1].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взаємовідносини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колективі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іально-психологічний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клімат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як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підсумок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Тому ми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вважаємо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ільне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шляхи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по-перше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на нашу думку,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детальніше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вищезазначені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Найважливі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ша</w:t>
      </w:r>
      <w:proofErr w:type="spellEnd"/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комунікаціях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надається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зворотному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зворотнім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зв’язком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розуміють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одержувача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відправника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здійсненні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двостороннім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ідправнику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одержувачу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коригувати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свою мету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поведінку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один одного.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необхідний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для того,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сприйняте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зрозуміле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[2</w:t>
      </w:r>
      <w:r w:rsidR="00A02E0C" w:rsidRPr="002B787D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A02E0C" w:rsidRPr="002B787D">
        <w:rPr>
          <w:rFonts w:ascii="Times New Roman" w:hAnsi="Times New Roman" w:cs="Times New Roman"/>
          <w:sz w:val="28"/>
          <w:szCs w:val="28"/>
        </w:rPr>
        <w:t>194–196</w:t>
      </w:r>
      <w:r w:rsidRPr="002B787D">
        <w:rPr>
          <w:rFonts w:ascii="Times New Roman" w:hAnsi="Times New Roman" w:cs="Times New Roman"/>
          <w:sz w:val="28"/>
          <w:szCs w:val="28"/>
        </w:rPr>
        <w:t>].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значному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відправник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знається</w:t>
      </w:r>
      <w:proofErr w:type="spellEnd"/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досягнуто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бажаного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результату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викликало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не ту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на яку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розраховував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відправник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ряді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висловлюється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думка про те,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lastRenderedPageBreak/>
        <w:t>практичне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позитивна, так як вона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стати основою конструктивного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діалогу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згадайте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вислів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спорі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народжується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істина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).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з рядом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двосторонній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комунікативний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однобічним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відсутній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знімає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напругу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діалогу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учасниками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Менеджер,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котрий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налагодить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виявить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управлінських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ізко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зменшилася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[3, c. </w:t>
      </w:r>
      <w:r w:rsidR="00A02E0C" w:rsidRPr="002B787D">
        <w:rPr>
          <w:rFonts w:ascii="Times New Roman" w:hAnsi="Times New Roman" w:cs="Times New Roman"/>
          <w:sz w:val="28"/>
          <w:szCs w:val="28"/>
        </w:rPr>
        <w:t>36–40</w:t>
      </w:r>
      <w:r w:rsidRPr="002B787D">
        <w:rPr>
          <w:rFonts w:ascii="Times New Roman" w:hAnsi="Times New Roman" w:cs="Times New Roman"/>
          <w:sz w:val="28"/>
          <w:szCs w:val="28"/>
        </w:rPr>
        <w:t>].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долати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звані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шуми – усе те,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спотворює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перешкоди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на шляху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Шум –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додатковий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сигнал,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непередбачений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спотворює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спричиняє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помилки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передач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[4</w:t>
      </w:r>
      <w:r w:rsidR="00A02E0C"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A02E0C" w:rsidRPr="002B787D">
        <w:rPr>
          <w:rFonts w:ascii="Times New Roman" w:hAnsi="Times New Roman" w:cs="Times New Roman"/>
          <w:sz w:val="28"/>
          <w:szCs w:val="28"/>
        </w:rPr>
        <w:t>24-31</w:t>
      </w:r>
      <w:r w:rsidRPr="002B787D">
        <w:rPr>
          <w:rFonts w:ascii="Times New Roman" w:hAnsi="Times New Roman" w:cs="Times New Roman"/>
          <w:sz w:val="28"/>
          <w:szCs w:val="28"/>
        </w:rPr>
        <w:t>].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зазначалось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низки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особисті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дали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сформулювати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особистісні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менеджера,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допоможуть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підлеглих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інноваційний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автори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до них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: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вміння ефективно вибудовувати систему успішного управління на підприємстві;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грамотне спілкування в системі «керівник – підлеглий»;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здатність розвивати відповідальність та ініціативу у підлеглих;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вміння ефективно мотивувати співробітників;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вміння успішно делегувати повноваження своїм підлеглим;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володіння стратегіями вирішення проблем в управлінській практиці;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находження найкращих способів домовлятися і впевнено будувати відносини;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конструктивне реагування на критику і здатність отримувати користь із тимчасових невдач;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знаходження оптимальних шляхів вирішення і запобігання конфліктним ситуаціям в управлінській практиці;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 xml:space="preserve">вміння вибудовувати стратегії роботи з «важким» співробітником; 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знати і використовувати принципи ефективної діяльності;</w:t>
      </w:r>
    </w:p>
    <w:p w:rsidR="0083306C" w:rsidRPr="002B787D" w:rsidRDefault="0083306C" w:rsidP="0083306C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розпізнавати природу маніпуляцій і впливу та вміло протистояти їм у ситуаціях професійної діяльності [5</w:t>
      </w:r>
      <w:r w:rsidR="00A02E0C" w:rsidRPr="002B787D">
        <w:rPr>
          <w:rFonts w:ascii="Times New Roman" w:hAnsi="Times New Roman" w:cs="Times New Roman"/>
          <w:sz w:val="28"/>
          <w:szCs w:val="28"/>
          <w:lang w:val="uk-UA"/>
        </w:rPr>
        <w:t>,с.</w:t>
      </w:r>
      <w:r w:rsidR="00A02E0C" w:rsidRPr="002B787D">
        <w:rPr>
          <w:rFonts w:ascii="Times New Roman" w:hAnsi="Times New Roman" w:cs="Times New Roman"/>
          <w:sz w:val="28"/>
          <w:szCs w:val="28"/>
        </w:rPr>
        <w:t>59-63</w:t>
      </w:r>
      <w:r w:rsidRPr="002B787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</w:rPr>
        <w:t xml:space="preserve">Таким чином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констатувати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міжособистісних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комунікаційної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сучасною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організацією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B787D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t>1.Пл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тникoв М. В. Эффективные коммуникации в организации http://www.elitarium.ru/2008/11/26/kommunikacii_organizacija.html </w:t>
      </w:r>
    </w:p>
    <w:p w:rsidR="0083306C" w:rsidRPr="002B787D" w:rsidRDefault="0083306C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</w:rPr>
        <w:lastRenderedPageBreak/>
        <w:t xml:space="preserve">2.Туріянська М.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B787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B787D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proofErr w:type="gramEnd"/>
      <w:r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 xml:space="preserve"> науки </w:t>
      </w:r>
      <w:proofErr w:type="spellStart"/>
      <w:r w:rsidRPr="002B787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B787D">
        <w:rPr>
          <w:rFonts w:ascii="Times New Roman" w:hAnsi="Times New Roman" w:cs="Times New Roman"/>
          <w:sz w:val="28"/>
          <w:szCs w:val="28"/>
        </w:rPr>
        <w:t>. 2016. № 2. С. 194–196.</w:t>
      </w:r>
    </w:p>
    <w:p w:rsidR="0083306C" w:rsidRPr="002B787D" w:rsidRDefault="00016192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83306C" w:rsidRPr="002B787D">
        <w:rPr>
          <w:rFonts w:ascii="Times New Roman" w:hAnsi="Times New Roman" w:cs="Times New Roman"/>
          <w:sz w:val="28"/>
          <w:szCs w:val="28"/>
        </w:rPr>
        <w:t xml:space="preserve">Базарова Г.,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Хмеленко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А. Коммуникации в управлении персоналом: формируем корпоративную культуру. Маркетинг. Менеджмент. 2015. С. 36–40.</w:t>
      </w:r>
    </w:p>
    <w:p w:rsidR="0083306C" w:rsidRPr="002B787D" w:rsidRDefault="00016192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4.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Петькун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С.М.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Комунікація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підприємством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. Менеджмент. </w:t>
      </w:r>
      <w:proofErr w:type="spellStart"/>
      <w:proofErr w:type="gramStart"/>
      <w:r w:rsidR="0083306C" w:rsidRPr="002B787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83306C" w:rsidRPr="002B787D">
        <w:rPr>
          <w:rFonts w:ascii="Times New Roman" w:hAnsi="Times New Roman" w:cs="Times New Roman"/>
          <w:sz w:val="28"/>
          <w:szCs w:val="28"/>
        </w:rPr>
        <w:t>ізнес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>». №3 (17), 2016, с.24-31</w:t>
      </w:r>
      <w:r w:rsidR="00A02E0C" w:rsidRPr="002B78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4BA8" w:rsidRPr="0083306C" w:rsidRDefault="00016192" w:rsidP="008330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87D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83306C" w:rsidRPr="002B787D">
        <w:rPr>
          <w:rFonts w:ascii="Times New Roman" w:hAnsi="Times New Roman" w:cs="Times New Roman"/>
          <w:sz w:val="28"/>
          <w:szCs w:val="28"/>
        </w:rPr>
        <w:t xml:space="preserve">Сазонова Т. О.,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Федірець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інноваційної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персоналу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3306C" w:rsidRPr="002B787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83306C" w:rsidRPr="002B787D">
        <w:rPr>
          <w:rFonts w:ascii="Times New Roman" w:hAnsi="Times New Roman" w:cs="Times New Roman"/>
          <w:sz w:val="28"/>
          <w:szCs w:val="28"/>
        </w:rPr>
        <w:t>існик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Ужгородського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="0083306C" w:rsidRPr="002B787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83306C" w:rsidRPr="002B787D">
        <w:rPr>
          <w:rFonts w:ascii="Times New Roman" w:hAnsi="Times New Roman" w:cs="Times New Roman"/>
          <w:sz w:val="28"/>
          <w:szCs w:val="28"/>
        </w:rPr>
        <w:t>ітове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06C" w:rsidRPr="002B787D">
        <w:rPr>
          <w:rFonts w:ascii="Times New Roman" w:hAnsi="Times New Roman" w:cs="Times New Roman"/>
          <w:sz w:val="28"/>
          <w:szCs w:val="28"/>
        </w:rPr>
        <w:t>господарство</w:t>
      </w:r>
      <w:proofErr w:type="spellEnd"/>
      <w:r w:rsidR="0083306C" w:rsidRPr="002B787D">
        <w:rPr>
          <w:rFonts w:ascii="Times New Roman" w:hAnsi="Times New Roman" w:cs="Times New Roman"/>
          <w:sz w:val="28"/>
          <w:szCs w:val="28"/>
        </w:rPr>
        <w:t>. 2016. №7., Ч. 3. С. 59-63.</w:t>
      </w:r>
    </w:p>
    <w:sectPr w:rsidR="00924BA8" w:rsidRPr="0083306C" w:rsidSect="0083306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2D684E"/>
    <w:multiLevelType w:val="hybridMultilevel"/>
    <w:tmpl w:val="7FDA5434"/>
    <w:lvl w:ilvl="0" w:tplc="FF1C6B3E">
      <w:start w:val="1"/>
      <w:numFmt w:val="bullet"/>
      <w:lvlText w:val=""/>
      <w:lvlJc w:val="center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BA8"/>
    <w:rsid w:val="00016192"/>
    <w:rsid w:val="002B787D"/>
    <w:rsid w:val="005E30F5"/>
    <w:rsid w:val="0083306C"/>
    <w:rsid w:val="008B7C73"/>
    <w:rsid w:val="00924BA8"/>
    <w:rsid w:val="00A02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0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0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831</Words>
  <Characters>4741</Characters>
  <Application>Microsoft Office Word</Application>
  <DocSecurity>0</DocSecurity>
  <Lines>39</Lines>
  <Paragraphs>11</Paragraphs>
  <ScaleCrop>false</ScaleCrop>
  <Company/>
  <LinksUpToDate>false</LinksUpToDate>
  <CharactersWithSpaces>5561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8</cp:revision>
  <dcterms:created xsi:type="dcterms:W3CDTF">2020-09-30T09:04:00Z</dcterms:created>
  <dcterms:modified xsi:type="dcterms:W3CDTF">2020-09-30T09:18:00Z</dcterms:modified>
</cp:coreProperties>
</file>