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3176" w:rsidRPr="00CB5582" w:rsidRDefault="00CB5582" w:rsidP="005D3176">
      <w:pPr>
        <w:rPr>
          <w:rFonts w:eastAsia="Times New Roman" w:cs="Times New Roman"/>
          <w:kern w:val="1"/>
          <w:sz w:val="24"/>
          <w:szCs w:val="24"/>
          <w:lang w:eastAsia="ru-RU" w:bidi="ar-SA"/>
        </w:rPr>
      </w:pPr>
      <w:r>
        <w:rPr>
          <w:rFonts w:eastAsia="Times New Roman" w:cs="Times New Roman"/>
          <w:kern w:val="1"/>
          <w:sz w:val="24"/>
          <w:szCs w:val="24"/>
          <w:lang w:eastAsia="ru-RU" w:bidi="ar-SA"/>
        </w:rPr>
        <w:t>UDC 37.01:</w:t>
      </w:r>
      <w:r w:rsidR="005D3176" w:rsidRPr="00CB5582">
        <w:rPr>
          <w:rFonts w:eastAsia="Times New Roman" w:cs="Times New Roman"/>
          <w:kern w:val="1"/>
          <w:sz w:val="24"/>
          <w:szCs w:val="24"/>
          <w:lang w:eastAsia="ru-RU" w:bidi="ar-SA"/>
        </w:rPr>
        <w:t>004</w:t>
      </w:r>
    </w:p>
    <w:p w:rsidR="005D3176" w:rsidRPr="00D427D8" w:rsidRDefault="005D3176" w:rsidP="005D3176">
      <w:pPr>
        <w:rPr>
          <w:rFonts w:eastAsia="Times New Roman" w:cs="Times New Roman"/>
          <w:kern w:val="1"/>
          <w:sz w:val="24"/>
          <w:szCs w:val="24"/>
          <w:lang w:val="uk-UA" w:eastAsia="ru-RU" w:bidi="ar-SA"/>
        </w:rPr>
      </w:pPr>
      <w:r w:rsidRPr="00CB5582">
        <w:rPr>
          <w:rFonts w:eastAsia="Times New Roman" w:cs="Times New Roman"/>
          <w:kern w:val="1"/>
          <w:sz w:val="24"/>
          <w:szCs w:val="24"/>
          <w:lang w:eastAsia="ru-RU" w:bidi="ar-SA"/>
        </w:rPr>
        <w:t>Kalashn</w:t>
      </w:r>
      <w:r w:rsidR="00CB5582">
        <w:rPr>
          <w:rFonts w:eastAsia="Times New Roman" w:cs="Times New Roman"/>
          <w:kern w:val="1"/>
          <w:sz w:val="24"/>
          <w:szCs w:val="24"/>
          <w:lang w:eastAsia="ru-RU" w:bidi="ar-SA"/>
        </w:rPr>
        <w:t>y</w:t>
      </w:r>
      <w:r w:rsidRPr="00CB5582">
        <w:rPr>
          <w:rFonts w:eastAsia="Times New Roman" w:cs="Times New Roman"/>
          <w:kern w:val="1"/>
          <w:sz w:val="24"/>
          <w:szCs w:val="24"/>
          <w:lang w:eastAsia="ru-RU" w:bidi="ar-SA"/>
        </w:rPr>
        <w:t>k O</w:t>
      </w:r>
      <w:r w:rsidR="00F6350B">
        <w:rPr>
          <w:rFonts w:eastAsia="Times New Roman" w:cs="Times New Roman"/>
          <w:kern w:val="1"/>
          <w:sz w:val="24"/>
          <w:szCs w:val="24"/>
          <w:lang w:eastAsia="ru-RU" w:bidi="ar-SA"/>
        </w:rPr>
        <w:t>lena</w:t>
      </w:r>
      <w:r w:rsidR="00CB5582">
        <w:rPr>
          <w:rFonts w:eastAsia="Times New Roman" w:cs="Times New Roman"/>
          <w:kern w:val="1"/>
          <w:sz w:val="24"/>
          <w:szCs w:val="24"/>
          <w:lang w:eastAsia="ru-RU" w:bidi="ar-SA"/>
        </w:rPr>
        <w:t>,</w:t>
      </w:r>
    </w:p>
    <w:p w:rsidR="005D3176" w:rsidRPr="00CB5582" w:rsidRDefault="00CB5582" w:rsidP="005D3176">
      <w:pPr>
        <w:rPr>
          <w:rFonts w:eastAsia="Times New Roman" w:cs="Times New Roman"/>
          <w:kern w:val="1"/>
          <w:sz w:val="24"/>
          <w:szCs w:val="24"/>
          <w:lang w:eastAsia="ru-RU" w:bidi="ar-SA"/>
        </w:rPr>
      </w:pPr>
      <w:r w:rsidRPr="00CB5582">
        <w:rPr>
          <w:rFonts w:eastAsia="Times New Roman" w:cs="Times New Roman"/>
          <w:kern w:val="1"/>
          <w:sz w:val="24"/>
          <w:szCs w:val="24"/>
          <w:lang w:eastAsia="ru-RU" w:bidi="ar-SA"/>
        </w:rPr>
        <w:t>Candidate of Technical Sciences</w:t>
      </w:r>
      <w:r>
        <w:rPr>
          <w:rFonts w:eastAsia="Times New Roman" w:cs="Times New Roman"/>
          <w:kern w:val="1"/>
          <w:sz w:val="24"/>
          <w:szCs w:val="24"/>
          <w:lang w:val="uk-UA" w:eastAsia="ru-RU" w:bidi="ar-SA"/>
        </w:rPr>
        <w:t xml:space="preserve"> (</w:t>
      </w:r>
      <w:r w:rsidR="005D3176" w:rsidRPr="00CB5582">
        <w:rPr>
          <w:rFonts w:eastAsia="Times New Roman" w:cs="Times New Roman"/>
          <w:kern w:val="1"/>
          <w:sz w:val="24"/>
          <w:szCs w:val="24"/>
          <w:lang w:eastAsia="ru-RU" w:bidi="ar-SA"/>
        </w:rPr>
        <w:t>Ph.D.</w:t>
      </w:r>
      <w:r>
        <w:rPr>
          <w:rFonts w:eastAsia="Times New Roman" w:cs="Times New Roman"/>
          <w:kern w:val="1"/>
          <w:sz w:val="24"/>
          <w:szCs w:val="24"/>
          <w:lang w:val="uk-UA" w:eastAsia="ru-RU" w:bidi="ar-SA"/>
        </w:rPr>
        <w:t>)</w:t>
      </w:r>
      <w:r w:rsidR="005D3176" w:rsidRPr="00CB5582">
        <w:rPr>
          <w:rFonts w:eastAsia="Times New Roman" w:cs="Times New Roman"/>
          <w:kern w:val="1"/>
          <w:sz w:val="24"/>
          <w:szCs w:val="24"/>
          <w:lang w:eastAsia="ru-RU" w:bidi="ar-SA"/>
        </w:rPr>
        <w:t xml:space="preserve">, </w:t>
      </w:r>
      <w:r w:rsidR="008B3ECE" w:rsidRPr="00CB5582">
        <w:rPr>
          <w:rFonts w:eastAsia="Times New Roman" w:cs="Times New Roman"/>
          <w:kern w:val="1"/>
          <w:sz w:val="24"/>
          <w:szCs w:val="24"/>
          <w:lang w:eastAsia="ru-RU" w:bidi="ar-SA"/>
        </w:rPr>
        <w:t>Associate Professor</w:t>
      </w:r>
      <w:r w:rsidR="005D3176" w:rsidRPr="00CB5582">
        <w:rPr>
          <w:rFonts w:eastAsia="Times New Roman" w:cs="Times New Roman"/>
          <w:kern w:val="1"/>
          <w:sz w:val="24"/>
          <w:szCs w:val="24"/>
          <w:lang w:eastAsia="ru-RU" w:bidi="ar-SA"/>
        </w:rPr>
        <w:t>, Poltava</w:t>
      </w:r>
      <w:r>
        <w:rPr>
          <w:rFonts w:eastAsia="Times New Roman" w:cs="Times New Roman"/>
          <w:kern w:val="1"/>
          <w:sz w:val="24"/>
          <w:szCs w:val="24"/>
          <w:lang w:val="uk-UA" w:eastAsia="ru-RU" w:bidi="ar-SA"/>
        </w:rPr>
        <w:t xml:space="preserve"> </w:t>
      </w:r>
      <w:r>
        <w:rPr>
          <w:rFonts w:eastAsia="Times New Roman" w:cs="Times New Roman"/>
          <w:kern w:val="1"/>
          <w:sz w:val="24"/>
          <w:szCs w:val="24"/>
          <w:lang w:eastAsia="ru-RU" w:bidi="ar-SA"/>
        </w:rPr>
        <w:t>State A</w:t>
      </w:r>
      <w:r w:rsidR="005D3176" w:rsidRPr="00CB5582">
        <w:rPr>
          <w:rFonts w:eastAsia="Times New Roman" w:cs="Times New Roman"/>
          <w:kern w:val="1"/>
          <w:sz w:val="24"/>
          <w:szCs w:val="24"/>
          <w:lang w:eastAsia="ru-RU" w:bidi="ar-SA"/>
        </w:rPr>
        <w:t xml:space="preserve">grarian </w:t>
      </w:r>
      <w:r>
        <w:rPr>
          <w:rFonts w:eastAsia="Times New Roman" w:cs="Times New Roman"/>
          <w:kern w:val="1"/>
          <w:sz w:val="24"/>
          <w:szCs w:val="24"/>
          <w:lang w:eastAsia="ru-RU" w:bidi="ar-SA"/>
        </w:rPr>
        <w:t>A</w:t>
      </w:r>
      <w:r w:rsidR="005D3176" w:rsidRPr="00CB5582">
        <w:rPr>
          <w:rFonts w:eastAsia="Times New Roman" w:cs="Times New Roman"/>
          <w:kern w:val="1"/>
          <w:sz w:val="24"/>
          <w:szCs w:val="24"/>
          <w:lang w:eastAsia="ru-RU" w:bidi="ar-SA"/>
        </w:rPr>
        <w:t>cademy</w:t>
      </w:r>
    </w:p>
    <w:p w:rsidR="008B3ECE" w:rsidRPr="00D427D8" w:rsidRDefault="008B3ECE" w:rsidP="008B3ECE">
      <w:pPr>
        <w:rPr>
          <w:rFonts w:eastAsia="Times New Roman" w:cs="Times New Roman"/>
          <w:kern w:val="1"/>
          <w:sz w:val="24"/>
          <w:szCs w:val="24"/>
          <w:lang w:val="uk-UA" w:eastAsia="ru-RU" w:bidi="ar-SA"/>
        </w:rPr>
      </w:pPr>
      <w:r w:rsidRPr="00CB5582">
        <w:rPr>
          <w:rFonts w:eastAsia="Times New Roman" w:cs="Times New Roman"/>
          <w:kern w:val="1"/>
          <w:sz w:val="24"/>
          <w:szCs w:val="24"/>
          <w:lang w:eastAsia="ru-RU" w:bidi="ar-SA"/>
        </w:rPr>
        <w:t xml:space="preserve">Moroz </w:t>
      </w:r>
      <w:r w:rsidR="00F6350B" w:rsidRPr="00F6350B">
        <w:rPr>
          <w:rFonts w:eastAsia="Times New Roman" w:cs="Times New Roman"/>
          <w:kern w:val="1"/>
          <w:sz w:val="24"/>
          <w:szCs w:val="24"/>
          <w:lang w:eastAsia="ru-RU" w:bidi="ar-SA"/>
        </w:rPr>
        <w:t>Svetlana</w:t>
      </w:r>
      <w:r w:rsidR="00D427D8">
        <w:rPr>
          <w:rFonts w:eastAsia="Times New Roman" w:cs="Times New Roman"/>
          <w:kern w:val="1"/>
          <w:sz w:val="24"/>
          <w:szCs w:val="24"/>
          <w:lang w:val="uk-UA" w:eastAsia="ru-RU" w:bidi="ar-SA"/>
        </w:rPr>
        <w:t>,</w:t>
      </w:r>
    </w:p>
    <w:p w:rsidR="008B3ECE" w:rsidRPr="00CB5582" w:rsidRDefault="00295D26" w:rsidP="008B3ECE">
      <w:pPr>
        <w:rPr>
          <w:rFonts w:eastAsia="Times New Roman" w:cs="Times New Roman"/>
          <w:kern w:val="1"/>
          <w:sz w:val="24"/>
          <w:szCs w:val="24"/>
          <w:lang w:eastAsia="ru-RU" w:bidi="ar-SA"/>
        </w:rPr>
      </w:pPr>
      <w:r w:rsidRPr="00295D26">
        <w:rPr>
          <w:rFonts w:eastAsia="Times New Roman" w:cs="Times New Roman"/>
          <w:kern w:val="1"/>
          <w:sz w:val="24"/>
          <w:szCs w:val="24"/>
          <w:lang w:eastAsia="ru-RU" w:bidi="ar-SA"/>
        </w:rPr>
        <w:t xml:space="preserve">Candidate of Pedagogical Sciences </w:t>
      </w:r>
      <w:r>
        <w:rPr>
          <w:rFonts w:eastAsia="Times New Roman" w:cs="Times New Roman"/>
          <w:kern w:val="1"/>
          <w:sz w:val="24"/>
          <w:szCs w:val="24"/>
          <w:lang w:val="uk-UA" w:eastAsia="ru-RU" w:bidi="ar-SA"/>
        </w:rPr>
        <w:t>(</w:t>
      </w:r>
      <w:r w:rsidR="008B3ECE" w:rsidRPr="00CB5582">
        <w:rPr>
          <w:rFonts w:eastAsia="Times New Roman" w:cs="Times New Roman"/>
          <w:kern w:val="1"/>
          <w:sz w:val="24"/>
          <w:szCs w:val="24"/>
          <w:lang w:eastAsia="ru-RU" w:bidi="ar-SA"/>
        </w:rPr>
        <w:t>Ph.D.</w:t>
      </w:r>
      <w:r>
        <w:rPr>
          <w:rFonts w:eastAsia="Times New Roman" w:cs="Times New Roman"/>
          <w:kern w:val="1"/>
          <w:sz w:val="24"/>
          <w:szCs w:val="24"/>
          <w:lang w:val="uk-UA" w:eastAsia="ru-RU" w:bidi="ar-SA"/>
        </w:rPr>
        <w:t>)</w:t>
      </w:r>
      <w:r w:rsidR="008B3ECE" w:rsidRPr="00CB5582">
        <w:rPr>
          <w:rFonts w:eastAsia="Times New Roman" w:cs="Times New Roman"/>
          <w:kern w:val="1"/>
          <w:sz w:val="24"/>
          <w:szCs w:val="24"/>
          <w:lang w:eastAsia="ru-RU" w:bidi="ar-SA"/>
        </w:rPr>
        <w:t xml:space="preserve">, </w:t>
      </w:r>
      <w:r>
        <w:rPr>
          <w:rFonts w:eastAsia="Times New Roman" w:cs="Times New Roman"/>
          <w:kern w:val="1"/>
          <w:sz w:val="24"/>
          <w:szCs w:val="24"/>
          <w:lang w:eastAsia="ru-RU" w:bidi="ar-SA"/>
        </w:rPr>
        <w:t>L</w:t>
      </w:r>
      <w:r w:rsidR="008B3ECE" w:rsidRPr="00CB5582">
        <w:rPr>
          <w:rFonts w:eastAsia="Times New Roman" w:cs="Times New Roman"/>
          <w:kern w:val="1"/>
          <w:sz w:val="24"/>
          <w:szCs w:val="24"/>
          <w:lang w:eastAsia="ru-RU" w:bidi="ar-SA"/>
        </w:rPr>
        <w:t>ecturer-</w:t>
      </w:r>
      <w:r>
        <w:rPr>
          <w:rFonts w:eastAsia="Times New Roman" w:cs="Times New Roman"/>
          <w:kern w:val="1"/>
          <w:sz w:val="24"/>
          <w:szCs w:val="24"/>
          <w:lang w:eastAsia="ru-RU" w:bidi="ar-SA"/>
        </w:rPr>
        <w:t>Methodologist of</w:t>
      </w:r>
      <w:r w:rsidR="008B3ECE" w:rsidRPr="00CB5582">
        <w:rPr>
          <w:rFonts w:eastAsia="Times New Roman" w:cs="Times New Roman"/>
          <w:kern w:val="1"/>
          <w:sz w:val="24"/>
          <w:szCs w:val="24"/>
          <w:lang w:eastAsia="ru-RU" w:bidi="ar-SA"/>
        </w:rPr>
        <w:t xml:space="preserve"> highest qualification category, Poltava </w:t>
      </w:r>
      <w:r>
        <w:rPr>
          <w:rFonts w:eastAsia="Times New Roman" w:cs="Times New Roman"/>
          <w:kern w:val="1"/>
          <w:sz w:val="24"/>
          <w:szCs w:val="24"/>
          <w:lang w:eastAsia="ru-RU" w:bidi="ar-SA"/>
        </w:rPr>
        <w:t>C</w:t>
      </w:r>
      <w:r w:rsidR="008B3ECE" w:rsidRPr="00CB5582">
        <w:rPr>
          <w:rFonts w:eastAsia="Times New Roman" w:cs="Times New Roman"/>
          <w:kern w:val="1"/>
          <w:sz w:val="24"/>
          <w:szCs w:val="24"/>
          <w:lang w:eastAsia="ru-RU" w:bidi="ar-SA"/>
        </w:rPr>
        <w:t xml:space="preserve">ooperative </w:t>
      </w:r>
      <w:r>
        <w:rPr>
          <w:rFonts w:eastAsia="Times New Roman" w:cs="Times New Roman"/>
          <w:kern w:val="1"/>
          <w:sz w:val="24"/>
          <w:szCs w:val="24"/>
          <w:lang w:eastAsia="ru-RU" w:bidi="ar-SA"/>
        </w:rPr>
        <w:t>C</w:t>
      </w:r>
      <w:r w:rsidR="008B3ECE" w:rsidRPr="00CB5582">
        <w:rPr>
          <w:rFonts w:eastAsia="Times New Roman" w:cs="Times New Roman"/>
          <w:kern w:val="1"/>
          <w:sz w:val="24"/>
          <w:szCs w:val="24"/>
          <w:lang w:eastAsia="ru-RU" w:bidi="ar-SA"/>
        </w:rPr>
        <w:t>ollege</w:t>
      </w:r>
      <w:r>
        <w:rPr>
          <w:rFonts w:eastAsia="Times New Roman" w:cs="Times New Roman"/>
          <w:kern w:val="1"/>
          <w:sz w:val="24"/>
          <w:szCs w:val="24"/>
          <w:lang w:eastAsia="ru-RU" w:bidi="ar-SA"/>
        </w:rPr>
        <w:t xml:space="preserve"> </w:t>
      </w:r>
    </w:p>
    <w:p w:rsidR="008B3ECE" w:rsidRDefault="008B3ECE" w:rsidP="008B3ECE">
      <w:pPr>
        <w:rPr>
          <w:rFonts w:eastAsia="Times New Roman" w:cs="Times New Roman"/>
          <w:kern w:val="1"/>
          <w:sz w:val="24"/>
          <w:szCs w:val="24"/>
          <w:lang w:eastAsia="ru-RU" w:bidi="ar-SA"/>
        </w:rPr>
      </w:pPr>
      <w:r w:rsidRPr="00CB5582">
        <w:rPr>
          <w:rFonts w:eastAsia="Times New Roman" w:cs="Times New Roman"/>
          <w:kern w:val="1"/>
          <w:sz w:val="24"/>
          <w:szCs w:val="24"/>
          <w:lang w:eastAsia="ru-RU" w:bidi="ar-SA"/>
        </w:rPr>
        <w:t xml:space="preserve">Mykhailova </w:t>
      </w:r>
      <w:r w:rsidR="00F6350B">
        <w:rPr>
          <w:rFonts w:eastAsia="Times New Roman" w:cs="Times New Roman"/>
          <w:kern w:val="2"/>
          <w:sz w:val="24"/>
          <w:szCs w:val="24"/>
          <w:lang w:eastAsia="ru-RU" w:bidi="ar-SA"/>
        </w:rPr>
        <w:t>Olena</w:t>
      </w:r>
      <w:r w:rsidR="00C30DF9">
        <w:rPr>
          <w:rFonts w:eastAsia="Times New Roman" w:cs="Times New Roman"/>
          <w:kern w:val="1"/>
          <w:sz w:val="24"/>
          <w:szCs w:val="24"/>
          <w:lang w:eastAsia="ru-RU" w:bidi="ar-SA"/>
        </w:rPr>
        <w:t>,</w:t>
      </w:r>
    </w:p>
    <w:p w:rsidR="008B3ECE" w:rsidRPr="00CB5582" w:rsidRDefault="00C30DF9" w:rsidP="008B3ECE">
      <w:pPr>
        <w:rPr>
          <w:rFonts w:eastAsia="Times New Roman" w:cs="Times New Roman"/>
          <w:kern w:val="2"/>
          <w:sz w:val="24"/>
          <w:szCs w:val="24"/>
          <w:lang w:eastAsia="ru-RU" w:bidi="ar-SA"/>
        </w:rPr>
      </w:pPr>
      <w:r w:rsidRPr="00C30DF9">
        <w:rPr>
          <w:rFonts w:eastAsia="Times New Roman" w:cs="Times New Roman"/>
          <w:kern w:val="1"/>
          <w:sz w:val="24"/>
          <w:szCs w:val="24"/>
          <w:lang w:eastAsia="ru-RU" w:bidi="ar-SA"/>
        </w:rPr>
        <w:t>Candidate of Economic Sciences</w:t>
      </w:r>
      <w:r>
        <w:rPr>
          <w:rFonts w:eastAsia="Times New Roman" w:cs="Times New Roman"/>
          <w:kern w:val="1"/>
          <w:sz w:val="24"/>
          <w:szCs w:val="24"/>
          <w:lang w:eastAsia="ru-RU" w:bidi="ar-SA"/>
        </w:rPr>
        <w:t xml:space="preserve"> </w:t>
      </w:r>
      <w:r>
        <w:rPr>
          <w:rFonts w:eastAsia="Times New Roman" w:cs="Times New Roman"/>
          <w:kern w:val="1"/>
          <w:sz w:val="24"/>
          <w:szCs w:val="24"/>
          <w:lang w:val="uk-UA" w:eastAsia="ru-RU" w:bidi="ar-SA"/>
        </w:rPr>
        <w:t>(</w:t>
      </w:r>
      <w:r w:rsidRPr="00CB5582">
        <w:rPr>
          <w:rFonts w:eastAsia="Times New Roman" w:cs="Times New Roman"/>
          <w:kern w:val="1"/>
          <w:sz w:val="24"/>
          <w:szCs w:val="24"/>
          <w:lang w:eastAsia="ru-RU" w:bidi="ar-SA"/>
        </w:rPr>
        <w:t>Ph.D.</w:t>
      </w:r>
      <w:r>
        <w:rPr>
          <w:rFonts w:eastAsia="Times New Roman" w:cs="Times New Roman"/>
          <w:kern w:val="1"/>
          <w:sz w:val="24"/>
          <w:szCs w:val="24"/>
          <w:lang w:val="uk-UA" w:eastAsia="ru-RU" w:bidi="ar-SA"/>
        </w:rPr>
        <w:t>)</w:t>
      </w:r>
      <w:r w:rsidRPr="00CB5582">
        <w:rPr>
          <w:rFonts w:eastAsia="Times New Roman" w:cs="Times New Roman"/>
          <w:kern w:val="1"/>
          <w:sz w:val="24"/>
          <w:szCs w:val="24"/>
          <w:lang w:eastAsia="ru-RU" w:bidi="ar-SA"/>
        </w:rPr>
        <w:t>,</w:t>
      </w:r>
      <w:r>
        <w:rPr>
          <w:rFonts w:eastAsia="Times New Roman" w:cs="Times New Roman"/>
          <w:kern w:val="1"/>
          <w:sz w:val="24"/>
          <w:szCs w:val="24"/>
          <w:lang w:eastAsia="ru-RU" w:bidi="ar-SA"/>
        </w:rPr>
        <w:t xml:space="preserve"> </w:t>
      </w:r>
      <w:r w:rsidR="008B3ECE" w:rsidRPr="00CB5582">
        <w:rPr>
          <w:rFonts w:eastAsia="Times New Roman" w:cs="Times New Roman"/>
          <w:kern w:val="2"/>
          <w:sz w:val="24"/>
          <w:szCs w:val="24"/>
          <w:lang w:eastAsia="ru-RU" w:bidi="ar-SA"/>
        </w:rPr>
        <w:t xml:space="preserve">Associate Professor, </w:t>
      </w:r>
      <w:r w:rsidRPr="00CB5582">
        <w:rPr>
          <w:rFonts w:eastAsia="Times New Roman" w:cs="Times New Roman"/>
          <w:kern w:val="1"/>
          <w:sz w:val="24"/>
          <w:szCs w:val="24"/>
          <w:lang w:eastAsia="ru-RU" w:bidi="ar-SA"/>
        </w:rPr>
        <w:t>Poltava</w:t>
      </w:r>
      <w:r>
        <w:rPr>
          <w:rFonts w:eastAsia="Times New Roman" w:cs="Times New Roman"/>
          <w:kern w:val="1"/>
          <w:sz w:val="24"/>
          <w:szCs w:val="24"/>
          <w:lang w:val="uk-UA" w:eastAsia="ru-RU" w:bidi="ar-SA"/>
        </w:rPr>
        <w:t xml:space="preserve"> </w:t>
      </w:r>
      <w:r>
        <w:rPr>
          <w:rFonts w:eastAsia="Times New Roman" w:cs="Times New Roman"/>
          <w:kern w:val="1"/>
          <w:sz w:val="24"/>
          <w:szCs w:val="24"/>
          <w:lang w:eastAsia="ru-RU" w:bidi="ar-SA"/>
        </w:rPr>
        <w:t>State A</w:t>
      </w:r>
      <w:r w:rsidRPr="00CB5582">
        <w:rPr>
          <w:rFonts w:eastAsia="Times New Roman" w:cs="Times New Roman"/>
          <w:kern w:val="1"/>
          <w:sz w:val="24"/>
          <w:szCs w:val="24"/>
          <w:lang w:eastAsia="ru-RU" w:bidi="ar-SA"/>
        </w:rPr>
        <w:t xml:space="preserve">grarian </w:t>
      </w:r>
      <w:r>
        <w:rPr>
          <w:rFonts w:eastAsia="Times New Roman" w:cs="Times New Roman"/>
          <w:kern w:val="1"/>
          <w:sz w:val="24"/>
          <w:szCs w:val="24"/>
          <w:lang w:eastAsia="ru-RU" w:bidi="ar-SA"/>
        </w:rPr>
        <w:t>A</w:t>
      </w:r>
      <w:r w:rsidRPr="00CB5582">
        <w:rPr>
          <w:rFonts w:eastAsia="Times New Roman" w:cs="Times New Roman"/>
          <w:kern w:val="1"/>
          <w:sz w:val="24"/>
          <w:szCs w:val="24"/>
          <w:lang w:eastAsia="ru-RU" w:bidi="ar-SA"/>
        </w:rPr>
        <w:t>cademy</w:t>
      </w:r>
      <w:r>
        <w:rPr>
          <w:rFonts w:eastAsia="Times New Roman" w:cs="Times New Roman"/>
          <w:kern w:val="1"/>
          <w:sz w:val="24"/>
          <w:szCs w:val="24"/>
          <w:lang w:eastAsia="ru-RU" w:bidi="ar-SA"/>
        </w:rPr>
        <w:t xml:space="preserve"> </w:t>
      </w:r>
    </w:p>
    <w:p w:rsidR="008B3ECE" w:rsidRPr="00C30DF9" w:rsidRDefault="008B3ECE" w:rsidP="008B3ECE">
      <w:pPr>
        <w:rPr>
          <w:rFonts w:eastAsia="Times New Roman" w:cs="Times New Roman"/>
          <w:kern w:val="1"/>
          <w:sz w:val="24"/>
          <w:szCs w:val="24"/>
          <w:lang w:val="uk-UA" w:eastAsia="ru-RU" w:bidi="ar-SA"/>
        </w:rPr>
      </w:pPr>
      <w:r w:rsidRPr="00CB5582">
        <w:rPr>
          <w:rFonts w:eastAsia="Times New Roman" w:cs="Times New Roman"/>
          <w:kern w:val="1"/>
          <w:sz w:val="24"/>
          <w:szCs w:val="24"/>
          <w:lang w:eastAsia="ru-RU" w:bidi="ar-SA"/>
        </w:rPr>
        <w:t>P</w:t>
      </w:r>
      <w:r w:rsidR="00C30DF9">
        <w:rPr>
          <w:rFonts w:eastAsia="Times New Roman" w:cs="Times New Roman"/>
          <w:kern w:val="1"/>
          <w:sz w:val="24"/>
          <w:szCs w:val="24"/>
          <w:lang w:eastAsia="ru-RU" w:bidi="ar-SA"/>
        </w:rPr>
        <w:t xml:space="preserve">ysarenko </w:t>
      </w:r>
      <w:r w:rsidR="00F6350B" w:rsidRPr="00F6350B">
        <w:rPr>
          <w:rFonts w:eastAsia="Times New Roman" w:cs="Times New Roman"/>
          <w:kern w:val="1"/>
          <w:sz w:val="24"/>
          <w:szCs w:val="24"/>
          <w:lang w:eastAsia="ru-RU" w:bidi="ar-SA"/>
        </w:rPr>
        <w:t>Svetlana</w:t>
      </w:r>
      <w:r w:rsidR="00C30DF9">
        <w:rPr>
          <w:rFonts w:eastAsia="Times New Roman" w:cs="Times New Roman"/>
          <w:kern w:val="1"/>
          <w:sz w:val="24"/>
          <w:szCs w:val="24"/>
          <w:lang w:eastAsia="ru-RU" w:bidi="ar-SA"/>
        </w:rPr>
        <w:t xml:space="preserve">, </w:t>
      </w:r>
    </w:p>
    <w:p w:rsidR="005D3176" w:rsidRPr="00CB5582" w:rsidRDefault="00C30DF9" w:rsidP="00C30DF9">
      <w:pPr>
        <w:rPr>
          <w:rFonts w:eastAsia="Times New Roman" w:cs="Times New Roman"/>
          <w:kern w:val="1"/>
          <w:sz w:val="24"/>
          <w:szCs w:val="24"/>
          <w:lang w:eastAsia="ru-RU" w:bidi="ar-SA"/>
        </w:rPr>
      </w:pPr>
      <w:r w:rsidRPr="00C30DF9">
        <w:rPr>
          <w:rFonts w:eastAsia="Times New Roman" w:cs="Times New Roman"/>
          <w:kern w:val="1"/>
          <w:sz w:val="24"/>
          <w:szCs w:val="24"/>
          <w:lang w:eastAsia="ru-RU" w:bidi="ar-SA"/>
        </w:rPr>
        <w:t xml:space="preserve">Candidate of Agricultural Sciences </w:t>
      </w:r>
      <w:r>
        <w:rPr>
          <w:rFonts w:eastAsia="Times New Roman" w:cs="Times New Roman"/>
          <w:kern w:val="1"/>
          <w:sz w:val="24"/>
          <w:szCs w:val="24"/>
          <w:lang w:val="uk-UA" w:eastAsia="ru-RU" w:bidi="ar-SA"/>
        </w:rPr>
        <w:t>(</w:t>
      </w:r>
      <w:r w:rsidR="008B3ECE" w:rsidRPr="00CB5582">
        <w:rPr>
          <w:rFonts w:eastAsia="Times New Roman" w:cs="Times New Roman"/>
          <w:kern w:val="1"/>
          <w:sz w:val="24"/>
          <w:szCs w:val="24"/>
          <w:lang w:eastAsia="ru-RU" w:bidi="ar-SA"/>
        </w:rPr>
        <w:t>Ph</w:t>
      </w:r>
      <w:r>
        <w:rPr>
          <w:rFonts w:eastAsia="Times New Roman" w:cs="Times New Roman"/>
          <w:kern w:val="1"/>
          <w:sz w:val="24"/>
          <w:szCs w:val="24"/>
          <w:lang w:val="uk-UA" w:eastAsia="ru-RU" w:bidi="ar-SA"/>
        </w:rPr>
        <w:t>.</w:t>
      </w:r>
      <w:r w:rsidR="008B3ECE" w:rsidRPr="00CB5582">
        <w:rPr>
          <w:rFonts w:eastAsia="Times New Roman" w:cs="Times New Roman"/>
          <w:kern w:val="1"/>
          <w:sz w:val="24"/>
          <w:szCs w:val="24"/>
          <w:lang w:eastAsia="ru-RU" w:bidi="ar-SA"/>
        </w:rPr>
        <w:t>D</w:t>
      </w:r>
      <w:r>
        <w:rPr>
          <w:rFonts w:eastAsia="Times New Roman" w:cs="Times New Roman"/>
          <w:kern w:val="1"/>
          <w:sz w:val="24"/>
          <w:szCs w:val="24"/>
          <w:lang w:val="uk-UA" w:eastAsia="ru-RU" w:bidi="ar-SA"/>
        </w:rPr>
        <w:t>.)</w:t>
      </w:r>
      <w:r w:rsidR="008B3ECE" w:rsidRPr="00CB5582">
        <w:rPr>
          <w:rFonts w:eastAsia="Times New Roman" w:cs="Times New Roman"/>
          <w:kern w:val="1"/>
          <w:sz w:val="24"/>
          <w:szCs w:val="24"/>
          <w:lang w:eastAsia="ru-RU" w:bidi="ar-SA"/>
        </w:rPr>
        <w:t xml:space="preserve">, Associate Professor, </w:t>
      </w:r>
      <w:r w:rsidRPr="00CB5582">
        <w:rPr>
          <w:rFonts w:eastAsia="Times New Roman" w:cs="Times New Roman"/>
          <w:kern w:val="1"/>
          <w:sz w:val="24"/>
          <w:szCs w:val="24"/>
          <w:lang w:eastAsia="ru-RU" w:bidi="ar-SA"/>
        </w:rPr>
        <w:t>Poltava</w:t>
      </w:r>
      <w:r>
        <w:rPr>
          <w:rFonts w:eastAsia="Times New Roman" w:cs="Times New Roman"/>
          <w:kern w:val="1"/>
          <w:sz w:val="24"/>
          <w:szCs w:val="24"/>
          <w:lang w:val="uk-UA" w:eastAsia="ru-RU" w:bidi="ar-SA"/>
        </w:rPr>
        <w:t xml:space="preserve"> </w:t>
      </w:r>
      <w:r>
        <w:rPr>
          <w:rFonts w:eastAsia="Times New Roman" w:cs="Times New Roman"/>
          <w:kern w:val="1"/>
          <w:sz w:val="24"/>
          <w:szCs w:val="24"/>
          <w:lang w:eastAsia="ru-RU" w:bidi="ar-SA"/>
        </w:rPr>
        <w:t>State A</w:t>
      </w:r>
      <w:r w:rsidRPr="00CB5582">
        <w:rPr>
          <w:rFonts w:eastAsia="Times New Roman" w:cs="Times New Roman"/>
          <w:kern w:val="1"/>
          <w:sz w:val="24"/>
          <w:szCs w:val="24"/>
          <w:lang w:eastAsia="ru-RU" w:bidi="ar-SA"/>
        </w:rPr>
        <w:t xml:space="preserve">grarian </w:t>
      </w:r>
      <w:r>
        <w:rPr>
          <w:rFonts w:eastAsia="Times New Roman" w:cs="Times New Roman"/>
          <w:kern w:val="1"/>
          <w:sz w:val="24"/>
          <w:szCs w:val="24"/>
          <w:lang w:eastAsia="ru-RU" w:bidi="ar-SA"/>
        </w:rPr>
        <w:t>A</w:t>
      </w:r>
      <w:r w:rsidRPr="00CB5582">
        <w:rPr>
          <w:rFonts w:eastAsia="Times New Roman" w:cs="Times New Roman"/>
          <w:kern w:val="1"/>
          <w:sz w:val="24"/>
          <w:szCs w:val="24"/>
          <w:lang w:eastAsia="ru-RU" w:bidi="ar-SA"/>
        </w:rPr>
        <w:t>cademy</w:t>
      </w:r>
      <w:r>
        <w:rPr>
          <w:rFonts w:eastAsia="Times New Roman" w:cs="Times New Roman"/>
          <w:kern w:val="1"/>
          <w:sz w:val="24"/>
          <w:szCs w:val="24"/>
          <w:lang w:eastAsia="ru-RU" w:bidi="ar-SA"/>
        </w:rPr>
        <w:t xml:space="preserve"> </w:t>
      </w:r>
    </w:p>
    <w:p w:rsidR="00937ECE" w:rsidRDefault="00937ECE" w:rsidP="005D3176">
      <w:pPr>
        <w:rPr>
          <w:rFonts w:eastAsia="Times New Roman" w:cs="Times New Roman"/>
          <w:kern w:val="1"/>
          <w:sz w:val="24"/>
          <w:szCs w:val="24"/>
          <w:lang w:eastAsia="ru-RU" w:bidi="ar-SA"/>
        </w:rPr>
      </w:pPr>
    </w:p>
    <w:p w:rsidR="005D3176" w:rsidRPr="000019C8" w:rsidRDefault="000019C8" w:rsidP="00B150AA">
      <w:pPr>
        <w:ind w:firstLine="0"/>
        <w:jc w:val="center"/>
        <w:rPr>
          <w:rFonts w:eastAsia="Times New Roman" w:cs="Times New Roman"/>
          <w:kern w:val="1"/>
          <w:sz w:val="24"/>
          <w:szCs w:val="24"/>
          <w:lang w:eastAsia="ru-RU" w:bidi="ar-SA"/>
        </w:rPr>
      </w:pPr>
      <w:r>
        <w:rPr>
          <w:rFonts w:eastAsia="Times New Roman" w:cs="Times New Roman"/>
          <w:kern w:val="1"/>
          <w:sz w:val="24"/>
          <w:szCs w:val="24"/>
          <w:lang w:eastAsia="ru-RU" w:bidi="ar-SA"/>
        </w:rPr>
        <w:t>ENTERPRENEURSHIP</w:t>
      </w:r>
      <w:r w:rsidR="005D3176" w:rsidRPr="00CB5582">
        <w:rPr>
          <w:rFonts w:eastAsia="Times New Roman" w:cs="Times New Roman"/>
          <w:kern w:val="1"/>
          <w:sz w:val="24"/>
          <w:szCs w:val="24"/>
          <w:lang w:eastAsia="ru-RU" w:bidi="ar-SA"/>
        </w:rPr>
        <w:t xml:space="preserve"> TRAINING: PEDAGOGICAL MANAGEMENT AS A MECHANISM FOR ESTABLISHMENT OF ADAPTIVE EDUCATIONAL ENVIRONMENT IN HIGHER EDUCATION</w:t>
      </w:r>
      <w:r>
        <w:rPr>
          <w:rFonts w:eastAsia="Times New Roman" w:cs="Times New Roman"/>
          <w:kern w:val="1"/>
          <w:sz w:val="24"/>
          <w:szCs w:val="24"/>
          <w:lang w:val="uk-UA" w:eastAsia="ru-RU" w:bidi="ar-SA"/>
        </w:rPr>
        <w:t xml:space="preserve"> </w:t>
      </w:r>
      <w:r>
        <w:rPr>
          <w:rFonts w:eastAsia="Times New Roman" w:cs="Times New Roman"/>
          <w:kern w:val="1"/>
          <w:sz w:val="24"/>
          <w:szCs w:val="24"/>
          <w:lang w:eastAsia="ru-RU" w:bidi="ar-SA"/>
        </w:rPr>
        <w:t>INSTITUTION</w:t>
      </w:r>
    </w:p>
    <w:p w:rsidR="000019C8" w:rsidRPr="00CB5582" w:rsidRDefault="000019C8" w:rsidP="000019C8">
      <w:pPr>
        <w:ind w:firstLine="0"/>
        <w:rPr>
          <w:rFonts w:eastAsia="Times New Roman" w:cs="Times New Roman"/>
          <w:kern w:val="1"/>
          <w:sz w:val="24"/>
          <w:szCs w:val="24"/>
          <w:lang w:eastAsia="ru-RU" w:bidi="ar-SA"/>
        </w:rPr>
      </w:pPr>
    </w:p>
    <w:p w:rsidR="005D3176" w:rsidRPr="00875B4D" w:rsidRDefault="005D3176" w:rsidP="005D3176">
      <w:pPr>
        <w:rPr>
          <w:rFonts w:eastAsia="Times New Roman" w:cs="Times New Roman"/>
          <w:kern w:val="1"/>
          <w:sz w:val="24"/>
          <w:szCs w:val="24"/>
          <w:lang w:val="uk-UA" w:eastAsia="ru-RU" w:bidi="ar-SA"/>
        </w:rPr>
      </w:pPr>
      <w:r w:rsidRPr="00CB5582">
        <w:rPr>
          <w:rFonts w:eastAsia="Times New Roman" w:cs="Times New Roman"/>
          <w:kern w:val="1"/>
          <w:sz w:val="24"/>
          <w:szCs w:val="24"/>
          <w:lang w:eastAsia="ru-RU" w:bidi="ar-SA"/>
        </w:rPr>
        <w:t>Ensuring the competitiveness of Ukraine in the global market for goods and services requires multifunctional, mobile high-skilled workers with leadership and entrepreneurial qualities, communication skills and teamwork. The domestic educational system, with numerous undeniable achievements and ac</w:t>
      </w:r>
      <w:r w:rsidR="00B23DA4">
        <w:rPr>
          <w:rFonts w:eastAsia="Times New Roman" w:cs="Times New Roman"/>
          <w:kern w:val="1"/>
          <w:sz w:val="24"/>
          <w:szCs w:val="24"/>
          <w:lang w:eastAsia="ru-RU" w:bidi="ar-SA"/>
        </w:rPr>
        <w:t>complish</w:t>
      </w:r>
      <w:r w:rsidRPr="00CB5582">
        <w:rPr>
          <w:rFonts w:eastAsia="Times New Roman" w:cs="Times New Roman"/>
          <w:kern w:val="1"/>
          <w:sz w:val="24"/>
          <w:szCs w:val="24"/>
          <w:lang w:eastAsia="ru-RU" w:bidi="ar-SA"/>
        </w:rPr>
        <w:t>ment</w:t>
      </w:r>
      <w:r w:rsidR="00B23DA4">
        <w:rPr>
          <w:rFonts w:eastAsia="Times New Roman" w:cs="Times New Roman"/>
          <w:kern w:val="1"/>
          <w:sz w:val="24"/>
          <w:szCs w:val="24"/>
          <w:lang w:eastAsia="ru-RU" w:bidi="ar-SA"/>
        </w:rPr>
        <w:t>s</w:t>
      </w:r>
      <w:r w:rsidR="00306926">
        <w:rPr>
          <w:rFonts w:eastAsia="Times New Roman" w:cs="Times New Roman"/>
          <w:kern w:val="1"/>
          <w:sz w:val="24"/>
          <w:szCs w:val="24"/>
          <w:lang w:eastAsia="ru-RU" w:bidi="ar-SA"/>
        </w:rPr>
        <w:t>,</w:t>
      </w:r>
      <w:r w:rsidRPr="00CB5582">
        <w:rPr>
          <w:rFonts w:eastAsia="Times New Roman" w:cs="Times New Roman"/>
          <w:kern w:val="1"/>
          <w:sz w:val="24"/>
          <w:szCs w:val="24"/>
          <w:lang w:eastAsia="ru-RU" w:bidi="ar-SA"/>
        </w:rPr>
        <w:t xml:space="preserve"> </w:t>
      </w:r>
      <w:r w:rsidR="00306926">
        <w:rPr>
          <w:rFonts w:eastAsia="Times New Roman" w:cs="Times New Roman"/>
          <w:kern w:val="1"/>
          <w:sz w:val="24"/>
          <w:szCs w:val="24"/>
          <w:lang w:eastAsia="ru-RU" w:bidi="ar-SA"/>
        </w:rPr>
        <w:t xml:space="preserve">nowadays </w:t>
      </w:r>
      <w:r w:rsidRPr="00CB5582">
        <w:rPr>
          <w:rFonts w:eastAsia="Times New Roman" w:cs="Times New Roman"/>
          <w:kern w:val="1"/>
          <w:sz w:val="24"/>
          <w:szCs w:val="24"/>
          <w:lang w:eastAsia="ru-RU" w:bidi="ar-SA"/>
        </w:rPr>
        <w:t>needs to be substantially updated in line with the needs of social development (Analytical report, 2017, p. 428) [1].</w:t>
      </w:r>
    </w:p>
    <w:p w:rsidR="001153B6" w:rsidRPr="00135537" w:rsidRDefault="00875B4D" w:rsidP="001153B6">
      <w:pPr>
        <w:rPr>
          <w:rFonts w:eastAsia="Times New Roman" w:cs="Times New Roman"/>
          <w:kern w:val="1"/>
          <w:sz w:val="24"/>
          <w:szCs w:val="24"/>
          <w:lang w:eastAsia="ru-RU" w:bidi="ar-SA"/>
        </w:rPr>
      </w:pPr>
      <w:r>
        <w:rPr>
          <w:rFonts w:eastAsia="Times New Roman" w:cs="Times New Roman"/>
          <w:kern w:val="1"/>
          <w:sz w:val="24"/>
          <w:szCs w:val="24"/>
          <w:lang w:eastAsia="ru-RU" w:bidi="ar-SA"/>
        </w:rPr>
        <w:t xml:space="preserve">The relevance </w:t>
      </w:r>
      <w:r w:rsidR="005D3176" w:rsidRPr="00CB5582">
        <w:rPr>
          <w:rFonts w:eastAsia="Times New Roman" w:cs="Times New Roman"/>
          <w:kern w:val="1"/>
          <w:sz w:val="24"/>
          <w:szCs w:val="24"/>
          <w:lang w:eastAsia="ru-RU" w:bidi="ar-SA"/>
        </w:rPr>
        <w:t>of young people</w:t>
      </w:r>
      <w:r>
        <w:rPr>
          <w:rFonts w:eastAsia="Times New Roman" w:cs="Times New Roman"/>
          <w:kern w:val="1"/>
          <w:sz w:val="24"/>
          <w:szCs w:val="24"/>
          <w:lang w:eastAsia="ru-RU" w:bidi="ar-SA"/>
        </w:rPr>
        <w:t>’</w:t>
      </w:r>
      <w:r w:rsidR="005D3176" w:rsidRPr="00CB5582">
        <w:rPr>
          <w:rFonts w:eastAsia="Times New Roman" w:cs="Times New Roman"/>
          <w:kern w:val="1"/>
          <w:sz w:val="24"/>
          <w:szCs w:val="24"/>
          <w:lang w:eastAsia="ru-RU" w:bidi="ar-SA"/>
        </w:rPr>
        <w:t>s entrepreneurship training is due to the importance played by small and medium-sized businesses in the state</w:t>
      </w:r>
      <w:r>
        <w:rPr>
          <w:rFonts w:eastAsia="Times New Roman" w:cs="Times New Roman"/>
          <w:kern w:val="1"/>
          <w:sz w:val="24"/>
          <w:szCs w:val="24"/>
          <w:lang w:eastAsia="ru-RU" w:bidi="ar-SA"/>
        </w:rPr>
        <w:t>’</w:t>
      </w:r>
      <w:r w:rsidR="005D3176" w:rsidRPr="00CB5582">
        <w:rPr>
          <w:rFonts w:eastAsia="Times New Roman" w:cs="Times New Roman"/>
          <w:kern w:val="1"/>
          <w:sz w:val="24"/>
          <w:szCs w:val="24"/>
          <w:lang w:eastAsia="ru-RU" w:bidi="ar-SA"/>
        </w:rPr>
        <w:t xml:space="preserve">s economy. It is well known that entrepreneurship is an integral attribute of a market economy, it influences the creation of new jobs, stimulates the business activity of the population, promotes the development of the </w:t>
      </w:r>
      <w:r w:rsidR="005D3176" w:rsidRPr="00CB5582">
        <w:rPr>
          <w:rFonts w:eastAsia="Times New Roman" w:cs="Times New Roman"/>
          <w:kern w:val="1"/>
          <w:sz w:val="24"/>
          <w:szCs w:val="24"/>
          <w:lang w:eastAsia="ru-RU" w:bidi="ar-SA"/>
        </w:rPr>
        <w:lastRenderedPageBreak/>
        <w:t>middle class, is an essential lever of the entire national production of the state.</w:t>
      </w:r>
    </w:p>
    <w:p w:rsidR="00BB7931" w:rsidRDefault="005D3176" w:rsidP="001153B6">
      <w:pPr>
        <w:rPr>
          <w:rFonts w:eastAsia="Times New Roman" w:cs="Times New Roman"/>
          <w:kern w:val="1"/>
          <w:sz w:val="24"/>
          <w:szCs w:val="24"/>
          <w:lang w:eastAsia="ru-RU" w:bidi="ar-SA"/>
        </w:rPr>
      </w:pPr>
      <w:r w:rsidRPr="00CB5582">
        <w:rPr>
          <w:rFonts w:eastAsia="Times New Roman" w:cs="Times New Roman"/>
          <w:kern w:val="1"/>
          <w:sz w:val="24"/>
          <w:szCs w:val="24"/>
          <w:lang w:eastAsia="ru-RU" w:bidi="ar-SA"/>
        </w:rPr>
        <w:t xml:space="preserve">The problem of entrepreneurship development in Ukraine contains a wide range of theoretical and practical issues that are covered in various areas of scientific research: economic </w:t>
      </w:r>
      <w:r w:rsidR="00050310">
        <w:rPr>
          <w:rFonts w:eastAsia="Times New Roman" w:cs="Times New Roman"/>
          <w:kern w:val="1"/>
          <w:sz w:val="24"/>
          <w:szCs w:val="24"/>
          <w:lang w:eastAsia="ru-RU" w:bidi="ar-SA"/>
        </w:rPr>
        <w:t>(U. </w:t>
      </w:r>
      <w:r w:rsidR="00BB7931" w:rsidRPr="00BB7931">
        <w:rPr>
          <w:rFonts w:eastAsia="Times New Roman" w:cs="Times New Roman"/>
          <w:kern w:val="1"/>
          <w:sz w:val="24"/>
          <w:szCs w:val="24"/>
          <w:lang w:eastAsia="ru-RU" w:bidi="ar-SA"/>
        </w:rPr>
        <w:t xml:space="preserve">Vatamaniuk-Zelinska [2], V. Heiets [3], Z. Varnalii [3],), </w:t>
      </w:r>
      <w:r w:rsidR="00BB7931" w:rsidRPr="00CB5582">
        <w:rPr>
          <w:rFonts w:eastAsia="Times New Roman" w:cs="Times New Roman"/>
          <w:kern w:val="1"/>
          <w:sz w:val="24"/>
          <w:szCs w:val="24"/>
          <w:lang w:eastAsia="ru-RU" w:bidi="ar-SA"/>
        </w:rPr>
        <w:t>managerial</w:t>
      </w:r>
      <w:r w:rsidR="00BB7931">
        <w:rPr>
          <w:rFonts w:eastAsia="Times New Roman" w:cs="Times New Roman"/>
          <w:kern w:val="1"/>
          <w:sz w:val="24"/>
          <w:szCs w:val="24"/>
          <w:lang w:eastAsia="ru-RU" w:bidi="ar-SA"/>
        </w:rPr>
        <w:t xml:space="preserve"> (N. Heorhiadi [4], </w:t>
      </w:r>
      <w:r w:rsidR="00BB7931" w:rsidRPr="00BB7931">
        <w:rPr>
          <w:rFonts w:eastAsia="Times New Roman" w:cs="Times New Roman"/>
          <w:kern w:val="1"/>
          <w:sz w:val="24"/>
          <w:szCs w:val="24"/>
          <w:lang w:eastAsia="ru-RU" w:bidi="ar-SA"/>
        </w:rPr>
        <w:t xml:space="preserve">I. Markina [5]), </w:t>
      </w:r>
      <w:r w:rsidR="00BB7931" w:rsidRPr="00CB5582">
        <w:rPr>
          <w:rFonts w:eastAsia="Times New Roman" w:cs="Times New Roman"/>
          <w:kern w:val="1"/>
          <w:sz w:val="24"/>
          <w:szCs w:val="24"/>
          <w:lang w:eastAsia="ru-RU" w:bidi="ar-SA"/>
        </w:rPr>
        <w:t>legal</w:t>
      </w:r>
      <w:r w:rsidR="00BB7931" w:rsidRPr="00BB7931">
        <w:rPr>
          <w:rFonts w:eastAsia="Times New Roman" w:cs="Times New Roman"/>
          <w:kern w:val="1"/>
          <w:sz w:val="24"/>
          <w:szCs w:val="24"/>
          <w:lang w:eastAsia="ru-RU" w:bidi="ar-SA"/>
        </w:rPr>
        <w:t xml:space="preserve"> </w:t>
      </w:r>
      <w:r w:rsidR="00BB7931">
        <w:rPr>
          <w:rFonts w:eastAsia="Times New Roman" w:cs="Times New Roman"/>
          <w:kern w:val="1"/>
          <w:sz w:val="24"/>
          <w:szCs w:val="24"/>
          <w:lang w:eastAsia="ru-RU" w:bidi="ar-SA"/>
        </w:rPr>
        <w:t>(R. Bank [6], M. </w:t>
      </w:r>
      <w:r w:rsidR="00BB7931" w:rsidRPr="00BB7931">
        <w:rPr>
          <w:rFonts w:eastAsia="Times New Roman" w:cs="Times New Roman"/>
          <w:kern w:val="1"/>
          <w:sz w:val="24"/>
          <w:szCs w:val="24"/>
          <w:lang w:eastAsia="ru-RU" w:bidi="ar-SA"/>
        </w:rPr>
        <w:t>Kozachuk [7], Yu.</w:t>
      </w:r>
      <w:r w:rsidR="00BB7931">
        <w:rPr>
          <w:rFonts w:eastAsia="Times New Roman" w:cs="Times New Roman"/>
          <w:kern w:val="1"/>
          <w:sz w:val="24"/>
          <w:szCs w:val="24"/>
          <w:lang w:val="uk-UA" w:eastAsia="ru-RU" w:bidi="ar-SA"/>
        </w:rPr>
        <w:t> </w:t>
      </w:r>
      <w:r w:rsidR="00BB7931" w:rsidRPr="00BB7931">
        <w:rPr>
          <w:rFonts w:eastAsia="Times New Roman" w:cs="Times New Roman"/>
          <w:kern w:val="1"/>
          <w:sz w:val="24"/>
          <w:szCs w:val="24"/>
          <w:lang w:eastAsia="ru-RU" w:bidi="ar-SA"/>
        </w:rPr>
        <w:t xml:space="preserve">Krehul [6]), </w:t>
      </w:r>
      <w:r w:rsidR="00BB7931" w:rsidRPr="00CB5582">
        <w:rPr>
          <w:rFonts w:eastAsia="Times New Roman" w:cs="Times New Roman"/>
          <w:kern w:val="1"/>
          <w:sz w:val="24"/>
          <w:szCs w:val="24"/>
          <w:lang w:eastAsia="ru-RU" w:bidi="ar-SA"/>
        </w:rPr>
        <w:t>sociological</w:t>
      </w:r>
      <w:r w:rsidR="00BB7931" w:rsidRPr="00BB7931">
        <w:rPr>
          <w:rFonts w:eastAsia="Times New Roman" w:cs="Times New Roman"/>
          <w:kern w:val="1"/>
          <w:sz w:val="24"/>
          <w:szCs w:val="24"/>
          <w:lang w:eastAsia="ru-RU" w:bidi="ar-SA"/>
        </w:rPr>
        <w:t xml:space="preserve"> (</w:t>
      </w:r>
      <w:r w:rsidR="00BB7931">
        <w:rPr>
          <w:rFonts w:eastAsia="Times New Roman" w:cs="Times New Roman"/>
          <w:kern w:val="1"/>
          <w:sz w:val="24"/>
          <w:szCs w:val="24"/>
          <w:lang w:eastAsia="ru-RU" w:bidi="ar-SA"/>
        </w:rPr>
        <w:t>Yu. Pachkovskyi [8]</w:t>
      </w:r>
      <w:r w:rsidR="00BB7931" w:rsidRPr="00BB7931">
        <w:rPr>
          <w:rFonts w:eastAsia="Times New Roman" w:cs="Times New Roman"/>
          <w:kern w:val="1"/>
          <w:sz w:val="24"/>
          <w:szCs w:val="24"/>
          <w:lang w:eastAsia="ru-RU" w:bidi="ar-SA"/>
        </w:rPr>
        <w:t xml:space="preserve">), </w:t>
      </w:r>
      <w:r w:rsidR="00BB7931" w:rsidRPr="00CB5582">
        <w:rPr>
          <w:rFonts w:eastAsia="Times New Roman" w:cs="Times New Roman"/>
          <w:kern w:val="1"/>
          <w:sz w:val="24"/>
          <w:szCs w:val="24"/>
          <w:lang w:eastAsia="ru-RU" w:bidi="ar-SA"/>
        </w:rPr>
        <w:t>educational</w:t>
      </w:r>
      <w:r w:rsidR="001153B6">
        <w:rPr>
          <w:rFonts w:eastAsia="Times New Roman" w:cs="Times New Roman"/>
          <w:kern w:val="1"/>
          <w:sz w:val="24"/>
          <w:szCs w:val="24"/>
          <w:lang w:eastAsia="ru-RU" w:bidi="ar-SA"/>
        </w:rPr>
        <w:t xml:space="preserve"> (O. </w:t>
      </w:r>
      <w:r w:rsidR="00BB7931">
        <w:rPr>
          <w:rFonts w:eastAsia="Times New Roman" w:cs="Times New Roman"/>
          <w:kern w:val="1"/>
          <w:sz w:val="24"/>
          <w:szCs w:val="24"/>
          <w:lang w:eastAsia="ru-RU" w:bidi="ar-SA"/>
        </w:rPr>
        <w:t>Vahonova [9], O. </w:t>
      </w:r>
      <w:r w:rsidR="00BB7931" w:rsidRPr="00BB7931">
        <w:rPr>
          <w:rFonts w:eastAsia="Times New Roman" w:cs="Times New Roman"/>
          <w:kern w:val="1"/>
          <w:sz w:val="24"/>
          <w:szCs w:val="24"/>
          <w:lang w:eastAsia="ru-RU" w:bidi="ar-SA"/>
        </w:rPr>
        <w:t>Romanovskyi</w:t>
      </w:r>
      <w:r w:rsidR="00BB7931">
        <w:rPr>
          <w:rFonts w:eastAsia="Times New Roman" w:cs="Times New Roman"/>
          <w:kern w:val="1"/>
          <w:sz w:val="24"/>
          <w:szCs w:val="24"/>
          <w:lang w:eastAsia="ru-RU" w:bidi="ar-SA"/>
        </w:rPr>
        <w:t xml:space="preserve"> </w:t>
      </w:r>
      <w:r w:rsidR="00BB7931" w:rsidRPr="00BB7931">
        <w:rPr>
          <w:rFonts w:eastAsia="Times New Roman" w:cs="Times New Roman"/>
          <w:kern w:val="1"/>
          <w:sz w:val="24"/>
          <w:szCs w:val="24"/>
          <w:lang w:eastAsia="ru-RU" w:bidi="ar-SA"/>
        </w:rPr>
        <w:t>[10]).</w:t>
      </w:r>
    </w:p>
    <w:p w:rsidR="005D3176" w:rsidRPr="001153B6" w:rsidRDefault="005D3176" w:rsidP="005D3176">
      <w:pPr>
        <w:rPr>
          <w:rFonts w:eastAsia="Times New Roman" w:cs="Times New Roman"/>
          <w:kern w:val="1"/>
          <w:sz w:val="24"/>
          <w:szCs w:val="24"/>
          <w:lang w:val="uk-UA" w:eastAsia="ru-RU" w:bidi="ar-SA"/>
        </w:rPr>
      </w:pPr>
      <w:r w:rsidRPr="00CB5582">
        <w:rPr>
          <w:rFonts w:eastAsia="Times New Roman" w:cs="Times New Roman"/>
          <w:kern w:val="1"/>
          <w:sz w:val="24"/>
          <w:szCs w:val="24"/>
          <w:lang w:eastAsia="ru-RU" w:bidi="ar-SA"/>
        </w:rPr>
        <w:t xml:space="preserve">It should be noted that each scientific intelligence examines the identity of the entrepreneur at different angles, while all studies </w:t>
      </w:r>
      <w:r w:rsidR="001153B6">
        <w:rPr>
          <w:rFonts w:eastAsia="Times New Roman" w:cs="Times New Roman"/>
          <w:kern w:val="1"/>
          <w:sz w:val="24"/>
          <w:szCs w:val="24"/>
          <w:lang w:eastAsia="ru-RU" w:bidi="ar-SA"/>
        </w:rPr>
        <w:t xml:space="preserve">are </w:t>
      </w:r>
      <w:r w:rsidRPr="00CB5582">
        <w:rPr>
          <w:rFonts w:eastAsia="Times New Roman" w:cs="Times New Roman"/>
          <w:kern w:val="1"/>
          <w:sz w:val="24"/>
          <w:szCs w:val="24"/>
          <w:lang w:eastAsia="ru-RU" w:bidi="ar-SA"/>
        </w:rPr>
        <w:t>combine</w:t>
      </w:r>
      <w:r w:rsidR="001153B6">
        <w:rPr>
          <w:rFonts w:eastAsia="Times New Roman" w:cs="Times New Roman"/>
          <w:kern w:val="1"/>
          <w:sz w:val="24"/>
          <w:szCs w:val="24"/>
          <w:lang w:eastAsia="ru-RU" w:bidi="ar-SA"/>
        </w:rPr>
        <w:t>d by</w:t>
      </w:r>
      <w:r w:rsidRPr="00CB5582">
        <w:rPr>
          <w:rFonts w:eastAsia="Times New Roman" w:cs="Times New Roman"/>
          <w:kern w:val="1"/>
          <w:sz w:val="24"/>
          <w:szCs w:val="24"/>
          <w:lang w:eastAsia="ru-RU" w:bidi="ar-SA"/>
        </w:rPr>
        <w:t xml:space="preserve"> understanding of the special role of entrepreneurship in the economic development of the state and objectively are of great importance for the modeling of the educational environment and the creation of appropriate pedagogical conditions in the process of entrepreneurship </w:t>
      </w:r>
      <w:r w:rsidR="008C1BE8">
        <w:rPr>
          <w:rFonts w:eastAsia="Times New Roman" w:cs="Times New Roman"/>
          <w:kern w:val="1"/>
          <w:sz w:val="24"/>
          <w:szCs w:val="24"/>
          <w:lang w:eastAsia="ru-RU" w:bidi="ar-SA"/>
        </w:rPr>
        <w:t>trai</w:t>
      </w:r>
      <w:r w:rsidRPr="00CB5582">
        <w:rPr>
          <w:rFonts w:eastAsia="Times New Roman" w:cs="Times New Roman"/>
          <w:kern w:val="1"/>
          <w:sz w:val="24"/>
          <w:szCs w:val="24"/>
          <w:lang w:eastAsia="ru-RU" w:bidi="ar-SA"/>
        </w:rPr>
        <w:t>ning.</w:t>
      </w:r>
    </w:p>
    <w:p w:rsidR="005D3176" w:rsidRPr="00CB5582" w:rsidRDefault="005D3176" w:rsidP="005D3176">
      <w:pPr>
        <w:rPr>
          <w:rFonts w:eastAsia="Times New Roman" w:cs="Times New Roman"/>
          <w:kern w:val="1"/>
          <w:sz w:val="24"/>
          <w:szCs w:val="24"/>
          <w:lang w:eastAsia="ru-RU" w:bidi="ar-SA"/>
        </w:rPr>
      </w:pPr>
      <w:r w:rsidRPr="00CB5582">
        <w:rPr>
          <w:rFonts w:eastAsia="Times New Roman" w:cs="Times New Roman"/>
          <w:kern w:val="1"/>
          <w:sz w:val="24"/>
          <w:szCs w:val="24"/>
          <w:lang w:eastAsia="ru-RU" w:bidi="ar-SA"/>
        </w:rPr>
        <w:t>In the pedagogy, the problem of forming the readiness of future specialists for various types of professional activity has always been a great deal of attention, but in the last decade it has become strategically important as a result of Ukraine</w:t>
      </w:r>
      <w:r w:rsidR="008A2469">
        <w:rPr>
          <w:rFonts w:eastAsia="Times New Roman" w:cs="Times New Roman"/>
          <w:kern w:val="1"/>
          <w:sz w:val="24"/>
          <w:szCs w:val="24"/>
          <w:lang w:eastAsia="ru-RU" w:bidi="ar-SA"/>
        </w:rPr>
        <w:t>’</w:t>
      </w:r>
      <w:r w:rsidRPr="00CB5582">
        <w:rPr>
          <w:rFonts w:eastAsia="Times New Roman" w:cs="Times New Roman"/>
          <w:kern w:val="1"/>
          <w:sz w:val="24"/>
          <w:szCs w:val="24"/>
          <w:lang w:eastAsia="ru-RU" w:bidi="ar-SA"/>
        </w:rPr>
        <w:t>s accession to the Bologna Process. This is, in particular, the introduction of a European experience of professional practical training for future specialists, which involves the implementation of a competent approach in teaching and the formation of a new system of diagnostic tools that will evaluate the knowledge and skills of a graduate of an institution of higher education, but competenc</w:t>
      </w:r>
      <w:r w:rsidR="00643C28">
        <w:rPr>
          <w:rFonts w:eastAsia="Times New Roman" w:cs="Times New Roman"/>
          <w:kern w:val="1"/>
          <w:sz w:val="24"/>
          <w:szCs w:val="24"/>
          <w:lang w:eastAsia="ru-RU" w:bidi="ar-SA"/>
        </w:rPr>
        <w:t>ies</w:t>
      </w:r>
      <w:r w:rsidRPr="00CB5582">
        <w:rPr>
          <w:rFonts w:eastAsia="Times New Roman" w:cs="Times New Roman"/>
          <w:kern w:val="1"/>
          <w:sz w:val="24"/>
          <w:szCs w:val="24"/>
          <w:lang w:eastAsia="ru-RU" w:bidi="ar-SA"/>
        </w:rPr>
        <w:t xml:space="preserve"> and competence.</w:t>
      </w:r>
    </w:p>
    <w:p w:rsidR="005D3176" w:rsidRPr="00CB5582" w:rsidRDefault="00B35AA6" w:rsidP="005D3176">
      <w:pPr>
        <w:rPr>
          <w:rFonts w:eastAsia="Times New Roman" w:cs="Times New Roman"/>
          <w:kern w:val="1"/>
          <w:sz w:val="24"/>
          <w:szCs w:val="24"/>
          <w:lang w:eastAsia="ru-RU" w:bidi="ar-SA"/>
        </w:rPr>
      </w:pPr>
      <w:r>
        <w:rPr>
          <w:rFonts w:eastAsia="Times New Roman" w:cs="Times New Roman"/>
          <w:kern w:val="1"/>
          <w:sz w:val="24"/>
          <w:szCs w:val="24"/>
          <w:lang w:eastAsia="ru-RU" w:bidi="ar-SA"/>
        </w:rPr>
        <w:t>I</w:t>
      </w:r>
      <w:r w:rsidR="00643C28">
        <w:rPr>
          <w:rFonts w:eastAsia="Times New Roman" w:cs="Times New Roman"/>
          <w:kern w:val="1"/>
          <w:sz w:val="24"/>
          <w:szCs w:val="24"/>
          <w:lang w:eastAsia="ru-RU" w:bidi="ar-SA"/>
        </w:rPr>
        <w:t>n the European project TUNING</w:t>
      </w:r>
      <w:r>
        <w:rPr>
          <w:rFonts w:eastAsia="Times New Roman" w:cs="Times New Roman"/>
          <w:kern w:val="1"/>
          <w:sz w:val="24"/>
          <w:szCs w:val="24"/>
          <w:lang w:eastAsia="ru-RU" w:bidi="ar-SA"/>
        </w:rPr>
        <w:t xml:space="preserve"> it was proposed</w:t>
      </w:r>
      <w:r w:rsidR="00A8084A">
        <w:rPr>
          <w:rFonts w:eastAsia="Times New Roman" w:cs="Times New Roman"/>
          <w:kern w:val="1"/>
          <w:sz w:val="24"/>
          <w:szCs w:val="24"/>
          <w:lang w:eastAsia="ru-RU" w:bidi="ar-SA"/>
        </w:rPr>
        <w:t xml:space="preserve"> that</w:t>
      </w:r>
      <w:r w:rsidR="00643C28">
        <w:rPr>
          <w:rFonts w:eastAsia="Times New Roman" w:cs="Times New Roman"/>
          <w:kern w:val="1"/>
          <w:sz w:val="24"/>
          <w:szCs w:val="24"/>
          <w:lang w:eastAsia="ru-RU" w:bidi="ar-SA"/>
        </w:rPr>
        <w:t xml:space="preserve"> “</w:t>
      </w:r>
      <w:r w:rsidR="00A8084A">
        <w:rPr>
          <w:rFonts w:eastAsia="Times New Roman" w:cs="Times New Roman"/>
          <w:kern w:val="1"/>
          <w:sz w:val="24"/>
          <w:szCs w:val="24"/>
          <w:lang w:eastAsia="ru-RU" w:bidi="ar-SA"/>
        </w:rPr>
        <w:t>... </w:t>
      </w:r>
      <w:r w:rsidR="005D3176" w:rsidRPr="00CB5582">
        <w:rPr>
          <w:rFonts w:eastAsia="Times New Roman" w:cs="Times New Roman"/>
          <w:kern w:val="1"/>
          <w:sz w:val="24"/>
          <w:szCs w:val="24"/>
          <w:lang w:eastAsia="ru-RU" w:bidi="ar-SA"/>
        </w:rPr>
        <w:t xml:space="preserve">the concept of competence includes knowledge and understanding (theoretical knowledge of the academic industry, ability to know and understand), knowledge of how to act (practical and operational application of knowledge to specific </w:t>
      </w:r>
      <w:r w:rsidR="005D3176" w:rsidRPr="00CB5582">
        <w:rPr>
          <w:rFonts w:eastAsia="Times New Roman" w:cs="Times New Roman"/>
          <w:kern w:val="1"/>
          <w:sz w:val="24"/>
          <w:szCs w:val="24"/>
          <w:lang w:eastAsia="ru-RU" w:bidi="ar-SA"/>
        </w:rPr>
        <w:lastRenderedPageBreak/>
        <w:t>situations</w:t>
      </w:r>
      <w:r w:rsidR="008B3ECE" w:rsidRPr="00CB5582">
        <w:rPr>
          <w:rFonts w:eastAsia="Times New Roman" w:cs="Times New Roman"/>
          <w:kern w:val="1"/>
          <w:sz w:val="24"/>
          <w:szCs w:val="24"/>
          <w:lang w:eastAsia="ru-RU" w:bidi="ar-SA"/>
        </w:rPr>
        <w:t xml:space="preserve">), knowledge of being (values </w:t>
      </w:r>
      <w:r w:rsidR="005D3176" w:rsidRPr="00CB5582">
        <w:rPr>
          <w:rFonts w:eastAsia="Times New Roman" w:cs="Times New Roman"/>
          <w:kern w:val="1"/>
          <w:sz w:val="24"/>
          <w:szCs w:val="24"/>
          <w:lang w:eastAsia="ru-RU" w:bidi="ar-SA"/>
        </w:rPr>
        <w:t>as inalienable part of the way of perception and life w</w:t>
      </w:r>
      <w:r w:rsidR="00643C28">
        <w:rPr>
          <w:rFonts w:eastAsia="Times New Roman" w:cs="Times New Roman"/>
          <w:kern w:val="1"/>
          <w:sz w:val="24"/>
          <w:szCs w:val="24"/>
          <w:lang w:eastAsia="ru-RU" w:bidi="ar-SA"/>
        </w:rPr>
        <w:t xml:space="preserve">ith others in a social context)” </w:t>
      </w:r>
      <w:r w:rsidR="005D3176" w:rsidRPr="00CB5582">
        <w:rPr>
          <w:rFonts w:eastAsia="Times New Roman" w:cs="Times New Roman"/>
          <w:kern w:val="1"/>
          <w:sz w:val="24"/>
          <w:szCs w:val="24"/>
          <w:lang w:eastAsia="ru-RU" w:bidi="ar-SA"/>
        </w:rPr>
        <w:t>[11]. By the national qualifications framework, the term competence is defined as the ability of a person to perform a particular type of activity, expressed through knowledge, understanding, skills, values, and other personal qualities [12].</w:t>
      </w:r>
    </w:p>
    <w:p w:rsidR="005D3176" w:rsidRPr="00CB5582" w:rsidRDefault="00A8084A" w:rsidP="005D3176">
      <w:pPr>
        <w:rPr>
          <w:rFonts w:eastAsia="Times New Roman" w:cs="Times New Roman"/>
          <w:kern w:val="1"/>
          <w:sz w:val="24"/>
          <w:szCs w:val="24"/>
          <w:lang w:eastAsia="ru-RU" w:bidi="ar-SA"/>
        </w:rPr>
      </w:pPr>
      <w:r>
        <w:rPr>
          <w:rFonts w:eastAsia="Times New Roman" w:cs="Times New Roman"/>
          <w:kern w:val="1"/>
          <w:sz w:val="24"/>
          <w:szCs w:val="24"/>
          <w:lang w:eastAsia="ru-RU" w:bidi="ar-SA"/>
        </w:rPr>
        <w:t>In the context of mentioned above</w:t>
      </w:r>
      <w:r w:rsidR="005D3176" w:rsidRPr="00CB5582">
        <w:rPr>
          <w:rFonts w:eastAsia="Times New Roman" w:cs="Times New Roman"/>
          <w:kern w:val="1"/>
          <w:sz w:val="24"/>
          <w:szCs w:val="24"/>
          <w:lang w:eastAsia="ru-RU" w:bidi="ar-SA"/>
        </w:rPr>
        <w:t xml:space="preserve">, </w:t>
      </w:r>
      <w:r>
        <w:rPr>
          <w:rFonts w:eastAsia="Times New Roman" w:cs="Times New Roman"/>
          <w:kern w:val="1"/>
          <w:sz w:val="24"/>
          <w:szCs w:val="24"/>
          <w:lang w:eastAsia="ru-RU" w:bidi="ar-SA"/>
        </w:rPr>
        <w:t>during the period of</w:t>
      </w:r>
      <w:r w:rsidR="005D3176" w:rsidRPr="00CB5582">
        <w:rPr>
          <w:rFonts w:eastAsia="Times New Roman" w:cs="Times New Roman"/>
          <w:kern w:val="1"/>
          <w:sz w:val="24"/>
          <w:szCs w:val="24"/>
          <w:lang w:eastAsia="ru-RU" w:bidi="ar-SA"/>
        </w:rPr>
        <w:t xml:space="preserve"> entrepreneurship</w:t>
      </w:r>
      <w:r>
        <w:rPr>
          <w:rFonts w:eastAsia="Times New Roman" w:cs="Times New Roman"/>
          <w:kern w:val="1"/>
          <w:sz w:val="24"/>
          <w:szCs w:val="24"/>
          <w:lang w:eastAsia="ru-RU" w:bidi="ar-SA"/>
        </w:rPr>
        <w:t xml:space="preserve"> training</w:t>
      </w:r>
      <w:r w:rsidR="005D3176" w:rsidRPr="00CB5582">
        <w:rPr>
          <w:rFonts w:eastAsia="Times New Roman" w:cs="Times New Roman"/>
          <w:kern w:val="1"/>
          <w:sz w:val="24"/>
          <w:szCs w:val="24"/>
          <w:lang w:eastAsia="ru-RU" w:bidi="ar-SA"/>
        </w:rPr>
        <w:t>, the educational environment in the university should be designed in such a way as to provide students with individual trajectories of learning. Individualization provides the learner with an adaptive path that appeals to his</w:t>
      </w:r>
      <w:r>
        <w:rPr>
          <w:rFonts w:eastAsia="Times New Roman" w:cs="Times New Roman"/>
          <w:kern w:val="1"/>
          <w:sz w:val="24"/>
          <w:szCs w:val="24"/>
          <w:lang w:eastAsia="ru-RU" w:bidi="ar-SA"/>
        </w:rPr>
        <w:t>/her</w:t>
      </w:r>
      <w:r w:rsidR="005D3176" w:rsidRPr="00CB5582">
        <w:rPr>
          <w:rFonts w:eastAsia="Times New Roman" w:cs="Times New Roman"/>
          <w:kern w:val="1"/>
          <w:sz w:val="24"/>
          <w:szCs w:val="24"/>
          <w:lang w:eastAsia="ru-RU" w:bidi="ar-SA"/>
        </w:rPr>
        <w:t xml:space="preserve"> level, needs, expectations, personal rhythm and his way of learning [13, 14].</w:t>
      </w:r>
    </w:p>
    <w:p w:rsidR="005D3176" w:rsidRPr="00CB5582" w:rsidRDefault="005D3176" w:rsidP="005D3176">
      <w:pPr>
        <w:ind w:firstLine="567"/>
        <w:rPr>
          <w:sz w:val="24"/>
          <w:szCs w:val="24"/>
        </w:rPr>
      </w:pPr>
      <w:r w:rsidRPr="00CB5582">
        <w:rPr>
          <w:sz w:val="24"/>
          <w:szCs w:val="24"/>
        </w:rPr>
        <w:t>Based on</w:t>
      </w:r>
      <w:r w:rsidR="00A8084A">
        <w:rPr>
          <w:sz w:val="24"/>
          <w:szCs w:val="24"/>
        </w:rPr>
        <w:t xml:space="preserve"> the</w:t>
      </w:r>
      <w:r w:rsidRPr="00CB5582">
        <w:rPr>
          <w:sz w:val="24"/>
          <w:szCs w:val="24"/>
        </w:rPr>
        <w:t xml:space="preserve"> analysis of western experience, the authors believe that the quality of the educational process and the learning outcomes depend on the ability of the </w:t>
      </w:r>
      <w:r w:rsidR="006A7B57">
        <w:rPr>
          <w:sz w:val="24"/>
          <w:szCs w:val="24"/>
        </w:rPr>
        <w:t xml:space="preserve">higher </w:t>
      </w:r>
      <w:r w:rsidR="006A7B57" w:rsidRPr="00CB5582">
        <w:rPr>
          <w:sz w:val="24"/>
          <w:szCs w:val="24"/>
        </w:rPr>
        <w:t xml:space="preserve">the educational institution </w:t>
      </w:r>
      <w:r w:rsidRPr="00CB5582">
        <w:rPr>
          <w:sz w:val="24"/>
          <w:szCs w:val="24"/>
        </w:rPr>
        <w:t>to provide an adaptive learning environment.</w:t>
      </w:r>
    </w:p>
    <w:p w:rsidR="005D3176" w:rsidRPr="00CB5582" w:rsidRDefault="005D3176" w:rsidP="005D3176">
      <w:pPr>
        <w:ind w:firstLine="567"/>
        <w:rPr>
          <w:sz w:val="24"/>
          <w:szCs w:val="24"/>
        </w:rPr>
      </w:pPr>
      <w:r w:rsidRPr="00CB5582">
        <w:rPr>
          <w:sz w:val="24"/>
          <w:szCs w:val="24"/>
        </w:rPr>
        <w:t xml:space="preserve">A characteristic feature of modern society is its human-centrist orientation, according to which the most important indicator of progress is the individual development of </w:t>
      </w:r>
      <w:r w:rsidR="00A8084A" w:rsidRPr="00A8084A">
        <w:rPr>
          <w:sz w:val="24"/>
          <w:szCs w:val="24"/>
        </w:rPr>
        <w:t>personality</w:t>
      </w:r>
      <w:r w:rsidRPr="00CB5582">
        <w:rPr>
          <w:sz w:val="24"/>
          <w:szCs w:val="24"/>
        </w:rPr>
        <w:t>: his</w:t>
      </w:r>
      <w:r w:rsidR="00A8084A">
        <w:rPr>
          <w:sz w:val="24"/>
          <w:szCs w:val="24"/>
        </w:rPr>
        <w:t>/her</w:t>
      </w:r>
      <w:r w:rsidRPr="00CB5582">
        <w:rPr>
          <w:sz w:val="24"/>
          <w:szCs w:val="24"/>
        </w:rPr>
        <w:t xml:space="preserve"> abilities, thinking, satisfaction of cognitive queries and needs, the provision of rights and freedoms, etc. This is also fully relevant to the educational system, </w:t>
      </w:r>
      <w:r w:rsidR="006A7B57">
        <w:rPr>
          <w:sz w:val="24"/>
          <w:szCs w:val="24"/>
        </w:rPr>
        <w:t>that</w:t>
      </w:r>
      <w:r w:rsidRPr="00CB5582">
        <w:rPr>
          <w:sz w:val="24"/>
          <w:szCs w:val="24"/>
        </w:rPr>
        <w:t>, through a set of pedagogical conditions, is intended to develop the personal qualities of future specialists, which will facilitate their successful socialization and adaptation outside the educational institution.</w:t>
      </w:r>
    </w:p>
    <w:p w:rsidR="005D3176" w:rsidRPr="00CB5582" w:rsidRDefault="006A7B57" w:rsidP="005D3176">
      <w:pPr>
        <w:ind w:firstLine="567"/>
        <w:rPr>
          <w:sz w:val="24"/>
          <w:szCs w:val="24"/>
        </w:rPr>
      </w:pPr>
      <w:r>
        <w:rPr>
          <w:sz w:val="24"/>
          <w:szCs w:val="24"/>
        </w:rPr>
        <w:t>M</w:t>
      </w:r>
      <w:r w:rsidR="005D3176" w:rsidRPr="00CB5582">
        <w:rPr>
          <w:sz w:val="24"/>
          <w:szCs w:val="24"/>
        </w:rPr>
        <w:t xml:space="preserve">odern educational process </w:t>
      </w:r>
      <w:r>
        <w:rPr>
          <w:sz w:val="24"/>
          <w:szCs w:val="24"/>
        </w:rPr>
        <w:t>should</w:t>
      </w:r>
      <w:r w:rsidR="005D3176" w:rsidRPr="00CB5582">
        <w:rPr>
          <w:sz w:val="24"/>
          <w:szCs w:val="24"/>
        </w:rPr>
        <w:t xml:space="preserve"> be innovative and manageable, and the basis of the concerted efforts of the </w:t>
      </w:r>
      <w:r>
        <w:rPr>
          <w:sz w:val="24"/>
          <w:szCs w:val="24"/>
        </w:rPr>
        <w:t xml:space="preserve">teaching staff </w:t>
      </w:r>
      <w:r w:rsidR="005D3176" w:rsidRPr="00CB5582">
        <w:rPr>
          <w:sz w:val="24"/>
          <w:szCs w:val="24"/>
        </w:rPr>
        <w:t>of higher education</w:t>
      </w:r>
      <w:r>
        <w:rPr>
          <w:sz w:val="24"/>
          <w:szCs w:val="24"/>
        </w:rPr>
        <w:t xml:space="preserve"> institution</w:t>
      </w:r>
      <w:r w:rsidR="005D3176" w:rsidRPr="00CB5582">
        <w:rPr>
          <w:sz w:val="24"/>
          <w:szCs w:val="24"/>
        </w:rPr>
        <w:t xml:space="preserve"> should be the image of the future specialist in its unity and integrity.</w:t>
      </w:r>
    </w:p>
    <w:p w:rsidR="005D3176" w:rsidRPr="00CB5582" w:rsidRDefault="005D3176" w:rsidP="005D3176">
      <w:pPr>
        <w:ind w:firstLine="567"/>
        <w:rPr>
          <w:sz w:val="24"/>
          <w:szCs w:val="24"/>
        </w:rPr>
      </w:pPr>
      <w:r w:rsidRPr="00CB5582">
        <w:rPr>
          <w:sz w:val="24"/>
          <w:szCs w:val="24"/>
        </w:rPr>
        <w:t>The system of requirements for future entrepreneurs is stipulated</w:t>
      </w:r>
      <w:r w:rsidR="006A7B57">
        <w:rPr>
          <w:sz w:val="24"/>
          <w:szCs w:val="24"/>
        </w:rPr>
        <w:t xml:space="preserve"> by</w:t>
      </w:r>
      <w:r w:rsidRPr="00CB5582">
        <w:rPr>
          <w:sz w:val="24"/>
          <w:szCs w:val="24"/>
        </w:rPr>
        <w:t>:</w:t>
      </w:r>
    </w:p>
    <w:p w:rsidR="005D3176" w:rsidRPr="00CB5582" w:rsidRDefault="005D3176" w:rsidP="005D3176">
      <w:pPr>
        <w:ind w:firstLine="567"/>
        <w:rPr>
          <w:sz w:val="24"/>
          <w:szCs w:val="24"/>
        </w:rPr>
      </w:pPr>
      <w:r w:rsidRPr="00CB5582">
        <w:rPr>
          <w:sz w:val="24"/>
          <w:szCs w:val="24"/>
        </w:rPr>
        <w:lastRenderedPageBreak/>
        <w:t>- ideological and soc</w:t>
      </w:r>
      <w:r w:rsidR="006A7B57">
        <w:rPr>
          <w:sz w:val="24"/>
          <w:szCs w:val="24"/>
        </w:rPr>
        <w:t>io-economic realities (Ukraine’s</w:t>
      </w:r>
      <w:r w:rsidRPr="00CB5582">
        <w:rPr>
          <w:sz w:val="24"/>
          <w:szCs w:val="24"/>
        </w:rPr>
        <w:t xml:space="preserve"> entry into the European educational, scientific, economic and innovation space</w:t>
      </w:r>
      <w:r w:rsidR="006A7B57">
        <w:rPr>
          <w:sz w:val="24"/>
          <w:szCs w:val="24"/>
        </w:rPr>
        <w:t>;</w:t>
      </w:r>
      <w:r w:rsidRPr="00CB5582">
        <w:rPr>
          <w:sz w:val="24"/>
          <w:szCs w:val="24"/>
        </w:rPr>
        <w:t xml:space="preserve"> development of the entrepreneurial sector of economy</w:t>
      </w:r>
      <w:r w:rsidR="006A7B57">
        <w:rPr>
          <w:sz w:val="24"/>
          <w:szCs w:val="24"/>
        </w:rPr>
        <w:t>;</w:t>
      </w:r>
      <w:r w:rsidRPr="00CB5582">
        <w:rPr>
          <w:sz w:val="24"/>
          <w:szCs w:val="24"/>
        </w:rPr>
        <w:t xml:space="preserve"> need of society, production and business </w:t>
      </w:r>
      <w:r w:rsidR="006A7B57">
        <w:rPr>
          <w:sz w:val="24"/>
          <w:szCs w:val="24"/>
        </w:rPr>
        <w:t>for</w:t>
      </w:r>
      <w:r w:rsidRPr="00CB5582">
        <w:rPr>
          <w:sz w:val="24"/>
          <w:szCs w:val="24"/>
        </w:rPr>
        <w:t xml:space="preserve"> skilled specialists);</w:t>
      </w:r>
    </w:p>
    <w:p w:rsidR="005D3176" w:rsidRPr="00CB5582" w:rsidRDefault="008B3ECE" w:rsidP="005D3176">
      <w:pPr>
        <w:ind w:firstLine="567"/>
        <w:rPr>
          <w:sz w:val="24"/>
          <w:szCs w:val="24"/>
        </w:rPr>
      </w:pPr>
      <w:r w:rsidRPr="00CB5582">
        <w:rPr>
          <w:sz w:val="24"/>
          <w:szCs w:val="24"/>
        </w:rPr>
        <w:t>-</w:t>
      </w:r>
      <w:r w:rsidR="005D3176" w:rsidRPr="00CB5582">
        <w:rPr>
          <w:sz w:val="24"/>
          <w:szCs w:val="24"/>
        </w:rPr>
        <w:t xml:space="preserve"> processes taking place in the professional environment (ensuring fair competition in entrepreneurship; social and </w:t>
      </w:r>
      <w:r w:rsidR="006A7B57">
        <w:rPr>
          <w:sz w:val="24"/>
          <w:szCs w:val="24"/>
        </w:rPr>
        <w:t>environmental orientation of</w:t>
      </w:r>
      <w:r w:rsidR="005D3176" w:rsidRPr="00CB5582">
        <w:rPr>
          <w:sz w:val="24"/>
          <w:szCs w:val="24"/>
        </w:rPr>
        <w:t xml:space="preserve"> economy; stimulating the scientific, technical and innovative activities of small businesses; encouraging the development of the export potential of the country);</w:t>
      </w:r>
    </w:p>
    <w:p w:rsidR="005D3176" w:rsidRPr="00CB5582" w:rsidRDefault="008B3ECE" w:rsidP="005D3176">
      <w:pPr>
        <w:ind w:firstLine="567"/>
        <w:rPr>
          <w:sz w:val="24"/>
          <w:szCs w:val="24"/>
        </w:rPr>
      </w:pPr>
      <w:r w:rsidRPr="00CB5582">
        <w:rPr>
          <w:sz w:val="24"/>
          <w:szCs w:val="24"/>
        </w:rPr>
        <w:t>-</w:t>
      </w:r>
      <w:r w:rsidR="005D3176" w:rsidRPr="00CB5582">
        <w:rPr>
          <w:sz w:val="24"/>
          <w:szCs w:val="24"/>
        </w:rPr>
        <w:t xml:space="preserve"> changes in educational policy (transition to a two-level training on the state educational standards of a new generation; the development of a strategic partnership of higher educational institutions with science, production, business, involving universities in solving the problems of regional development).</w:t>
      </w:r>
    </w:p>
    <w:p w:rsidR="005D3176" w:rsidRPr="00CB5582" w:rsidRDefault="005D3176" w:rsidP="005D3176">
      <w:pPr>
        <w:ind w:firstLine="567"/>
        <w:rPr>
          <w:sz w:val="24"/>
          <w:szCs w:val="24"/>
        </w:rPr>
      </w:pPr>
      <w:r w:rsidRPr="00CB5582">
        <w:rPr>
          <w:sz w:val="24"/>
          <w:szCs w:val="24"/>
        </w:rPr>
        <w:t xml:space="preserve">We are close to the idea of </w:t>
      </w:r>
      <w:r w:rsidR="00135537">
        <w:rPr>
          <w:sz w:val="24"/>
          <w:szCs w:val="24"/>
        </w:rPr>
        <w:t>Yu.</w:t>
      </w:r>
      <w:r w:rsidR="00135537" w:rsidRPr="00135537">
        <w:rPr>
          <w:sz w:val="24"/>
          <w:szCs w:val="24"/>
        </w:rPr>
        <w:t> </w:t>
      </w:r>
      <w:r w:rsidR="006A7B57" w:rsidRPr="006A7B57">
        <w:rPr>
          <w:sz w:val="24"/>
          <w:szCs w:val="24"/>
        </w:rPr>
        <w:t xml:space="preserve">Pachkovskyi </w:t>
      </w:r>
      <w:r w:rsidRPr="00CB5582">
        <w:rPr>
          <w:sz w:val="24"/>
          <w:szCs w:val="24"/>
        </w:rPr>
        <w:t>(2004) [8], wh</w:t>
      </w:r>
      <w:r w:rsidR="007F3278">
        <w:rPr>
          <w:sz w:val="24"/>
          <w:szCs w:val="24"/>
        </w:rPr>
        <w:t>o</w:t>
      </w:r>
      <w:r w:rsidRPr="00CB5582">
        <w:rPr>
          <w:sz w:val="24"/>
          <w:szCs w:val="24"/>
        </w:rPr>
        <w:t xml:space="preserve"> notes that entrepreneurship has a great potential, which, first of all, is related to the creative nature of </w:t>
      </w:r>
      <w:r w:rsidR="007F3278">
        <w:rPr>
          <w:sz w:val="24"/>
          <w:szCs w:val="24"/>
        </w:rPr>
        <w:t>a hu</w:t>
      </w:r>
      <w:r w:rsidRPr="00CB5582">
        <w:rPr>
          <w:sz w:val="24"/>
          <w:szCs w:val="24"/>
        </w:rPr>
        <w:t>man</w:t>
      </w:r>
      <w:r w:rsidR="007F3278">
        <w:rPr>
          <w:sz w:val="24"/>
          <w:szCs w:val="24"/>
        </w:rPr>
        <w:t xml:space="preserve"> being</w:t>
      </w:r>
      <w:r w:rsidRPr="00CB5582">
        <w:rPr>
          <w:sz w:val="24"/>
          <w:szCs w:val="24"/>
        </w:rPr>
        <w:t xml:space="preserve"> whose disclosure depends on the creation for all its proper political and economic development by society, ideological, socio-economic, socio-cultural and socio-psychological conditions.</w:t>
      </w:r>
    </w:p>
    <w:p w:rsidR="005D3176" w:rsidRPr="00CB5582" w:rsidRDefault="007F3278" w:rsidP="005D3176">
      <w:pPr>
        <w:ind w:firstLine="567"/>
        <w:rPr>
          <w:sz w:val="24"/>
          <w:szCs w:val="24"/>
        </w:rPr>
      </w:pPr>
      <w:r>
        <w:rPr>
          <w:sz w:val="24"/>
          <w:szCs w:val="24"/>
        </w:rPr>
        <w:t>We should n</w:t>
      </w:r>
      <w:r w:rsidR="005D3176" w:rsidRPr="00CB5582">
        <w:rPr>
          <w:sz w:val="24"/>
          <w:szCs w:val="24"/>
        </w:rPr>
        <w:t>ote that search</w:t>
      </w:r>
      <w:r>
        <w:rPr>
          <w:sz w:val="24"/>
          <w:szCs w:val="24"/>
        </w:rPr>
        <w:t>ing the</w:t>
      </w:r>
      <w:r w:rsidR="005D3176" w:rsidRPr="00CB5582">
        <w:rPr>
          <w:sz w:val="24"/>
          <w:szCs w:val="24"/>
        </w:rPr>
        <w:t xml:space="preserve"> answers to the question of why and how to teach future entrepreneurs </w:t>
      </w:r>
      <w:r>
        <w:rPr>
          <w:sz w:val="24"/>
          <w:szCs w:val="24"/>
        </w:rPr>
        <w:t xml:space="preserve">nowadays </w:t>
      </w:r>
      <w:r w:rsidRPr="00CB5582">
        <w:rPr>
          <w:sz w:val="24"/>
          <w:szCs w:val="24"/>
        </w:rPr>
        <w:t>enhances</w:t>
      </w:r>
      <w:r w:rsidR="005D3176" w:rsidRPr="00CB5582">
        <w:rPr>
          <w:sz w:val="24"/>
          <w:szCs w:val="24"/>
        </w:rPr>
        <w:t xml:space="preserve"> the aspiration of scientists to comprehend the integral pedagogical process from the standpoint of the management</w:t>
      </w:r>
      <w:r>
        <w:rPr>
          <w:sz w:val="24"/>
          <w:szCs w:val="24"/>
        </w:rPr>
        <w:t xml:space="preserve"> </w:t>
      </w:r>
      <w:r w:rsidRPr="00CB5582">
        <w:rPr>
          <w:sz w:val="24"/>
          <w:szCs w:val="24"/>
        </w:rPr>
        <w:t>science</w:t>
      </w:r>
      <w:r w:rsidR="005D3176" w:rsidRPr="00CB5582">
        <w:rPr>
          <w:sz w:val="24"/>
          <w:szCs w:val="24"/>
        </w:rPr>
        <w:t xml:space="preserve"> and </w:t>
      </w:r>
      <w:r>
        <w:rPr>
          <w:sz w:val="24"/>
          <w:szCs w:val="24"/>
        </w:rPr>
        <w:t xml:space="preserve">to </w:t>
      </w:r>
      <w:r w:rsidR="005D3176" w:rsidRPr="00CB5582">
        <w:rPr>
          <w:sz w:val="24"/>
          <w:szCs w:val="24"/>
        </w:rPr>
        <w:t xml:space="preserve">give it a </w:t>
      </w:r>
      <w:r w:rsidRPr="007F3278">
        <w:rPr>
          <w:sz w:val="24"/>
          <w:szCs w:val="24"/>
        </w:rPr>
        <w:t xml:space="preserve">scientifically substantiated </w:t>
      </w:r>
      <w:r w:rsidR="005D3176" w:rsidRPr="00CB5582">
        <w:rPr>
          <w:sz w:val="24"/>
          <w:szCs w:val="24"/>
        </w:rPr>
        <w:t>character.</w:t>
      </w:r>
    </w:p>
    <w:p w:rsidR="005D3176" w:rsidRPr="00CB5582" w:rsidRDefault="005D3176" w:rsidP="005D3176">
      <w:pPr>
        <w:ind w:firstLine="567"/>
        <w:rPr>
          <w:sz w:val="24"/>
          <w:szCs w:val="24"/>
        </w:rPr>
      </w:pPr>
      <w:r w:rsidRPr="00CB5582">
        <w:rPr>
          <w:sz w:val="24"/>
          <w:szCs w:val="24"/>
        </w:rPr>
        <w:t>According to the concept of pedagogical systems, developed by N. Kuzmin</w:t>
      </w:r>
      <w:r w:rsidR="004F3B21">
        <w:rPr>
          <w:sz w:val="24"/>
          <w:szCs w:val="24"/>
        </w:rPr>
        <w:t>a</w:t>
      </w:r>
      <w:r w:rsidRPr="00CB5582">
        <w:rPr>
          <w:sz w:val="24"/>
          <w:szCs w:val="24"/>
        </w:rPr>
        <w:t xml:space="preserve"> (1980) [15], the pedagogical system consists of the following structural elements:</w:t>
      </w:r>
    </w:p>
    <w:p w:rsidR="005D3176" w:rsidRPr="00CB5582" w:rsidRDefault="008B3ECE" w:rsidP="005D3176">
      <w:pPr>
        <w:ind w:firstLine="567"/>
        <w:rPr>
          <w:sz w:val="24"/>
          <w:szCs w:val="24"/>
        </w:rPr>
      </w:pPr>
      <w:r w:rsidRPr="00CB5582">
        <w:rPr>
          <w:sz w:val="24"/>
          <w:szCs w:val="24"/>
        </w:rPr>
        <w:t>-</w:t>
      </w:r>
      <w:r w:rsidR="005D3176" w:rsidRPr="00CB5582">
        <w:rPr>
          <w:sz w:val="24"/>
          <w:szCs w:val="24"/>
        </w:rPr>
        <w:t xml:space="preserve"> the purpose as the most important element of any pedagogical system that determines the fact of its creation;</w:t>
      </w:r>
    </w:p>
    <w:p w:rsidR="005D3176" w:rsidRPr="00CB5582" w:rsidRDefault="005D3176" w:rsidP="005D3176">
      <w:pPr>
        <w:ind w:firstLine="567"/>
        <w:rPr>
          <w:sz w:val="24"/>
          <w:szCs w:val="24"/>
        </w:rPr>
      </w:pPr>
      <w:r w:rsidRPr="00CB5582">
        <w:rPr>
          <w:sz w:val="24"/>
          <w:szCs w:val="24"/>
        </w:rPr>
        <w:lastRenderedPageBreak/>
        <w:t>- educational information intended to be</w:t>
      </w:r>
      <w:r w:rsidR="004F3B21">
        <w:rPr>
          <w:sz w:val="24"/>
          <w:szCs w:val="24"/>
        </w:rPr>
        <w:t xml:space="preserve"> the</w:t>
      </w:r>
      <w:r w:rsidRPr="00CB5582">
        <w:rPr>
          <w:sz w:val="24"/>
          <w:szCs w:val="24"/>
        </w:rPr>
        <w:t xml:space="preserve"> subject </w:t>
      </w:r>
      <w:r w:rsidR="004F3B21">
        <w:rPr>
          <w:sz w:val="24"/>
          <w:szCs w:val="24"/>
        </w:rPr>
        <w:t xml:space="preserve">of </w:t>
      </w:r>
      <w:r w:rsidRPr="00CB5582">
        <w:rPr>
          <w:sz w:val="24"/>
          <w:szCs w:val="24"/>
        </w:rPr>
        <w:t>learning by subjects of study;</w:t>
      </w:r>
    </w:p>
    <w:p w:rsidR="005D3176" w:rsidRPr="00CB5582" w:rsidRDefault="008B3ECE" w:rsidP="005D3176">
      <w:pPr>
        <w:ind w:firstLine="567"/>
        <w:rPr>
          <w:sz w:val="24"/>
          <w:szCs w:val="24"/>
        </w:rPr>
      </w:pPr>
      <w:r w:rsidRPr="00CB5582">
        <w:rPr>
          <w:sz w:val="24"/>
          <w:szCs w:val="24"/>
        </w:rPr>
        <w:t>-</w:t>
      </w:r>
      <w:r w:rsidR="005D3176" w:rsidRPr="00CB5582">
        <w:rPr>
          <w:sz w:val="24"/>
          <w:szCs w:val="24"/>
        </w:rPr>
        <w:t xml:space="preserve"> means of pedagogical communication, with the help of which the activity of students is organized on the learning of educational information based on the goals of the pedagogical system;</w:t>
      </w:r>
    </w:p>
    <w:p w:rsidR="005D3176" w:rsidRPr="00CB5582" w:rsidRDefault="008B3ECE" w:rsidP="005D3176">
      <w:pPr>
        <w:ind w:firstLine="567"/>
        <w:rPr>
          <w:sz w:val="24"/>
          <w:szCs w:val="24"/>
        </w:rPr>
      </w:pPr>
      <w:r w:rsidRPr="00CB5582">
        <w:rPr>
          <w:sz w:val="24"/>
          <w:szCs w:val="24"/>
        </w:rPr>
        <w:t>-</w:t>
      </w:r>
      <w:r w:rsidR="005D3176" w:rsidRPr="00CB5582">
        <w:rPr>
          <w:sz w:val="24"/>
          <w:szCs w:val="24"/>
        </w:rPr>
        <w:t xml:space="preserve"> students </w:t>
      </w:r>
      <w:r w:rsidR="004F3B21">
        <w:rPr>
          <w:sz w:val="24"/>
          <w:szCs w:val="24"/>
        </w:rPr>
        <w:t>are</w:t>
      </w:r>
      <w:r w:rsidR="005D3176" w:rsidRPr="00CB5582">
        <w:rPr>
          <w:sz w:val="24"/>
          <w:szCs w:val="24"/>
        </w:rPr>
        <w:t xml:space="preserve"> a certain contingent of people who need some training, education or upbringing;</w:t>
      </w:r>
    </w:p>
    <w:p w:rsidR="005D3176" w:rsidRPr="00CB5582" w:rsidRDefault="008B3ECE" w:rsidP="005D3176">
      <w:pPr>
        <w:ind w:firstLine="567"/>
        <w:rPr>
          <w:sz w:val="24"/>
          <w:szCs w:val="24"/>
        </w:rPr>
      </w:pPr>
      <w:r w:rsidRPr="00CB5582">
        <w:rPr>
          <w:sz w:val="24"/>
          <w:szCs w:val="24"/>
        </w:rPr>
        <w:t>-</w:t>
      </w:r>
      <w:r w:rsidR="005D3176" w:rsidRPr="00CB5582">
        <w:rPr>
          <w:sz w:val="24"/>
          <w:szCs w:val="24"/>
        </w:rPr>
        <w:t xml:space="preserve"> teachers who meet the goals of the system and have the training information, means of communication, </w:t>
      </w:r>
      <w:r w:rsidR="00BD5882">
        <w:rPr>
          <w:sz w:val="24"/>
          <w:szCs w:val="24"/>
        </w:rPr>
        <w:t xml:space="preserve">are </w:t>
      </w:r>
      <w:r w:rsidR="005D3176" w:rsidRPr="00CB5582">
        <w:rPr>
          <w:sz w:val="24"/>
          <w:szCs w:val="24"/>
        </w:rPr>
        <w:t>armed with psychological knowledge about the subject of pedagogical influence;</w:t>
      </w:r>
    </w:p>
    <w:p w:rsidR="005D3176" w:rsidRPr="00CB5582" w:rsidRDefault="008B3ECE" w:rsidP="005D3176">
      <w:pPr>
        <w:ind w:firstLine="567"/>
        <w:rPr>
          <w:sz w:val="24"/>
          <w:szCs w:val="24"/>
        </w:rPr>
      </w:pPr>
      <w:r w:rsidRPr="00CB5582">
        <w:rPr>
          <w:sz w:val="24"/>
          <w:szCs w:val="24"/>
        </w:rPr>
        <w:t>-</w:t>
      </w:r>
      <w:r w:rsidR="005D3176" w:rsidRPr="00CB5582">
        <w:rPr>
          <w:sz w:val="24"/>
          <w:szCs w:val="24"/>
        </w:rPr>
        <w:t xml:space="preserve"> </w:t>
      </w:r>
      <w:r w:rsidR="00BD5882">
        <w:rPr>
          <w:sz w:val="24"/>
          <w:szCs w:val="24"/>
        </w:rPr>
        <w:t xml:space="preserve">the </w:t>
      </w:r>
      <w:r w:rsidR="005D3176" w:rsidRPr="00CB5582">
        <w:rPr>
          <w:sz w:val="24"/>
          <w:szCs w:val="24"/>
        </w:rPr>
        <w:t xml:space="preserve">result </w:t>
      </w:r>
      <w:r w:rsidR="00BD5882">
        <w:rPr>
          <w:sz w:val="24"/>
          <w:szCs w:val="24"/>
        </w:rPr>
        <w:t>is</w:t>
      </w:r>
      <w:r w:rsidR="005D3176" w:rsidRPr="00CB5582">
        <w:rPr>
          <w:sz w:val="24"/>
          <w:szCs w:val="24"/>
        </w:rPr>
        <w:t xml:space="preserve"> knowledge, </w:t>
      </w:r>
      <w:r w:rsidR="00FA1C61" w:rsidRPr="00FA1C61">
        <w:rPr>
          <w:sz w:val="24"/>
          <w:szCs w:val="24"/>
        </w:rPr>
        <w:t>abilities, skills</w:t>
      </w:r>
      <w:r w:rsidR="005D3176" w:rsidRPr="00CB5582">
        <w:rPr>
          <w:sz w:val="24"/>
          <w:szCs w:val="24"/>
        </w:rPr>
        <w:t>, formed in the student before the end of the system's lifetime, that is, before the release.</w:t>
      </w:r>
    </w:p>
    <w:p w:rsidR="005D3176" w:rsidRPr="00CB5582" w:rsidRDefault="005D3176" w:rsidP="005D3176">
      <w:pPr>
        <w:ind w:firstLine="567"/>
        <w:rPr>
          <w:sz w:val="24"/>
          <w:szCs w:val="24"/>
        </w:rPr>
      </w:pPr>
      <w:r w:rsidRPr="00CB5582">
        <w:rPr>
          <w:sz w:val="24"/>
          <w:szCs w:val="24"/>
        </w:rPr>
        <w:t>The result, or the level of success of the system, can be considered a criterion for the effectiveness of its activities.</w:t>
      </w:r>
    </w:p>
    <w:p w:rsidR="005D3176" w:rsidRPr="00CB5582" w:rsidRDefault="005D3176" w:rsidP="005D3176">
      <w:pPr>
        <w:ind w:firstLine="567"/>
        <w:rPr>
          <w:sz w:val="24"/>
          <w:szCs w:val="24"/>
        </w:rPr>
      </w:pPr>
      <w:r w:rsidRPr="00CB5582">
        <w:rPr>
          <w:sz w:val="24"/>
          <w:szCs w:val="24"/>
        </w:rPr>
        <w:t>It is known that the traditional notion of managing the educational process is revealed in such characteristics as the purposeful influence of the subject on the object of management; the influence of the control system on the managed system in order to transfer the latter into a qualitatively new state; introduction of elements of the scientific organization of pedagogical work, etc.</w:t>
      </w:r>
    </w:p>
    <w:p w:rsidR="005D3176" w:rsidRPr="00CB5582" w:rsidRDefault="005D3176" w:rsidP="005D3176">
      <w:pPr>
        <w:ind w:firstLine="567"/>
        <w:rPr>
          <w:sz w:val="24"/>
          <w:szCs w:val="24"/>
        </w:rPr>
      </w:pPr>
      <w:r w:rsidRPr="00CB5582">
        <w:rPr>
          <w:sz w:val="24"/>
          <w:szCs w:val="24"/>
        </w:rPr>
        <w:t xml:space="preserve">Today, the philosophy of </w:t>
      </w:r>
      <w:r w:rsidR="0051603C">
        <w:rPr>
          <w:sz w:val="24"/>
          <w:szCs w:val="24"/>
        </w:rPr>
        <w:t>“</w:t>
      </w:r>
      <w:r w:rsidRPr="00CB5582">
        <w:rPr>
          <w:sz w:val="24"/>
          <w:szCs w:val="24"/>
        </w:rPr>
        <w:t>influence</w:t>
      </w:r>
      <w:r w:rsidR="0051603C">
        <w:rPr>
          <w:sz w:val="24"/>
          <w:szCs w:val="24"/>
        </w:rPr>
        <w:t>”</w:t>
      </w:r>
      <w:r w:rsidRPr="00CB5582">
        <w:rPr>
          <w:sz w:val="24"/>
          <w:szCs w:val="24"/>
        </w:rPr>
        <w:t xml:space="preserve"> in pedagogical management is gradually changing </w:t>
      </w:r>
      <w:r w:rsidR="0051603C">
        <w:rPr>
          <w:sz w:val="24"/>
          <w:szCs w:val="24"/>
        </w:rPr>
        <w:t xml:space="preserve">by </w:t>
      </w:r>
      <w:r w:rsidRPr="00CB5582">
        <w:rPr>
          <w:sz w:val="24"/>
          <w:szCs w:val="24"/>
        </w:rPr>
        <w:t xml:space="preserve">the philosophy of </w:t>
      </w:r>
      <w:r w:rsidR="00135537">
        <w:rPr>
          <w:sz w:val="24"/>
          <w:szCs w:val="24"/>
        </w:rPr>
        <w:t>“</w:t>
      </w:r>
      <w:r w:rsidRPr="00CB5582">
        <w:rPr>
          <w:sz w:val="24"/>
          <w:szCs w:val="24"/>
        </w:rPr>
        <w:t>interaction</w:t>
      </w:r>
      <w:r w:rsidR="00135537">
        <w:rPr>
          <w:sz w:val="24"/>
          <w:szCs w:val="24"/>
        </w:rPr>
        <w:t>”</w:t>
      </w:r>
      <w:r w:rsidRPr="00CB5582">
        <w:rPr>
          <w:sz w:val="24"/>
          <w:szCs w:val="24"/>
        </w:rPr>
        <w:t xml:space="preserve">, </w:t>
      </w:r>
      <w:r w:rsidR="00135537">
        <w:rPr>
          <w:sz w:val="24"/>
          <w:szCs w:val="24"/>
        </w:rPr>
        <w:t>“</w:t>
      </w:r>
      <w:r w:rsidRPr="00CB5582">
        <w:rPr>
          <w:sz w:val="24"/>
          <w:szCs w:val="24"/>
        </w:rPr>
        <w:t>cooperation</w:t>
      </w:r>
      <w:r w:rsidR="00135537">
        <w:rPr>
          <w:sz w:val="24"/>
          <w:szCs w:val="24"/>
        </w:rPr>
        <w:t>”</w:t>
      </w:r>
      <w:r w:rsidRPr="00CB5582">
        <w:rPr>
          <w:sz w:val="24"/>
          <w:szCs w:val="24"/>
        </w:rPr>
        <w:t xml:space="preserve">, </w:t>
      </w:r>
      <w:r w:rsidR="00135537">
        <w:rPr>
          <w:sz w:val="24"/>
          <w:szCs w:val="24"/>
        </w:rPr>
        <w:t>“</w:t>
      </w:r>
      <w:r w:rsidRPr="00CB5582">
        <w:rPr>
          <w:sz w:val="24"/>
          <w:szCs w:val="24"/>
        </w:rPr>
        <w:t>reflexive management</w:t>
      </w:r>
      <w:r w:rsidR="00135537">
        <w:rPr>
          <w:sz w:val="24"/>
          <w:szCs w:val="24"/>
        </w:rPr>
        <w:t>”</w:t>
      </w:r>
      <w:r w:rsidRPr="00CB5582">
        <w:rPr>
          <w:sz w:val="24"/>
          <w:szCs w:val="24"/>
        </w:rPr>
        <w:t xml:space="preserve">, which leads to the </w:t>
      </w:r>
      <w:r w:rsidR="00606AB5" w:rsidRPr="00CB5582">
        <w:rPr>
          <w:sz w:val="24"/>
          <w:szCs w:val="24"/>
        </w:rPr>
        <w:t xml:space="preserve">emergence </w:t>
      </w:r>
      <w:r w:rsidRPr="00CB5582">
        <w:rPr>
          <w:sz w:val="24"/>
          <w:szCs w:val="24"/>
        </w:rPr>
        <w:t>of pedagogical management</w:t>
      </w:r>
      <w:r w:rsidR="00606AB5">
        <w:rPr>
          <w:sz w:val="24"/>
          <w:szCs w:val="24"/>
        </w:rPr>
        <w:t xml:space="preserve"> </w:t>
      </w:r>
      <w:r w:rsidR="00606AB5" w:rsidRPr="00CB5582">
        <w:rPr>
          <w:sz w:val="24"/>
          <w:szCs w:val="24"/>
        </w:rPr>
        <w:t>new theory</w:t>
      </w:r>
      <w:r w:rsidRPr="00CB5582">
        <w:rPr>
          <w:sz w:val="24"/>
          <w:szCs w:val="24"/>
        </w:rPr>
        <w:t xml:space="preserve">, which is characterized by a humanistic view of the </w:t>
      </w:r>
      <w:r w:rsidR="00606AB5">
        <w:rPr>
          <w:sz w:val="24"/>
          <w:szCs w:val="24"/>
        </w:rPr>
        <w:t xml:space="preserve">essence of </w:t>
      </w:r>
      <w:r w:rsidRPr="00CB5582">
        <w:rPr>
          <w:sz w:val="24"/>
          <w:szCs w:val="24"/>
        </w:rPr>
        <w:t>professional specialist</w:t>
      </w:r>
      <w:r w:rsidR="00606AB5">
        <w:rPr>
          <w:sz w:val="24"/>
          <w:szCs w:val="24"/>
        </w:rPr>
        <w:t xml:space="preserve"> </w:t>
      </w:r>
      <w:r w:rsidR="00606AB5" w:rsidRPr="00CB5582">
        <w:rPr>
          <w:sz w:val="24"/>
          <w:szCs w:val="24"/>
        </w:rPr>
        <w:t>personality</w:t>
      </w:r>
      <w:r w:rsidR="00606AB5">
        <w:rPr>
          <w:sz w:val="24"/>
          <w:szCs w:val="24"/>
        </w:rPr>
        <w:t xml:space="preserve"> formation</w:t>
      </w:r>
      <w:r w:rsidRPr="00CB5582">
        <w:rPr>
          <w:sz w:val="24"/>
          <w:szCs w:val="24"/>
        </w:rPr>
        <w:t>.</w:t>
      </w:r>
    </w:p>
    <w:p w:rsidR="005D3176" w:rsidRPr="00CB5582" w:rsidRDefault="005D3176" w:rsidP="005D3176">
      <w:pPr>
        <w:ind w:firstLine="567"/>
        <w:rPr>
          <w:sz w:val="24"/>
          <w:szCs w:val="24"/>
        </w:rPr>
      </w:pPr>
      <w:r w:rsidRPr="00CB5582">
        <w:rPr>
          <w:sz w:val="24"/>
          <w:szCs w:val="24"/>
        </w:rPr>
        <w:t xml:space="preserve">The basic idea of pedagogical management is that the teacher becomes the organizer, adviser, </w:t>
      </w:r>
      <w:r w:rsidR="0051603C">
        <w:rPr>
          <w:sz w:val="24"/>
          <w:szCs w:val="24"/>
        </w:rPr>
        <w:t>“</w:t>
      </w:r>
      <w:r w:rsidRPr="00CB5582">
        <w:rPr>
          <w:sz w:val="24"/>
          <w:szCs w:val="24"/>
        </w:rPr>
        <w:t xml:space="preserve">coach, </w:t>
      </w:r>
      <w:r w:rsidR="00606AB5" w:rsidRPr="00CB5582">
        <w:rPr>
          <w:sz w:val="24"/>
          <w:szCs w:val="24"/>
        </w:rPr>
        <w:t>and not</w:t>
      </w:r>
      <w:r w:rsidRPr="00CB5582">
        <w:rPr>
          <w:sz w:val="24"/>
          <w:szCs w:val="24"/>
        </w:rPr>
        <w:t xml:space="preserve"> mentor</w:t>
      </w:r>
      <w:r w:rsidR="0051603C">
        <w:rPr>
          <w:sz w:val="24"/>
          <w:szCs w:val="24"/>
        </w:rPr>
        <w:t>”</w:t>
      </w:r>
      <w:r w:rsidRPr="00CB5582">
        <w:rPr>
          <w:sz w:val="24"/>
          <w:szCs w:val="24"/>
        </w:rPr>
        <w:t xml:space="preserve"> in the process of training, upbringing and developing the personality of a future specialist. The use of the theory of </w:t>
      </w:r>
      <w:r w:rsidRPr="00CB5582">
        <w:rPr>
          <w:sz w:val="24"/>
          <w:szCs w:val="24"/>
        </w:rPr>
        <w:lastRenderedPageBreak/>
        <w:t>pedagogical management allows us to move from the vertical control system (subject-object) to the horizontal system of organizational-managerial cooperation (subject-subject), which provides students with an equal opportunity to interact with the teacher.</w:t>
      </w:r>
    </w:p>
    <w:p w:rsidR="005D3176" w:rsidRPr="00CB5582" w:rsidRDefault="005D3176" w:rsidP="005D3176">
      <w:pPr>
        <w:ind w:firstLine="567"/>
        <w:rPr>
          <w:sz w:val="24"/>
          <w:szCs w:val="24"/>
        </w:rPr>
      </w:pPr>
      <w:r w:rsidRPr="00CB5582">
        <w:rPr>
          <w:sz w:val="24"/>
          <w:szCs w:val="24"/>
        </w:rPr>
        <w:t>From the standpoint of pedagogical management, entrepreneurship education includes the following stages:</w:t>
      </w:r>
    </w:p>
    <w:p w:rsidR="005D3176" w:rsidRPr="00CB5582" w:rsidRDefault="008B3ECE" w:rsidP="005D3176">
      <w:pPr>
        <w:ind w:firstLine="567"/>
        <w:rPr>
          <w:rFonts w:eastAsia="Times New Roman"/>
          <w:sz w:val="24"/>
          <w:szCs w:val="24"/>
          <w:lang w:eastAsia="ru-RU" w:bidi="ar-SA"/>
        </w:rPr>
      </w:pPr>
      <w:r w:rsidRPr="00CB5582">
        <w:rPr>
          <w:sz w:val="24"/>
          <w:szCs w:val="24"/>
        </w:rPr>
        <w:t>-</w:t>
      </w:r>
      <w:r w:rsidR="005D3176" w:rsidRPr="00CB5582">
        <w:rPr>
          <w:sz w:val="24"/>
          <w:szCs w:val="24"/>
        </w:rPr>
        <w:t xml:space="preserve"> definition of the system of requirements for entrepreneurs; allocation of factors influencing</w:t>
      </w:r>
      <w:r w:rsidR="005D3176" w:rsidRPr="00CB5582">
        <w:rPr>
          <w:rFonts w:eastAsia="Times New Roman"/>
          <w:sz w:val="24"/>
          <w:szCs w:val="24"/>
          <w:lang w:eastAsia="ru-RU" w:bidi="ar-SA"/>
        </w:rPr>
        <w:t xml:space="preserve"> on the formation </w:t>
      </w:r>
      <w:r w:rsidR="00DD6754">
        <w:rPr>
          <w:rFonts w:eastAsia="Times New Roman"/>
          <w:sz w:val="24"/>
          <w:szCs w:val="24"/>
          <w:lang w:eastAsia="ru-RU" w:bidi="ar-SA"/>
        </w:rPr>
        <w:t xml:space="preserve">process of graduates’ </w:t>
      </w:r>
      <w:r w:rsidR="00DD6754" w:rsidRPr="00CB5582">
        <w:rPr>
          <w:rFonts w:eastAsia="Times New Roman"/>
          <w:sz w:val="24"/>
          <w:szCs w:val="24"/>
          <w:lang w:eastAsia="ru-RU" w:bidi="ar-SA"/>
        </w:rPr>
        <w:t xml:space="preserve">readiness </w:t>
      </w:r>
      <w:r w:rsidR="005D3176" w:rsidRPr="00CB5582">
        <w:rPr>
          <w:rFonts w:eastAsia="Times New Roman"/>
          <w:sz w:val="24"/>
          <w:szCs w:val="24"/>
          <w:lang w:eastAsia="ru-RU" w:bidi="ar-SA"/>
        </w:rPr>
        <w:t>for entrepreneurial activity;</w:t>
      </w:r>
    </w:p>
    <w:p w:rsidR="005D3176" w:rsidRPr="00CB5582" w:rsidRDefault="005D3176" w:rsidP="005D3176">
      <w:pPr>
        <w:ind w:firstLine="567"/>
        <w:rPr>
          <w:rFonts w:eastAsia="Times New Roman"/>
          <w:sz w:val="24"/>
          <w:szCs w:val="24"/>
          <w:lang w:eastAsia="ru-RU" w:bidi="ar-SA"/>
        </w:rPr>
      </w:pPr>
      <w:r w:rsidRPr="00CB5582">
        <w:rPr>
          <w:rFonts w:eastAsia="Times New Roman"/>
          <w:sz w:val="24"/>
          <w:szCs w:val="24"/>
          <w:lang w:eastAsia="ru-RU" w:bidi="ar-SA"/>
        </w:rPr>
        <w:t>- syst</w:t>
      </w:r>
      <w:r w:rsidR="00DD6754">
        <w:rPr>
          <w:rFonts w:eastAsia="Times New Roman"/>
          <w:sz w:val="24"/>
          <w:szCs w:val="24"/>
          <w:lang w:eastAsia="ru-RU" w:bidi="ar-SA"/>
        </w:rPr>
        <w:t xml:space="preserve">em of methodological principles’ identification </w:t>
      </w:r>
      <w:r w:rsidRPr="00CB5582">
        <w:rPr>
          <w:rFonts w:eastAsia="Times New Roman"/>
          <w:sz w:val="24"/>
          <w:szCs w:val="24"/>
          <w:lang w:eastAsia="ru-RU" w:bidi="ar-SA"/>
        </w:rPr>
        <w:t>of organization of educational and cognitive activity, which provide didactic support for the process of training future entrepreneurs;</w:t>
      </w:r>
    </w:p>
    <w:p w:rsidR="005D3176" w:rsidRPr="00CB5582" w:rsidRDefault="008B3ECE" w:rsidP="005D3176">
      <w:pPr>
        <w:ind w:firstLine="567"/>
        <w:rPr>
          <w:rFonts w:eastAsia="Times New Roman"/>
          <w:sz w:val="24"/>
          <w:szCs w:val="24"/>
          <w:lang w:eastAsia="ru-RU" w:bidi="ar-SA"/>
        </w:rPr>
      </w:pPr>
      <w:r w:rsidRPr="00CB5582">
        <w:rPr>
          <w:rFonts w:eastAsia="Times New Roman"/>
          <w:sz w:val="24"/>
          <w:szCs w:val="24"/>
          <w:lang w:eastAsia="ru-RU" w:bidi="ar-SA"/>
        </w:rPr>
        <w:t>-</w:t>
      </w:r>
      <w:r w:rsidR="005D3176" w:rsidRPr="00CB5582">
        <w:rPr>
          <w:rFonts w:eastAsia="Times New Roman"/>
          <w:sz w:val="24"/>
          <w:szCs w:val="24"/>
          <w:lang w:eastAsia="ru-RU" w:bidi="ar-SA"/>
        </w:rPr>
        <w:t xml:space="preserve"> substantiation of organizational and pedagogical conditions that facilitate the process of formation of readiness of graduates for entrepreneurial activity;</w:t>
      </w:r>
    </w:p>
    <w:p w:rsidR="005D3176" w:rsidRPr="00CB5582" w:rsidRDefault="008B3ECE" w:rsidP="005D3176">
      <w:pPr>
        <w:ind w:firstLine="567"/>
        <w:rPr>
          <w:rFonts w:eastAsia="Times New Roman"/>
          <w:sz w:val="24"/>
          <w:szCs w:val="24"/>
          <w:lang w:eastAsia="ru-RU" w:bidi="ar-SA"/>
        </w:rPr>
      </w:pPr>
      <w:r w:rsidRPr="00CB5582">
        <w:rPr>
          <w:rFonts w:eastAsia="Times New Roman"/>
          <w:sz w:val="24"/>
          <w:szCs w:val="24"/>
          <w:lang w:eastAsia="ru-RU" w:bidi="ar-SA"/>
        </w:rPr>
        <w:t>-</w:t>
      </w:r>
      <w:r w:rsidR="005D3176" w:rsidRPr="00CB5582">
        <w:rPr>
          <w:rFonts w:eastAsia="Times New Roman"/>
          <w:sz w:val="24"/>
          <w:szCs w:val="24"/>
          <w:lang w:eastAsia="ru-RU" w:bidi="ar-SA"/>
        </w:rPr>
        <w:t xml:space="preserve"> definition of criteria and indicators of graduates' professional readiness for entrepreneurship.</w:t>
      </w:r>
    </w:p>
    <w:p w:rsidR="005D3176" w:rsidRPr="00CB5582" w:rsidRDefault="005D3176" w:rsidP="005D3176">
      <w:pPr>
        <w:ind w:firstLine="567"/>
        <w:rPr>
          <w:rFonts w:eastAsia="Times New Roman"/>
          <w:sz w:val="24"/>
          <w:szCs w:val="24"/>
          <w:lang w:eastAsia="ru-RU" w:bidi="ar-SA"/>
        </w:rPr>
      </w:pPr>
      <w:r w:rsidRPr="00CB5582">
        <w:rPr>
          <w:rFonts w:eastAsia="Times New Roman"/>
          <w:sz w:val="24"/>
          <w:szCs w:val="24"/>
          <w:lang w:eastAsia="ru-RU" w:bidi="ar-SA"/>
        </w:rPr>
        <w:t xml:space="preserve">Analysis of scientific research gives us </w:t>
      </w:r>
      <w:r w:rsidR="00B619CB">
        <w:rPr>
          <w:rFonts w:eastAsia="Times New Roman"/>
          <w:sz w:val="24"/>
          <w:szCs w:val="24"/>
          <w:lang w:eastAsia="ru-RU" w:bidi="ar-SA"/>
        </w:rPr>
        <w:t xml:space="preserve">the reason to assert that </w:t>
      </w:r>
      <w:r w:rsidRPr="00CB5582">
        <w:rPr>
          <w:rFonts w:eastAsia="Times New Roman"/>
          <w:sz w:val="24"/>
          <w:szCs w:val="24"/>
          <w:lang w:eastAsia="ru-RU" w:bidi="ar-SA"/>
        </w:rPr>
        <w:t xml:space="preserve">entrepreneurship </w:t>
      </w:r>
      <w:r w:rsidR="00B619CB">
        <w:rPr>
          <w:rFonts w:eastAsia="Times New Roman"/>
          <w:sz w:val="24"/>
          <w:szCs w:val="24"/>
          <w:lang w:eastAsia="ru-RU" w:bidi="ar-SA"/>
        </w:rPr>
        <w:t>training</w:t>
      </w:r>
      <w:r w:rsidRPr="00CB5582">
        <w:rPr>
          <w:rFonts w:eastAsia="Times New Roman"/>
          <w:sz w:val="24"/>
          <w:szCs w:val="24"/>
          <w:lang w:eastAsia="ru-RU" w:bidi="ar-SA"/>
        </w:rPr>
        <w:t xml:space="preserve"> is a logical, purposeful, multicomponent, multifunctional and dynamic process, which today requires not only the introduction of a competent approach to learning, but also the mandatory orga</w:t>
      </w:r>
      <w:r w:rsidR="00B619CB">
        <w:rPr>
          <w:rFonts w:eastAsia="Times New Roman"/>
          <w:sz w:val="24"/>
          <w:szCs w:val="24"/>
          <w:lang w:eastAsia="ru-RU" w:bidi="ar-SA"/>
        </w:rPr>
        <w:t>nization of the subject-subject</w:t>
      </w:r>
      <w:r w:rsidRPr="00CB5582">
        <w:rPr>
          <w:rFonts w:eastAsia="Times New Roman"/>
          <w:sz w:val="24"/>
          <w:szCs w:val="24"/>
          <w:lang w:eastAsia="ru-RU" w:bidi="ar-SA"/>
        </w:rPr>
        <w:t xml:space="preserve"> management</w:t>
      </w:r>
      <w:r w:rsidR="00B619CB">
        <w:rPr>
          <w:rFonts w:eastAsia="Times New Roman"/>
          <w:sz w:val="24"/>
          <w:szCs w:val="24"/>
          <w:lang w:eastAsia="ru-RU" w:bidi="ar-SA"/>
        </w:rPr>
        <w:t xml:space="preserve"> of </w:t>
      </w:r>
      <w:r w:rsidR="00B619CB" w:rsidRPr="00CB5582">
        <w:rPr>
          <w:rFonts w:eastAsia="Times New Roman"/>
          <w:sz w:val="24"/>
          <w:szCs w:val="24"/>
          <w:lang w:eastAsia="ru-RU" w:bidi="ar-SA"/>
        </w:rPr>
        <w:t>pedagogical</w:t>
      </w:r>
      <w:r w:rsidR="00B619CB">
        <w:rPr>
          <w:rFonts w:eastAsia="Times New Roman"/>
          <w:sz w:val="24"/>
          <w:szCs w:val="24"/>
          <w:lang w:eastAsia="ru-RU" w:bidi="ar-SA"/>
        </w:rPr>
        <w:t xml:space="preserve"> </w:t>
      </w:r>
      <w:r w:rsidRPr="00CB5582">
        <w:rPr>
          <w:rFonts w:eastAsia="Times New Roman"/>
          <w:sz w:val="24"/>
          <w:szCs w:val="24"/>
          <w:lang w:eastAsia="ru-RU" w:bidi="ar-SA"/>
        </w:rPr>
        <w:t>process. At the same time, not only the content of education, but also the educational environment of higher educational institutions, the organization of educational process, educational technologies, including the independent work of students play an important role in the training of future specialists in entrepreneurship.</w:t>
      </w:r>
    </w:p>
    <w:p w:rsidR="005D3176" w:rsidRPr="00CB5582" w:rsidRDefault="005D3176" w:rsidP="005D3176">
      <w:pPr>
        <w:ind w:firstLine="567"/>
        <w:rPr>
          <w:rFonts w:eastAsia="Times New Roman"/>
          <w:sz w:val="24"/>
          <w:szCs w:val="24"/>
          <w:lang w:eastAsia="ru-RU" w:bidi="ar-SA"/>
        </w:rPr>
      </w:pPr>
      <w:r w:rsidRPr="00CB5582">
        <w:rPr>
          <w:rFonts w:eastAsia="Times New Roman"/>
          <w:sz w:val="24"/>
          <w:szCs w:val="24"/>
          <w:lang w:eastAsia="ru-RU" w:bidi="ar-SA"/>
        </w:rPr>
        <w:t xml:space="preserve">The question of how the learning process should be organized in order to be most useful for preparing future specialists for entrepreneurship is actively discussed in scientific sources and during scientific and practical conferences. </w:t>
      </w:r>
      <w:r w:rsidRPr="00CB5582">
        <w:rPr>
          <w:rFonts w:eastAsia="Times New Roman"/>
          <w:sz w:val="24"/>
          <w:szCs w:val="24"/>
          <w:lang w:eastAsia="ru-RU" w:bidi="ar-SA"/>
        </w:rPr>
        <w:lastRenderedPageBreak/>
        <w:t xml:space="preserve">Scientists </w:t>
      </w:r>
      <w:r w:rsidR="009D63F1">
        <w:rPr>
          <w:rFonts w:eastAsia="Times New Roman"/>
          <w:sz w:val="24"/>
          <w:szCs w:val="24"/>
          <w:lang w:eastAsia="ru-RU" w:bidi="ar-SA"/>
        </w:rPr>
        <w:t>appeal</w:t>
      </w:r>
      <w:r w:rsidRPr="00CB5582">
        <w:rPr>
          <w:rFonts w:eastAsia="Times New Roman"/>
          <w:sz w:val="24"/>
          <w:szCs w:val="24"/>
          <w:lang w:eastAsia="ru-RU" w:bidi="ar-SA"/>
        </w:rPr>
        <w:t xml:space="preserve"> to historical sources, </w:t>
      </w:r>
      <w:r w:rsidR="009D63F1">
        <w:rPr>
          <w:rFonts w:eastAsia="Times New Roman"/>
          <w:sz w:val="24"/>
          <w:szCs w:val="24"/>
          <w:lang w:eastAsia="ru-RU" w:bidi="ar-SA"/>
        </w:rPr>
        <w:t xml:space="preserve">they </w:t>
      </w:r>
      <w:r w:rsidRPr="00CB5582">
        <w:rPr>
          <w:rFonts w:eastAsia="Times New Roman"/>
          <w:sz w:val="24"/>
          <w:szCs w:val="24"/>
          <w:lang w:eastAsia="ru-RU" w:bidi="ar-SA"/>
        </w:rPr>
        <w:t xml:space="preserve">study the domestic and foreign experience of the university, factors and conditions for the formation of motives of </w:t>
      </w:r>
      <w:r w:rsidR="009D63F1" w:rsidRPr="00CB5582">
        <w:rPr>
          <w:rFonts w:eastAsia="Times New Roman"/>
          <w:sz w:val="24"/>
          <w:szCs w:val="24"/>
          <w:lang w:eastAsia="ru-RU" w:bidi="ar-SA"/>
        </w:rPr>
        <w:t>students</w:t>
      </w:r>
      <w:r w:rsidR="009D63F1">
        <w:rPr>
          <w:rFonts w:eastAsia="Times New Roman"/>
          <w:sz w:val="24"/>
          <w:szCs w:val="24"/>
          <w:lang w:eastAsia="ru-RU" w:bidi="ar-SA"/>
        </w:rPr>
        <w:t xml:space="preserve">’ </w:t>
      </w:r>
      <w:r w:rsidRPr="00CB5582">
        <w:rPr>
          <w:rFonts w:eastAsia="Times New Roman"/>
          <w:sz w:val="24"/>
          <w:szCs w:val="24"/>
          <w:lang w:eastAsia="ru-RU" w:bidi="ar-SA"/>
        </w:rPr>
        <w:t>professional growth</w:t>
      </w:r>
      <w:r w:rsidR="009D63F1">
        <w:rPr>
          <w:rFonts w:eastAsia="Times New Roman"/>
          <w:sz w:val="24"/>
          <w:szCs w:val="24"/>
          <w:lang w:eastAsia="ru-RU" w:bidi="ar-SA"/>
        </w:rPr>
        <w:t>;</w:t>
      </w:r>
      <w:r w:rsidRPr="00CB5582">
        <w:rPr>
          <w:rFonts w:eastAsia="Times New Roman"/>
          <w:sz w:val="24"/>
          <w:szCs w:val="24"/>
          <w:lang w:eastAsia="ru-RU" w:bidi="ar-SA"/>
        </w:rPr>
        <w:t xml:space="preserve"> and</w:t>
      </w:r>
      <w:r w:rsidR="009D63F1">
        <w:rPr>
          <w:rFonts w:eastAsia="Times New Roman"/>
          <w:sz w:val="24"/>
          <w:szCs w:val="24"/>
          <w:lang w:eastAsia="ru-RU" w:bidi="ar-SA"/>
        </w:rPr>
        <w:t xml:space="preserve"> all of them agree</w:t>
      </w:r>
      <w:r w:rsidRPr="00CB5582">
        <w:rPr>
          <w:rFonts w:eastAsia="Times New Roman"/>
          <w:sz w:val="24"/>
          <w:szCs w:val="24"/>
          <w:lang w:eastAsia="ru-RU" w:bidi="ar-SA"/>
        </w:rPr>
        <w:t xml:space="preserve"> that </w:t>
      </w:r>
      <w:r w:rsidR="009D63F1">
        <w:rPr>
          <w:rFonts w:eastAsia="Times New Roman"/>
          <w:sz w:val="24"/>
          <w:szCs w:val="24"/>
          <w:lang w:eastAsia="ru-RU" w:bidi="ar-SA"/>
        </w:rPr>
        <w:t>nowadays</w:t>
      </w:r>
      <w:r w:rsidRPr="00CB5582">
        <w:rPr>
          <w:rFonts w:eastAsia="Times New Roman"/>
          <w:sz w:val="24"/>
          <w:szCs w:val="24"/>
          <w:lang w:eastAsia="ru-RU" w:bidi="ar-SA"/>
        </w:rPr>
        <w:t xml:space="preserve"> higher education</w:t>
      </w:r>
      <w:r w:rsidR="009D63F1">
        <w:rPr>
          <w:rFonts w:eastAsia="Times New Roman"/>
          <w:sz w:val="24"/>
          <w:szCs w:val="24"/>
          <w:lang w:eastAsia="ru-RU" w:bidi="ar-SA"/>
        </w:rPr>
        <w:t xml:space="preserve"> institution</w:t>
      </w:r>
      <w:r w:rsidRPr="00CB5582">
        <w:rPr>
          <w:rFonts w:eastAsia="Times New Roman"/>
          <w:sz w:val="24"/>
          <w:szCs w:val="24"/>
          <w:lang w:eastAsia="ru-RU" w:bidi="ar-SA"/>
        </w:rPr>
        <w:t xml:space="preserve"> is designed to form not only the carrier of certain knowledge, but also a creative person who can use the knowledge gained for competitive purposeful activity in any sphere of public life.</w:t>
      </w:r>
    </w:p>
    <w:p w:rsidR="005D3176" w:rsidRPr="00CB5582" w:rsidRDefault="005D3176" w:rsidP="005D3176">
      <w:pPr>
        <w:ind w:firstLine="567"/>
        <w:rPr>
          <w:rFonts w:eastAsia="Times New Roman"/>
          <w:sz w:val="24"/>
          <w:szCs w:val="24"/>
          <w:lang w:eastAsia="ru-RU" w:bidi="ar-SA"/>
        </w:rPr>
      </w:pPr>
      <w:r w:rsidRPr="00CB5582">
        <w:rPr>
          <w:rFonts w:eastAsia="Times New Roman"/>
          <w:sz w:val="24"/>
          <w:szCs w:val="24"/>
          <w:lang w:eastAsia="ru-RU" w:bidi="ar-SA"/>
        </w:rPr>
        <w:t>Consequently, the management of the proc</w:t>
      </w:r>
      <w:r w:rsidR="009D63F1">
        <w:rPr>
          <w:rFonts w:eastAsia="Times New Roman"/>
          <w:sz w:val="24"/>
          <w:szCs w:val="24"/>
          <w:lang w:eastAsia="ru-RU" w:bidi="ar-SA"/>
        </w:rPr>
        <w:t xml:space="preserve">ess of </w:t>
      </w:r>
      <w:r w:rsidR="009D63F1" w:rsidRPr="00CB5582">
        <w:rPr>
          <w:rFonts w:eastAsia="Times New Roman"/>
          <w:sz w:val="24"/>
          <w:szCs w:val="24"/>
          <w:lang w:eastAsia="ru-RU" w:bidi="ar-SA"/>
        </w:rPr>
        <w:t>students</w:t>
      </w:r>
      <w:r w:rsidR="009D63F1">
        <w:rPr>
          <w:rFonts w:eastAsia="Times New Roman"/>
          <w:sz w:val="24"/>
          <w:szCs w:val="24"/>
          <w:lang w:eastAsia="ru-RU" w:bidi="ar-SA"/>
        </w:rPr>
        <w:t xml:space="preserve">’ professional training </w:t>
      </w:r>
      <w:r w:rsidRPr="00CB5582">
        <w:rPr>
          <w:rFonts w:eastAsia="Times New Roman"/>
          <w:sz w:val="24"/>
          <w:szCs w:val="24"/>
          <w:lang w:eastAsia="ru-RU" w:bidi="ar-SA"/>
        </w:rPr>
        <w:t>needs to take into account a set of factors that can affect the student, and as a consequence, the learning outcomes. These factors are often associated with the personality features of the student; with the educational environment of the university; with the management of the process of professional adaptation</w:t>
      </w:r>
      <w:r w:rsidR="009D63F1">
        <w:rPr>
          <w:rFonts w:eastAsia="Times New Roman"/>
          <w:sz w:val="24"/>
          <w:szCs w:val="24"/>
          <w:lang w:eastAsia="ru-RU" w:bidi="ar-SA"/>
        </w:rPr>
        <w:t xml:space="preserve"> of future entrepreneurs (Table </w:t>
      </w:r>
      <w:r w:rsidRPr="00CB5582">
        <w:rPr>
          <w:rFonts w:eastAsia="Times New Roman"/>
          <w:sz w:val="24"/>
          <w:szCs w:val="24"/>
          <w:lang w:eastAsia="ru-RU" w:bidi="ar-SA"/>
        </w:rPr>
        <w:t>1).</w:t>
      </w:r>
      <w:r w:rsidR="009D63F1">
        <w:rPr>
          <w:rFonts w:eastAsia="Times New Roman"/>
          <w:sz w:val="24"/>
          <w:szCs w:val="24"/>
          <w:lang w:eastAsia="ru-RU" w:bidi="ar-SA"/>
        </w:rPr>
        <w:t xml:space="preserve"> </w:t>
      </w:r>
    </w:p>
    <w:p w:rsidR="005D3176" w:rsidRDefault="005D3176" w:rsidP="005D3176">
      <w:pPr>
        <w:ind w:firstLine="567"/>
        <w:rPr>
          <w:rFonts w:eastAsia="Times New Roman"/>
          <w:sz w:val="24"/>
          <w:szCs w:val="24"/>
          <w:lang w:eastAsia="ru-RU" w:bidi="ar-SA"/>
        </w:rPr>
      </w:pPr>
      <w:r w:rsidRPr="00CB5582">
        <w:rPr>
          <w:rFonts w:eastAsia="Times New Roman"/>
          <w:sz w:val="24"/>
          <w:szCs w:val="24"/>
          <w:lang w:eastAsia="ru-RU" w:bidi="ar-SA"/>
        </w:rPr>
        <w:t xml:space="preserve">Table 1 </w:t>
      </w:r>
      <w:r w:rsidR="009D63F1">
        <w:rPr>
          <w:rFonts w:eastAsia="Times New Roman"/>
          <w:sz w:val="24"/>
          <w:szCs w:val="24"/>
          <w:lang w:eastAsia="ru-RU" w:bidi="ar-SA"/>
        </w:rPr>
        <w:t>–</w:t>
      </w:r>
      <w:r w:rsidRPr="00CB5582">
        <w:rPr>
          <w:rFonts w:eastAsia="Times New Roman"/>
          <w:sz w:val="24"/>
          <w:szCs w:val="24"/>
          <w:lang w:eastAsia="ru-RU" w:bidi="ar-SA"/>
        </w:rPr>
        <w:t xml:space="preserve"> Factors influencing the process of future entrepreneurs</w:t>
      </w:r>
      <w:r w:rsidR="009D63F1">
        <w:rPr>
          <w:rFonts w:eastAsia="Times New Roman"/>
          <w:sz w:val="24"/>
          <w:szCs w:val="24"/>
          <w:lang w:eastAsia="ru-RU" w:bidi="ar-SA"/>
        </w:rPr>
        <w:t xml:space="preserve"> </w:t>
      </w:r>
      <w:r w:rsidR="009D63F1" w:rsidRPr="00CB5582">
        <w:rPr>
          <w:rFonts w:eastAsia="Times New Roman"/>
          <w:sz w:val="24"/>
          <w:szCs w:val="24"/>
          <w:lang w:eastAsia="ru-RU" w:bidi="ar-SA"/>
        </w:rPr>
        <w:t>training</w:t>
      </w:r>
      <w:r w:rsidR="009D63F1">
        <w:rPr>
          <w:rFonts w:eastAsia="Times New Roman"/>
          <w:sz w:val="24"/>
          <w:szCs w:val="24"/>
          <w:lang w:eastAsia="ru-RU" w:bidi="ar-S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9"/>
        <w:gridCol w:w="1827"/>
        <w:gridCol w:w="2317"/>
      </w:tblGrid>
      <w:tr w:rsidR="005D3176" w:rsidRPr="00CB5582" w:rsidTr="009D63F1">
        <w:trPr>
          <w:trHeight w:val="589"/>
        </w:trPr>
        <w:tc>
          <w:tcPr>
            <w:tcW w:w="1611" w:type="pct"/>
            <w:vAlign w:val="center"/>
          </w:tcPr>
          <w:p w:rsidR="009D63F1" w:rsidRPr="00CB5582" w:rsidRDefault="00880714" w:rsidP="009D63F1">
            <w:pPr>
              <w:spacing w:line="216" w:lineRule="auto"/>
              <w:ind w:firstLine="0"/>
              <w:jc w:val="center"/>
              <w:rPr>
                <w:rFonts w:eastAsia="Times New Roman"/>
                <w:b/>
                <w:sz w:val="20"/>
                <w:szCs w:val="24"/>
                <w:lang w:eastAsia="ru-RU" w:bidi="ar-SA"/>
              </w:rPr>
            </w:pPr>
            <w:r w:rsidRPr="00CB5582">
              <w:rPr>
                <w:rFonts w:eastAsia="Times New Roman"/>
                <w:b/>
                <w:sz w:val="20"/>
                <w:szCs w:val="24"/>
                <w:lang w:eastAsia="ru-RU" w:bidi="ar-SA"/>
              </w:rPr>
              <w:t xml:space="preserve">Factors </w:t>
            </w:r>
            <w:r w:rsidR="009D63F1">
              <w:rPr>
                <w:rFonts w:eastAsia="Times New Roman"/>
                <w:b/>
                <w:sz w:val="20"/>
                <w:szCs w:val="24"/>
                <w:lang w:eastAsia="ru-RU" w:bidi="ar-SA"/>
              </w:rPr>
              <w:t xml:space="preserve">related to the </w:t>
            </w:r>
            <w:r w:rsidR="009D63F1" w:rsidRPr="009D63F1">
              <w:rPr>
                <w:rFonts w:eastAsia="Times New Roman"/>
                <w:b/>
                <w:sz w:val="20"/>
                <w:szCs w:val="24"/>
                <w:lang w:eastAsia="ru-RU" w:bidi="ar-SA"/>
              </w:rPr>
              <w:t>personality features of the student</w:t>
            </w:r>
            <w:r w:rsidR="00D56289">
              <w:rPr>
                <w:rFonts w:eastAsia="Times New Roman"/>
                <w:b/>
                <w:sz w:val="20"/>
                <w:szCs w:val="24"/>
                <w:lang w:eastAsia="ru-RU" w:bidi="ar-SA"/>
              </w:rPr>
              <w:t xml:space="preserve"> </w:t>
            </w:r>
          </w:p>
        </w:tc>
        <w:tc>
          <w:tcPr>
            <w:tcW w:w="1494" w:type="pct"/>
            <w:vAlign w:val="center"/>
          </w:tcPr>
          <w:p w:rsidR="005D3176" w:rsidRPr="00CB5582" w:rsidRDefault="00880714" w:rsidP="00D56289">
            <w:pPr>
              <w:spacing w:line="216" w:lineRule="auto"/>
              <w:ind w:firstLine="0"/>
              <w:jc w:val="center"/>
              <w:rPr>
                <w:rFonts w:eastAsia="Times New Roman"/>
                <w:b/>
                <w:sz w:val="20"/>
                <w:szCs w:val="24"/>
                <w:lang w:eastAsia="ru-RU" w:bidi="ar-SA"/>
              </w:rPr>
            </w:pPr>
            <w:r w:rsidRPr="00CB5582">
              <w:rPr>
                <w:rFonts w:eastAsia="Times New Roman"/>
                <w:b/>
                <w:sz w:val="20"/>
                <w:szCs w:val="24"/>
                <w:lang w:eastAsia="ru-RU" w:bidi="ar-SA"/>
              </w:rPr>
              <w:t xml:space="preserve">Factors </w:t>
            </w:r>
            <w:r w:rsidR="00D56289">
              <w:rPr>
                <w:rFonts w:eastAsia="Times New Roman"/>
                <w:b/>
                <w:sz w:val="20"/>
                <w:szCs w:val="24"/>
                <w:lang w:eastAsia="ru-RU" w:bidi="ar-SA"/>
              </w:rPr>
              <w:t>r</w:t>
            </w:r>
            <w:r w:rsidRPr="00CB5582">
              <w:rPr>
                <w:rFonts w:eastAsia="Times New Roman"/>
                <w:b/>
                <w:sz w:val="20"/>
                <w:szCs w:val="24"/>
                <w:lang w:eastAsia="ru-RU" w:bidi="ar-SA"/>
              </w:rPr>
              <w:t xml:space="preserve">elated to the </w:t>
            </w:r>
            <w:r w:rsidR="00D56289">
              <w:rPr>
                <w:rFonts w:eastAsia="Times New Roman"/>
                <w:b/>
                <w:sz w:val="20"/>
                <w:szCs w:val="24"/>
                <w:lang w:eastAsia="ru-RU" w:bidi="ar-SA"/>
              </w:rPr>
              <w:t>e</w:t>
            </w:r>
            <w:r w:rsidRPr="00CB5582">
              <w:rPr>
                <w:rFonts w:eastAsia="Times New Roman"/>
                <w:b/>
                <w:sz w:val="20"/>
                <w:szCs w:val="24"/>
                <w:lang w:eastAsia="ru-RU" w:bidi="ar-SA"/>
              </w:rPr>
              <w:t xml:space="preserve">ducational </w:t>
            </w:r>
            <w:r w:rsidR="00D56289">
              <w:rPr>
                <w:rFonts w:eastAsia="Times New Roman"/>
                <w:b/>
                <w:sz w:val="20"/>
                <w:szCs w:val="24"/>
                <w:lang w:eastAsia="ru-RU" w:bidi="ar-SA"/>
              </w:rPr>
              <w:t xml:space="preserve">environment of higher education institution </w:t>
            </w:r>
          </w:p>
        </w:tc>
        <w:tc>
          <w:tcPr>
            <w:tcW w:w="1895" w:type="pct"/>
            <w:vAlign w:val="center"/>
          </w:tcPr>
          <w:p w:rsidR="005D3176" w:rsidRPr="00CB5582" w:rsidRDefault="005206BB" w:rsidP="00D56289">
            <w:pPr>
              <w:spacing w:line="216" w:lineRule="auto"/>
              <w:ind w:firstLine="0"/>
              <w:jc w:val="center"/>
              <w:rPr>
                <w:rFonts w:eastAsia="Times New Roman"/>
                <w:b/>
                <w:sz w:val="20"/>
                <w:szCs w:val="24"/>
                <w:lang w:eastAsia="ru-RU" w:bidi="ar-SA"/>
              </w:rPr>
            </w:pPr>
            <w:r w:rsidRPr="00CB5582">
              <w:rPr>
                <w:rFonts w:eastAsia="Times New Roman"/>
                <w:b/>
                <w:sz w:val="20"/>
                <w:szCs w:val="24"/>
                <w:lang w:eastAsia="ru-RU" w:bidi="ar-SA"/>
              </w:rPr>
              <w:t xml:space="preserve">Factors </w:t>
            </w:r>
            <w:r w:rsidR="00D56289">
              <w:rPr>
                <w:rFonts w:eastAsia="Times New Roman"/>
                <w:b/>
                <w:sz w:val="20"/>
                <w:szCs w:val="24"/>
                <w:lang w:eastAsia="ru-RU" w:bidi="ar-SA"/>
              </w:rPr>
              <w:t>r</w:t>
            </w:r>
            <w:r w:rsidRPr="00CB5582">
              <w:rPr>
                <w:rFonts w:eastAsia="Times New Roman"/>
                <w:b/>
                <w:sz w:val="20"/>
                <w:szCs w:val="24"/>
                <w:lang w:eastAsia="ru-RU" w:bidi="ar-SA"/>
              </w:rPr>
              <w:t xml:space="preserve">elated to </w:t>
            </w:r>
            <w:r w:rsidR="00D56289">
              <w:rPr>
                <w:rFonts w:eastAsia="Times New Roman"/>
                <w:b/>
                <w:sz w:val="20"/>
                <w:szCs w:val="24"/>
                <w:lang w:eastAsia="ru-RU" w:bidi="ar-SA"/>
              </w:rPr>
              <w:t>m</w:t>
            </w:r>
            <w:r w:rsidRPr="00CB5582">
              <w:rPr>
                <w:rFonts w:eastAsia="Times New Roman"/>
                <w:b/>
                <w:sz w:val="20"/>
                <w:szCs w:val="24"/>
                <w:lang w:eastAsia="ru-RU" w:bidi="ar-SA"/>
              </w:rPr>
              <w:t xml:space="preserve">anaging the </w:t>
            </w:r>
            <w:r w:rsidR="00D56289">
              <w:rPr>
                <w:rFonts w:eastAsia="Times New Roman"/>
                <w:b/>
                <w:sz w:val="20"/>
                <w:szCs w:val="24"/>
                <w:lang w:eastAsia="ru-RU" w:bidi="ar-SA"/>
              </w:rPr>
              <w:t>p</w:t>
            </w:r>
            <w:r w:rsidRPr="00CB5582">
              <w:rPr>
                <w:rFonts w:eastAsia="Times New Roman"/>
                <w:b/>
                <w:sz w:val="20"/>
                <w:szCs w:val="24"/>
                <w:lang w:eastAsia="ru-RU" w:bidi="ar-SA"/>
              </w:rPr>
              <w:t xml:space="preserve">rocess of </w:t>
            </w:r>
            <w:r w:rsidR="00D56289">
              <w:rPr>
                <w:rFonts w:eastAsia="Times New Roman"/>
                <w:b/>
                <w:sz w:val="20"/>
                <w:szCs w:val="24"/>
                <w:lang w:eastAsia="ru-RU" w:bidi="ar-SA"/>
              </w:rPr>
              <w:t>p</w:t>
            </w:r>
            <w:r w:rsidRPr="00CB5582">
              <w:rPr>
                <w:rFonts w:eastAsia="Times New Roman"/>
                <w:b/>
                <w:sz w:val="20"/>
                <w:szCs w:val="24"/>
                <w:lang w:eastAsia="ru-RU" w:bidi="ar-SA"/>
              </w:rPr>
              <w:t xml:space="preserve">rofessional </w:t>
            </w:r>
            <w:r w:rsidR="00D56289">
              <w:rPr>
                <w:rFonts w:eastAsia="Times New Roman"/>
                <w:b/>
                <w:sz w:val="20"/>
                <w:szCs w:val="24"/>
                <w:lang w:eastAsia="ru-RU" w:bidi="ar-SA"/>
              </w:rPr>
              <w:t>a</w:t>
            </w:r>
            <w:r w:rsidRPr="00CB5582">
              <w:rPr>
                <w:rFonts w:eastAsia="Times New Roman"/>
                <w:b/>
                <w:sz w:val="20"/>
                <w:szCs w:val="24"/>
                <w:lang w:eastAsia="ru-RU" w:bidi="ar-SA"/>
              </w:rPr>
              <w:t>daptation</w:t>
            </w:r>
          </w:p>
        </w:tc>
      </w:tr>
      <w:tr w:rsidR="005D3176" w:rsidRPr="00CB5582" w:rsidTr="009D63F1">
        <w:trPr>
          <w:trHeight w:val="1078"/>
        </w:trPr>
        <w:tc>
          <w:tcPr>
            <w:tcW w:w="1611" w:type="pct"/>
            <w:vAlign w:val="center"/>
          </w:tcPr>
          <w:p w:rsidR="005D3176" w:rsidRPr="00CB5582" w:rsidRDefault="005206BB" w:rsidP="0082737E">
            <w:pPr>
              <w:spacing w:line="216" w:lineRule="auto"/>
              <w:ind w:firstLine="0"/>
              <w:rPr>
                <w:rFonts w:eastAsia="Times New Roman"/>
                <w:sz w:val="20"/>
                <w:szCs w:val="24"/>
                <w:lang w:eastAsia="ru-RU" w:bidi="ar-SA"/>
              </w:rPr>
            </w:pPr>
            <w:r w:rsidRPr="00CB5582">
              <w:rPr>
                <w:rFonts w:eastAsia="Times New Roman"/>
                <w:sz w:val="20"/>
                <w:szCs w:val="24"/>
                <w:lang w:eastAsia="ru-RU" w:bidi="ar-SA"/>
              </w:rPr>
              <w:t xml:space="preserve">General education </w:t>
            </w:r>
            <w:r w:rsidR="0082737E">
              <w:rPr>
                <w:rFonts w:eastAsia="Times New Roman"/>
                <w:sz w:val="20"/>
                <w:szCs w:val="24"/>
                <w:lang w:eastAsia="ru-RU" w:bidi="ar-SA"/>
              </w:rPr>
              <w:t xml:space="preserve">and the </w:t>
            </w:r>
            <w:r w:rsidRPr="00CB5582">
              <w:rPr>
                <w:rFonts w:eastAsia="Times New Roman"/>
                <w:sz w:val="20"/>
                <w:szCs w:val="24"/>
                <w:lang w:eastAsia="ru-RU" w:bidi="ar-SA"/>
              </w:rPr>
              <w:t>initial level of competence</w:t>
            </w:r>
          </w:p>
        </w:tc>
        <w:tc>
          <w:tcPr>
            <w:tcW w:w="1494" w:type="pct"/>
            <w:vAlign w:val="center"/>
          </w:tcPr>
          <w:p w:rsidR="005D3176" w:rsidRPr="00CB5582" w:rsidRDefault="005206BB" w:rsidP="009F77D6">
            <w:pPr>
              <w:spacing w:line="216" w:lineRule="auto"/>
              <w:ind w:firstLine="0"/>
              <w:rPr>
                <w:rFonts w:eastAsia="Times New Roman"/>
                <w:sz w:val="20"/>
                <w:szCs w:val="24"/>
                <w:lang w:eastAsia="ru-RU" w:bidi="ar-SA"/>
              </w:rPr>
            </w:pPr>
            <w:r w:rsidRPr="00CB5582">
              <w:rPr>
                <w:rFonts w:eastAsia="Times New Roman"/>
                <w:sz w:val="20"/>
                <w:szCs w:val="24"/>
                <w:lang w:eastAsia="ru-RU" w:bidi="ar-SA"/>
              </w:rPr>
              <w:t>Contents of the educational program</w:t>
            </w:r>
          </w:p>
        </w:tc>
        <w:tc>
          <w:tcPr>
            <w:tcW w:w="1895" w:type="pct"/>
            <w:vAlign w:val="center"/>
          </w:tcPr>
          <w:p w:rsidR="005D3176" w:rsidRPr="00CB5582" w:rsidRDefault="005206BB" w:rsidP="0082737E">
            <w:pPr>
              <w:spacing w:line="216" w:lineRule="auto"/>
              <w:ind w:firstLine="0"/>
              <w:rPr>
                <w:rFonts w:eastAsia="Times New Roman"/>
                <w:sz w:val="20"/>
                <w:szCs w:val="24"/>
                <w:lang w:eastAsia="ru-RU" w:bidi="ar-SA"/>
              </w:rPr>
            </w:pPr>
            <w:r w:rsidRPr="00CB5582">
              <w:rPr>
                <w:rFonts w:eastAsia="Times New Roman"/>
                <w:sz w:val="20"/>
                <w:szCs w:val="24"/>
                <w:lang w:eastAsia="ru-RU" w:bidi="ar-SA"/>
              </w:rPr>
              <w:t xml:space="preserve">Monitoring of the process of </w:t>
            </w:r>
            <w:r w:rsidR="0082737E" w:rsidRPr="00CB5582">
              <w:rPr>
                <w:rFonts w:eastAsia="Times New Roman"/>
                <w:sz w:val="20"/>
                <w:szCs w:val="24"/>
                <w:lang w:eastAsia="ru-RU" w:bidi="ar-SA"/>
              </w:rPr>
              <w:t>students</w:t>
            </w:r>
            <w:r w:rsidR="0082737E">
              <w:rPr>
                <w:rFonts w:eastAsia="Times New Roman"/>
                <w:sz w:val="20"/>
                <w:szCs w:val="24"/>
                <w:lang w:eastAsia="ru-RU" w:bidi="ar-SA"/>
              </w:rPr>
              <w:t xml:space="preserve">’ </w:t>
            </w:r>
            <w:r w:rsidRPr="00CB5582">
              <w:rPr>
                <w:rFonts w:eastAsia="Times New Roman"/>
                <w:sz w:val="20"/>
                <w:szCs w:val="24"/>
                <w:lang w:eastAsia="ru-RU" w:bidi="ar-SA"/>
              </w:rPr>
              <w:t>adaptation to the educational and professional environment</w:t>
            </w:r>
          </w:p>
        </w:tc>
      </w:tr>
      <w:tr w:rsidR="005D3176" w:rsidRPr="00CB5582" w:rsidTr="009D63F1">
        <w:trPr>
          <w:trHeight w:val="589"/>
        </w:trPr>
        <w:tc>
          <w:tcPr>
            <w:tcW w:w="1611" w:type="pct"/>
            <w:vAlign w:val="center"/>
          </w:tcPr>
          <w:p w:rsidR="005D3176" w:rsidRPr="00CB5582" w:rsidRDefault="00157C7E" w:rsidP="0082737E">
            <w:pPr>
              <w:spacing w:line="216" w:lineRule="auto"/>
              <w:ind w:firstLine="0"/>
              <w:rPr>
                <w:rFonts w:eastAsia="Times New Roman"/>
                <w:sz w:val="20"/>
                <w:szCs w:val="24"/>
                <w:lang w:eastAsia="ru-RU" w:bidi="ar-SA"/>
              </w:rPr>
            </w:pPr>
            <w:r w:rsidRPr="00CB5582">
              <w:rPr>
                <w:rFonts w:eastAsia="Times New Roman"/>
                <w:sz w:val="20"/>
                <w:szCs w:val="24"/>
                <w:lang w:eastAsia="ru-RU" w:bidi="ar-SA"/>
              </w:rPr>
              <w:t xml:space="preserve">Psychological </w:t>
            </w:r>
            <w:r w:rsidR="0082737E">
              <w:rPr>
                <w:rFonts w:eastAsia="Times New Roman"/>
                <w:sz w:val="20"/>
                <w:szCs w:val="24"/>
                <w:lang w:eastAsia="ru-RU" w:bidi="ar-SA"/>
              </w:rPr>
              <w:t>r</w:t>
            </w:r>
            <w:r w:rsidRPr="00CB5582">
              <w:rPr>
                <w:rFonts w:eastAsia="Times New Roman"/>
                <w:sz w:val="20"/>
                <w:szCs w:val="24"/>
                <w:lang w:eastAsia="ru-RU" w:bidi="ar-SA"/>
              </w:rPr>
              <w:t xml:space="preserve">eadiness for </w:t>
            </w:r>
            <w:r w:rsidR="0082737E">
              <w:rPr>
                <w:rFonts w:eastAsia="Times New Roman"/>
                <w:sz w:val="20"/>
                <w:szCs w:val="24"/>
                <w:lang w:eastAsia="ru-RU" w:bidi="ar-SA"/>
              </w:rPr>
              <w:t>e</w:t>
            </w:r>
            <w:r w:rsidRPr="00CB5582">
              <w:rPr>
                <w:rFonts w:eastAsia="Times New Roman"/>
                <w:sz w:val="20"/>
                <w:szCs w:val="24"/>
                <w:lang w:eastAsia="ru-RU" w:bidi="ar-SA"/>
              </w:rPr>
              <w:t xml:space="preserve">ducational </w:t>
            </w:r>
            <w:r w:rsidR="0082737E">
              <w:rPr>
                <w:rFonts w:eastAsia="Times New Roman"/>
                <w:sz w:val="20"/>
                <w:szCs w:val="24"/>
                <w:lang w:eastAsia="ru-RU" w:bidi="ar-SA"/>
              </w:rPr>
              <w:t>a</w:t>
            </w:r>
            <w:r w:rsidRPr="00CB5582">
              <w:rPr>
                <w:rFonts w:eastAsia="Times New Roman"/>
                <w:sz w:val="20"/>
                <w:szCs w:val="24"/>
                <w:lang w:eastAsia="ru-RU" w:bidi="ar-SA"/>
              </w:rPr>
              <w:t>ctivities</w:t>
            </w:r>
          </w:p>
        </w:tc>
        <w:tc>
          <w:tcPr>
            <w:tcW w:w="1494" w:type="pct"/>
            <w:vAlign w:val="center"/>
          </w:tcPr>
          <w:p w:rsidR="005D3176" w:rsidRPr="00CB5582" w:rsidRDefault="005206BB" w:rsidP="0082737E">
            <w:pPr>
              <w:spacing w:line="216" w:lineRule="auto"/>
              <w:ind w:firstLine="0"/>
              <w:rPr>
                <w:rFonts w:eastAsia="Times New Roman"/>
                <w:sz w:val="20"/>
                <w:szCs w:val="24"/>
                <w:lang w:eastAsia="ru-RU" w:bidi="ar-SA"/>
              </w:rPr>
            </w:pPr>
            <w:r w:rsidRPr="00CB5582">
              <w:rPr>
                <w:rFonts w:eastAsia="Times New Roman"/>
                <w:sz w:val="20"/>
                <w:szCs w:val="24"/>
                <w:lang w:eastAsia="ru-RU" w:bidi="ar-SA"/>
              </w:rPr>
              <w:t>The complexity of the educational program and the schedule</w:t>
            </w:r>
            <w:r w:rsidR="0082737E">
              <w:rPr>
                <w:rFonts w:eastAsia="Times New Roman"/>
                <w:sz w:val="20"/>
                <w:szCs w:val="24"/>
                <w:lang w:eastAsia="ru-RU" w:bidi="ar-SA"/>
              </w:rPr>
              <w:t xml:space="preserve"> of classes</w:t>
            </w:r>
          </w:p>
        </w:tc>
        <w:tc>
          <w:tcPr>
            <w:tcW w:w="1895" w:type="pct"/>
            <w:vAlign w:val="center"/>
          </w:tcPr>
          <w:p w:rsidR="005D3176" w:rsidRPr="00CB5582" w:rsidRDefault="005206BB" w:rsidP="009F77D6">
            <w:pPr>
              <w:spacing w:line="216" w:lineRule="auto"/>
              <w:ind w:firstLine="0"/>
              <w:rPr>
                <w:rFonts w:eastAsia="Times New Roman"/>
                <w:sz w:val="20"/>
                <w:szCs w:val="24"/>
                <w:lang w:eastAsia="ru-RU" w:bidi="ar-SA"/>
              </w:rPr>
            </w:pPr>
            <w:r w:rsidRPr="00CB5582">
              <w:rPr>
                <w:rFonts w:eastAsia="Times New Roman"/>
                <w:sz w:val="20"/>
                <w:szCs w:val="24"/>
                <w:lang w:eastAsia="ru-RU" w:bidi="ar-SA"/>
              </w:rPr>
              <w:t>Involvement of students in scientific and innovative activities</w:t>
            </w:r>
          </w:p>
        </w:tc>
      </w:tr>
      <w:tr w:rsidR="005D3176" w:rsidRPr="00CB5582" w:rsidTr="009D63F1">
        <w:trPr>
          <w:trHeight w:val="589"/>
        </w:trPr>
        <w:tc>
          <w:tcPr>
            <w:tcW w:w="1611" w:type="pct"/>
            <w:vAlign w:val="center"/>
          </w:tcPr>
          <w:p w:rsidR="005D3176" w:rsidRPr="00CB5582" w:rsidRDefault="0082737E" w:rsidP="009F77D6">
            <w:pPr>
              <w:spacing w:line="216" w:lineRule="auto"/>
              <w:ind w:firstLine="0"/>
              <w:rPr>
                <w:rFonts w:eastAsia="Times New Roman"/>
                <w:sz w:val="20"/>
                <w:szCs w:val="24"/>
                <w:lang w:eastAsia="ru-RU" w:bidi="ar-SA"/>
              </w:rPr>
            </w:pPr>
            <w:r>
              <w:rPr>
                <w:rFonts w:eastAsia="Times New Roman"/>
                <w:sz w:val="20"/>
                <w:szCs w:val="24"/>
                <w:lang w:eastAsia="ru-RU" w:bidi="ar-SA"/>
              </w:rPr>
              <w:t>Individual’</w:t>
            </w:r>
            <w:r w:rsidR="00157C7E" w:rsidRPr="00CB5582">
              <w:rPr>
                <w:rFonts w:eastAsia="Times New Roman"/>
                <w:sz w:val="20"/>
                <w:szCs w:val="24"/>
                <w:lang w:eastAsia="ru-RU" w:bidi="ar-SA"/>
              </w:rPr>
              <w:t>s ability to self-development and self-education</w:t>
            </w:r>
          </w:p>
        </w:tc>
        <w:tc>
          <w:tcPr>
            <w:tcW w:w="1494" w:type="pct"/>
            <w:vAlign w:val="center"/>
          </w:tcPr>
          <w:p w:rsidR="005D3176" w:rsidRPr="00CB5582" w:rsidRDefault="00157C7E" w:rsidP="0082737E">
            <w:pPr>
              <w:spacing w:line="216" w:lineRule="auto"/>
              <w:ind w:firstLine="0"/>
              <w:rPr>
                <w:rFonts w:eastAsia="Times New Roman"/>
                <w:sz w:val="20"/>
                <w:szCs w:val="24"/>
                <w:lang w:eastAsia="ru-RU" w:bidi="ar-SA"/>
              </w:rPr>
            </w:pPr>
            <w:r w:rsidRPr="00CB5582">
              <w:rPr>
                <w:rFonts w:eastAsia="Times New Roman"/>
                <w:sz w:val="20"/>
                <w:szCs w:val="24"/>
                <w:lang w:eastAsia="ru-RU" w:bidi="ar-SA"/>
              </w:rPr>
              <w:t>Type of interactions</w:t>
            </w:r>
            <w:r w:rsidR="0082737E">
              <w:rPr>
                <w:rFonts w:eastAsia="Times New Roman"/>
                <w:sz w:val="20"/>
                <w:szCs w:val="24"/>
                <w:lang w:eastAsia="ru-RU" w:bidi="ar-SA"/>
              </w:rPr>
              <w:t xml:space="preserve"> like</w:t>
            </w:r>
            <w:r w:rsidRPr="00CB5582">
              <w:rPr>
                <w:rFonts w:eastAsia="Times New Roman"/>
                <w:sz w:val="20"/>
                <w:szCs w:val="24"/>
                <w:lang w:eastAsia="ru-RU" w:bidi="ar-SA"/>
              </w:rPr>
              <w:t xml:space="preserve"> </w:t>
            </w:r>
            <w:r w:rsidR="0082737E">
              <w:rPr>
                <w:rFonts w:eastAsia="Times New Roman"/>
                <w:sz w:val="20"/>
                <w:szCs w:val="24"/>
                <w:lang w:eastAsia="ru-RU" w:bidi="ar-SA"/>
              </w:rPr>
              <w:t>“</w:t>
            </w:r>
            <w:r w:rsidRPr="00CB5582">
              <w:rPr>
                <w:rFonts w:eastAsia="Times New Roman"/>
                <w:sz w:val="20"/>
                <w:szCs w:val="24"/>
                <w:lang w:eastAsia="ru-RU" w:bidi="ar-SA"/>
              </w:rPr>
              <w:t>teacher-student</w:t>
            </w:r>
            <w:r w:rsidR="0082737E">
              <w:rPr>
                <w:rFonts w:eastAsia="Times New Roman"/>
                <w:sz w:val="20"/>
                <w:szCs w:val="24"/>
                <w:lang w:eastAsia="ru-RU" w:bidi="ar-SA"/>
              </w:rPr>
              <w:t>”</w:t>
            </w:r>
            <w:r w:rsidRPr="00CB5582">
              <w:rPr>
                <w:rFonts w:eastAsia="Times New Roman"/>
                <w:sz w:val="20"/>
                <w:szCs w:val="24"/>
                <w:lang w:eastAsia="ru-RU" w:bidi="ar-SA"/>
              </w:rPr>
              <w:t xml:space="preserve">, </w:t>
            </w:r>
            <w:r w:rsidR="0082737E">
              <w:rPr>
                <w:rFonts w:eastAsia="Times New Roman"/>
                <w:sz w:val="20"/>
                <w:szCs w:val="24"/>
                <w:lang w:eastAsia="ru-RU" w:bidi="ar-SA"/>
              </w:rPr>
              <w:t>“</w:t>
            </w:r>
            <w:r w:rsidRPr="00CB5582">
              <w:rPr>
                <w:rFonts w:eastAsia="Times New Roman"/>
                <w:sz w:val="20"/>
                <w:szCs w:val="24"/>
                <w:lang w:eastAsia="ru-RU" w:bidi="ar-SA"/>
              </w:rPr>
              <w:t>student-student</w:t>
            </w:r>
            <w:r w:rsidR="0082737E">
              <w:rPr>
                <w:rFonts w:eastAsia="Times New Roman"/>
                <w:sz w:val="20"/>
                <w:szCs w:val="24"/>
                <w:lang w:eastAsia="ru-RU" w:bidi="ar-SA"/>
              </w:rPr>
              <w:t>”</w:t>
            </w:r>
          </w:p>
        </w:tc>
        <w:tc>
          <w:tcPr>
            <w:tcW w:w="1895" w:type="pct"/>
            <w:vAlign w:val="center"/>
          </w:tcPr>
          <w:p w:rsidR="005D3176" w:rsidRPr="00CB5582" w:rsidRDefault="00157C7E" w:rsidP="009F77D6">
            <w:pPr>
              <w:spacing w:line="216" w:lineRule="auto"/>
              <w:ind w:firstLine="0"/>
              <w:rPr>
                <w:rFonts w:eastAsia="Times New Roman"/>
                <w:sz w:val="20"/>
                <w:szCs w:val="24"/>
                <w:lang w:eastAsia="ru-RU" w:bidi="ar-SA"/>
              </w:rPr>
            </w:pPr>
            <w:r w:rsidRPr="00CB5582">
              <w:rPr>
                <w:rFonts w:eastAsia="Times New Roman"/>
                <w:sz w:val="20"/>
                <w:szCs w:val="24"/>
                <w:lang w:eastAsia="ru-RU" w:bidi="ar-SA"/>
              </w:rPr>
              <w:t>Implementation of educational and organizational innovations</w:t>
            </w:r>
          </w:p>
        </w:tc>
      </w:tr>
      <w:tr w:rsidR="005D3176" w:rsidRPr="00CB5582" w:rsidTr="009D63F1">
        <w:trPr>
          <w:trHeight w:val="589"/>
        </w:trPr>
        <w:tc>
          <w:tcPr>
            <w:tcW w:w="1611" w:type="pct"/>
            <w:vAlign w:val="center"/>
          </w:tcPr>
          <w:p w:rsidR="005D3176" w:rsidRPr="00CB5582" w:rsidRDefault="00157C7E" w:rsidP="009F77D6">
            <w:pPr>
              <w:spacing w:line="216" w:lineRule="auto"/>
              <w:ind w:firstLine="0"/>
              <w:rPr>
                <w:rFonts w:eastAsia="Times New Roman"/>
                <w:sz w:val="20"/>
                <w:szCs w:val="24"/>
                <w:lang w:eastAsia="ru-RU" w:bidi="ar-SA"/>
              </w:rPr>
            </w:pPr>
            <w:r w:rsidRPr="00CB5582">
              <w:rPr>
                <w:rFonts w:eastAsia="Times New Roman"/>
                <w:sz w:val="20"/>
                <w:szCs w:val="24"/>
                <w:lang w:eastAsia="ru-RU" w:bidi="ar-SA"/>
              </w:rPr>
              <w:t>Skills of independent work</w:t>
            </w:r>
          </w:p>
        </w:tc>
        <w:tc>
          <w:tcPr>
            <w:tcW w:w="1494" w:type="pct"/>
            <w:vAlign w:val="center"/>
          </w:tcPr>
          <w:p w:rsidR="005D3176" w:rsidRPr="00CB5582" w:rsidRDefault="00157C7E" w:rsidP="009F77D6">
            <w:pPr>
              <w:spacing w:line="216" w:lineRule="auto"/>
              <w:ind w:firstLine="0"/>
              <w:rPr>
                <w:rFonts w:eastAsia="Times New Roman"/>
                <w:sz w:val="20"/>
                <w:szCs w:val="24"/>
                <w:lang w:eastAsia="ru-RU" w:bidi="ar-SA"/>
              </w:rPr>
            </w:pPr>
            <w:r w:rsidRPr="00CB5582">
              <w:rPr>
                <w:rFonts w:eastAsia="Times New Roman"/>
                <w:sz w:val="20"/>
                <w:szCs w:val="24"/>
                <w:lang w:eastAsia="ru-RU" w:bidi="ar-SA"/>
              </w:rPr>
              <w:t>Resource provision</w:t>
            </w:r>
          </w:p>
        </w:tc>
        <w:tc>
          <w:tcPr>
            <w:tcW w:w="1895" w:type="pct"/>
            <w:vAlign w:val="center"/>
          </w:tcPr>
          <w:p w:rsidR="005D3176" w:rsidRPr="00CB5582" w:rsidRDefault="00157C7E" w:rsidP="00750069">
            <w:pPr>
              <w:spacing w:line="216" w:lineRule="auto"/>
              <w:ind w:firstLine="0"/>
              <w:rPr>
                <w:rFonts w:eastAsia="Times New Roman"/>
                <w:sz w:val="20"/>
                <w:szCs w:val="24"/>
                <w:lang w:eastAsia="ru-RU" w:bidi="ar-SA"/>
              </w:rPr>
            </w:pPr>
            <w:r w:rsidRPr="00CB5582">
              <w:rPr>
                <w:rFonts w:eastAsia="Times New Roman"/>
                <w:sz w:val="20"/>
                <w:szCs w:val="24"/>
                <w:lang w:eastAsia="ru-RU" w:bidi="ar-SA"/>
              </w:rPr>
              <w:t xml:space="preserve"> </w:t>
            </w:r>
            <w:r w:rsidR="00750069">
              <w:rPr>
                <w:rFonts w:eastAsia="Times New Roman"/>
                <w:sz w:val="20"/>
                <w:szCs w:val="24"/>
                <w:lang w:eastAsia="ru-RU" w:bidi="ar-SA"/>
              </w:rPr>
              <w:t>“Higher education institution is a l</w:t>
            </w:r>
            <w:r w:rsidRPr="00CB5582">
              <w:rPr>
                <w:rFonts w:eastAsia="Times New Roman"/>
                <w:sz w:val="20"/>
                <w:szCs w:val="24"/>
                <w:lang w:eastAsia="ru-RU" w:bidi="ar-SA"/>
              </w:rPr>
              <w:t xml:space="preserve">abor </w:t>
            </w:r>
            <w:r w:rsidR="00750069">
              <w:rPr>
                <w:rFonts w:eastAsia="Times New Roman"/>
                <w:sz w:val="20"/>
                <w:szCs w:val="24"/>
                <w:lang w:eastAsia="ru-RU" w:bidi="ar-SA"/>
              </w:rPr>
              <w:t>m</w:t>
            </w:r>
            <w:r w:rsidRPr="00CB5582">
              <w:rPr>
                <w:rFonts w:eastAsia="Times New Roman"/>
                <w:sz w:val="20"/>
                <w:szCs w:val="24"/>
                <w:lang w:eastAsia="ru-RU" w:bidi="ar-SA"/>
              </w:rPr>
              <w:t>arket (Enterprise)</w:t>
            </w:r>
            <w:r w:rsidR="00750069">
              <w:rPr>
                <w:rFonts w:eastAsia="Times New Roman"/>
                <w:sz w:val="20"/>
                <w:szCs w:val="24"/>
                <w:lang w:eastAsia="ru-RU" w:bidi="ar-SA"/>
              </w:rPr>
              <w:t xml:space="preserve">” form </w:t>
            </w:r>
            <w:r w:rsidR="00750069" w:rsidRPr="00CB5582">
              <w:rPr>
                <w:rFonts w:eastAsia="Times New Roman"/>
                <w:sz w:val="20"/>
                <w:szCs w:val="24"/>
                <w:lang w:eastAsia="ru-RU" w:bidi="ar-SA"/>
              </w:rPr>
              <w:t>of interaction</w:t>
            </w:r>
          </w:p>
        </w:tc>
      </w:tr>
      <w:tr w:rsidR="005D3176" w:rsidRPr="00CB5582" w:rsidTr="009D63F1">
        <w:trPr>
          <w:trHeight w:val="483"/>
        </w:trPr>
        <w:tc>
          <w:tcPr>
            <w:tcW w:w="1611" w:type="pct"/>
            <w:vAlign w:val="center"/>
          </w:tcPr>
          <w:p w:rsidR="005D3176" w:rsidRPr="00CB5582" w:rsidRDefault="00157C7E" w:rsidP="00750069">
            <w:pPr>
              <w:spacing w:line="216" w:lineRule="auto"/>
              <w:ind w:firstLine="0"/>
              <w:rPr>
                <w:rFonts w:eastAsia="Times New Roman"/>
                <w:sz w:val="20"/>
                <w:szCs w:val="24"/>
                <w:lang w:eastAsia="ru-RU" w:bidi="ar-SA"/>
              </w:rPr>
            </w:pPr>
            <w:r w:rsidRPr="00CB5582">
              <w:rPr>
                <w:rFonts w:eastAsia="Times New Roman"/>
                <w:sz w:val="20"/>
                <w:szCs w:val="24"/>
                <w:lang w:eastAsia="ru-RU" w:bidi="ar-SA"/>
              </w:rPr>
              <w:lastRenderedPageBreak/>
              <w:t xml:space="preserve">Cognitive </w:t>
            </w:r>
            <w:r w:rsidR="00750069">
              <w:rPr>
                <w:rFonts w:eastAsia="Times New Roman"/>
                <w:sz w:val="20"/>
                <w:szCs w:val="24"/>
                <w:lang w:eastAsia="ru-RU" w:bidi="ar-SA"/>
              </w:rPr>
              <w:t>a</w:t>
            </w:r>
            <w:r w:rsidRPr="00CB5582">
              <w:rPr>
                <w:rFonts w:eastAsia="Times New Roman"/>
                <w:sz w:val="20"/>
                <w:szCs w:val="24"/>
                <w:lang w:eastAsia="ru-RU" w:bidi="ar-SA"/>
              </w:rPr>
              <w:t>bilities</w:t>
            </w:r>
          </w:p>
        </w:tc>
        <w:tc>
          <w:tcPr>
            <w:tcW w:w="1494" w:type="pct"/>
            <w:vAlign w:val="center"/>
          </w:tcPr>
          <w:p w:rsidR="005D3176" w:rsidRPr="00CB5582" w:rsidRDefault="00157C7E" w:rsidP="00750069">
            <w:pPr>
              <w:spacing w:line="216" w:lineRule="auto"/>
              <w:ind w:firstLine="0"/>
              <w:rPr>
                <w:rFonts w:eastAsia="Times New Roman"/>
                <w:sz w:val="20"/>
                <w:szCs w:val="24"/>
                <w:lang w:eastAsia="ru-RU" w:bidi="ar-SA"/>
              </w:rPr>
            </w:pPr>
            <w:r w:rsidRPr="00CB5582">
              <w:rPr>
                <w:rFonts w:eastAsia="Times New Roman"/>
                <w:sz w:val="20"/>
                <w:szCs w:val="24"/>
                <w:lang w:eastAsia="ru-RU" w:bidi="ar-SA"/>
              </w:rPr>
              <w:t xml:space="preserve">Forms of </w:t>
            </w:r>
            <w:r w:rsidR="00750069">
              <w:rPr>
                <w:rFonts w:eastAsia="Times New Roman"/>
                <w:sz w:val="20"/>
                <w:szCs w:val="24"/>
                <w:lang w:eastAsia="ru-RU" w:bidi="ar-SA"/>
              </w:rPr>
              <w:t>t</w:t>
            </w:r>
            <w:r w:rsidRPr="00CB5582">
              <w:rPr>
                <w:rFonts w:eastAsia="Times New Roman"/>
                <w:sz w:val="20"/>
                <w:szCs w:val="24"/>
                <w:lang w:eastAsia="ru-RU" w:bidi="ar-SA"/>
              </w:rPr>
              <w:t>raining</w:t>
            </w:r>
          </w:p>
        </w:tc>
        <w:tc>
          <w:tcPr>
            <w:tcW w:w="1895" w:type="pct"/>
            <w:vAlign w:val="center"/>
          </w:tcPr>
          <w:p w:rsidR="005D3176" w:rsidRPr="00CB5582" w:rsidRDefault="00750069" w:rsidP="009F77D6">
            <w:pPr>
              <w:spacing w:line="216" w:lineRule="auto"/>
              <w:ind w:firstLine="0"/>
              <w:rPr>
                <w:rFonts w:eastAsia="Times New Roman"/>
                <w:sz w:val="20"/>
                <w:szCs w:val="24"/>
                <w:lang w:eastAsia="ru-RU" w:bidi="ar-SA"/>
              </w:rPr>
            </w:pPr>
            <w:r>
              <w:rPr>
                <w:rFonts w:eastAsia="Times New Roman"/>
                <w:sz w:val="20"/>
                <w:szCs w:val="24"/>
                <w:lang w:eastAsia="ru-RU" w:bidi="ar-SA"/>
              </w:rPr>
              <w:t>Work</w:t>
            </w:r>
            <w:r w:rsidR="00157C7E" w:rsidRPr="00CB5582">
              <w:rPr>
                <w:rFonts w:eastAsia="Times New Roman"/>
                <w:sz w:val="20"/>
                <w:szCs w:val="24"/>
                <w:lang w:eastAsia="ru-RU" w:bidi="ar-SA"/>
              </w:rPr>
              <w:t xml:space="preserve"> of employment services</w:t>
            </w:r>
          </w:p>
        </w:tc>
      </w:tr>
      <w:tr w:rsidR="005D3176" w:rsidRPr="00CB5582" w:rsidTr="009D63F1">
        <w:trPr>
          <w:trHeight w:val="589"/>
        </w:trPr>
        <w:tc>
          <w:tcPr>
            <w:tcW w:w="1611" w:type="pct"/>
            <w:vAlign w:val="center"/>
          </w:tcPr>
          <w:p w:rsidR="005D3176" w:rsidRPr="00CB5582" w:rsidRDefault="00750069" w:rsidP="00750069">
            <w:pPr>
              <w:spacing w:line="216" w:lineRule="auto"/>
              <w:ind w:firstLine="0"/>
              <w:rPr>
                <w:rFonts w:eastAsia="Times New Roman"/>
                <w:sz w:val="20"/>
                <w:szCs w:val="24"/>
                <w:lang w:eastAsia="ru-RU" w:bidi="ar-SA"/>
              </w:rPr>
            </w:pPr>
            <w:r>
              <w:rPr>
                <w:rFonts w:eastAsia="Times New Roman"/>
                <w:sz w:val="20"/>
                <w:szCs w:val="24"/>
                <w:lang w:eastAsia="ru-RU" w:bidi="ar-SA"/>
              </w:rPr>
              <w:t xml:space="preserve">Motives, interest in </w:t>
            </w:r>
            <w:r w:rsidR="00157C7E" w:rsidRPr="00CB5582">
              <w:rPr>
                <w:rFonts w:eastAsia="Times New Roman"/>
                <w:sz w:val="20"/>
                <w:szCs w:val="24"/>
                <w:lang w:eastAsia="ru-RU" w:bidi="ar-SA"/>
              </w:rPr>
              <w:t>profession</w:t>
            </w:r>
          </w:p>
        </w:tc>
        <w:tc>
          <w:tcPr>
            <w:tcW w:w="1494" w:type="pct"/>
            <w:vAlign w:val="center"/>
          </w:tcPr>
          <w:p w:rsidR="005D3176" w:rsidRPr="00CB5582" w:rsidRDefault="00157C7E" w:rsidP="00750069">
            <w:pPr>
              <w:spacing w:line="216" w:lineRule="auto"/>
              <w:ind w:firstLine="0"/>
              <w:rPr>
                <w:rFonts w:eastAsia="Times New Roman"/>
                <w:sz w:val="20"/>
                <w:szCs w:val="24"/>
                <w:lang w:eastAsia="ru-RU" w:bidi="ar-SA"/>
              </w:rPr>
            </w:pPr>
            <w:r w:rsidRPr="00CB5582">
              <w:rPr>
                <w:rFonts w:eastAsia="Times New Roman"/>
                <w:sz w:val="20"/>
                <w:szCs w:val="24"/>
                <w:lang w:eastAsia="ru-RU" w:bidi="ar-SA"/>
              </w:rPr>
              <w:t>Teachers</w:t>
            </w:r>
            <w:r w:rsidR="00750069">
              <w:rPr>
                <w:rFonts w:eastAsia="Times New Roman"/>
                <w:sz w:val="20"/>
                <w:szCs w:val="24"/>
                <w:lang w:eastAsia="ru-RU" w:bidi="ar-SA"/>
              </w:rPr>
              <w:t>’</w:t>
            </w:r>
            <w:r w:rsidRPr="00CB5582">
              <w:rPr>
                <w:rFonts w:eastAsia="Times New Roman"/>
                <w:sz w:val="20"/>
                <w:szCs w:val="24"/>
                <w:lang w:eastAsia="ru-RU" w:bidi="ar-SA"/>
              </w:rPr>
              <w:t xml:space="preserve"> qualification</w:t>
            </w:r>
          </w:p>
        </w:tc>
        <w:tc>
          <w:tcPr>
            <w:tcW w:w="1895" w:type="pct"/>
            <w:vAlign w:val="center"/>
          </w:tcPr>
          <w:p w:rsidR="005D3176" w:rsidRPr="00CB5582" w:rsidRDefault="00157C7E" w:rsidP="009F77D6">
            <w:pPr>
              <w:spacing w:line="216" w:lineRule="auto"/>
              <w:ind w:firstLine="0"/>
              <w:rPr>
                <w:rFonts w:eastAsia="Times New Roman"/>
                <w:sz w:val="20"/>
                <w:szCs w:val="24"/>
                <w:lang w:eastAsia="ru-RU" w:bidi="ar-SA"/>
              </w:rPr>
            </w:pPr>
            <w:r w:rsidRPr="00CB5582">
              <w:rPr>
                <w:rFonts w:eastAsia="Times New Roman"/>
                <w:sz w:val="20"/>
                <w:szCs w:val="24"/>
                <w:lang w:eastAsia="ru-RU" w:bidi="ar-SA"/>
              </w:rPr>
              <w:t>Professional orientation work</w:t>
            </w:r>
          </w:p>
        </w:tc>
      </w:tr>
      <w:tr w:rsidR="005D3176" w:rsidRPr="00CB5582" w:rsidTr="009D63F1">
        <w:trPr>
          <w:trHeight w:val="502"/>
        </w:trPr>
        <w:tc>
          <w:tcPr>
            <w:tcW w:w="1611" w:type="pct"/>
            <w:vAlign w:val="center"/>
          </w:tcPr>
          <w:p w:rsidR="005D3176" w:rsidRPr="00CB5582" w:rsidRDefault="00750069" w:rsidP="00750069">
            <w:pPr>
              <w:spacing w:line="216" w:lineRule="auto"/>
              <w:ind w:firstLine="0"/>
              <w:rPr>
                <w:rFonts w:eastAsia="Times New Roman"/>
                <w:sz w:val="20"/>
                <w:szCs w:val="24"/>
                <w:lang w:eastAsia="ru-RU" w:bidi="ar-SA"/>
              </w:rPr>
            </w:pPr>
            <w:r>
              <w:rPr>
                <w:rFonts w:eastAsia="Times New Roman"/>
                <w:sz w:val="20"/>
                <w:szCs w:val="24"/>
                <w:lang w:eastAsia="ru-RU" w:bidi="ar-SA"/>
              </w:rPr>
              <w:t>C</w:t>
            </w:r>
            <w:r w:rsidR="00157C7E" w:rsidRPr="00CB5582">
              <w:rPr>
                <w:rFonts w:eastAsia="Times New Roman"/>
                <w:sz w:val="20"/>
                <w:szCs w:val="24"/>
                <w:lang w:eastAsia="ru-RU" w:bidi="ar-SA"/>
              </w:rPr>
              <w:t>haracter and temperament</w:t>
            </w:r>
          </w:p>
        </w:tc>
        <w:tc>
          <w:tcPr>
            <w:tcW w:w="1494" w:type="pct"/>
            <w:vAlign w:val="center"/>
          </w:tcPr>
          <w:p w:rsidR="005D3176" w:rsidRPr="00CB5582" w:rsidRDefault="00157C7E" w:rsidP="00750069">
            <w:pPr>
              <w:spacing w:line="216" w:lineRule="auto"/>
              <w:ind w:firstLine="0"/>
              <w:rPr>
                <w:rFonts w:eastAsia="Times New Roman"/>
                <w:sz w:val="20"/>
                <w:szCs w:val="24"/>
                <w:lang w:eastAsia="ru-RU" w:bidi="ar-SA"/>
              </w:rPr>
            </w:pPr>
            <w:r w:rsidRPr="00CB5582">
              <w:rPr>
                <w:rFonts w:eastAsia="Times New Roman"/>
                <w:sz w:val="20"/>
                <w:szCs w:val="24"/>
                <w:lang w:eastAsia="ru-RU" w:bidi="ar-SA"/>
              </w:rPr>
              <w:t xml:space="preserve">Microclimate in </w:t>
            </w:r>
            <w:r w:rsidR="00750069">
              <w:rPr>
                <w:rFonts w:eastAsia="Times New Roman"/>
                <w:sz w:val="20"/>
                <w:szCs w:val="24"/>
                <w:lang w:eastAsia="ru-RU" w:bidi="ar-SA"/>
              </w:rPr>
              <w:t>a</w:t>
            </w:r>
            <w:r w:rsidRPr="00CB5582">
              <w:rPr>
                <w:rFonts w:eastAsia="Times New Roman"/>
                <w:sz w:val="20"/>
                <w:szCs w:val="24"/>
                <w:lang w:eastAsia="ru-RU" w:bidi="ar-SA"/>
              </w:rPr>
              <w:t xml:space="preserve"> student group</w:t>
            </w:r>
          </w:p>
        </w:tc>
        <w:tc>
          <w:tcPr>
            <w:tcW w:w="1895" w:type="pct"/>
            <w:vAlign w:val="center"/>
          </w:tcPr>
          <w:p w:rsidR="005D3176" w:rsidRPr="00CB5582" w:rsidRDefault="00157C7E" w:rsidP="001B3FF5">
            <w:pPr>
              <w:spacing w:line="216" w:lineRule="auto"/>
              <w:ind w:firstLine="0"/>
              <w:rPr>
                <w:rFonts w:eastAsia="Times New Roman"/>
                <w:sz w:val="20"/>
                <w:szCs w:val="24"/>
                <w:lang w:eastAsia="ru-RU" w:bidi="ar-SA"/>
              </w:rPr>
            </w:pPr>
            <w:r w:rsidRPr="00CB5582">
              <w:rPr>
                <w:rFonts w:eastAsia="Times New Roman"/>
                <w:sz w:val="20"/>
                <w:szCs w:val="24"/>
                <w:lang w:eastAsia="ru-RU" w:bidi="ar-SA"/>
              </w:rPr>
              <w:t xml:space="preserve">The work </w:t>
            </w:r>
            <w:r w:rsidR="001B3FF5">
              <w:rPr>
                <w:rFonts w:eastAsia="Times New Roman"/>
                <w:sz w:val="20"/>
                <w:szCs w:val="24"/>
                <w:lang w:eastAsia="ru-RU" w:bidi="ar-SA"/>
              </w:rPr>
              <w:t>in the</w:t>
            </w:r>
            <w:r w:rsidRPr="00CB5582">
              <w:rPr>
                <w:rFonts w:eastAsia="Times New Roman"/>
                <w:sz w:val="20"/>
                <w:szCs w:val="24"/>
                <w:lang w:eastAsia="ru-RU" w:bidi="ar-SA"/>
              </w:rPr>
              <w:t xml:space="preserve"> curatorial direction</w:t>
            </w:r>
          </w:p>
        </w:tc>
      </w:tr>
      <w:tr w:rsidR="005D3176" w:rsidRPr="00CB5582" w:rsidTr="009D63F1">
        <w:trPr>
          <w:trHeight w:val="589"/>
        </w:trPr>
        <w:tc>
          <w:tcPr>
            <w:tcW w:w="1611" w:type="pct"/>
            <w:vAlign w:val="center"/>
          </w:tcPr>
          <w:p w:rsidR="005D3176" w:rsidRPr="00CB5582" w:rsidRDefault="00157C7E" w:rsidP="001B3FF5">
            <w:pPr>
              <w:spacing w:line="216" w:lineRule="auto"/>
              <w:ind w:firstLine="0"/>
              <w:rPr>
                <w:rFonts w:eastAsia="Times New Roman"/>
                <w:sz w:val="20"/>
                <w:szCs w:val="24"/>
                <w:lang w:eastAsia="ru-RU" w:bidi="ar-SA"/>
              </w:rPr>
            </w:pPr>
            <w:r w:rsidRPr="00CB5582">
              <w:rPr>
                <w:rFonts w:eastAsia="Times New Roman"/>
                <w:sz w:val="20"/>
                <w:szCs w:val="24"/>
                <w:lang w:eastAsia="ru-RU" w:bidi="ar-SA"/>
              </w:rPr>
              <w:t>Emotiona</w:t>
            </w:r>
            <w:r w:rsidR="001B3FF5">
              <w:rPr>
                <w:rFonts w:eastAsia="Times New Roman"/>
                <w:sz w:val="20"/>
                <w:szCs w:val="24"/>
                <w:lang w:eastAsia="ru-RU" w:bidi="ar-SA"/>
              </w:rPr>
              <w:t xml:space="preserve">l and </w:t>
            </w:r>
            <w:r w:rsidRPr="00CB5582">
              <w:rPr>
                <w:rFonts w:eastAsia="Times New Roman"/>
                <w:sz w:val="20"/>
                <w:szCs w:val="24"/>
                <w:lang w:eastAsia="ru-RU" w:bidi="ar-SA"/>
              </w:rPr>
              <w:t>volitional qualities</w:t>
            </w:r>
          </w:p>
        </w:tc>
        <w:tc>
          <w:tcPr>
            <w:tcW w:w="1494" w:type="pct"/>
            <w:vAlign w:val="center"/>
          </w:tcPr>
          <w:p w:rsidR="005D3176" w:rsidRPr="00CB5582" w:rsidRDefault="00157C7E" w:rsidP="009F77D6">
            <w:pPr>
              <w:spacing w:line="216" w:lineRule="auto"/>
              <w:ind w:firstLine="0"/>
              <w:rPr>
                <w:rFonts w:eastAsia="Times New Roman"/>
                <w:sz w:val="20"/>
                <w:szCs w:val="24"/>
                <w:lang w:eastAsia="ru-RU" w:bidi="ar-SA"/>
              </w:rPr>
            </w:pPr>
            <w:r w:rsidRPr="00CB5582">
              <w:rPr>
                <w:rFonts w:eastAsia="Times New Roman"/>
                <w:sz w:val="20"/>
                <w:szCs w:val="24"/>
                <w:lang w:eastAsia="ru-RU" w:bidi="ar-SA"/>
              </w:rPr>
              <w:t>Availability of conditions for self-employment</w:t>
            </w:r>
          </w:p>
        </w:tc>
        <w:tc>
          <w:tcPr>
            <w:tcW w:w="1895" w:type="pct"/>
            <w:vAlign w:val="center"/>
          </w:tcPr>
          <w:p w:rsidR="005D3176" w:rsidRPr="00CB5582" w:rsidRDefault="00157C7E" w:rsidP="001B3FF5">
            <w:pPr>
              <w:spacing w:line="216" w:lineRule="auto"/>
              <w:ind w:firstLine="0"/>
              <w:rPr>
                <w:rFonts w:eastAsia="Times New Roman"/>
                <w:sz w:val="20"/>
                <w:szCs w:val="24"/>
                <w:lang w:eastAsia="ru-RU" w:bidi="ar-SA"/>
              </w:rPr>
            </w:pPr>
            <w:r w:rsidRPr="00CB5582">
              <w:rPr>
                <w:rFonts w:eastAsia="Times New Roman"/>
                <w:sz w:val="20"/>
                <w:szCs w:val="24"/>
                <w:lang w:eastAsia="ru-RU" w:bidi="ar-SA"/>
              </w:rPr>
              <w:t xml:space="preserve">The work of the </w:t>
            </w:r>
            <w:r w:rsidR="001B3FF5">
              <w:rPr>
                <w:rFonts w:eastAsia="Times New Roman"/>
                <w:sz w:val="20"/>
                <w:szCs w:val="24"/>
                <w:lang w:eastAsia="ru-RU" w:bidi="ar-SA"/>
              </w:rPr>
              <w:t>D</w:t>
            </w:r>
            <w:r w:rsidRPr="00CB5582">
              <w:rPr>
                <w:rFonts w:eastAsia="Times New Roman"/>
                <w:sz w:val="20"/>
                <w:szCs w:val="24"/>
                <w:lang w:eastAsia="ru-RU" w:bidi="ar-SA"/>
              </w:rPr>
              <w:t>ean</w:t>
            </w:r>
            <w:r w:rsidR="001B3FF5">
              <w:rPr>
                <w:rFonts w:eastAsia="Times New Roman"/>
                <w:sz w:val="20"/>
                <w:szCs w:val="24"/>
                <w:lang w:eastAsia="ru-RU" w:bidi="ar-SA"/>
              </w:rPr>
              <w:t>’</w:t>
            </w:r>
            <w:r w:rsidRPr="00CB5582">
              <w:rPr>
                <w:rFonts w:eastAsia="Times New Roman"/>
                <w:sz w:val="20"/>
                <w:szCs w:val="24"/>
                <w:lang w:eastAsia="ru-RU" w:bidi="ar-SA"/>
              </w:rPr>
              <w:t xml:space="preserve">s </w:t>
            </w:r>
            <w:r w:rsidR="001B3FF5">
              <w:rPr>
                <w:rFonts w:eastAsia="Times New Roman"/>
                <w:sz w:val="20"/>
                <w:szCs w:val="24"/>
                <w:lang w:eastAsia="ru-RU" w:bidi="ar-SA"/>
              </w:rPr>
              <w:t>O</w:t>
            </w:r>
            <w:r w:rsidRPr="00CB5582">
              <w:rPr>
                <w:rFonts w:eastAsia="Times New Roman"/>
                <w:sz w:val="20"/>
                <w:szCs w:val="24"/>
                <w:lang w:eastAsia="ru-RU" w:bidi="ar-SA"/>
              </w:rPr>
              <w:t>ffice</w:t>
            </w:r>
          </w:p>
        </w:tc>
      </w:tr>
    </w:tbl>
    <w:p w:rsidR="005D3176" w:rsidRPr="00CB5582" w:rsidRDefault="00154EC2" w:rsidP="005D3176">
      <w:pPr>
        <w:ind w:firstLine="567"/>
        <w:rPr>
          <w:rFonts w:eastAsia="Times New Roman"/>
          <w:sz w:val="24"/>
          <w:szCs w:val="24"/>
          <w:lang w:eastAsia="ru-RU" w:bidi="ar-SA"/>
        </w:rPr>
      </w:pPr>
      <w:r>
        <w:rPr>
          <w:rFonts w:eastAsia="Times New Roman"/>
          <w:sz w:val="24"/>
          <w:szCs w:val="24"/>
          <w:lang w:eastAsia="ru-RU" w:bidi="ar-SA"/>
        </w:rPr>
        <w:t>F</w:t>
      </w:r>
      <w:r w:rsidR="005D3176" w:rsidRPr="00CB5582">
        <w:rPr>
          <w:rFonts w:eastAsia="Times New Roman"/>
          <w:sz w:val="24"/>
          <w:szCs w:val="24"/>
          <w:lang w:eastAsia="ru-RU" w:bidi="ar-SA"/>
        </w:rPr>
        <w:t>rom the point of view of pedagogical management, there are</w:t>
      </w:r>
      <w:r>
        <w:rPr>
          <w:rFonts w:eastAsia="Times New Roman"/>
          <w:sz w:val="24"/>
          <w:szCs w:val="24"/>
          <w:lang w:eastAsia="ru-RU" w:bidi="ar-SA"/>
        </w:rPr>
        <w:t xml:space="preserve"> important</w:t>
      </w:r>
      <w:r w:rsidR="005D3176" w:rsidRPr="00CB5582">
        <w:rPr>
          <w:rFonts w:eastAsia="Times New Roman"/>
          <w:sz w:val="24"/>
          <w:szCs w:val="24"/>
          <w:lang w:eastAsia="ru-RU" w:bidi="ar-SA"/>
        </w:rPr>
        <w:t xml:space="preserve"> suggestions </w:t>
      </w:r>
      <w:r>
        <w:rPr>
          <w:rFonts w:eastAsia="Times New Roman"/>
          <w:sz w:val="24"/>
          <w:szCs w:val="24"/>
          <w:lang w:eastAsia="ru-RU" w:bidi="ar-SA"/>
        </w:rPr>
        <w:t xml:space="preserve">given </w:t>
      </w:r>
      <w:r w:rsidR="005D3176" w:rsidRPr="00CB5582">
        <w:rPr>
          <w:rFonts w:eastAsia="Times New Roman"/>
          <w:sz w:val="24"/>
          <w:szCs w:val="24"/>
          <w:lang w:eastAsia="ru-RU" w:bidi="ar-SA"/>
        </w:rPr>
        <w:t xml:space="preserve">by scientists to use innovative methods (active, problem-searching, game, projective) during the formation of </w:t>
      </w:r>
      <w:r w:rsidR="005D3176" w:rsidRPr="0062234D">
        <w:rPr>
          <w:rFonts w:eastAsia="Times New Roman"/>
          <w:sz w:val="24"/>
          <w:szCs w:val="24"/>
          <w:lang w:eastAsia="ru-RU" w:bidi="ar-SA"/>
        </w:rPr>
        <w:t xml:space="preserve">professional competences, in which the student will play active roles, </w:t>
      </w:r>
      <w:r w:rsidR="0062234D" w:rsidRPr="0062234D">
        <w:rPr>
          <w:rFonts w:eastAsia="Times New Roman"/>
          <w:sz w:val="24"/>
          <w:szCs w:val="24"/>
          <w:lang w:eastAsia="ru-RU" w:bidi="ar-SA"/>
        </w:rPr>
        <w:t>gener</w:t>
      </w:r>
      <w:r w:rsidR="005D3176" w:rsidRPr="0062234D">
        <w:rPr>
          <w:rFonts w:eastAsia="Times New Roman"/>
          <w:sz w:val="24"/>
          <w:szCs w:val="24"/>
          <w:lang w:eastAsia="ru-RU" w:bidi="ar-SA"/>
        </w:rPr>
        <w:t>ate creative products (intelligence-maps), related to entrepreneurship</w:t>
      </w:r>
      <w:r w:rsidR="005D3176" w:rsidRPr="00CB5582">
        <w:rPr>
          <w:rFonts w:eastAsia="Times New Roman"/>
          <w:sz w:val="24"/>
          <w:szCs w:val="24"/>
          <w:lang w:eastAsia="ru-RU" w:bidi="ar-SA"/>
        </w:rPr>
        <w:t xml:space="preserve">, will simulate the elements of professional activity. It should be borne in mind that in order to achieve the positive results of future entrepreneurs </w:t>
      </w:r>
      <w:r w:rsidR="00F226E9" w:rsidRPr="00CB5582">
        <w:rPr>
          <w:rFonts w:eastAsia="Times New Roman"/>
          <w:sz w:val="24"/>
          <w:szCs w:val="24"/>
          <w:lang w:eastAsia="ru-RU" w:bidi="ar-SA"/>
        </w:rPr>
        <w:t>training</w:t>
      </w:r>
      <w:r w:rsidR="00F226E9">
        <w:rPr>
          <w:rFonts w:eastAsia="Times New Roman"/>
          <w:sz w:val="24"/>
          <w:szCs w:val="24"/>
          <w:lang w:eastAsia="ru-RU" w:bidi="ar-SA"/>
        </w:rPr>
        <w:t>,</w:t>
      </w:r>
      <w:r w:rsidR="00F226E9" w:rsidRPr="00CB5582">
        <w:rPr>
          <w:rFonts w:eastAsia="Times New Roman"/>
          <w:sz w:val="24"/>
          <w:szCs w:val="24"/>
          <w:lang w:eastAsia="ru-RU" w:bidi="ar-SA"/>
        </w:rPr>
        <w:t xml:space="preserve"> </w:t>
      </w:r>
      <w:r w:rsidR="005D3176" w:rsidRPr="00CB5582">
        <w:rPr>
          <w:rFonts w:eastAsia="Times New Roman"/>
          <w:sz w:val="24"/>
          <w:szCs w:val="24"/>
          <w:lang w:eastAsia="ru-RU" w:bidi="ar-SA"/>
        </w:rPr>
        <w:t>timely correlation of the content of vocational education with the current economic realities of society</w:t>
      </w:r>
      <w:r w:rsidR="00F226E9">
        <w:rPr>
          <w:rFonts w:eastAsia="Times New Roman"/>
          <w:sz w:val="24"/>
          <w:szCs w:val="24"/>
          <w:lang w:val="uk-UA" w:eastAsia="ru-RU" w:bidi="ar-SA"/>
        </w:rPr>
        <w:t xml:space="preserve"> </w:t>
      </w:r>
      <w:r w:rsidR="00F226E9">
        <w:rPr>
          <w:rFonts w:eastAsia="Times New Roman"/>
          <w:sz w:val="24"/>
          <w:szCs w:val="24"/>
          <w:lang w:eastAsia="ru-RU" w:bidi="ar-SA"/>
        </w:rPr>
        <w:t>is necessary</w:t>
      </w:r>
      <w:r w:rsidR="005D3176" w:rsidRPr="00CB5582">
        <w:rPr>
          <w:rFonts w:eastAsia="Times New Roman"/>
          <w:sz w:val="24"/>
          <w:szCs w:val="24"/>
          <w:lang w:eastAsia="ru-RU" w:bidi="ar-SA"/>
        </w:rPr>
        <w:t>.</w:t>
      </w:r>
    </w:p>
    <w:p w:rsidR="005D3176" w:rsidRDefault="005D3176" w:rsidP="00F226E9">
      <w:pPr>
        <w:ind w:firstLine="567"/>
        <w:rPr>
          <w:rFonts w:eastAsia="Times New Roman"/>
          <w:sz w:val="24"/>
          <w:szCs w:val="24"/>
          <w:lang w:eastAsia="ru-RU" w:bidi="ar-SA"/>
        </w:rPr>
      </w:pPr>
      <w:r w:rsidRPr="00CB5582">
        <w:rPr>
          <w:rFonts w:eastAsia="Times New Roman"/>
          <w:sz w:val="24"/>
          <w:szCs w:val="24"/>
          <w:lang w:eastAsia="ru-RU" w:bidi="ar-SA"/>
        </w:rPr>
        <w:t xml:space="preserve">Summing up the aforesaid </w:t>
      </w:r>
      <w:r w:rsidR="00F226E9">
        <w:rPr>
          <w:rFonts w:eastAsia="Times New Roman"/>
          <w:sz w:val="24"/>
          <w:szCs w:val="24"/>
          <w:lang w:eastAsia="ru-RU" w:bidi="ar-SA"/>
        </w:rPr>
        <w:t>we</w:t>
      </w:r>
      <w:r w:rsidRPr="00CB5582">
        <w:rPr>
          <w:rFonts w:eastAsia="Times New Roman"/>
          <w:sz w:val="24"/>
          <w:szCs w:val="24"/>
          <w:lang w:eastAsia="ru-RU" w:bidi="ar-SA"/>
        </w:rPr>
        <w:t xml:space="preserve"> can conclude that the main subject, designed to solve the problems of education management, remains the personality of the teacher, and the high quality of educational services can only be achieved if teachers improve their skills</w:t>
      </w:r>
      <w:r w:rsidR="00F226E9" w:rsidRPr="00F226E9">
        <w:rPr>
          <w:rFonts w:eastAsia="Times New Roman"/>
          <w:sz w:val="24"/>
          <w:szCs w:val="24"/>
          <w:lang w:eastAsia="ru-RU" w:bidi="ar-SA"/>
        </w:rPr>
        <w:t xml:space="preserve"> </w:t>
      </w:r>
      <w:r w:rsidR="00F226E9" w:rsidRPr="00CB5582">
        <w:rPr>
          <w:rFonts w:eastAsia="Times New Roman"/>
          <w:sz w:val="24"/>
          <w:szCs w:val="24"/>
          <w:lang w:eastAsia="ru-RU" w:bidi="ar-SA"/>
        </w:rPr>
        <w:t>continuously</w:t>
      </w:r>
      <w:r w:rsidRPr="00CB5582">
        <w:rPr>
          <w:rFonts w:eastAsia="Times New Roman"/>
          <w:sz w:val="24"/>
          <w:szCs w:val="24"/>
          <w:lang w:eastAsia="ru-RU" w:bidi="ar-SA"/>
        </w:rPr>
        <w:t>, and</w:t>
      </w:r>
      <w:r w:rsidR="00F226E9">
        <w:rPr>
          <w:rFonts w:eastAsia="Times New Roman"/>
          <w:sz w:val="24"/>
          <w:szCs w:val="24"/>
          <w:lang w:eastAsia="ru-RU" w:bidi="ar-SA"/>
        </w:rPr>
        <w:t xml:space="preserve"> on condition of</w:t>
      </w:r>
      <w:r w:rsidRPr="00CB5582">
        <w:rPr>
          <w:rFonts w:eastAsia="Times New Roman"/>
          <w:sz w:val="24"/>
          <w:szCs w:val="24"/>
          <w:lang w:eastAsia="ru-RU" w:bidi="ar-SA"/>
        </w:rPr>
        <w:t xml:space="preserve"> mobile response to changes that occur in society and in educational space.</w:t>
      </w:r>
    </w:p>
    <w:p w:rsidR="00961666" w:rsidRDefault="00961666" w:rsidP="00F226E9">
      <w:pPr>
        <w:ind w:firstLine="567"/>
        <w:jc w:val="center"/>
        <w:rPr>
          <w:rFonts w:eastAsia="Times New Roman"/>
          <w:sz w:val="24"/>
          <w:szCs w:val="24"/>
          <w:lang w:eastAsia="ru-RU" w:bidi="ar-SA"/>
        </w:rPr>
      </w:pPr>
    </w:p>
    <w:p w:rsidR="00F226E9" w:rsidRDefault="00F226E9" w:rsidP="00F226E9">
      <w:pPr>
        <w:ind w:firstLine="567"/>
        <w:jc w:val="center"/>
        <w:rPr>
          <w:rFonts w:eastAsia="Times New Roman"/>
          <w:sz w:val="24"/>
          <w:szCs w:val="24"/>
          <w:lang w:eastAsia="ru-RU" w:bidi="ar-SA"/>
        </w:rPr>
      </w:pPr>
      <w:r>
        <w:rPr>
          <w:rFonts w:eastAsia="Times New Roman"/>
          <w:sz w:val="24"/>
          <w:szCs w:val="24"/>
          <w:lang w:eastAsia="ru-RU" w:bidi="ar-SA"/>
        </w:rPr>
        <w:t>References</w:t>
      </w:r>
    </w:p>
    <w:p w:rsidR="00F226E9" w:rsidRPr="001D0D44" w:rsidRDefault="00F226E9" w:rsidP="00F226E9">
      <w:pPr>
        <w:pStyle w:val="afa"/>
        <w:tabs>
          <w:tab w:val="left" w:pos="709"/>
        </w:tabs>
        <w:rPr>
          <w:sz w:val="24"/>
          <w:szCs w:val="24"/>
        </w:rPr>
      </w:pPr>
      <w:r w:rsidRPr="00F6350B">
        <w:rPr>
          <w:sz w:val="24"/>
          <w:szCs w:val="24"/>
        </w:rPr>
        <w:t xml:space="preserve">1. </w:t>
      </w:r>
      <w:r w:rsidR="00266C33" w:rsidRPr="00266C33">
        <w:rPr>
          <w:sz w:val="24"/>
          <w:szCs w:val="24"/>
        </w:rPr>
        <w:t>Analytical report to the Annual Address of the President of Ukraine to the Verkhovna Rada of Ukraine “On the Internal and Extern al Situation of Ukraine in 2017. 1st ed. Kiev: SISR.</w:t>
      </w:r>
    </w:p>
    <w:p w:rsidR="00710002" w:rsidRPr="00710002" w:rsidRDefault="00F226E9" w:rsidP="001D0D44">
      <w:pPr>
        <w:pStyle w:val="afa"/>
        <w:tabs>
          <w:tab w:val="left" w:pos="709"/>
        </w:tabs>
        <w:rPr>
          <w:color w:val="000000"/>
          <w:sz w:val="24"/>
          <w:szCs w:val="24"/>
          <w:shd w:val="clear" w:color="auto" w:fill="FFFFFF"/>
        </w:rPr>
      </w:pPr>
      <w:r w:rsidRPr="001D0D44">
        <w:rPr>
          <w:sz w:val="24"/>
          <w:szCs w:val="24"/>
        </w:rPr>
        <w:t xml:space="preserve">2. </w:t>
      </w:r>
      <w:r w:rsidR="001D0D44" w:rsidRPr="001D0D44">
        <w:rPr>
          <w:color w:val="000000"/>
          <w:sz w:val="24"/>
          <w:szCs w:val="24"/>
          <w:shd w:val="clear" w:color="auto" w:fill="FFFFFF"/>
        </w:rPr>
        <w:t xml:space="preserve">Vatamaniuk-Zelinska, U.Z., 2016. Formation and use of integration mechanisms of enterprises taking into account the conjuncture of entrepreneurial environment. doctoral </w:t>
      </w:r>
      <w:r w:rsidR="001D0D44" w:rsidRPr="001D0D44">
        <w:rPr>
          <w:color w:val="000000"/>
          <w:sz w:val="24"/>
          <w:szCs w:val="24"/>
          <w:shd w:val="clear" w:color="auto" w:fill="FFFFFF"/>
        </w:rPr>
        <w:lastRenderedPageBreak/>
        <w:t>dissertation. Lviv: Lviv National University named after. Ivana</w:t>
      </w:r>
      <w:r w:rsidR="008F6FA5">
        <w:rPr>
          <w:color w:val="000000"/>
          <w:sz w:val="24"/>
          <w:szCs w:val="24"/>
          <w:shd w:val="clear" w:color="auto" w:fill="FFFFFF"/>
        </w:rPr>
        <w:t xml:space="preserve"> </w:t>
      </w:r>
      <w:r w:rsidR="001D0D44" w:rsidRPr="001D0D44">
        <w:rPr>
          <w:color w:val="000000"/>
          <w:sz w:val="24"/>
          <w:szCs w:val="24"/>
          <w:shd w:val="clear" w:color="auto" w:fill="FFFFFF"/>
        </w:rPr>
        <w:t>Franka.</w:t>
      </w:r>
    </w:p>
    <w:p w:rsidR="00B43BC6" w:rsidRDefault="00987334" w:rsidP="00E37C24">
      <w:pPr>
        <w:pStyle w:val="afa"/>
        <w:tabs>
          <w:tab w:val="left" w:pos="709"/>
        </w:tabs>
        <w:rPr>
          <w:color w:val="000000"/>
          <w:sz w:val="24"/>
          <w:szCs w:val="24"/>
          <w:shd w:val="clear" w:color="auto" w:fill="FFFFFF"/>
        </w:rPr>
      </w:pPr>
      <w:r w:rsidRPr="008F6FA5">
        <w:rPr>
          <w:color w:val="000000"/>
          <w:sz w:val="24"/>
          <w:szCs w:val="24"/>
          <w:shd w:val="clear" w:color="auto" w:fill="FFFFFF"/>
        </w:rPr>
        <w:t>3</w:t>
      </w:r>
      <w:r w:rsidR="008F6FA5" w:rsidRPr="008F6FA5">
        <w:rPr>
          <w:color w:val="000000"/>
          <w:sz w:val="24"/>
          <w:szCs w:val="24"/>
          <w:shd w:val="clear" w:color="auto" w:fill="FFFFFF"/>
        </w:rPr>
        <w:t>. Vashchenko, K., Varnalii Z.S., Vorotin V.Ye., Heiets V.M. and others 2008. About the state and prospects of entrepreneurship development in Ukraine: National report.. 1st ed. Kiev: State Committee on Entrepreneurship.</w:t>
      </w:r>
    </w:p>
    <w:p w:rsidR="0091499A" w:rsidRPr="00F6350B" w:rsidRDefault="0091499A" w:rsidP="00E37C24">
      <w:pPr>
        <w:pStyle w:val="afa"/>
        <w:tabs>
          <w:tab w:val="left" w:pos="709"/>
        </w:tabs>
        <w:rPr>
          <w:color w:val="000000"/>
          <w:sz w:val="24"/>
          <w:szCs w:val="24"/>
          <w:shd w:val="clear" w:color="auto" w:fill="FFFFFF"/>
        </w:rPr>
      </w:pPr>
      <w:r w:rsidRPr="00F6350B">
        <w:rPr>
          <w:color w:val="000000"/>
          <w:sz w:val="24"/>
          <w:szCs w:val="24"/>
          <w:shd w:val="clear" w:color="auto" w:fill="FFFFFF"/>
        </w:rPr>
        <w:t>4. Heorhiadi N.H.</w:t>
      </w:r>
      <w:r w:rsidR="00B36485">
        <w:rPr>
          <w:color w:val="000000"/>
          <w:sz w:val="24"/>
          <w:szCs w:val="24"/>
          <w:shd w:val="clear" w:color="auto" w:fill="FFFFFF"/>
        </w:rPr>
        <w:t xml:space="preserve"> 2016.</w:t>
      </w:r>
      <w:r w:rsidRPr="00F6350B">
        <w:rPr>
          <w:color w:val="000000"/>
          <w:sz w:val="24"/>
          <w:szCs w:val="24"/>
          <w:shd w:val="clear" w:color="auto" w:fill="FFFFFF"/>
        </w:rPr>
        <w:t xml:space="preserve"> Current state of entrepreneurial activity in Ukraine</w:t>
      </w:r>
      <w:r w:rsidR="00E37C24" w:rsidRPr="00F6350B">
        <w:rPr>
          <w:color w:val="000000"/>
          <w:sz w:val="24"/>
          <w:szCs w:val="24"/>
          <w:shd w:val="clear" w:color="auto" w:fill="FFFFFF"/>
        </w:rPr>
        <w:t xml:space="preserve">. Effective Economy. </w:t>
      </w:r>
      <w:r w:rsidR="00F6350B" w:rsidRPr="00F6350B">
        <w:rPr>
          <w:sz w:val="24"/>
        </w:rPr>
        <w:t xml:space="preserve">[ONLINE] Available at: </w:t>
      </w:r>
      <w:r w:rsidR="00F6350B" w:rsidRPr="00F6350B">
        <w:rPr>
          <w:color w:val="000000"/>
          <w:sz w:val="24"/>
          <w:szCs w:val="24"/>
          <w:shd w:val="clear" w:color="auto" w:fill="FFFFFF"/>
        </w:rPr>
        <w:t>http://www.economy.nayka.com.ua/?op=1&amp;z=4818</w:t>
      </w:r>
      <w:r w:rsidR="00F6350B">
        <w:rPr>
          <w:color w:val="000000"/>
          <w:sz w:val="24"/>
          <w:szCs w:val="24"/>
          <w:shd w:val="clear" w:color="auto" w:fill="FFFFFF"/>
        </w:rPr>
        <w:t xml:space="preserve"> </w:t>
      </w:r>
      <w:r w:rsidR="00F6350B" w:rsidRPr="00F6350B">
        <w:rPr>
          <w:sz w:val="24"/>
        </w:rPr>
        <w:t xml:space="preserve">[Accessed 2 </w:t>
      </w:r>
      <w:r w:rsidR="00F6350B" w:rsidRPr="00F6350B">
        <w:rPr>
          <w:sz w:val="24"/>
        </w:rPr>
        <w:t xml:space="preserve">June </w:t>
      </w:r>
      <w:r w:rsidR="00F6350B" w:rsidRPr="00F6350B">
        <w:rPr>
          <w:sz w:val="24"/>
        </w:rPr>
        <w:t>2018]</w:t>
      </w:r>
    </w:p>
    <w:p w:rsidR="0091499A" w:rsidRPr="004578F4" w:rsidRDefault="00E37C24" w:rsidP="00CD0855">
      <w:pPr>
        <w:pStyle w:val="afa"/>
        <w:tabs>
          <w:tab w:val="left" w:pos="709"/>
        </w:tabs>
        <w:rPr>
          <w:color w:val="000000"/>
          <w:sz w:val="24"/>
          <w:szCs w:val="24"/>
          <w:shd w:val="clear" w:color="auto" w:fill="FFFFFF"/>
        </w:rPr>
      </w:pPr>
      <w:r w:rsidRPr="004578F4">
        <w:rPr>
          <w:color w:val="000000"/>
          <w:sz w:val="24"/>
          <w:szCs w:val="24"/>
          <w:shd w:val="clear" w:color="auto" w:fill="FFFFFF"/>
        </w:rPr>
        <w:t xml:space="preserve">5. </w:t>
      </w:r>
      <w:r w:rsidR="00CD0855" w:rsidRPr="004578F4">
        <w:rPr>
          <w:color w:val="000000"/>
          <w:sz w:val="24"/>
          <w:szCs w:val="24"/>
          <w:shd w:val="clear" w:color="auto" w:fill="FFFFFF"/>
        </w:rPr>
        <w:t>Markina I.</w:t>
      </w:r>
      <w:r w:rsidRPr="004578F4">
        <w:rPr>
          <w:color w:val="000000"/>
          <w:sz w:val="24"/>
          <w:szCs w:val="24"/>
          <w:shd w:val="clear" w:color="auto" w:fill="FFFFFF"/>
        </w:rPr>
        <w:t>A., Diachkov D.V.</w:t>
      </w:r>
      <w:r w:rsidR="004578F4" w:rsidRPr="004578F4">
        <w:rPr>
          <w:color w:val="000000"/>
          <w:sz w:val="24"/>
          <w:szCs w:val="24"/>
          <w:shd w:val="clear" w:color="auto" w:fill="FFFFFF"/>
        </w:rPr>
        <w:t xml:space="preserve"> 2018. Fundamentals of the formation of the information security management system of the enterprise. Problems and prospects of entrepreneurship development, 3, 80-88.</w:t>
      </w:r>
    </w:p>
    <w:p w:rsidR="004578F4" w:rsidRPr="00B36485" w:rsidRDefault="00CD0855" w:rsidP="006D7C66">
      <w:pPr>
        <w:pStyle w:val="afa"/>
        <w:tabs>
          <w:tab w:val="left" w:pos="709"/>
        </w:tabs>
        <w:rPr>
          <w:color w:val="000000"/>
          <w:sz w:val="24"/>
          <w:szCs w:val="24"/>
          <w:shd w:val="clear" w:color="auto" w:fill="FFFFFF"/>
        </w:rPr>
      </w:pPr>
      <w:r w:rsidRPr="004578F4">
        <w:rPr>
          <w:color w:val="000000"/>
          <w:sz w:val="24"/>
          <w:szCs w:val="24"/>
          <w:shd w:val="clear" w:color="auto" w:fill="FFFFFF"/>
        </w:rPr>
        <w:t xml:space="preserve">6. </w:t>
      </w:r>
      <w:r w:rsidR="004578F4" w:rsidRPr="004578F4">
        <w:rPr>
          <w:color w:val="000000"/>
          <w:sz w:val="24"/>
          <w:szCs w:val="24"/>
          <w:shd w:val="clear" w:color="auto" w:fill="FFFFFF"/>
        </w:rPr>
        <w:t xml:space="preserve">Krehul, Y., </w:t>
      </w:r>
      <w:r w:rsidR="004578F4" w:rsidRPr="004578F4">
        <w:rPr>
          <w:color w:val="000000"/>
          <w:sz w:val="24"/>
          <w:szCs w:val="24"/>
          <w:shd w:val="clear" w:color="auto" w:fill="FFFFFF"/>
        </w:rPr>
        <w:t>Bank</w:t>
      </w:r>
      <w:r w:rsidR="004578F4" w:rsidRPr="004578F4">
        <w:rPr>
          <w:color w:val="000000"/>
          <w:sz w:val="24"/>
          <w:szCs w:val="24"/>
          <w:shd w:val="clear" w:color="auto" w:fill="FFFFFF"/>
        </w:rPr>
        <w:t>,</w:t>
      </w:r>
      <w:r w:rsidR="004578F4" w:rsidRPr="004578F4">
        <w:rPr>
          <w:color w:val="000000"/>
          <w:sz w:val="24"/>
          <w:szCs w:val="24"/>
          <w:shd w:val="clear" w:color="auto" w:fill="FFFFFF"/>
        </w:rPr>
        <w:t xml:space="preserve"> R.</w:t>
      </w:r>
      <w:r w:rsidR="004578F4" w:rsidRPr="004578F4">
        <w:rPr>
          <w:color w:val="000000"/>
          <w:sz w:val="24"/>
          <w:szCs w:val="24"/>
          <w:shd w:val="clear" w:color="auto" w:fill="FFFFFF"/>
        </w:rPr>
        <w:t xml:space="preserve"> 2015. Security of entrepreneurship in </w:t>
      </w:r>
      <w:r w:rsidR="004578F4" w:rsidRPr="00B36485">
        <w:rPr>
          <w:color w:val="000000"/>
          <w:sz w:val="24"/>
          <w:szCs w:val="24"/>
          <w:shd w:val="clear" w:color="auto" w:fill="FFFFFF"/>
        </w:rPr>
        <w:t>Ukraine: the administrative and legal aspect. 1st ed. Kiev: Kyiv National Trade and Economics University.</w:t>
      </w:r>
    </w:p>
    <w:p w:rsidR="00B36485" w:rsidRPr="00B36485" w:rsidRDefault="00CD0855" w:rsidP="006D7C66">
      <w:pPr>
        <w:pStyle w:val="afa"/>
        <w:tabs>
          <w:tab w:val="left" w:pos="709"/>
        </w:tabs>
        <w:rPr>
          <w:color w:val="000000"/>
          <w:sz w:val="24"/>
          <w:szCs w:val="24"/>
          <w:shd w:val="clear" w:color="auto" w:fill="FFFFFF"/>
        </w:rPr>
      </w:pPr>
      <w:r w:rsidRPr="00B36485">
        <w:rPr>
          <w:color w:val="000000"/>
          <w:sz w:val="24"/>
          <w:szCs w:val="24"/>
          <w:shd w:val="clear" w:color="auto" w:fill="FFFFFF"/>
        </w:rPr>
        <w:t xml:space="preserve">7. </w:t>
      </w:r>
      <w:r w:rsidR="00B36485" w:rsidRPr="00B36485">
        <w:rPr>
          <w:color w:val="000000"/>
          <w:sz w:val="24"/>
          <w:szCs w:val="24"/>
          <w:shd w:val="clear" w:color="auto" w:fill="FFFFFF"/>
        </w:rPr>
        <w:t>Kozachuk, M.O., 2011. The freedom of entrepreneurship and its restrictions in the legislation of Ukraine. candidate's dissertation. Kyiv: KYIV NATIONAL UNIVERSITY OF TARAS SHEVCHENKO.</w:t>
      </w:r>
    </w:p>
    <w:p w:rsidR="00B36485" w:rsidRPr="00F6350B" w:rsidRDefault="00924053" w:rsidP="00726834">
      <w:pPr>
        <w:pStyle w:val="afa"/>
        <w:tabs>
          <w:tab w:val="left" w:pos="709"/>
        </w:tabs>
        <w:rPr>
          <w:color w:val="000000"/>
          <w:sz w:val="24"/>
          <w:szCs w:val="24"/>
          <w:highlight w:val="yellow"/>
          <w:shd w:val="clear" w:color="auto" w:fill="FFFFFF"/>
        </w:rPr>
      </w:pPr>
      <w:r w:rsidRPr="00B36485">
        <w:rPr>
          <w:color w:val="000000"/>
          <w:sz w:val="24"/>
          <w:szCs w:val="24"/>
          <w:shd w:val="clear" w:color="auto" w:fill="FFFFFF"/>
        </w:rPr>
        <w:t xml:space="preserve">8. </w:t>
      </w:r>
      <w:r w:rsidR="00B36485" w:rsidRPr="00B36485">
        <w:rPr>
          <w:color w:val="000000"/>
          <w:sz w:val="24"/>
          <w:szCs w:val="24"/>
          <w:shd w:val="clear" w:color="auto" w:fill="FFFFFF"/>
        </w:rPr>
        <w:t>Pachkovskyi, Yu.F., 2004. Entrepreneurship as a subject of sociopsychological research (activity-behavioral aspect). doctoral dissertation. Kyiv: Institute of Sociology of the National Academy of Sciences.</w:t>
      </w:r>
    </w:p>
    <w:p w:rsidR="00B36485" w:rsidRPr="00266C33" w:rsidRDefault="006D7C66" w:rsidP="00F2554D">
      <w:pPr>
        <w:pStyle w:val="afa"/>
        <w:tabs>
          <w:tab w:val="left" w:pos="709"/>
        </w:tabs>
        <w:rPr>
          <w:color w:val="000000"/>
          <w:sz w:val="24"/>
          <w:szCs w:val="24"/>
          <w:shd w:val="clear" w:color="auto" w:fill="FFFFFF"/>
        </w:rPr>
      </w:pPr>
      <w:r w:rsidRPr="00B36485">
        <w:rPr>
          <w:color w:val="000000"/>
          <w:sz w:val="24"/>
          <w:szCs w:val="24"/>
          <w:shd w:val="clear" w:color="auto" w:fill="FFFFFF"/>
        </w:rPr>
        <w:t>9.</w:t>
      </w:r>
      <w:r w:rsidR="00F2554D" w:rsidRPr="00B36485">
        <w:rPr>
          <w:color w:val="000000"/>
          <w:sz w:val="24"/>
          <w:szCs w:val="24"/>
          <w:shd w:val="clear" w:color="auto" w:fill="FFFFFF"/>
        </w:rPr>
        <w:t xml:space="preserve"> Vahonova</w:t>
      </w:r>
      <w:r w:rsidR="00B36485" w:rsidRPr="00B36485">
        <w:rPr>
          <w:color w:val="000000"/>
          <w:sz w:val="24"/>
          <w:szCs w:val="24"/>
          <w:shd w:val="clear" w:color="auto" w:fill="FFFFFF"/>
        </w:rPr>
        <w:t>,</w:t>
      </w:r>
      <w:r w:rsidR="00F2554D" w:rsidRPr="00B36485">
        <w:rPr>
          <w:color w:val="000000"/>
          <w:sz w:val="24"/>
          <w:szCs w:val="24"/>
          <w:shd w:val="clear" w:color="auto" w:fill="FFFFFF"/>
        </w:rPr>
        <w:t xml:space="preserve"> O.H., Horpynych</w:t>
      </w:r>
      <w:r w:rsidR="00B36485" w:rsidRPr="00B36485">
        <w:rPr>
          <w:color w:val="000000"/>
          <w:sz w:val="24"/>
          <w:szCs w:val="24"/>
          <w:shd w:val="clear" w:color="auto" w:fill="FFFFFF"/>
        </w:rPr>
        <w:t>,</w:t>
      </w:r>
      <w:r w:rsidR="00F2554D" w:rsidRPr="00B36485">
        <w:rPr>
          <w:color w:val="000000"/>
          <w:sz w:val="24"/>
          <w:szCs w:val="24"/>
          <w:shd w:val="clear" w:color="auto" w:fill="FFFFFF"/>
        </w:rPr>
        <w:t xml:space="preserve"> O.V., Shapoval</w:t>
      </w:r>
      <w:r w:rsidR="00B36485" w:rsidRPr="00B36485">
        <w:rPr>
          <w:color w:val="000000"/>
          <w:sz w:val="24"/>
          <w:szCs w:val="24"/>
          <w:shd w:val="clear" w:color="auto" w:fill="FFFFFF"/>
        </w:rPr>
        <w:t>,</w:t>
      </w:r>
      <w:r w:rsidR="00F2554D" w:rsidRPr="00B36485">
        <w:rPr>
          <w:color w:val="000000"/>
          <w:sz w:val="24"/>
          <w:szCs w:val="24"/>
          <w:shd w:val="clear" w:color="auto" w:fill="FFFFFF"/>
        </w:rPr>
        <w:t xml:space="preserve"> V.A. </w:t>
      </w:r>
      <w:r w:rsidR="00B36485" w:rsidRPr="00B36485">
        <w:rPr>
          <w:color w:val="000000"/>
          <w:sz w:val="24"/>
          <w:szCs w:val="24"/>
          <w:shd w:val="clear" w:color="auto" w:fill="FFFFFF"/>
        </w:rPr>
        <w:t xml:space="preserve">2017. Business education as a factor in the implementation of the knowledge economy.. Economic Bulletin of the National Mining </w:t>
      </w:r>
      <w:r w:rsidR="00B36485" w:rsidRPr="00266C33">
        <w:rPr>
          <w:color w:val="000000"/>
          <w:sz w:val="24"/>
          <w:szCs w:val="24"/>
          <w:shd w:val="clear" w:color="auto" w:fill="FFFFFF"/>
        </w:rPr>
        <w:t>University, 3 (59), 142-154.</w:t>
      </w:r>
    </w:p>
    <w:p w:rsidR="00B36485" w:rsidRDefault="00A81AA4" w:rsidP="00F2554D">
      <w:pPr>
        <w:pStyle w:val="afa"/>
        <w:tabs>
          <w:tab w:val="left" w:pos="709"/>
        </w:tabs>
        <w:rPr>
          <w:color w:val="000000"/>
          <w:sz w:val="24"/>
          <w:szCs w:val="24"/>
          <w:highlight w:val="yellow"/>
          <w:shd w:val="clear" w:color="auto" w:fill="FFFFFF"/>
        </w:rPr>
      </w:pPr>
      <w:r w:rsidRPr="00266C33">
        <w:rPr>
          <w:color w:val="000000"/>
          <w:sz w:val="24"/>
          <w:szCs w:val="24"/>
          <w:shd w:val="clear" w:color="auto" w:fill="FFFFFF"/>
        </w:rPr>
        <w:t xml:space="preserve">10. </w:t>
      </w:r>
      <w:r w:rsidR="00B36485" w:rsidRPr="00B36485">
        <w:rPr>
          <w:color w:val="000000"/>
          <w:sz w:val="24"/>
          <w:szCs w:val="24"/>
          <w:shd w:val="clear" w:color="auto" w:fill="FFFFFF"/>
        </w:rPr>
        <w:t>Romanovskyi, O., 2010. Ways of introducing innovations of entrepreneurship and entrepreneurial education in the system of national education of Ukraine. 1st ed. Vinnytsya: New book.</w:t>
      </w:r>
    </w:p>
    <w:p w:rsidR="00D13217" w:rsidRPr="00F6350B" w:rsidRDefault="00A81AA4" w:rsidP="00F2554D">
      <w:pPr>
        <w:pStyle w:val="afa"/>
        <w:tabs>
          <w:tab w:val="left" w:pos="709"/>
        </w:tabs>
        <w:rPr>
          <w:color w:val="000000"/>
          <w:sz w:val="24"/>
          <w:szCs w:val="24"/>
          <w:shd w:val="clear" w:color="auto" w:fill="FFFFFF"/>
        </w:rPr>
      </w:pPr>
      <w:r w:rsidRPr="00F6350B">
        <w:rPr>
          <w:color w:val="000000"/>
          <w:sz w:val="24"/>
          <w:szCs w:val="24"/>
          <w:shd w:val="clear" w:color="auto" w:fill="FFFFFF"/>
        </w:rPr>
        <w:lastRenderedPageBreak/>
        <w:t xml:space="preserve">11. </w:t>
      </w:r>
      <w:r w:rsidR="00D13217" w:rsidRPr="00F6350B">
        <w:rPr>
          <w:sz w:val="24"/>
          <w:szCs w:val="24"/>
          <w:lang w:val="uk-UA"/>
        </w:rPr>
        <w:t>Tuning Educational Structures in Europe</w:t>
      </w:r>
      <w:r w:rsidR="00E04176" w:rsidRPr="00F6350B">
        <w:rPr>
          <w:sz w:val="24"/>
          <w:szCs w:val="24"/>
        </w:rPr>
        <w:t xml:space="preserve"> (2008). </w:t>
      </w:r>
      <w:r w:rsidR="00F6350B" w:rsidRPr="00F6350B">
        <w:rPr>
          <w:sz w:val="24"/>
        </w:rPr>
        <w:t xml:space="preserve">[ONLINE] Available at: </w:t>
      </w:r>
      <w:r w:rsidR="00F6350B" w:rsidRPr="00F6350B">
        <w:rPr>
          <w:color w:val="000000"/>
          <w:sz w:val="24"/>
          <w:szCs w:val="24"/>
          <w:shd w:val="clear" w:color="auto" w:fill="FFFFFF"/>
        </w:rPr>
        <w:t xml:space="preserve">http://tuningacademy.org/wp-content/uploads/2014/02/TuningEUII_Final-Report_EN.pdf. </w:t>
      </w:r>
      <w:r w:rsidR="00F6350B" w:rsidRPr="00F6350B">
        <w:rPr>
          <w:sz w:val="24"/>
        </w:rPr>
        <w:t xml:space="preserve">[Accessed </w:t>
      </w:r>
      <w:r w:rsidR="00F6350B" w:rsidRPr="00F6350B">
        <w:rPr>
          <w:sz w:val="24"/>
        </w:rPr>
        <w:t>1</w:t>
      </w:r>
      <w:r w:rsidR="00F6350B" w:rsidRPr="00F6350B">
        <w:rPr>
          <w:sz w:val="24"/>
        </w:rPr>
        <w:t xml:space="preserve">2 </w:t>
      </w:r>
      <w:r w:rsidR="00F6350B" w:rsidRPr="00F6350B">
        <w:rPr>
          <w:sz w:val="24"/>
        </w:rPr>
        <w:t xml:space="preserve">June </w:t>
      </w:r>
      <w:r w:rsidR="00F6350B" w:rsidRPr="00F6350B">
        <w:rPr>
          <w:sz w:val="24"/>
        </w:rPr>
        <w:t>2018].</w:t>
      </w:r>
    </w:p>
    <w:p w:rsidR="00B7666F" w:rsidRPr="00F6350B" w:rsidRDefault="00E04176" w:rsidP="00B7666F">
      <w:pPr>
        <w:pStyle w:val="afa"/>
        <w:tabs>
          <w:tab w:val="left" w:pos="709"/>
        </w:tabs>
        <w:rPr>
          <w:color w:val="000000"/>
          <w:sz w:val="24"/>
          <w:szCs w:val="24"/>
          <w:shd w:val="clear" w:color="auto" w:fill="FFFFFF"/>
        </w:rPr>
      </w:pPr>
      <w:r w:rsidRPr="00F6350B">
        <w:rPr>
          <w:color w:val="000000"/>
          <w:sz w:val="24"/>
          <w:szCs w:val="24"/>
          <w:shd w:val="clear" w:color="auto" w:fill="FFFFFF"/>
        </w:rPr>
        <w:t xml:space="preserve">12. </w:t>
      </w:r>
      <w:r w:rsidR="00A4567D" w:rsidRPr="00F6350B">
        <w:rPr>
          <w:color w:val="000000"/>
          <w:sz w:val="24"/>
          <w:szCs w:val="24"/>
          <w:shd w:val="clear" w:color="auto" w:fill="FFFFFF"/>
        </w:rPr>
        <w:t>On Approval of the Natio</w:t>
      </w:r>
      <w:r w:rsidR="00961666" w:rsidRPr="00F6350B">
        <w:rPr>
          <w:color w:val="000000"/>
          <w:sz w:val="24"/>
          <w:szCs w:val="24"/>
          <w:shd w:val="clear" w:color="auto" w:fill="FFFFFF"/>
        </w:rPr>
        <w:t>nal Framework of Qualifications.</w:t>
      </w:r>
      <w:r w:rsidR="00A4567D" w:rsidRPr="00F6350B">
        <w:rPr>
          <w:color w:val="000000"/>
          <w:sz w:val="24"/>
          <w:szCs w:val="24"/>
          <w:shd w:val="clear" w:color="auto" w:fill="FFFFFF"/>
        </w:rPr>
        <w:t xml:space="preserve"> Resolution of the Cabinet of Ministers of Ukraine dated November 23, 2011 No. 1341. (2011).</w:t>
      </w:r>
      <w:r w:rsidR="00526F5F" w:rsidRPr="00F6350B">
        <w:rPr>
          <w:color w:val="000000"/>
          <w:sz w:val="24"/>
          <w:szCs w:val="24"/>
          <w:shd w:val="clear" w:color="auto" w:fill="FFFFFF"/>
        </w:rPr>
        <w:t xml:space="preserve"> </w:t>
      </w:r>
      <w:r w:rsidR="00F6350B" w:rsidRPr="00F6350B">
        <w:rPr>
          <w:sz w:val="24"/>
          <w:szCs w:val="24"/>
        </w:rPr>
        <w:t xml:space="preserve">[ONLINE] Available at: </w:t>
      </w:r>
      <w:r w:rsidR="00526F5F" w:rsidRPr="00F6350B">
        <w:rPr>
          <w:sz w:val="24"/>
          <w:szCs w:val="24"/>
        </w:rPr>
        <w:t xml:space="preserve"> </w:t>
      </w:r>
      <w:r w:rsidR="00F6350B" w:rsidRPr="00F6350B">
        <w:rPr>
          <w:color w:val="000000"/>
          <w:sz w:val="24"/>
          <w:szCs w:val="24"/>
          <w:shd w:val="clear" w:color="auto" w:fill="FFFFFF"/>
        </w:rPr>
        <w:t xml:space="preserve">http://zakon5.rada.gov.ua/laws/show/1341-2011-%D0%BF. </w:t>
      </w:r>
      <w:r w:rsidR="00F6350B" w:rsidRPr="00F6350B">
        <w:rPr>
          <w:sz w:val="24"/>
        </w:rPr>
        <w:t xml:space="preserve">[Accessed </w:t>
      </w:r>
      <w:r w:rsidR="00F6350B" w:rsidRPr="00F6350B">
        <w:rPr>
          <w:sz w:val="24"/>
        </w:rPr>
        <w:t>17</w:t>
      </w:r>
      <w:r w:rsidR="00F6350B" w:rsidRPr="00F6350B">
        <w:rPr>
          <w:sz w:val="24"/>
        </w:rPr>
        <w:t xml:space="preserve"> </w:t>
      </w:r>
      <w:r w:rsidR="00F6350B" w:rsidRPr="00F6350B">
        <w:rPr>
          <w:sz w:val="24"/>
        </w:rPr>
        <w:t xml:space="preserve">June </w:t>
      </w:r>
      <w:r w:rsidR="00F6350B" w:rsidRPr="00F6350B">
        <w:rPr>
          <w:sz w:val="24"/>
        </w:rPr>
        <w:t>2018]</w:t>
      </w:r>
      <w:r w:rsidR="00F6350B" w:rsidRPr="00F6350B">
        <w:rPr>
          <w:sz w:val="24"/>
        </w:rPr>
        <w:t>.</w:t>
      </w:r>
    </w:p>
    <w:p w:rsidR="00232FC5" w:rsidRPr="00F6350B" w:rsidRDefault="00B7666F" w:rsidP="00B7666F">
      <w:pPr>
        <w:pStyle w:val="afa"/>
        <w:tabs>
          <w:tab w:val="left" w:pos="709"/>
        </w:tabs>
        <w:rPr>
          <w:sz w:val="24"/>
          <w:szCs w:val="24"/>
        </w:rPr>
      </w:pPr>
      <w:r w:rsidRPr="00F6350B">
        <w:rPr>
          <w:color w:val="000000"/>
          <w:sz w:val="24"/>
          <w:szCs w:val="24"/>
          <w:shd w:val="clear" w:color="auto" w:fill="FFFFFF"/>
          <w:lang w:val="uk-UA"/>
        </w:rPr>
        <w:t>13.</w:t>
      </w:r>
      <w:r w:rsidRPr="00F6350B">
        <w:rPr>
          <w:color w:val="000000"/>
          <w:sz w:val="24"/>
          <w:szCs w:val="24"/>
          <w:shd w:val="clear" w:color="auto" w:fill="FFFFFF"/>
        </w:rPr>
        <w:t xml:space="preserve"> </w:t>
      </w:r>
      <w:r w:rsidR="00232FC5" w:rsidRPr="00F6350B">
        <w:rPr>
          <w:sz w:val="24"/>
          <w:szCs w:val="24"/>
        </w:rPr>
        <w:t xml:space="preserve">Bellier, S. </w:t>
      </w:r>
      <w:r w:rsidRPr="00F6350B">
        <w:rPr>
          <w:sz w:val="24"/>
          <w:szCs w:val="24"/>
        </w:rPr>
        <w:t>(2001) Le e-learning. Edition Liaison, Paris</w:t>
      </w:r>
      <w:r w:rsidR="00232FC5" w:rsidRPr="00F6350B">
        <w:rPr>
          <w:sz w:val="24"/>
          <w:szCs w:val="24"/>
        </w:rPr>
        <w:t>.</w:t>
      </w:r>
    </w:p>
    <w:p w:rsidR="001D0D44" w:rsidRDefault="00B7666F" w:rsidP="00B43BC6">
      <w:pPr>
        <w:pStyle w:val="afa"/>
        <w:tabs>
          <w:tab w:val="left" w:pos="709"/>
        </w:tabs>
        <w:rPr>
          <w:color w:val="000000"/>
          <w:sz w:val="24"/>
          <w:szCs w:val="24"/>
        </w:rPr>
      </w:pPr>
      <w:r w:rsidRPr="00F6350B">
        <w:rPr>
          <w:sz w:val="24"/>
          <w:szCs w:val="24"/>
        </w:rPr>
        <w:t xml:space="preserve">14. </w:t>
      </w:r>
      <w:r w:rsidR="001D0D44" w:rsidRPr="00F6350B">
        <w:rPr>
          <w:sz w:val="24"/>
          <w:szCs w:val="24"/>
          <w:lang w:val="uk-UA"/>
        </w:rPr>
        <w:t xml:space="preserve">N. </w:t>
      </w:r>
      <w:r w:rsidR="001D0D44" w:rsidRPr="001D0D44">
        <w:rPr>
          <w:color w:val="000000"/>
          <w:sz w:val="24"/>
          <w:szCs w:val="24"/>
        </w:rPr>
        <w:t>Faddouli B. Falaki M. K. Idrissi and S. Bennani, N., 2011. Towards an competency-based learning system using assessment.. IJCSI International Journal of Computer Science Issues, 8 Issue 1 Jan, 265-274.</w:t>
      </w:r>
    </w:p>
    <w:p w:rsidR="00F6350B" w:rsidRDefault="00B7666F" w:rsidP="00B43BC6">
      <w:pPr>
        <w:pStyle w:val="afa"/>
        <w:tabs>
          <w:tab w:val="left" w:pos="709"/>
        </w:tabs>
        <w:rPr>
          <w:sz w:val="24"/>
          <w:szCs w:val="24"/>
        </w:rPr>
      </w:pPr>
      <w:r w:rsidRPr="00B43BC6">
        <w:rPr>
          <w:color w:val="000000"/>
          <w:sz w:val="24"/>
          <w:szCs w:val="24"/>
        </w:rPr>
        <w:t xml:space="preserve">15. </w:t>
      </w:r>
      <w:r w:rsidR="00B43BC6" w:rsidRPr="00B43BC6">
        <w:rPr>
          <w:sz w:val="24"/>
          <w:szCs w:val="24"/>
        </w:rPr>
        <w:t>Kuzmyna, N., 1980. Methods of systematic pedagogical research.. 1st ed. Leningrad: publishing house State University.</w:t>
      </w:r>
    </w:p>
    <w:p w:rsidR="00F6350B" w:rsidRDefault="00F6350B" w:rsidP="00B7666F">
      <w:pPr>
        <w:pStyle w:val="afa"/>
        <w:tabs>
          <w:tab w:val="left" w:pos="709"/>
        </w:tabs>
        <w:rPr>
          <w:sz w:val="24"/>
          <w:szCs w:val="24"/>
        </w:rPr>
      </w:pPr>
    </w:p>
    <w:p w:rsidR="00F6350B" w:rsidRDefault="00F6350B" w:rsidP="00B7666F">
      <w:pPr>
        <w:pStyle w:val="afa"/>
        <w:tabs>
          <w:tab w:val="left" w:pos="709"/>
        </w:tabs>
        <w:rPr>
          <w:sz w:val="24"/>
          <w:szCs w:val="24"/>
        </w:rPr>
      </w:pPr>
    </w:p>
    <w:p w:rsidR="00F6350B" w:rsidRDefault="00F6350B" w:rsidP="00B7666F">
      <w:pPr>
        <w:pStyle w:val="afa"/>
        <w:tabs>
          <w:tab w:val="left" w:pos="709"/>
        </w:tabs>
        <w:rPr>
          <w:sz w:val="24"/>
          <w:szCs w:val="24"/>
        </w:rPr>
      </w:pPr>
      <w:bookmarkStart w:id="0" w:name="_GoBack"/>
      <w:bookmarkEnd w:id="0"/>
    </w:p>
    <w:sectPr w:rsidR="00F6350B" w:rsidSect="00AB47F0">
      <w:endnotePr>
        <w:numFmt w:val="decimal"/>
      </w:endnotePr>
      <w:pgSz w:w="8391" w:h="11907" w:code="11"/>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7135" w:rsidRDefault="00FF7135" w:rsidP="00A2292A">
      <w:r>
        <w:separator/>
      </w:r>
    </w:p>
  </w:endnote>
  <w:endnote w:type="continuationSeparator" w:id="0">
    <w:p w:rsidR="00FF7135" w:rsidRDefault="00FF7135" w:rsidP="00A229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7135" w:rsidRDefault="00FF7135" w:rsidP="00A2292A">
      <w:r>
        <w:separator/>
      </w:r>
    </w:p>
  </w:footnote>
  <w:footnote w:type="continuationSeparator" w:id="0">
    <w:p w:rsidR="00FF7135" w:rsidRDefault="00FF7135" w:rsidP="00A2292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F45854"/>
    <w:multiLevelType w:val="multilevel"/>
    <w:tmpl w:val="C35AC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904641"/>
    <w:multiLevelType w:val="hybridMultilevel"/>
    <w:tmpl w:val="05B40278"/>
    <w:lvl w:ilvl="0" w:tplc="FBEC56B6">
      <w:numFmt w:val="bullet"/>
      <w:lvlText w:val="-"/>
      <w:lvlJc w:val="left"/>
      <w:pPr>
        <w:ind w:left="1241" w:hanging="816"/>
      </w:pPr>
      <w:rPr>
        <w:rFonts w:ascii="Times New Roman" w:eastAsia="Times New Roman" w:hAnsi="Times New Roman" w:cs="Times New Roman"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2">
    <w:nsid w:val="09436EA5"/>
    <w:multiLevelType w:val="multilevel"/>
    <w:tmpl w:val="DC32F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52B5449"/>
    <w:multiLevelType w:val="hybridMultilevel"/>
    <w:tmpl w:val="7F30CCC6"/>
    <w:lvl w:ilvl="0" w:tplc="C61818C6">
      <w:start w:val="1"/>
      <w:numFmt w:val="bullet"/>
      <w:lvlText w:val=""/>
      <w:lvlJc w:val="left"/>
      <w:pPr>
        <w:ind w:left="1145" w:hanging="360"/>
      </w:pPr>
      <w:rPr>
        <w:rFonts w:ascii="Symbol" w:hAnsi="Symbol" w:hint="default"/>
        <w:color w:val="auto"/>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4">
    <w:nsid w:val="18F22F02"/>
    <w:multiLevelType w:val="multilevel"/>
    <w:tmpl w:val="18920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00B723A"/>
    <w:multiLevelType w:val="multilevel"/>
    <w:tmpl w:val="E37CB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CC370CE"/>
    <w:multiLevelType w:val="hybridMultilevel"/>
    <w:tmpl w:val="978C3A1E"/>
    <w:lvl w:ilvl="0" w:tplc="04190001">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7">
    <w:nsid w:val="32DB4283"/>
    <w:multiLevelType w:val="multilevel"/>
    <w:tmpl w:val="A7F61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539130A"/>
    <w:multiLevelType w:val="hybridMultilevel"/>
    <w:tmpl w:val="4A2027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7493363"/>
    <w:multiLevelType w:val="multilevel"/>
    <w:tmpl w:val="46AA3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B5B5C51"/>
    <w:multiLevelType w:val="hybridMultilevel"/>
    <w:tmpl w:val="94EA4FD0"/>
    <w:lvl w:ilvl="0" w:tplc="C61818C6">
      <w:start w:val="1"/>
      <w:numFmt w:val="bullet"/>
      <w:lvlText w:val=""/>
      <w:lvlJc w:val="left"/>
      <w:pPr>
        <w:ind w:left="1145" w:hanging="360"/>
      </w:pPr>
      <w:rPr>
        <w:rFonts w:ascii="Symbol" w:hAnsi="Symbol" w:hint="default"/>
        <w:color w:val="auto"/>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11">
    <w:nsid w:val="3E626931"/>
    <w:multiLevelType w:val="multilevel"/>
    <w:tmpl w:val="820EB76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44B29E4"/>
    <w:multiLevelType w:val="multilevel"/>
    <w:tmpl w:val="75443F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2461664"/>
    <w:multiLevelType w:val="multilevel"/>
    <w:tmpl w:val="3AAA0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2BC4D9E"/>
    <w:multiLevelType w:val="multilevel"/>
    <w:tmpl w:val="E50C8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74D5E0A"/>
    <w:multiLevelType w:val="hybridMultilevel"/>
    <w:tmpl w:val="C166DF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A391231"/>
    <w:multiLevelType w:val="multilevel"/>
    <w:tmpl w:val="3296F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C6A1585"/>
    <w:multiLevelType w:val="multilevel"/>
    <w:tmpl w:val="6D8C2F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nsid w:val="5DA665A7"/>
    <w:multiLevelType w:val="hybridMultilevel"/>
    <w:tmpl w:val="1AD260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FBB5F20"/>
    <w:multiLevelType w:val="multilevel"/>
    <w:tmpl w:val="4C5A9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69E772A"/>
    <w:multiLevelType w:val="multilevel"/>
    <w:tmpl w:val="C7301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8C94407"/>
    <w:multiLevelType w:val="hybridMultilevel"/>
    <w:tmpl w:val="0AA22328"/>
    <w:lvl w:ilvl="0" w:tplc="924008E4">
      <w:numFmt w:val="bullet"/>
      <w:lvlText w:val=""/>
      <w:lvlJc w:val="left"/>
      <w:pPr>
        <w:tabs>
          <w:tab w:val="num" w:pos="1666"/>
        </w:tabs>
        <w:ind w:left="1666" w:hanging="946"/>
      </w:pPr>
      <w:rPr>
        <w:rFonts w:ascii="Symbol" w:hAnsi="Symbol" w:cs="Times New Roman" w:hint="default"/>
        <w:b/>
        <w:i w:val="0"/>
        <w:sz w:val="28"/>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2">
    <w:nsid w:val="69B91B87"/>
    <w:multiLevelType w:val="multilevel"/>
    <w:tmpl w:val="91DC1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D76260A"/>
    <w:multiLevelType w:val="multilevel"/>
    <w:tmpl w:val="FBC0B1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3ED11BA"/>
    <w:multiLevelType w:val="multilevel"/>
    <w:tmpl w:val="849E3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854030A"/>
    <w:multiLevelType w:val="hybridMultilevel"/>
    <w:tmpl w:val="A1E08896"/>
    <w:lvl w:ilvl="0" w:tplc="C61818C6">
      <w:start w:val="1"/>
      <w:numFmt w:val="bullet"/>
      <w:lvlText w:val=""/>
      <w:lvlJc w:val="left"/>
      <w:pPr>
        <w:ind w:left="1145" w:hanging="360"/>
      </w:pPr>
      <w:rPr>
        <w:rFonts w:ascii="Symbol" w:hAnsi="Symbol" w:hint="default"/>
        <w:color w:val="auto"/>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26">
    <w:nsid w:val="7B6763FF"/>
    <w:multiLevelType w:val="hybridMultilevel"/>
    <w:tmpl w:val="39E80846"/>
    <w:lvl w:ilvl="0" w:tplc="F0D0F04E">
      <w:start w:val="1"/>
      <w:numFmt w:val="decimal"/>
      <w:lvlText w:val="%1."/>
      <w:lvlJc w:val="left"/>
      <w:pPr>
        <w:tabs>
          <w:tab w:val="num" w:pos="1080"/>
        </w:tabs>
        <w:ind w:left="1080" w:hanging="36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27">
    <w:nsid w:val="7F7F7B00"/>
    <w:multiLevelType w:val="hybridMultilevel"/>
    <w:tmpl w:val="E9E0CC86"/>
    <w:lvl w:ilvl="0" w:tplc="C61818C6">
      <w:start w:val="1"/>
      <w:numFmt w:val="bullet"/>
      <w:lvlText w:val=""/>
      <w:lvlJc w:val="left"/>
      <w:pPr>
        <w:ind w:left="1241" w:hanging="816"/>
      </w:pPr>
      <w:rPr>
        <w:rFonts w:ascii="Symbol" w:hAnsi="Symbol" w:hint="default"/>
        <w:color w:val="auto"/>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num w:numId="1">
    <w:abstractNumId w:val="22"/>
  </w:num>
  <w:num w:numId="2">
    <w:abstractNumId w:val="13"/>
  </w:num>
  <w:num w:numId="3">
    <w:abstractNumId w:val="0"/>
  </w:num>
  <w:num w:numId="4">
    <w:abstractNumId w:val="4"/>
  </w:num>
  <w:num w:numId="5">
    <w:abstractNumId w:val="24"/>
  </w:num>
  <w:num w:numId="6">
    <w:abstractNumId w:val="20"/>
  </w:num>
  <w:num w:numId="7">
    <w:abstractNumId w:val="7"/>
  </w:num>
  <w:num w:numId="8">
    <w:abstractNumId w:val="2"/>
  </w:num>
  <w:num w:numId="9">
    <w:abstractNumId w:val="5"/>
  </w:num>
  <w:num w:numId="10">
    <w:abstractNumId w:val="9"/>
  </w:num>
  <w:num w:numId="11">
    <w:abstractNumId w:val="17"/>
  </w:num>
  <w:num w:numId="12">
    <w:abstractNumId w:val="14"/>
  </w:num>
  <w:num w:numId="13">
    <w:abstractNumId w:val="19"/>
  </w:num>
  <w:num w:numId="14">
    <w:abstractNumId w:val="16"/>
  </w:num>
  <w:num w:numId="15">
    <w:abstractNumId w:val="11"/>
  </w:num>
  <w:num w:numId="16">
    <w:abstractNumId w:val="12"/>
  </w:num>
  <w:num w:numId="17">
    <w:abstractNumId w:val="23"/>
  </w:num>
  <w:num w:numId="18">
    <w:abstractNumId w:val="26"/>
  </w:num>
  <w:num w:numId="19">
    <w:abstractNumId w:val="6"/>
  </w:num>
  <w:num w:numId="20">
    <w:abstractNumId w:val="1"/>
  </w:num>
  <w:num w:numId="21">
    <w:abstractNumId w:val="27"/>
  </w:num>
  <w:num w:numId="22">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num>
  <w:num w:numId="25">
    <w:abstractNumId w:val="25"/>
  </w:num>
  <w:num w:numId="26">
    <w:abstractNumId w:val="10"/>
  </w:num>
  <w:num w:numId="27">
    <w:abstractNumId w:val="3"/>
  </w:num>
  <w:num w:numId="2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num>
  <w:num w:numId="30">
    <w:abstractNumId w:val="15"/>
  </w:num>
  <w:num w:numId="31">
    <w:abstractNumId w:val="18"/>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40"/>
  <w:displayHorizontalDrawingGridEvery w:val="2"/>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2DD3"/>
    <w:rsid w:val="000019C8"/>
    <w:rsid w:val="00001F1D"/>
    <w:rsid w:val="00004024"/>
    <w:rsid w:val="00006788"/>
    <w:rsid w:val="00011158"/>
    <w:rsid w:val="00012ADB"/>
    <w:rsid w:val="0001453C"/>
    <w:rsid w:val="00042B7E"/>
    <w:rsid w:val="00044C6D"/>
    <w:rsid w:val="00050310"/>
    <w:rsid w:val="000828DB"/>
    <w:rsid w:val="0008737C"/>
    <w:rsid w:val="00090276"/>
    <w:rsid w:val="000B157C"/>
    <w:rsid w:val="000B5ADB"/>
    <w:rsid w:val="000B6E35"/>
    <w:rsid w:val="000D36DA"/>
    <w:rsid w:val="000D763D"/>
    <w:rsid w:val="000E03CB"/>
    <w:rsid w:val="000E41E3"/>
    <w:rsid w:val="000E538A"/>
    <w:rsid w:val="000F17B3"/>
    <w:rsid w:val="000F7CD2"/>
    <w:rsid w:val="001068CC"/>
    <w:rsid w:val="001153B6"/>
    <w:rsid w:val="00123BB1"/>
    <w:rsid w:val="00126CC0"/>
    <w:rsid w:val="00134B8A"/>
    <w:rsid w:val="00135537"/>
    <w:rsid w:val="001363B0"/>
    <w:rsid w:val="001536B5"/>
    <w:rsid w:val="00154EC2"/>
    <w:rsid w:val="00157C7E"/>
    <w:rsid w:val="00161370"/>
    <w:rsid w:val="00167762"/>
    <w:rsid w:val="00175FA0"/>
    <w:rsid w:val="00176054"/>
    <w:rsid w:val="00187ECF"/>
    <w:rsid w:val="001A6C57"/>
    <w:rsid w:val="001A7700"/>
    <w:rsid w:val="001B2383"/>
    <w:rsid w:val="001B3FF5"/>
    <w:rsid w:val="001C5854"/>
    <w:rsid w:val="001D0D44"/>
    <w:rsid w:val="001D3FAA"/>
    <w:rsid w:val="001D67DD"/>
    <w:rsid w:val="001E6E75"/>
    <w:rsid w:val="001F3252"/>
    <w:rsid w:val="00203DB7"/>
    <w:rsid w:val="002229EF"/>
    <w:rsid w:val="002245AC"/>
    <w:rsid w:val="00232FC5"/>
    <w:rsid w:val="0023525A"/>
    <w:rsid w:val="00260FD2"/>
    <w:rsid w:val="00264827"/>
    <w:rsid w:val="00266C33"/>
    <w:rsid w:val="0027336A"/>
    <w:rsid w:val="00275FD2"/>
    <w:rsid w:val="00276E8F"/>
    <w:rsid w:val="0028668B"/>
    <w:rsid w:val="002916FB"/>
    <w:rsid w:val="00292DD3"/>
    <w:rsid w:val="00295D26"/>
    <w:rsid w:val="002A5BAB"/>
    <w:rsid w:val="002B289F"/>
    <w:rsid w:val="002B461E"/>
    <w:rsid w:val="002C180C"/>
    <w:rsid w:val="002C6099"/>
    <w:rsid w:val="002F5AD5"/>
    <w:rsid w:val="00303A32"/>
    <w:rsid w:val="00306926"/>
    <w:rsid w:val="003128ED"/>
    <w:rsid w:val="00314AA0"/>
    <w:rsid w:val="00322D88"/>
    <w:rsid w:val="00353618"/>
    <w:rsid w:val="00361A4A"/>
    <w:rsid w:val="0036386B"/>
    <w:rsid w:val="00380BB5"/>
    <w:rsid w:val="00383DA7"/>
    <w:rsid w:val="00387011"/>
    <w:rsid w:val="003A3BDA"/>
    <w:rsid w:val="003B712D"/>
    <w:rsid w:val="003C0827"/>
    <w:rsid w:val="003C3332"/>
    <w:rsid w:val="003E0597"/>
    <w:rsid w:val="003E0863"/>
    <w:rsid w:val="003E2A2B"/>
    <w:rsid w:val="00400D9D"/>
    <w:rsid w:val="00403908"/>
    <w:rsid w:val="00413A27"/>
    <w:rsid w:val="004311AC"/>
    <w:rsid w:val="00445415"/>
    <w:rsid w:val="004578F4"/>
    <w:rsid w:val="004614DF"/>
    <w:rsid w:val="00473BD7"/>
    <w:rsid w:val="004751E4"/>
    <w:rsid w:val="004777F7"/>
    <w:rsid w:val="004957AE"/>
    <w:rsid w:val="004A0EC4"/>
    <w:rsid w:val="004A7645"/>
    <w:rsid w:val="004A7B9D"/>
    <w:rsid w:val="004B562E"/>
    <w:rsid w:val="004B735F"/>
    <w:rsid w:val="004C1BF3"/>
    <w:rsid w:val="004E632D"/>
    <w:rsid w:val="004F2CDD"/>
    <w:rsid w:val="004F3B21"/>
    <w:rsid w:val="004F3D4A"/>
    <w:rsid w:val="004F6DA0"/>
    <w:rsid w:val="00500652"/>
    <w:rsid w:val="00501F45"/>
    <w:rsid w:val="00501FF5"/>
    <w:rsid w:val="0050547F"/>
    <w:rsid w:val="00506967"/>
    <w:rsid w:val="00511A42"/>
    <w:rsid w:val="00511D68"/>
    <w:rsid w:val="0051603C"/>
    <w:rsid w:val="005206BB"/>
    <w:rsid w:val="00526F5F"/>
    <w:rsid w:val="00531CED"/>
    <w:rsid w:val="0053334A"/>
    <w:rsid w:val="00537D3F"/>
    <w:rsid w:val="0054641F"/>
    <w:rsid w:val="00546F26"/>
    <w:rsid w:val="0056054C"/>
    <w:rsid w:val="00563CB1"/>
    <w:rsid w:val="00564885"/>
    <w:rsid w:val="00575F1D"/>
    <w:rsid w:val="00584F8C"/>
    <w:rsid w:val="005A41AC"/>
    <w:rsid w:val="005C043F"/>
    <w:rsid w:val="005C4537"/>
    <w:rsid w:val="005D2C3B"/>
    <w:rsid w:val="005D3176"/>
    <w:rsid w:val="005D4272"/>
    <w:rsid w:val="005E03E0"/>
    <w:rsid w:val="005F19D2"/>
    <w:rsid w:val="00600843"/>
    <w:rsid w:val="00606AB5"/>
    <w:rsid w:val="00611E90"/>
    <w:rsid w:val="0062234D"/>
    <w:rsid w:val="006276A5"/>
    <w:rsid w:val="00630D27"/>
    <w:rsid w:val="00643C28"/>
    <w:rsid w:val="00644495"/>
    <w:rsid w:val="00651945"/>
    <w:rsid w:val="00660CE9"/>
    <w:rsid w:val="00671D24"/>
    <w:rsid w:val="0067580C"/>
    <w:rsid w:val="00684A0B"/>
    <w:rsid w:val="00684D27"/>
    <w:rsid w:val="00686012"/>
    <w:rsid w:val="006907E7"/>
    <w:rsid w:val="00691E09"/>
    <w:rsid w:val="006924B6"/>
    <w:rsid w:val="0069689E"/>
    <w:rsid w:val="006A1BB7"/>
    <w:rsid w:val="006A7406"/>
    <w:rsid w:val="006A7B57"/>
    <w:rsid w:val="006B6576"/>
    <w:rsid w:val="006B735F"/>
    <w:rsid w:val="006C21C5"/>
    <w:rsid w:val="006C32E9"/>
    <w:rsid w:val="006C37E2"/>
    <w:rsid w:val="006C6F41"/>
    <w:rsid w:val="006D7C66"/>
    <w:rsid w:val="006E74EF"/>
    <w:rsid w:val="00701DE5"/>
    <w:rsid w:val="00710002"/>
    <w:rsid w:val="00712F13"/>
    <w:rsid w:val="00726834"/>
    <w:rsid w:val="00732982"/>
    <w:rsid w:val="00734A31"/>
    <w:rsid w:val="007357AA"/>
    <w:rsid w:val="007365FE"/>
    <w:rsid w:val="00736809"/>
    <w:rsid w:val="00737261"/>
    <w:rsid w:val="00750069"/>
    <w:rsid w:val="007514EB"/>
    <w:rsid w:val="00752F41"/>
    <w:rsid w:val="007665D8"/>
    <w:rsid w:val="007735E4"/>
    <w:rsid w:val="00776654"/>
    <w:rsid w:val="00783360"/>
    <w:rsid w:val="0078354F"/>
    <w:rsid w:val="007A095F"/>
    <w:rsid w:val="007A4B3F"/>
    <w:rsid w:val="007B3D8C"/>
    <w:rsid w:val="007C06DC"/>
    <w:rsid w:val="007C0F1D"/>
    <w:rsid w:val="007C6082"/>
    <w:rsid w:val="007F3278"/>
    <w:rsid w:val="00811DDE"/>
    <w:rsid w:val="00814A2E"/>
    <w:rsid w:val="00815E24"/>
    <w:rsid w:val="0082061D"/>
    <w:rsid w:val="0082737E"/>
    <w:rsid w:val="00827C32"/>
    <w:rsid w:val="008306F5"/>
    <w:rsid w:val="00835733"/>
    <w:rsid w:val="00837E74"/>
    <w:rsid w:val="00856DE9"/>
    <w:rsid w:val="0086032E"/>
    <w:rsid w:val="00864D32"/>
    <w:rsid w:val="00870E42"/>
    <w:rsid w:val="008718B8"/>
    <w:rsid w:val="00875B4D"/>
    <w:rsid w:val="008778BC"/>
    <w:rsid w:val="00880714"/>
    <w:rsid w:val="00880F88"/>
    <w:rsid w:val="00890541"/>
    <w:rsid w:val="00890DFE"/>
    <w:rsid w:val="00893147"/>
    <w:rsid w:val="00895EC6"/>
    <w:rsid w:val="008A2469"/>
    <w:rsid w:val="008A5EE9"/>
    <w:rsid w:val="008A7AAF"/>
    <w:rsid w:val="008B166E"/>
    <w:rsid w:val="008B3ECE"/>
    <w:rsid w:val="008C1BE8"/>
    <w:rsid w:val="008C4087"/>
    <w:rsid w:val="008D322B"/>
    <w:rsid w:val="008D50F4"/>
    <w:rsid w:val="008F3CAF"/>
    <w:rsid w:val="008F5B5B"/>
    <w:rsid w:val="008F6FA5"/>
    <w:rsid w:val="00902338"/>
    <w:rsid w:val="0091499A"/>
    <w:rsid w:val="00924053"/>
    <w:rsid w:val="00924FDB"/>
    <w:rsid w:val="009363CC"/>
    <w:rsid w:val="00937ECE"/>
    <w:rsid w:val="00941E73"/>
    <w:rsid w:val="00942266"/>
    <w:rsid w:val="0094648A"/>
    <w:rsid w:val="009505C8"/>
    <w:rsid w:val="00961666"/>
    <w:rsid w:val="00965FE2"/>
    <w:rsid w:val="00967310"/>
    <w:rsid w:val="009674BA"/>
    <w:rsid w:val="0098528B"/>
    <w:rsid w:val="00987334"/>
    <w:rsid w:val="009944C0"/>
    <w:rsid w:val="009974AB"/>
    <w:rsid w:val="009A3386"/>
    <w:rsid w:val="009A48C3"/>
    <w:rsid w:val="009A7D14"/>
    <w:rsid w:val="009B5474"/>
    <w:rsid w:val="009C57A7"/>
    <w:rsid w:val="009D2F47"/>
    <w:rsid w:val="009D63F1"/>
    <w:rsid w:val="009D71BA"/>
    <w:rsid w:val="009E2422"/>
    <w:rsid w:val="009E2576"/>
    <w:rsid w:val="009E2A7B"/>
    <w:rsid w:val="00A07CC4"/>
    <w:rsid w:val="00A110BF"/>
    <w:rsid w:val="00A2292A"/>
    <w:rsid w:val="00A4359C"/>
    <w:rsid w:val="00A4567D"/>
    <w:rsid w:val="00A50138"/>
    <w:rsid w:val="00A60014"/>
    <w:rsid w:val="00A8084A"/>
    <w:rsid w:val="00A81AA4"/>
    <w:rsid w:val="00A81DCF"/>
    <w:rsid w:val="00A84869"/>
    <w:rsid w:val="00A91515"/>
    <w:rsid w:val="00AA3D18"/>
    <w:rsid w:val="00AB47F0"/>
    <w:rsid w:val="00AC17D0"/>
    <w:rsid w:val="00AC2BF2"/>
    <w:rsid w:val="00AD0479"/>
    <w:rsid w:val="00AD1A30"/>
    <w:rsid w:val="00AD2E70"/>
    <w:rsid w:val="00AD70F9"/>
    <w:rsid w:val="00AE25BA"/>
    <w:rsid w:val="00AE7323"/>
    <w:rsid w:val="00B108D3"/>
    <w:rsid w:val="00B150AA"/>
    <w:rsid w:val="00B23DA4"/>
    <w:rsid w:val="00B35AA6"/>
    <w:rsid w:val="00B36485"/>
    <w:rsid w:val="00B43BC6"/>
    <w:rsid w:val="00B52666"/>
    <w:rsid w:val="00B619CB"/>
    <w:rsid w:val="00B65380"/>
    <w:rsid w:val="00B65E2C"/>
    <w:rsid w:val="00B66784"/>
    <w:rsid w:val="00B7666F"/>
    <w:rsid w:val="00B8635D"/>
    <w:rsid w:val="00B8637B"/>
    <w:rsid w:val="00B8672E"/>
    <w:rsid w:val="00B922F1"/>
    <w:rsid w:val="00BB7931"/>
    <w:rsid w:val="00BC5720"/>
    <w:rsid w:val="00BC7FC5"/>
    <w:rsid w:val="00BD5882"/>
    <w:rsid w:val="00BD5ACD"/>
    <w:rsid w:val="00BE06AA"/>
    <w:rsid w:val="00BE4FD6"/>
    <w:rsid w:val="00BE6811"/>
    <w:rsid w:val="00C06663"/>
    <w:rsid w:val="00C247A8"/>
    <w:rsid w:val="00C25664"/>
    <w:rsid w:val="00C25E83"/>
    <w:rsid w:val="00C30DF9"/>
    <w:rsid w:val="00C41E1D"/>
    <w:rsid w:val="00C445BE"/>
    <w:rsid w:val="00C57A7A"/>
    <w:rsid w:val="00C608BF"/>
    <w:rsid w:val="00C657B0"/>
    <w:rsid w:val="00C66530"/>
    <w:rsid w:val="00C66F8D"/>
    <w:rsid w:val="00C844C1"/>
    <w:rsid w:val="00C96082"/>
    <w:rsid w:val="00CA2D4F"/>
    <w:rsid w:val="00CA6A34"/>
    <w:rsid w:val="00CB278A"/>
    <w:rsid w:val="00CB3C44"/>
    <w:rsid w:val="00CB5582"/>
    <w:rsid w:val="00CC21ED"/>
    <w:rsid w:val="00CD0855"/>
    <w:rsid w:val="00CE0165"/>
    <w:rsid w:val="00CF2A24"/>
    <w:rsid w:val="00D03A10"/>
    <w:rsid w:val="00D1075D"/>
    <w:rsid w:val="00D13217"/>
    <w:rsid w:val="00D21D03"/>
    <w:rsid w:val="00D427D8"/>
    <w:rsid w:val="00D51E55"/>
    <w:rsid w:val="00D56289"/>
    <w:rsid w:val="00D62770"/>
    <w:rsid w:val="00D66436"/>
    <w:rsid w:val="00D832A2"/>
    <w:rsid w:val="00D92C67"/>
    <w:rsid w:val="00DA2569"/>
    <w:rsid w:val="00DB26B5"/>
    <w:rsid w:val="00DD207E"/>
    <w:rsid w:val="00DD4A2F"/>
    <w:rsid w:val="00DD62CC"/>
    <w:rsid w:val="00DD6754"/>
    <w:rsid w:val="00DE05DA"/>
    <w:rsid w:val="00DE0A6D"/>
    <w:rsid w:val="00DE2E2F"/>
    <w:rsid w:val="00DE7E64"/>
    <w:rsid w:val="00DF65D4"/>
    <w:rsid w:val="00E01962"/>
    <w:rsid w:val="00E04176"/>
    <w:rsid w:val="00E07395"/>
    <w:rsid w:val="00E17107"/>
    <w:rsid w:val="00E20DE9"/>
    <w:rsid w:val="00E37C24"/>
    <w:rsid w:val="00E560EC"/>
    <w:rsid w:val="00E573F1"/>
    <w:rsid w:val="00E57D97"/>
    <w:rsid w:val="00E60F93"/>
    <w:rsid w:val="00E63EC6"/>
    <w:rsid w:val="00E72FAA"/>
    <w:rsid w:val="00E86516"/>
    <w:rsid w:val="00E912EC"/>
    <w:rsid w:val="00E92A25"/>
    <w:rsid w:val="00E92A28"/>
    <w:rsid w:val="00EA09A8"/>
    <w:rsid w:val="00EA14D2"/>
    <w:rsid w:val="00EB5350"/>
    <w:rsid w:val="00EC15E7"/>
    <w:rsid w:val="00ED0D3D"/>
    <w:rsid w:val="00ED4744"/>
    <w:rsid w:val="00EE3017"/>
    <w:rsid w:val="00F226E9"/>
    <w:rsid w:val="00F2554D"/>
    <w:rsid w:val="00F27B85"/>
    <w:rsid w:val="00F35AB4"/>
    <w:rsid w:val="00F4338D"/>
    <w:rsid w:val="00F50583"/>
    <w:rsid w:val="00F54BC1"/>
    <w:rsid w:val="00F6350B"/>
    <w:rsid w:val="00F74BBF"/>
    <w:rsid w:val="00F969BE"/>
    <w:rsid w:val="00F973F3"/>
    <w:rsid w:val="00FA1C61"/>
    <w:rsid w:val="00FA311D"/>
    <w:rsid w:val="00FB2938"/>
    <w:rsid w:val="00FB31B1"/>
    <w:rsid w:val="00FB4044"/>
    <w:rsid w:val="00FB6BD3"/>
    <w:rsid w:val="00FB6F40"/>
    <w:rsid w:val="00FC1D7E"/>
    <w:rsid w:val="00FC5C18"/>
    <w:rsid w:val="00FD0E5E"/>
    <w:rsid w:val="00FE5CF9"/>
    <w:rsid w:val="00FF05E2"/>
    <w:rsid w:val="00FF7135"/>
    <w:rsid w:val="00FF78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76377AC-0AE9-41D0-90D9-4B39EB004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5EE9"/>
    <w:pPr>
      <w:spacing w:after="0" w:line="240" w:lineRule="auto"/>
      <w:ind w:firstLine="425"/>
      <w:jc w:val="both"/>
    </w:pPr>
    <w:rPr>
      <w:rFonts w:ascii="Times New Roman" w:hAnsi="Times New Roman"/>
    </w:rPr>
  </w:style>
  <w:style w:type="paragraph" w:styleId="1">
    <w:name w:val="heading 1"/>
    <w:basedOn w:val="a"/>
    <w:next w:val="a"/>
    <w:link w:val="10"/>
    <w:autoRedefine/>
    <w:uiPriority w:val="9"/>
    <w:qFormat/>
    <w:rsid w:val="00001F1D"/>
    <w:pPr>
      <w:keepNext/>
      <w:keepLines/>
      <w:spacing w:line="360" w:lineRule="auto"/>
      <w:ind w:firstLine="709"/>
      <w:jc w:val="center"/>
      <w:outlineLvl w:val="0"/>
    </w:pPr>
    <w:rPr>
      <w:rFonts w:eastAsiaTheme="majorEastAsia" w:cstheme="majorBidi"/>
      <w:b/>
      <w:bCs/>
      <w:sz w:val="28"/>
      <w:szCs w:val="28"/>
    </w:rPr>
  </w:style>
  <w:style w:type="paragraph" w:styleId="2">
    <w:name w:val="heading 2"/>
    <w:basedOn w:val="a"/>
    <w:next w:val="a"/>
    <w:link w:val="20"/>
    <w:uiPriority w:val="9"/>
    <w:unhideWhenUsed/>
    <w:qFormat/>
    <w:rsid w:val="00001F1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01F1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001F1D"/>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001F1D"/>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001F1D"/>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01F1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001F1D"/>
    <w:pPr>
      <w:keepNext/>
      <w:keepLines/>
      <w:spacing w:before="20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semiHidden/>
    <w:unhideWhenUsed/>
    <w:qFormat/>
    <w:rsid w:val="00001F1D"/>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01F1D"/>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001F1D"/>
    <w:rPr>
      <w:rFonts w:asciiTheme="majorHAnsi" w:eastAsiaTheme="majorEastAsia" w:hAnsiTheme="majorHAnsi" w:cstheme="majorBidi"/>
      <w:b/>
      <w:bCs/>
      <w:color w:val="4F81BD" w:themeColor="accent1"/>
      <w:sz w:val="26"/>
      <w:szCs w:val="26"/>
    </w:rPr>
  </w:style>
  <w:style w:type="paragraph" w:styleId="21">
    <w:name w:val="toc 2"/>
    <w:basedOn w:val="a"/>
    <w:next w:val="a"/>
    <w:autoRedefine/>
    <w:uiPriority w:val="39"/>
    <w:unhideWhenUsed/>
    <w:rsid w:val="00752F41"/>
    <w:pPr>
      <w:ind w:left="238"/>
    </w:pPr>
  </w:style>
  <w:style w:type="character" w:customStyle="1" w:styleId="30">
    <w:name w:val="Заголовок 3 Знак"/>
    <w:basedOn w:val="a0"/>
    <w:link w:val="3"/>
    <w:uiPriority w:val="9"/>
    <w:rsid w:val="00001F1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001F1D"/>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001F1D"/>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001F1D"/>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001F1D"/>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001F1D"/>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001F1D"/>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001F1D"/>
    <w:rPr>
      <w:b/>
      <w:bCs/>
      <w:color w:val="4F81BD" w:themeColor="accent1"/>
      <w:sz w:val="18"/>
      <w:szCs w:val="18"/>
    </w:rPr>
  </w:style>
  <w:style w:type="paragraph" w:styleId="a4">
    <w:name w:val="Title"/>
    <w:basedOn w:val="a"/>
    <w:next w:val="a"/>
    <w:link w:val="a5"/>
    <w:uiPriority w:val="10"/>
    <w:qFormat/>
    <w:rsid w:val="00001F1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5">
    <w:name w:val="Название Знак"/>
    <w:basedOn w:val="a0"/>
    <w:link w:val="a4"/>
    <w:uiPriority w:val="10"/>
    <w:rsid w:val="00001F1D"/>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001F1D"/>
    <w:pPr>
      <w:numPr>
        <w:ilvl w:val="1"/>
      </w:numPr>
      <w:ind w:firstLine="425"/>
    </w:pPr>
    <w:rPr>
      <w:rFonts w:asciiTheme="majorHAnsi" w:eastAsiaTheme="majorEastAsia" w:hAnsiTheme="majorHAnsi" w:cstheme="majorBidi"/>
      <w:i/>
      <w:iCs/>
      <w:color w:val="4F81BD" w:themeColor="accent1"/>
      <w:spacing w:val="15"/>
      <w:szCs w:val="24"/>
    </w:rPr>
  </w:style>
  <w:style w:type="character" w:customStyle="1" w:styleId="a7">
    <w:name w:val="Подзаголовок Знак"/>
    <w:basedOn w:val="a0"/>
    <w:link w:val="a6"/>
    <w:uiPriority w:val="11"/>
    <w:rsid w:val="00001F1D"/>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001F1D"/>
    <w:rPr>
      <w:b/>
      <w:bCs/>
    </w:rPr>
  </w:style>
  <w:style w:type="character" w:styleId="a9">
    <w:name w:val="Emphasis"/>
    <w:basedOn w:val="a0"/>
    <w:uiPriority w:val="20"/>
    <w:qFormat/>
    <w:rsid w:val="00001F1D"/>
    <w:rPr>
      <w:i/>
      <w:iCs/>
    </w:rPr>
  </w:style>
  <w:style w:type="paragraph" w:styleId="aa">
    <w:name w:val="No Spacing"/>
    <w:uiPriority w:val="1"/>
    <w:qFormat/>
    <w:rsid w:val="00001F1D"/>
    <w:pPr>
      <w:spacing w:after="0" w:line="240" w:lineRule="auto"/>
    </w:pPr>
  </w:style>
  <w:style w:type="paragraph" w:styleId="ab">
    <w:name w:val="List Paragraph"/>
    <w:basedOn w:val="a"/>
    <w:uiPriority w:val="34"/>
    <w:qFormat/>
    <w:rsid w:val="00001F1D"/>
    <w:pPr>
      <w:ind w:left="720"/>
      <w:contextualSpacing/>
    </w:pPr>
  </w:style>
  <w:style w:type="paragraph" w:styleId="22">
    <w:name w:val="Quote"/>
    <w:basedOn w:val="a"/>
    <w:next w:val="a"/>
    <w:link w:val="23"/>
    <w:uiPriority w:val="29"/>
    <w:qFormat/>
    <w:rsid w:val="00001F1D"/>
    <w:rPr>
      <w:i/>
      <w:iCs/>
      <w:color w:val="000000" w:themeColor="text1"/>
    </w:rPr>
  </w:style>
  <w:style w:type="character" w:customStyle="1" w:styleId="23">
    <w:name w:val="Цитата 2 Знак"/>
    <w:basedOn w:val="a0"/>
    <w:link w:val="22"/>
    <w:uiPriority w:val="29"/>
    <w:rsid w:val="00001F1D"/>
    <w:rPr>
      <w:i/>
      <w:iCs/>
      <w:color w:val="000000" w:themeColor="text1"/>
    </w:rPr>
  </w:style>
  <w:style w:type="paragraph" w:styleId="ac">
    <w:name w:val="Intense Quote"/>
    <w:basedOn w:val="a"/>
    <w:next w:val="a"/>
    <w:link w:val="ad"/>
    <w:uiPriority w:val="30"/>
    <w:qFormat/>
    <w:rsid w:val="00001F1D"/>
    <w:pPr>
      <w:pBdr>
        <w:bottom w:val="single" w:sz="4" w:space="4" w:color="4F81BD" w:themeColor="accent1"/>
      </w:pBdr>
      <w:spacing w:before="200" w:after="280"/>
      <w:ind w:left="936" w:right="936"/>
    </w:pPr>
    <w:rPr>
      <w:b/>
      <w:bCs/>
      <w:i/>
      <w:iCs/>
      <w:color w:val="4F81BD" w:themeColor="accent1"/>
    </w:rPr>
  </w:style>
  <w:style w:type="character" w:customStyle="1" w:styleId="ad">
    <w:name w:val="Выделенная цитата Знак"/>
    <w:basedOn w:val="a0"/>
    <w:link w:val="ac"/>
    <w:uiPriority w:val="30"/>
    <w:rsid w:val="00001F1D"/>
    <w:rPr>
      <w:b/>
      <w:bCs/>
      <w:i/>
      <w:iCs/>
      <w:color w:val="4F81BD" w:themeColor="accent1"/>
    </w:rPr>
  </w:style>
  <w:style w:type="character" w:styleId="ae">
    <w:name w:val="Subtle Emphasis"/>
    <w:basedOn w:val="a0"/>
    <w:uiPriority w:val="19"/>
    <w:qFormat/>
    <w:rsid w:val="00001F1D"/>
    <w:rPr>
      <w:i/>
      <w:iCs/>
      <w:color w:val="808080" w:themeColor="text1" w:themeTint="7F"/>
    </w:rPr>
  </w:style>
  <w:style w:type="character" w:styleId="af">
    <w:name w:val="Intense Emphasis"/>
    <w:basedOn w:val="a0"/>
    <w:uiPriority w:val="21"/>
    <w:qFormat/>
    <w:rsid w:val="00001F1D"/>
    <w:rPr>
      <w:b/>
      <w:bCs/>
      <w:i/>
      <w:iCs/>
      <w:color w:val="4F81BD" w:themeColor="accent1"/>
    </w:rPr>
  </w:style>
  <w:style w:type="character" w:styleId="af0">
    <w:name w:val="Subtle Reference"/>
    <w:basedOn w:val="a0"/>
    <w:uiPriority w:val="31"/>
    <w:qFormat/>
    <w:rsid w:val="00001F1D"/>
    <w:rPr>
      <w:smallCaps/>
      <w:color w:val="C0504D" w:themeColor="accent2"/>
      <w:u w:val="single"/>
    </w:rPr>
  </w:style>
  <w:style w:type="character" w:styleId="af1">
    <w:name w:val="Intense Reference"/>
    <w:basedOn w:val="a0"/>
    <w:uiPriority w:val="32"/>
    <w:qFormat/>
    <w:rsid w:val="00001F1D"/>
    <w:rPr>
      <w:b/>
      <w:bCs/>
      <w:smallCaps/>
      <w:color w:val="C0504D" w:themeColor="accent2"/>
      <w:spacing w:val="5"/>
      <w:u w:val="single"/>
    </w:rPr>
  </w:style>
  <w:style w:type="character" w:styleId="af2">
    <w:name w:val="Book Title"/>
    <w:basedOn w:val="a0"/>
    <w:uiPriority w:val="33"/>
    <w:qFormat/>
    <w:rsid w:val="00001F1D"/>
    <w:rPr>
      <w:b/>
      <w:bCs/>
      <w:smallCaps/>
      <w:spacing w:val="5"/>
    </w:rPr>
  </w:style>
  <w:style w:type="paragraph" w:styleId="af3">
    <w:name w:val="TOC Heading"/>
    <w:basedOn w:val="1"/>
    <w:next w:val="a"/>
    <w:uiPriority w:val="39"/>
    <w:semiHidden/>
    <w:unhideWhenUsed/>
    <w:qFormat/>
    <w:rsid w:val="00001F1D"/>
    <w:pPr>
      <w:outlineLvl w:val="9"/>
    </w:pPr>
  </w:style>
  <w:style w:type="paragraph" w:customStyle="1" w:styleId="af4">
    <w:name w:val="Вміст кадру"/>
    <w:basedOn w:val="af5"/>
    <w:rsid w:val="00D92C67"/>
    <w:pPr>
      <w:suppressAutoHyphens/>
      <w:spacing w:line="276" w:lineRule="auto"/>
      <w:jc w:val="left"/>
    </w:pPr>
    <w:rPr>
      <w:rFonts w:ascii="Calibri" w:eastAsia="Times New Roman" w:hAnsi="Calibri" w:cs="Calibri"/>
      <w:kern w:val="1"/>
      <w:lang w:val="ru-RU" w:eastAsia="ru-RU" w:bidi="ar-SA"/>
    </w:rPr>
  </w:style>
  <w:style w:type="paragraph" w:styleId="af5">
    <w:name w:val="Body Text"/>
    <w:basedOn w:val="a"/>
    <w:link w:val="af6"/>
    <w:uiPriority w:val="99"/>
    <w:semiHidden/>
    <w:unhideWhenUsed/>
    <w:rsid w:val="00D92C67"/>
    <w:pPr>
      <w:spacing w:after="120"/>
    </w:pPr>
  </w:style>
  <w:style w:type="character" w:customStyle="1" w:styleId="af6">
    <w:name w:val="Основной текст Знак"/>
    <w:basedOn w:val="a0"/>
    <w:link w:val="af5"/>
    <w:uiPriority w:val="99"/>
    <w:semiHidden/>
    <w:rsid w:val="00D92C67"/>
    <w:rPr>
      <w:rFonts w:ascii="Times New Roman" w:hAnsi="Times New Roman"/>
      <w:sz w:val="28"/>
    </w:rPr>
  </w:style>
  <w:style w:type="paragraph" w:styleId="af7">
    <w:name w:val="Normal (Web)"/>
    <w:aliases w:val="Обычный (Web)"/>
    <w:basedOn w:val="a"/>
    <w:uiPriority w:val="99"/>
    <w:unhideWhenUsed/>
    <w:rsid w:val="00E01962"/>
    <w:pPr>
      <w:spacing w:before="100" w:beforeAutospacing="1" w:after="100" w:afterAutospacing="1"/>
      <w:ind w:firstLine="0"/>
      <w:jc w:val="left"/>
    </w:pPr>
    <w:rPr>
      <w:rFonts w:eastAsia="Times New Roman" w:cs="Times New Roman"/>
      <w:szCs w:val="24"/>
      <w:lang w:val="ru-RU" w:eastAsia="ru-RU" w:bidi="ar-SA"/>
    </w:rPr>
  </w:style>
  <w:style w:type="character" w:styleId="af8">
    <w:name w:val="Hyperlink"/>
    <w:basedOn w:val="a0"/>
    <w:uiPriority w:val="99"/>
    <w:unhideWhenUsed/>
    <w:rsid w:val="00E01962"/>
    <w:rPr>
      <w:color w:val="0000FF"/>
      <w:u w:val="single"/>
    </w:rPr>
  </w:style>
  <w:style w:type="character" w:styleId="af9">
    <w:name w:val="FollowedHyperlink"/>
    <w:basedOn w:val="a0"/>
    <w:uiPriority w:val="99"/>
    <w:semiHidden/>
    <w:unhideWhenUsed/>
    <w:rsid w:val="00E01962"/>
    <w:rPr>
      <w:color w:val="800080"/>
      <w:u w:val="single"/>
    </w:rPr>
  </w:style>
  <w:style w:type="paragraph" w:styleId="afa">
    <w:name w:val="endnote text"/>
    <w:basedOn w:val="a"/>
    <w:link w:val="afb"/>
    <w:uiPriority w:val="99"/>
    <w:unhideWhenUsed/>
    <w:rsid w:val="00A2292A"/>
    <w:rPr>
      <w:sz w:val="20"/>
      <w:szCs w:val="20"/>
    </w:rPr>
  </w:style>
  <w:style w:type="character" w:customStyle="1" w:styleId="afb">
    <w:name w:val="Текст концевой сноски Знак"/>
    <w:basedOn w:val="a0"/>
    <w:link w:val="afa"/>
    <w:uiPriority w:val="99"/>
    <w:rsid w:val="00A2292A"/>
    <w:rPr>
      <w:rFonts w:ascii="Times New Roman" w:hAnsi="Times New Roman"/>
      <w:sz w:val="20"/>
      <w:szCs w:val="20"/>
    </w:rPr>
  </w:style>
  <w:style w:type="character" w:styleId="afc">
    <w:name w:val="endnote reference"/>
    <w:basedOn w:val="a0"/>
    <w:uiPriority w:val="99"/>
    <w:semiHidden/>
    <w:unhideWhenUsed/>
    <w:rsid w:val="00A2292A"/>
    <w:rPr>
      <w:vertAlign w:val="superscript"/>
    </w:rPr>
  </w:style>
  <w:style w:type="character" w:customStyle="1" w:styleId="st">
    <w:name w:val="st"/>
    <w:basedOn w:val="a0"/>
    <w:rsid w:val="00E573F1"/>
  </w:style>
  <w:style w:type="character" w:customStyle="1" w:styleId="gt-baf-word-clickable">
    <w:name w:val="gt-baf-word-clickable"/>
    <w:basedOn w:val="a0"/>
    <w:rsid w:val="00FB4044"/>
  </w:style>
  <w:style w:type="character" w:customStyle="1" w:styleId="longtext">
    <w:name w:val="long_text"/>
    <w:basedOn w:val="a0"/>
    <w:rsid w:val="008A5EE9"/>
  </w:style>
  <w:style w:type="character" w:customStyle="1" w:styleId="hps">
    <w:name w:val="hps"/>
    <w:basedOn w:val="a0"/>
    <w:rsid w:val="001363B0"/>
  </w:style>
  <w:style w:type="paragraph" w:styleId="HTML">
    <w:name w:val="HTML Preformatted"/>
    <w:basedOn w:val="a"/>
    <w:link w:val="HTML0"/>
    <w:uiPriority w:val="99"/>
    <w:semiHidden/>
    <w:unhideWhenUsed/>
    <w:rsid w:val="00E073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eastAsia="Times New Roman" w:hAnsi="Courier New" w:cs="Courier New"/>
      <w:sz w:val="20"/>
      <w:szCs w:val="20"/>
      <w:lang w:val="ru-RU" w:eastAsia="ru-RU" w:bidi="ar-SA"/>
    </w:rPr>
  </w:style>
  <w:style w:type="character" w:customStyle="1" w:styleId="HTML0">
    <w:name w:val="Стандартный HTML Знак"/>
    <w:basedOn w:val="a0"/>
    <w:link w:val="HTML"/>
    <w:uiPriority w:val="99"/>
    <w:semiHidden/>
    <w:rsid w:val="00E07395"/>
    <w:rPr>
      <w:rFonts w:ascii="Courier New" w:eastAsia="Times New Roman" w:hAnsi="Courier New" w:cs="Courier New"/>
      <w:sz w:val="20"/>
      <w:szCs w:val="20"/>
      <w:lang w:val="ru-RU" w:eastAsia="ru-RU" w:bidi="ar-SA"/>
    </w:rPr>
  </w:style>
  <w:style w:type="character" w:customStyle="1" w:styleId="personname">
    <w:name w:val="person_name"/>
    <w:basedOn w:val="a0"/>
    <w:rsid w:val="00584F8C"/>
  </w:style>
  <w:style w:type="paragraph" w:customStyle="1" w:styleId="afd">
    <w:name w:val="Абзац"/>
    <w:basedOn w:val="a"/>
    <w:rsid w:val="004F6DA0"/>
    <w:pPr>
      <w:widowControl w:val="0"/>
      <w:ind w:firstLine="680"/>
    </w:pPr>
    <w:rPr>
      <w:rFonts w:eastAsia="Times New Roman" w:cs="Times New Roman"/>
      <w:sz w:val="28"/>
      <w:szCs w:val="20"/>
      <w:lang w:val="ru-RU" w:eastAsia="ru-RU" w:bidi="ar-SA"/>
    </w:rPr>
  </w:style>
  <w:style w:type="character" w:customStyle="1" w:styleId="hpsatn">
    <w:name w:val="hps atn"/>
    <w:basedOn w:val="a0"/>
    <w:rsid w:val="00303A32"/>
  </w:style>
  <w:style w:type="character" w:customStyle="1" w:styleId="rvts0">
    <w:name w:val="rvts0"/>
    <w:basedOn w:val="a0"/>
    <w:rsid w:val="00D627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979197">
      <w:bodyDiv w:val="1"/>
      <w:marLeft w:val="0"/>
      <w:marRight w:val="0"/>
      <w:marTop w:val="0"/>
      <w:marBottom w:val="0"/>
      <w:divBdr>
        <w:top w:val="none" w:sz="0" w:space="0" w:color="auto"/>
        <w:left w:val="none" w:sz="0" w:space="0" w:color="auto"/>
        <w:bottom w:val="none" w:sz="0" w:space="0" w:color="auto"/>
        <w:right w:val="none" w:sz="0" w:space="0" w:color="auto"/>
      </w:divBdr>
    </w:div>
    <w:div w:id="56975289">
      <w:bodyDiv w:val="1"/>
      <w:marLeft w:val="0"/>
      <w:marRight w:val="0"/>
      <w:marTop w:val="0"/>
      <w:marBottom w:val="0"/>
      <w:divBdr>
        <w:top w:val="none" w:sz="0" w:space="0" w:color="auto"/>
        <w:left w:val="none" w:sz="0" w:space="0" w:color="auto"/>
        <w:bottom w:val="none" w:sz="0" w:space="0" w:color="auto"/>
        <w:right w:val="none" w:sz="0" w:space="0" w:color="auto"/>
      </w:divBdr>
    </w:div>
    <w:div w:id="77020883">
      <w:bodyDiv w:val="1"/>
      <w:marLeft w:val="0"/>
      <w:marRight w:val="0"/>
      <w:marTop w:val="0"/>
      <w:marBottom w:val="0"/>
      <w:divBdr>
        <w:top w:val="none" w:sz="0" w:space="0" w:color="auto"/>
        <w:left w:val="none" w:sz="0" w:space="0" w:color="auto"/>
        <w:bottom w:val="none" w:sz="0" w:space="0" w:color="auto"/>
        <w:right w:val="none" w:sz="0" w:space="0" w:color="auto"/>
      </w:divBdr>
    </w:div>
    <w:div w:id="107118385">
      <w:bodyDiv w:val="1"/>
      <w:marLeft w:val="0"/>
      <w:marRight w:val="0"/>
      <w:marTop w:val="0"/>
      <w:marBottom w:val="0"/>
      <w:divBdr>
        <w:top w:val="none" w:sz="0" w:space="0" w:color="auto"/>
        <w:left w:val="none" w:sz="0" w:space="0" w:color="auto"/>
        <w:bottom w:val="none" w:sz="0" w:space="0" w:color="auto"/>
        <w:right w:val="none" w:sz="0" w:space="0" w:color="auto"/>
      </w:divBdr>
    </w:div>
    <w:div w:id="146438131">
      <w:bodyDiv w:val="1"/>
      <w:marLeft w:val="0"/>
      <w:marRight w:val="0"/>
      <w:marTop w:val="0"/>
      <w:marBottom w:val="0"/>
      <w:divBdr>
        <w:top w:val="none" w:sz="0" w:space="0" w:color="auto"/>
        <w:left w:val="none" w:sz="0" w:space="0" w:color="auto"/>
        <w:bottom w:val="none" w:sz="0" w:space="0" w:color="auto"/>
        <w:right w:val="none" w:sz="0" w:space="0" w:color="auto"/>
      </w:divBdr>
      <w:divsChild>
        <w:div w:id="1435396198">
          <w:marLeft w:val="0"/>
          <w:marRight w:val="0"/>
          <w:marTop w:val="0"/>
          <w:marBottom w:val="0"/>
          <w:divBdr>
            <w:top w:val="none" w:sz="0" w:space="0" w:color="auto"/>
            <w:left w:val="none" w:sz="0" w:space="0" w:color="auto"/>
            <w:bottom w:val="none" w:sz="0" w:space="0" w:color="auto"/>
            <w:right w:val="none" w:sz="0" w:space="0" w:color="auto"/>
          </w:divBdr>
          <w:divsChild>
            <w:div w:id="1999377128">
              <w:marLeft w:val="0"/>
              <w:marRight w:val="60"/>
              <w:marTop w:val="0"/>
              <w:marBottom w:val="0"/>
              <w:divBdr>
                <w:top w:val="none" w:sz="0" w:space="0" w:color="auto"/>
                <w:left w:val="none" w:sz="0" w:space="0" w:color="auto"/>
                <w:bottom w:val="none" w:sz="0" w:space="0" w:color="auto"/>
                <w:right w:val="none" w:sz="0" w:space="0" w:color="auto"/>
              </w:divBdr>
              <w:divsChild>
                <w:div w:id="1639456058">
                  <w:marLeft w:val="0"/>
                  <w:marRight w:val="0"/>
                  <w:marTop w:val="0"/>
                  <w:marBottom w:val="120"/>
                  <w:divBdr>
                    <w:top w:val="single" w:sz="6" w:space="0" w:color="C0C0C0"/>
                    <w:left w:val="single" w:sz="6" w:space="0" w:color="D9D9D9"/>
                    <w:bottom w:val="single" w:sz="6" w:space="0" w:color="D9D9D9"/>
                    <w:right w:val="single" w:sz="6" w:space="0" w:color="D9D9D9"/>
                  </w:divBdr>
                  <w:divsChild>
                    <w:div w:id="1848791455">
                      <w:marLeft w:val="0"/>
                      <w:marRight w:val="0"/>
                      <w:marTop w:val="0"/>
                      <w:marBottom w:val="0"/>
                      <w:divBdr>
                        <w:top w:val="none" w:sz="0" w:space="0" w:color="auto"/>
                        <w:left w:val="none" w:sz="0" w:space="0" w:color="auto"/>
                        <w:bottom w:val="none" w:sz="0" w:space="0" w:color="auto"/>
                        <w:right w:val="none" w:sz="0" w:space="0" w:color="auto"/>
                      </w:divBdr>
                    </w:div>
                    <w:div w:id="1376000925">
                      <w:marLeft w:val="0"/>
                      <w:marRight w:val="0"/>
                      <w:marTop w:val="0"/>
                      <w:marBottom w:val="0"/>
                      <w:divBdr>
                        <w:top w:val="none" w:sz="0" w:space="0" w:color="auto"/>
                        <w:left w:val="none" w:sz="0" w:space="0" w:color="auto"/>
                        <w:bottom w:val="none" w:sz="0" w:space="0" w:color="auto"/>
                        <w:right w:val="none" w:sz="0" w:space="0" w:color="auto"/>
                      </w:divBdr>
                    </w:div>
                  </w:divsChild>
                </w:div>
                <w:div w:id="1211839026">
                  <w:marLeft w:val="0"/>
                  <w:marRight w:val="0"/>
                  <w:marTop w:val="180"/>
                  <w:marBottom w:val="240"/>
                  <w:divBdr>
                    <w:top w:val="none" w:sz="0" w:space="0" w:color="auto"/>
                    <w:left w:val="none" w:sz="0" w:space="0" w:color="auto"/>
                    <w:bottom w:val="none" w:sz="0" w:space="0" w:color="auto"/>
                    <w:right w:val="none" w:sz="0" w:space="0" w:color="auto"/>
                  </w:divBdr>
                </w:div>
                <w:div w:id="134042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0483661">
          <w:marLeft w:val="0"/>
          <w:marRight w:val="0"/>
          <w:marTop w:val="0"/>
          <w:marBottom w:val="0"/>
          <w:divBdr>
            <w:top w:val="none" w:sz="0" w:space="0" w:color="auto"/>
            <w:left w:val="none" w:sz="0" w:space="0" w:color="auto"/>
            <w:bottom w:val="none" w:sz="0" w:space="0" w:color="auto"/>
            <w:right w:val="none" w:sz="0" w:space="0" w:color="auto"/>
          </w:divBdr>
          <w:divsChild>
            <w:div w:id="1582254628">
              <w:marLeft w:val="60"/>
              <w:marRight w:val="0"/>
              <w:marTop w:val="0"/>
              <w:marBottom w:val="0"/>
              <w:divBdr>
                <w:top w:val="none" w:sz="0" w:space="0" w:color="auto"/>
                <w:left w:val="none" w:sz="0" w:space="0" w:color="auto"/>
                <w:bottom w:val="none" w:sz="0" w:space="0" w:color="auto"/>
                <w:right w:val="none" w:sz="0" w:space="0" w:color="auto"/>
              </w:divBdr>
              <w:divsChild>
                <w:div w:id="151214422">
                  <w:marLeft w:val="0"/>
                  <w:marRight w:val="0"/>
                  <w:marTop w:val="0"/>
                  <w:marBottom w:val="0"/>
                  <w:divBdr>
                    <w:top w:val="none" w:sz="0" w:space="0" w:color="auto"/>
                    <w:left w:val="none" w:sz="0" w:space="0" w:color="auto"/>
                    <w:bottom w:val="none" w:sz="0" w:space="0" w:color="auto"/>
                    <w:right w:val="none" w:sz="0" w:space="0" w:color="auto"/>
                  </w:divBdr>
                  <w:divsChild>
                    <w:div w:id="2024432383">
                      <w:marLeft w:val="0"/>
                      <w:marRight w:val="0"/>
                      <w:marTop w:val="0"/>
                      <w:marBottom w:val="120"/>
                      <w:divBdr>
                        <w:top w:val="single" w:sz="6" w:space="0" w:color="F5F5F5"/>
                        <w:left w:val="single" w:sz="6" w:space="0" w:color="F5F5F5"/>
                        <w:bottom w:val="single" w:sz="6" w:space="0" w:color="F5F5F5"/>
                        <w:right w:val="single" w:sz="6" w:space="0" w:color="F5F5F5"/>
                      </w:divBdr>
                      <w:divsChild>
                        <w:div w:id="1045910760">
                          <w:marLeft w:val="0"/>
                          <w:marRight w:val="0"/>
                          <w:marTop w:val="0"/>
                          <w:marBottom w:val="0"/>
                          <w:divBdr>
                            <w:top w:val="none" w:sz="0" w:space="0" w:color="auto"/>
                            <w:left w:val="none" w:sz="0" w:space="0" w:color="auto"/>
                            <w:bottom w:val="none" w:sz="0" w:space="0" w:color="auto"/>
                            <w:right w:val="none" w:sz="0" w:space="0" w:color="auto"/>
                          </w:divBdr>
                          <w:divsChild>
                            <w:div w:id="1173179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750423">
      <w:bodyDiv w:val="1"/>
      <w:marLeft w:val="0"/>
      <w:marRight w:val="0"/>
      <w:marTop w:val="0"/>
      <w:marBottom w:val="0"/>
      <w:divBdr>
        <w:top w:val="none" w:sz="0" w:space="0" w:color="auto"/>
        <w:left w:val="none" w:sz="0" w:space="0" w:color="auto"/>
        <w:bottom w:val="none" w:sz="0" w:space="0" w:color="auto"/>
        <w:right w:val="none" w:sz="0" w:space="0" w:color="auto"/>
      </w:divBdr>
    </w:div>
    <w:div w:id="212427885">
      <w:bodyDiv w:val="1"/>
      <w:marLeft w:val="0"/>
      <w:marRight w:val="0"/>
      <w:marTop w:val="0"/>
      <w:marBottom w:val="0"/>
      <w:divBdr>
        <w:top w:val="none" w:sz="0" w:space="0" w:color="auto"/>
        <w:left w:val="none" w:sz="0" w:space="0" w:color="auto"/>
        <w:bottom w:val="none" w:sz="0" w:space="0" w:color="auto"/>
        <w:right w:val="none" w:sz="0" w:space="0" w:color="auto"/>
      </w:divBdr>
    </w:div>
    <w:div w:id="237830353">
      <w:bodyDiv w:val="1"/>
      <w:marLeft w:val="0"/>
      <w:marRight w:val="0"/>
      <w:marTop w:val="0"/>
      <w:marBottom w:val="0"/>
      <w:divBdr>
        <w:top w:val="none" w:sz="0" w:space="0" w:color="auto"/>
        <w:left w:val="none" w:sz="0" w:space="0" w:color="auto"/>
        <w:bottom w:val="none" w:sz="0" w:space="0" w:color="auto"/>
        <w:right w:val="none" w:sz="0" w:space="0" w:color="auto"/>
      </w:divBdr>
    </w:div>
    <w:div w:id="296227170">
      <w:bodyDiv w:val="1"/>
      <w:marLeft w:val="0"/>
      <w:marRight w:val="0"/>
      <w:marTop w:val="0"/>
      <w:marBottom w:val="0"/>
      <w:divBdr>
        <w:top w:val="none" w:sz="0" w:space="0" w:color="auto"/>
        <w:left w:val="none" w:sz="0" w:space="0" w:color="auto"/>
        <w:bottom w:val="none" w:sz="0" w:space="0" w:color="auto"/>
        <w:right w:val="none" w:sz="0" w:space="0" w:color="auto"/>
      </w:divBdr>
      <w:divsChild>
        <w:div w:id="2119716244">
          <w:marLeft w:val="0"/>
          <w:marRight w:val="0"/>
          <w:marTop w:val="0"/>
          <w:marBottom w:val="0"/>
          <w:divBdr>
            <w:top w:val="none" w:sz="0" w:space="0" w:color="auto"/>
            <w:left w:val="none" w:sz="0" w:space="0" w:color="auto"/>
            <w:bottom w:val="none" w:sz="0" w:space="0" w:color="auto"/>
            <w:right w:val="none" w:sz="0" w:space="0" w:color="auto"/>
          </w:divBdr>
        </w:div>
        <w:div w:id="1051533822">
          <w:marLeft w:val="0"/>
          <w:marRight w:val="0"/>
          <w:marTop w:val="0"/>
          <w:marBottom w:val="0"/>
          <w:divBdr>
            <w:top w:val="none" w:sz="0" w:space="0" w:color="auto"/>
            <w:left w:val="none" w:sz="0" w:space="0" w:color="auto"/>
            <w:bottom w:val="none" w:sz="0" w:space="0" w:color="auto"/>
            <w:right w:val="none" w:sz="0" w:space="0" w:color="auto"/>
          </w:divBdr>
        </w:div>
      </w:divsChild>
    </w:div>
    <w:div w:id="308557270">
      <w:bodyDiv w:val="1"/>
      <w:marLeft w:val="0"/>
      <w:marRight w:val="0"/>
      <w:marTop w:val="0"/>
      <w:marBottom w:val="0"/>
      <w:divBdr>
        <w:top w:val="none" w:sz="0" w:space="0" w:color="auto"/>
        <w:left w:val="none" w:sz="0" w:space="0" w:color="auto"/>
        <w:bottom w:val="none" w:sz="0" w:space="0" w:color="auto"/>
        <w:right w:val="none" w:sz="0" w:space="0" w:color="auto"/>
      </w:divBdr>
    </w:div>
    <w:div w:id="332144316">
      <w:bodyDiv w:val="1"/>
      <w:marLeft w:val="0"/>
      <w:marRight w:val="0"/>
      <w:marTop w:val="0"/>
      <w:marBottom w:val="0"/>
      <w:divBdr>
        <w:top w:val="none" w:sz="0" w:space="0" w:color="auto"/>
        <w:left w:val="none" w:sz="0" w:space="0" w:color="auto"/>
        <w:bottom w:val="none" w:sz="0" w:space="0" w:color="auto"/>
        <w:right w:val="none" w:sz="0" w:space="0" w:color="auto"/>
      </w:divBdr>
    </w:div>
    <w:div w:id="434055391">
      <w:bodyDiv w:val="1"/>
      <w:marLeft w:val="0"/>
      <w:marRight w:val="0"/>
      <w:marTop w:val="0"/>
      <w:marBottom w:val="0"/>
      <w:divBdr>
        <w:top w:val="none" w:sz="0" w:space="0" w:color="auto"/>
        <w:left w:val="none" w:sz="0" w:space="0" w:color="auto"/>
        <w:bottom w:val="none" w:sz="0" w:space="0" w:color="auto"/>
        <w:right w:val="none" w:sz="0" w:space="0" w:color="auto"/>
      </w:divBdr>
    </w:div>
    <w:div w:id="436490724">
      <w:bodyDiv w:val="1"/>
      <w:marLeft w:val="0"/>
      <w:marRight w:val="0"/>
      <w:marTop w:val="0"/>
      <w:marBottom w:val="0"/>
      <w:divBdr>
        <w:top w:val="none" w:sz="0" w:space="0" w:color="auto"/>
        <w:left w:val="none" w:sz="0" w:space="0" w:color="auto"/>
        <w:bottom w:val="none" w:sz="0" w:space="0" w:color="auto"/>
        <w:right w:val="none" w:sz="0" w:space="0" w:color="auto"/>
      </w:divBdr>
    </w:div>
    <w:div w:id="513761596">
      <w:bodyDiv w:val="1"/>
      <w:marLeft w:val="0"/>
      <w:marRight w:val="0"/>
      <w:marTop w:val="0"/>
      <w:marBottom w:val="0"/>
      <w:divBdr>
        <w:top w:val="none" w:sz="0" w:space="0" w:color="auto"/>
        <w:left w:val="none" w:sz="0" w:space="0" w:color="auto"/>
        <w:bottom w:val="none" w:sz="0" w:space="0" w:color="auto"/>
        <w:right w:val="none" w:sz="0" w:space="0" w:color="auto"/>
      </w:divBdr>
    </w:div>
    <w:div w:id="562764474">
      <w:bodyDiv w:val="1"/>
      <w:marLeft w:val="0"/>
      <w:marRight w:val="0"/>
      <w:marTop w:val="0"/>
      <w:marBottom w:val="0"/>
      <w:divBdr>
        <w:top w:val="none" w:sz="0" w:space="0" w:color="auto"/>
        <w:left w:val="none" w:sz="0" w:space="0" w:color="auto"/>
        <w:bottom w:val="none" w:sz="0" w:space="0" w:color="auto"/>
        <w:right w:val="none" w:sz="0" w:space="0" w:color="auto"/>
      </w:divBdr>
    </w:div>
    <w:div w:id="572813556">
      <w:bodyDiv w:val="1"/>
      <w:marLeft w:val="0"/>
      <w:marRight w:val="0"/>
      <w:marTop w:val="0"/>
      <w:marBottom w:val="0"/>
      <w:divBdr>
        <w:top w:val="none" w:sz="0" w:space="0" w:color="auto"/>
        <w:left w:val="none" w:sz="0" w:space="0" w:color="auto"/>
        <w:bottom w:val="none" w:sz="0" w:space="0" w:color="auto"/>
        <w:right w:val="none" w:sz="0" w:space="0" w:color="auto"/>
      </w:divBdr>
    </w:div>
    <w:div w:id="611400814">
      <w:bodyDiv w:val="1"/>
      <w:marLeft w:val="0"/>
      <w:marRight w:val="0"/>
      <w:marTop w:val="0"/>
      <w:marBottom w:val="0"/>
      <w:divBdr>
        <w:top w:val="none" w:sz="0" w:space="0" w:color="auto"/>
        <w:left w:val="none" w:sz="0" w:space="0" w:color="auto"/>
        <w:bottom w:val="none" w:sz="0" w:space="0" w:color="auto"/>
        <w:right w:val="none" w:sz="0" w:space="0" w:color="auto"/>
      </w:divBdr>
    </w:div>
    <w:div w:id="638337921">
      <w:bodyDiv w:val="1"/>
      <w:marLeft w:val="0"/>
      <w:marRight w:val="0"/>
      <w:marTop w:val="0"/>
      <w:marBottom w:val="0"/>
      <w:divBdr>
        <w:top w:val="none" w:sz="0" w:space="0" w:color="auto"/>
        <w:left w:val="none" w:sz="0" w:space="0" w:color="auto"/>
        <w:bottom w:val="none" w:sz="0" w:space="0" w:color="auto"/>
        <w:right w:val="none" w:sz="0" w:space="0" w:color="auto"/>
      </w:divBdr>
    </w:div>
    <w:div w:id="873350542">
      <w:bodyDiv w:val="1"/>
      <w:marLeft w:val="0"/>
      <w:marRight w:val="0"/>
      <w:marTop w:val="0"/>
      <w:marBottom w:val="0"/>
      <w:divBdr>
        <w:top w:val="none" w:sz="0" w:space="0" w:color="auto"/>
        <w:left w:val="none" w:sz="0" w:space="0" w:color="auto"/>
        <w:bottom w:val="none" w:sz="0" w:space="0" w:color="auto"/>
        <w:right w:val="none" w:sz="0" w:space="0" w:color="auto"/>
      </w:divBdr>
    </w:div>
    <w:div w:id="934678791">
      <w:bodyDiv w:val="1"/>
      <w:marLeft w:val="0"/>
      <w:marRight w:val="0"/>
      <w:marTop w:val="0"/>
      <w:marBottom w:val="0"/>
      <w:divBdr>
        <w:top w:val="none" w:sz="0" w:space="0" w:color="auto"/>
        <w:left w:val="none" w:sz="0" w:space="0" w:color="auto"/>
        <w:bottom w:val="none" w:sz="0" w:space="0" w:color="auto"/>
        <w:right w:val="none" w:sz="0" w:space="0" w:color="auto"/>
      </w:divBdr>
    </w:div>
    <w:div w:id="950429746">
      <w:bodyDiv w:val="1"/>
      <w:marLeft w:val="0"/>
      <w:marRight w:val="0"/>
      <w:marTop w:val="0"/>
      <w:marBottom w:val="0"/>
      <w:divBdr>
        <w:top w:val="none" w:sz="0" w:space="0" w:color="auto"/>
        <w:left w:val="none" w:sz="0" w:space="0" w:color="auto"/>
        <w:bottom w:val="none" w:sz="0" w:space="0" w:color="auto"/>
        <w:right w:val="none" w:sz="0" w:space="0" w:color="auto"/>
      </w:divBdr>
    </w:div>
    <w:div w:id="978338448">
      <w:bodyDiv w:val="1"/>
      <w:marLeft w:val="0"/>
      <w:marRight w:val="0"/>
      <w:marTop w:val="0"/>
      <w:marBottom w:val="0"/>
      <w:divBdr>
        <w:top w:val="none" w:sz="0" w:space="0" w:color="auto"/>
        <w:left w:val="none" w:sz="0" w:space="0" w:color="auto"/>
        <w:bottom w:val="none" w:sz="0" w:space="0" w:color="auto"/>
        <w:right w:val="none" w:sz="0" w:space="0" w:color="auto"/>
      </w:divBdr>
    </w:div>
    <w:div w:id="1009209792">
      <w:bodyDiv w:val="1"/>
      <w:marLeft w:val="0"/>
      <w:marRight w:val="0"/>
      <w:marTop w:val="0"/>
      <w:marBottom w:val="0"/>
      <w:divBdr>
        <w:top w:val="none" w:sz="0" w:space="0" w:color="auto"/>
        <w:left w:val="none" w:sz="0" w:space="0" w:color="auto"/>
        <w:bottom w:val="none" w:sz="0" w:space="0" w:color="auto"/>
        <w:right w:val="none" w:sz="0" w:space="0" w:color="auto"/>
      </w:divBdr>
    </w:div>
    <w:div w:id="1010597814">
      <w:bodyDiv w:val="1"/>
      <w:marLeft w:val="0"/>
      <w:marRight w:val="0"/>
      <w:marTop w:val="0"/>
      <w:marBottom w:val="0"/>
      <w:divBdr>
        <w:top w:val="none" w:sz="0" w:space="0" w:color="auto"/>
        <w:left w:val="none" w:sz="0" w:space="0" w:color="auto"/>
        <w:bottom w:val="none" w:sz="0" w:space="0" w:color="auto"/>
        <w:right w:val="none" w:sz="0" w:space="0" w:color="auto"/>
      </w:divBdr>
    </w:div>
    <w:div w:id="1100566098">
      <w:bodyDiv w:val="1"/>
      <w:marLeft w:val="0"/>
      <w:marRight w:val="0"/>
      <w:marTop w:val="0"/>
      <w:marBottom w:val="0"/>
      <w:divBdr>
        <w:top w:val="none" w:sz="0" w:space="0" w:color="auto"/>
        <w:left w:val="none" w:sz="0" w:space="0" w:color="auto"/>
        <w:bottom w:val="none" w:sz="0" w:space="0" w:color="auto"/>
        <w:right w:val="none" w:sz="0" w:space="0" w:color="auto"/>
      </w:divBdr>
    </w:div>
    <w:div w:id="1125467639">
      <w:bodyDiv w:val="1"/>
      <w:marLeft w:val="0"/>
      <w:marRight w:val="0"/>
      <w:marTop w:val="0"/>
      <w:marBottom w:val="0"/>
      <w:divBdr>
        <w:top w:val="none" w:sz="0" w:space="0" w:color="auto"/>
        <w:left w:val="none" w:sz="0" w:space="0" w:color="auto"/>
        <w:bottom w:val="none" w:sz="0" w:space="0" w:color="auto"/>
        <w:right w:val="none" w:sz="0" w:space="0" w:color="auto"/>
      </w:divBdr>
    </w:div>
    <w:div w:id="1146892343">
      <w:bodyDiv w:val="1"/>
      <w:marLeft w:val="0"/>
      <w:marRight w:val="0"/>
      <w:marTop w:val="0"/>
      <w:marBottom w:val="0"/>
      <w:divBdr>
        <w:top w:val="none" w:sz="0" w:space="0" w:color="auto"/>
        <w:left w:val="none" w:sz="0" w:space="0" w:color="auto"/>
        <w:bottom w:val="none" w:sz="0" w:space="0" w:color="auto"/>
        <w:right w:val="none" w:sz="0" w:space="0" w:color="auto"/>
      </w:divBdr>
    </w:div>
    <w:div w:id="1230766921">
      <w:bodyDiv w:val="1"/>
      <w:marLeft w:val="0"/>
      <w:marRight w:val="0"/>
      <w:marTop w:val="0"/>
      <w:marBottom w:val="0"/>
      <w:divBdr>
        <w:top w:val="none" w:sz="0" w:space="0" w:color="auto"/>
        <w:left w:val="none" w:sz="0" w:space="0" w:color="auto"/>
        <w:bottom w:val="none" w:sz="0" w:space="0" w:color="auto"/>
        <w:right w:val="none" w:sz="0" w:space="0" w:color="auto"/>
      </w:divBdr>
    </w:div>
    <w:div w:id="1234655529">
      <w:bodyDiv w:val="1"/>
      <w:marLeft w:val="0"/>
      <w:marRight w:val="0"/>
      <w:marTop w:val="0"/>
      <w:marBottom w:val="0"/>
      <w:divBdr>
        <w:top w:val="none" w:sz="0" w:space="0" w:color="auto"/>
        <w:left w:val="none" w:sz="0" w:space="0" w:color="auto"/>
        <w:bottom w:val="none" w:sz="0" w:space="0" w:color="auto"/>
        <w:right w:val="none" w:sz="0" w:space="0" w:color="auto"/>
      </w:divBdr>
    </w:div>
    <w:div w:id="1291475218">
      <w:bodyDiv w:val="1"/>
      <w:marLeft w:val="0"/>
      <w:marRight w:val="0"/>
      <w:marTop w:val="0"/>
      <w:marBottom w:val="0"/>
      <w:divBdr>
        <w:top w:val="none" w:sz="0" w:space="0" w:color="auto"/>
        <w:left w:val="none" w:sz="0" w:space="0" w:color="auto"/>
        <w:bottom w:val="none" w:sz="0" w:space="0" w:color="auto"/>
        <w:right w:val="none" w:sz="0" w:space="0" w:color="auto"/>
      </w:divBdr>
      <w:divsChild>
        <w:div w:id="918370346">
          <w:marLeft w:val="0"/>
          <w:marRight w:val="0"/>
          <w:marTop w:val="0"/>
          <w:marBottom w:val="0"/>
          <w:divBdr>
            <w:top w:val="none" w:sz="0" w:space="0" w:color="auto"/>
            <w:left w:val="none" w:sz="0" w:space="0" w:color="auto"/>
            <w:bottom w:val="none" w:sz="0" w:space="0" w:color="auto"/>
            <w:right w:val="none" w:sz="0" w:space="0" w:color="auto"/>
          </w:divBdr>
        </w:div>
      </w:divsChild>
    </w:div>
    <w:div w:id="1298145657">
      <w:bodyDiv w:val="1"/>
      <w:marLeft w:val="0"/>
      <w:marRight w:val="0"/>
      <w:marTop w:val="0"/>
      <w:marBottom w:val="0"/>
      <w:divBdr>
        <w:top w:val="none" w:sz="0" w:space="0" w:color="auto"/>
        <w:left w:val="none" w:sz="0" w:space="0" w:color="auto"/>
        <w:bottom w:val="none" w:sz="0" w:space="0" w:color="auto"/>
        <w:right w:val="none" w:sz="0" w:space="0" w:color="auto"/>
      </w:divBdr>
    </w:div>
    <w:div w:id="1345588849">
      <w:bodyDiv w:val="1"/>
      <w:marLeft w:val="0"/>
      <w:marRight w:val="0"/>
      <w:marTop w:val="0"/>
      <w:marBottom w:val="0"/>
      <w:divBdr>
        <w:top w:val="none" w:sz="0" w:space="0" w:color="auto"/>
        <w:left w:val="none" w:sz="0" w:space="0" w:color="auto"/>
        <w:bottom w:val="none" w:sz="0" w:space="0" w:color="auto"/>
        <w:right w:val="none" w:sz="0" w:space="0" w:color="auto"/>
      </w:divBdr>
    </w:div>
    <w:div w:id="1351057232">
      <w:bodyDiv w:val="1"/>
      <w:marLeft w:val="0"/>
      <w:marRight w:val="0"/>
      <w:marTop w:val="0"/>
      <w:marBottom w:val="0"/>
      <w:divBdr>
        <w:top w:val="none" w:sz="0" w:space="0" w:color="auto"/>
        <w:left w:val="none" w:sz="0" w:space="0" w:color="auto"/>
        <w:bottom w:val="none" w:sz="0" w:space="0" w:color="auto"/>
        <w:right w:val="none" w:sz="0" w:space="0" w:color="auto"/>
      </w:divBdr>
    </w:div>
    <w:div w:id="1358701685">
      <w:bodyDiv w:val="1"/>
      <w:marLeft w:val="0"/>
      <w:marRight w:val="0"/>
      <w:marTop w:val="0"/>
      <w:marBottom w:val="0"/>
      <w:divBdr>
        <w:top w:val="none" w:sz="0" w:space="0" w:color="auto"/>
        <w:left w:val="none" w:sz="0" w:space="0" w:color="auto"/>
        <w:bottom w:val="none" w:sz="0" w:space="0" w:color="auto"/>
        <w:right w:val="none" w:sz="0" w:space="0" w:color="auto"/>
      </w:divBdr>
    </w:div>
    <w:div w:id="1369529265">
      <w:bodyDiv w:val="1"/>
      <w:marLeft w:val="0"/>
      <w:marRight w:val="0"/>
      <w:marTop w:val="0"/>
      <w:marBottom w:val="0"/>
      <w:divBdr>
        <w:top w:val="none" w:sz="0" w:space="0" w:color="auto"/>
        <w:left w:val="none" w:sz="0" w:space="0" w:color="auto"/>
        <w:bottom w:val="none" w:sz="0" w:space="0" w:color="auto"/>
        <w:right w:val="none" w:sz="0" w:space="0" w:color="auto"/>
      </w:divBdr>
    </w:div>
    <w:div w:id="1455902283">
      <w:bodyDiv w:val="1"/>
      <w:marLeft w:val="0"/>
      <w:marRight w:val="0"/>
      <w:marTop w:val="0"/>
      <w:marBottom w:val="0"/>
      <w:divBdr>
        <w:top w:val="none" w:sz="0" w:space="0" w:color="auto"/>
        <w:left w:val="none" w:sz="0" w:space="0" w:color="auto"/>
        <w:bottom w:val="none" w:sz="0" w:space="0" w:color="auto"/>
        <w:right w:val="none" w:sz="0" w:space="0" w:color="auto"/>
      </w:divBdr>
      <w:divsChild>
        <w:div w:id="1178815801">
          <w:marLeft w:val="0"/>
          <w:marRight w:val="0"/>
          <w:marTop w:val="0"/>
          <w:marBottom w:val="0"/>
          <w:divBdr>
            <w:top w:val="none" w:sz="0" w:space="0" w:color="auto"/>
            <w:left w:val="none" w:sz="0" w:space="0" w:color="auto"/>
            <w:bottom w:val="none" w:sz="0" w:space="0" w:color="auto"/>
            <w:right w:val="none" w:sz="0" w:space="0" w:color="auto"/>
          </w:divBdr>
        </w:div>
        <w:div w:id="583533470">
          <w:marLeft w:val="0"/>
          <w:marRight w:val="0"/>
          <w:marTop w:val="0"/>
          <w:marBottom w:val="0"/>
          <w:divBdr>
            <w:top w:val="none" w:sz="0" w:space="0" w:color="auto"/>
            <w:left w:val="none" w:sz="0" w:space="0" w:color="auto"/>
            <w:bottom w:val="none" w:sz="0" w:space="0" w:color="auto"/>
            <w:right w:val="none" w:sz="0" w:space="0" w:color="auto"/>
          </w:divBdr>
        </w:div>
        <w:div w:id="1586525148">
          <w:marLeft w:val="0"/>
          <w:marRight w:val="0"/>
          <w:marTop w:val="0"/>
          <w:marBottom w:val="0"/>
          <w:divBdr>
            <w:top w:val="none" w:sz="0" w:space="0" w:color="auto"/>
            <w:left w:val="none" w:sz="0" w:space="0" w:color="auto"/>
            <w:bottom w:val="none" w:sz="0" w:space="0" w:color="auto"/>
            <w:right w:val="none" w:sz="0" w:space="0" w:color="auto"/>
          </w:divBdr>
        </w:div>
      </w:divsChild>
    </w:div>
    <w:div w:id="1512914611">
      <w:bodyDiv w:val="1"/>
      <w:marLeft w:val="0"/>
      <w:marRight w:val="0"/>
      <w:marTop w:val="0"/>
      <w:marBottom w:val="0"/>
      <w:divBdr>
        <w:top w:val="none" w:sz="0" w:space="0" w:color="auto"/>
        <w:left w:val="none" w:sz="0" w:space="0" w:color="auto"/>
        <w:bottom w:val="none" w:sz="0" w:space="0" w:color="auto"/>
        <w:right w:val="none" w:sz="0" w:space="0" w:color="auto"/>
      </w:divBdr>
    </w:div>
    <w:div w:id="1588415843">
      <w:bodyDiv w:val="1"/>
      <w:marLeft w:val="0"/>
      <w:marRight w:val="0"/>
      <w:marTop w:val="0"/>
      <w:marBottom w:val="0"/>
      <w:divBdr>
        <w:top w:val="none" w:sz="0" w:space="0" w:color="auto"/>
        <w:left w:val="none" w:sz="0" w:space="0" w:color="auto"/>
        <w:bottom w:val="none" w:sz="0" w:space="0" w:color="auto"/>
        <w:right w:val="none" w:sz="0" w:space="0" w:color="auto"/>
      </w:divBdr>
    </w:div>
    <w:div w:id="1634404520">
      <w:bodyDiv w:val="1"/>
      <w:marLeft w:val="0"/>
      <w:marRight w:val="0"/>
      <w:marTop w:val="0"/>
      <w:marBottom w:val="0"/>
      <w:divBdr>
        <w:top w:val="none" w:sz="0" w:space="0" w:color="auto"/>
        <w:left w:val="none" w:sz="0" w:space="0" w:color="auto"/>
        <w:bottom w:val="none" w:sz="0" w:space="0" w:color="auto"/>
        <w:right w:val="none" w:sz="0" w:space="0" w:color="auto"/>
      </w:divBdr>
      <w:divsChild>
        <w:div w:id="1443380733">
          <w:marLeft w:val="0"/>
          <w:marRight w:val="0"/>
          <w:marTop w:val="0"/>
          <w:marBottom w:val="0"/>
          <w:divBdr>
            <w:top w:val="none" w:sz="0" w:space="0" w:color="auto"/>
            <w:left w:val="none" w:sz="0" w:space="0" w:color="auto"/>
            <w:bottom w:val="none" w:sz="0" w:space="0" w:color="auto"/>
            <w:right w:val="none" w:sz="0" w:space="0" w:color="auto"/>
          </w:divBdr>
        </w:div>
        <w:div w:id="988359218">
          <w:marLeft w:val="0"/>
          <w:marRight w:val="0"/>
          <w:marTop w:val="0"/>
          <w:marBottom w:val="0"/>
          <w:divBdr>
            <w:top w:val="none" w:sz="0" w:space="0" w:color="auto"/>
            <w:left w:val="none" w:sz="0" w:space="0" w:color="auto"/>
            <w:bottom w:val="none" w:sz="0" w:space="0" w:color="auto"/>
            <w:right w:val="none" w:sz="0" w:space="0" w:color="auto"/>
          </w:divBdr>
        </w:div>
        <w:div w:id="1357198923">
          <w:marLeft w:val="0"/>
          <w:marRight w:val="0"/>
          <w:marTop w:val="0"/>
          <w:marBottom w:val="0"/>
          <w:divBdr>
            <w:top w:val="none" w:sz="0" w:space="0" w:color="auto"/>
            <w:left w:val="none" w:sz="0" w:space="0" w:color="auto"/>
            <w:bottom w:val="none" w:sz="0" w:space="0" w:color="auto"/>
            <w:right w:val="none" w:sz="0" w:space="0" w:color="auto"/>
          </w:divBdr>
        </w:div>
      </w:divsChild>
    </w:div>
    <w:div w:id="1730301728">
      <w:bodyDiv w:val="1"/>
      <w:marLeft w:val="0"/>
      <w:marRight w:val="0"/>
      <w:marTop w:val="0"/>
      <w:marBottom w:val="0"/>
      <w:divBdr>
        <w:top w:val="none" w:sz="0" w:space="0" w:color="auto"/>
        <w:left w:val="none" w:sz="0" w:space="0" w:color="auto"/>
        <w:bottom w:val="none" w:sz="0" w:space="0" w:color="auto"/>
        <w:right w:val="none" w:sz="0" w:space="0" w:color="auto"/>
      </w:divBdr>
    </w:div>
    <w:div w:id="1748335736">
      <w:bodyDiv w:val="1"/>
      <w:marLeft w:val="0"/>
      <w:marRight w:val="0"/>
      <w:marTop w:val="0"/>
      <w:marBottom w:val="0"/>
      <w:divBdr>
        <w:top w:val="none" w:sz="0" w:space="0" w:color="auto"/>
        <w:left w:val="none" w:sz="0" w:space="0" w:color="auto"/>
        <w:bottom w:val="none" w:sz="0" w:space="0" w:color="auto"/>
        <w:right w:val="none" w:sz="0" w:space="0" w:color="auto"/>
      </w:divBdr>
    </w:div>
    <w:div w:id="1775130752">
      <w:bodyDiv w:val="1"/>
      <w:marLeft w:val="0"/>
      <w:marRight w:val="0"/>
      <w:marTop w:val="0"/>
      <w:marBottom w:val="0"/>
      <w:divBdr>
        <w:top w:val="none" w:sz="0" w:space="0" w:color="auto"/>
        <w:left w:val="none" w:sz="0" w:space="0" w:color="auto"/>
        <w:bottom w:val="none" w:sz="0" w:space="0" w:color="auto"/>
        <w:right w:val="none" w:sz="0" w:space="0" w:color="auto"/>
      </w:divBdr>
    </w:div>
    <w:div w:id="1846362617">
      <w:bodyDiv w:val="1"/>
      <w:marLeft w:val="0"/>
      <w:marRight w:val="0"/>
      <w:marTop w:val="0"/>
      <w:marBottom w:val="0"/>
      <w:divBdr>
        <w:top w:val="none" w:sz="0" w:space="0" w:color="auto"/>
        <w:left w:val="none" w:sz="0" w:space="0" w:color="auto"/>
        <w:bottom w:val="none" w:sz="0" w:space="0" w:color="auto"/>
        <w:right w:val="none" w:sz="0" w:space="0" w:color="auto"/>
      </w:divBdr>
    </w:div>
    <w:div w:id="1903521288">
      <w:bodyDiv w:val="1"/>
      <w:marLeft w:val="0"/>
      <w:marRight w:val="0"/>
      <w:marTop w:val="0"/>
      <w:marBottom w:val="0"/>
      <w:divBdr>
        <w:top w:val="none" w:sz="0" w:space="0" w:color="auto"/>
        <w:left w:val="none" w:sz="0" w:space="0" w:color="auto"/>
        <w:bottom w:val="none" w:sz="0" w:space="0" w:color="auto"/>
        <w:right w:val="none" w:sz="0" w:space="0" w:color="auto"/>
      </w:divBdr>
    </w:div>
    <w:div w:id="2021153953">
      <w:bodyDiv w:val="1"/>
      <w:marLeft w:val="0"/>
      <w:marRight w:val="0"/>
      <w:marTop w:val="0"/>
      <w:marBottom w:val="0"/>
      <w:divBdr>
        <w:top w:val="none" w:sz="0" w:space="0" w:color="auto"/>
        <w:left w:val="none" w:sz="0" w:space="0" w:color="auto"/>
        <w:bottom w:val="none" w:sz="0" w:space="0" w:color="auto"/>
        <w:right w:val="none" w:sz="0" w:space="0" w:color="auto"/>
      </w:divBdr>
    </w:div>
    <w:div w:id="2055546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E50BB189-A417-4AF0-9E90-C51C25BCA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10</Pages>
  <Words>2500</Words>
  <Characters>14254</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16721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1</cp:lastModifiedBy>
  <cp:revision>3</cp:revision>
  <dcterms:created xsi:type="dcterms:W3CDTF">2018-06-22T07:47:00Z</dcterms:created>
  <dcterms:modified xsi:type="dcterms:W3CDTF">2018-06-22T09:27:00Z</dcterms:modified>
</cp:coreProperties>
</file>