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5D5" w:rsidRDefault="00CE75D5" w:rsidP="00E84B6A">
      <w:pPr>
        <w:shd w:val="clear" w:color="auto" w:fill="F2F2F2"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color w:val="000000"/>
          <w:kern w:val="36"/>
          <w:sz w:val="28"/>
          <w:szCs w:val="28"/>
          <w:lang w:val="uk-UA" w:eastAsia="ru-RU"/>
        </w:rPr>
      </w:pPr>
      <w:r w:rsidRPr="00CE75D5">
        <w:rPr>
          <w:rFonts w:ascii="Times New Roman" w:eastAsia="Times New Roman" w:hAnsi="Times New Roman" w:cs="Times New Roman"/>
          <w:b/>
          <w:bCs/>
          <w:caps/>
          <w:color w:val="000000"/>
          <w:kern w:val="36"/>
          <w:sz w:val="28"/>
          <w:szCs w:val="28"/>
          <w:lang w:val="uk-UA" w:eastAsia="ru-RU"/>
        </w:rPr>
        <w:t>Основні тенденції застосування аутсорсингу на ринку логістичних послуг в Україні</w:t>
      </w:r>
    </w:p>
    <w:p w:rsidR="00D106B8" w:rsidRDefault="00D106B8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06B8" w:rsidRPr="003B27F3" w:rsidRDefault="00D106B8" w:rsidP="00D106B8">
      <w:pPr>
        <w:spacing w:after="0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0" w:name="_GoBack"/>
      <w:r w:rsidRPr="003B27F3">
        <w:rPr>
          <w:rFonts w:ascii="Times New Roman" w:hAnsi="Times New Roman" w:cs="Times New Roman"/>
          <w:i/>
          <w:sz w:val="28"/>
          <w:szCs w:val="28"/>
          <w:lang w:val="uk-UA"/>
        </w:rPr>
        <w:t>Боровик Т.В.,</w:t>
      </w:r>
    </w:p>
    <w:p w:rsidR="00D106B8" w:rsidRDefault="00D106B8" w:rsidP="00D106B8">
      <w:pPr>
        <w:spacing w:after="18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B27F3">
        <w:rPr>
          <w:rFonts w:ascii="Times New Roman" w:hAnsi="Times New Roman" w:cs="Times New Roman"/>
          <w:i/>
          <w:sz w:val="28"/>
          <w:szCs w:val="28"/>
          <w:lang w:val="uk-UA"/>
        </w:rPr>
        <w:t>кандидат економічних наук, доцент</w:t>
      </w:r>
      <w:bookmarkEnd w:id="0"/>
    </w:p>
    <w:p w:rsidR="00CE75D5" w:rsidRPr="00E84B6A" w:rsidRDefault="00CE75D5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Економічний розвиток і пов'язана з ним конкуренція спонукає суб′єктів господарювання до освоєння нових інструментів управління, одним з яких стає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. Конкурентні переваги підприємства та подальший їх розвиток значною мірою залежать від ефективності прийнятих рішень в організаційному, економічному та стратегічному аспектах щодо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аутсорсингу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, що дає змогу оптимізувати структуру витрат, підвищувати гнучкість внаслідок використання вивільненого потенціалу, швидко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адаптовуватись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до зовнішніх умов функціонування та покращувати економічні результати.</w:t>
      </w:r>
    </w:p>
    <w:p w:rsidR="00CE75D5" w:rsidRPr="00E84B6A" w:rsidRDefault="00CE75D5" w:rsidP="00E84B6A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E84B6A">
        <w:rPr>
          <w:sz w:val="28"/>
          <w:szCs w:val="28"/>
          <w:lang w:val="uk-UA"/>
        </w:rPr>
        <w:t>Термін «</w:t>
      </w:r>
      <w:proofErr w:type="spellStart"/>
      <w:r w:rsidRPr="00E84B6A">
        <w:rPr>
          <w:sz w:val="28"/>
          <w:szCs w:val="28"/>
          <w:lang w:val="uk-UA"/>
        </w:rPr>
        <w:t>аутсорсинг</w:t>
      </w:r>
      <w:proofErr w:type="spellEnd"/>
      <w:r w:rsidRPr="00E84B6A">
        <w:rPr>
          <w:sz w:val="28"/>
          <w:szCs w:val="28"/>
          <w:lang w:val="uk-UA"/>
        </w:rPr>
        <w:t xml:space="preserve">» запозичений з англійської мови (від </w:t>
      </w:r>
      <w:proofErr w:type="spellStart"/>
      <w:r w:rsidRPr="00E84B6A">
        <w:rPr>
          <w:sz w:val="28"/>
          <w:szCs w:val="28"/>
          <w:lang w:val="uk-UA"/>
        </w:rPr>
        <w:t>англ</w:t>
      </w:r>
      <w:proofErr w:type="spellEnd"/>
      <w:r w:rsidRPr="00E84B6A">
        <w:rPr>
          <w:sz w:val="28"/>
          <w:szCs w:val="28"/>
          <w:lang w:val="uk-UA"/>
        </w:rPr>
        <w:t>. «</w:t>
      </w:r>
      <w:proofErr w:type="spellStart"/>
      <w:r w:rsidRPr="00E84B6A">
        <w:rPr>
          <w:sz w:val="28"/>
          <w:szCs w:val="28"/>
          <w:lang w:val="uk-UA"/>
        </w:rPr>
        <w:t>outsourcing</w:t>
      </w:r>
      <w:proofErr w:type="spellEnd"/>
      <w:r w:rsidRPr="00E84B6A">
        <w:rPr>
          <w:sz w:val="28"/>
          <w:szCs w:val="28"/>
          <w:lang w:val="uk-UA"/>
        </w:rPr>
        <w:t xml:space="preserve">») і перекладається як зовнішнє джерело, а сам процес </w:t>
      </w:r>
      <w:proofErr w:type="spellStart"/>
      <w:r w:rsidRPr="00E84B6A">
        <w:rPr>
          <w:sz w:val="28"/>
          <w:szCs w:val="28"/>
          <w:lang w:val="uk-UA"/>
        </w:rPr>
        <w:t>аутсорсингу</w:t>
      </w:r>
      <w:proofErr w:type="spellEnd"/>
      <w:r w:rsidRPr="00E84B6A">
        <w:rPr>
          <w:sz w:val="28"/>
          <w:szCs w:val="28"/>
          <w:lang w:val="uk-UA"/>
        </w:rPr>
        <w:t xml:space="preserve"> – як укладання договору </w:t>
      </w:r>
      <w:proofErr w:type="spellStart"/>
      <w:r w:rsidRPr="00E84B6A">
        <w:rPr>
          <w:sz w:val="28"/>
          <w:szCs w:val="28"/>
          <w:lang w:val="uk-UA"/>
        </w:rPr>
        <w:t>підряду</w:t>
      </w:r>
      <w:proofErr w:type="spellEnd"/>
      <w:r w:rsidRPr="00E84B6A">
        <w:rPr>
          <w:sz w:val="28"/>
          <w:szCs w:val="28"/>
          <w:lang w:val="uk-UA"/>
        </w:rPr>
        <w:t xml:space="preserve"> із зовнішніми фірмами. Досліджуючи термін «</w:t>
      </w:r>
      <w:proofErr w:type="spellStart"/>
      <w:r w:rsidRPr="00E84B6A">
        <w:rPr>
          <w:sz w:val="28"/>
          <w:szCs w:val="28"/>
          <w:lang w:val="uk-UA"/>
        </w:rPr>
        <w:t>аутсорсинг</w:t>
      </w:r>
      <w:proofErr w:type="spellEnd"/>
      <w:r w:rsidRPr="00E84B6A">
        <w:rPr>
          <w:sz w:val="28"/>
          <w:szCs w:val="28"/>
          <w:lang w:val="uk-UA"/>
        </w:rPr>
        <w:t xml:space="preserve">» можна зробити висновок, що всі його визначення пов’язані із формою співробітництва та укладанням договорів, діловими відносинами та інструментом управління. Враховуючи різне спрямування визначення </w:t>
      </w:r>
      <w:proofErr w:type="spellStart"/>
      <w:r w:rsidRPr="00E84B6A">
        <w:rPr>
          <w:sz w:val="28"/>
          <w:szCs w:val="28"/>
          <w:lang w:val="uk-UA"/>
        </w:rPr>
        <w:t>аутсорсингу</w:t>
      </w:r>
      <w:proofErr w:type="spellEnd"/>
      <w:r w:rsidRPr="00E84B6A">
        <w:rPr>
          <w:sz w:val="28"/>
          <w:szCs w:val="28"/>
          <w:lang w:val="uk-UA"/>
        </w:rPr>
        <w:t xml:space="preserve">, констатуємо, що усі фахівці вважають </w:t>
      </w:r>
      <w:proofErr w:type="spellStart"/>
      <w:r w:rsidRPr="00E84B6A">
        <w:rPr>
          <w:sz w:val="28"/>
          <w:szCs w:val="28"/>
          <w:lang w:val="uk-UA"/>
        </w:rPr>
        <w:t>аутсорсинг</w:t>
      </w:r>
      <w:proofErr w:type="spellEnd"/>
      <w:r w:rsidRPr="00E84B6A">
        <w:rPr>
          <w:sz w:val="28"/>
          <w:szCs w:val="28"/>
          <w:lang w:val="uk-UA"/>
        </w:rPr>
        <w:t xml:space="preserve"> сучасною і успішною моделлю бізнесу, що дає змогу компанії досягати конкурентних переваг. </w:t>
      </w:r>
      <w:proofErr w:type="spellStart"/>
      <w:r w:rsidRPr="00E84B6A">
        <w:rPr>
          <w:sz w:val="28"/>
          <w:szCs w:val="28"/>
          <w:lang w:val="uk-UA"/>
        </w:rPr>
        <w:t>Аутсорсинг</w:t>
      </w:r>
      <w:proofErr w:type="spellEnd"/>
      <w:r w:rsidRPr="00E84B6A">
        <w:rPr>
          <w:sz w:val="28"/>
          <w:szCs w:val="28"/>
          <w:lang w:val="uk-UA"/>
        </w:rPr>
        <w:t xml:space="preserve"> надає можливість компанії знизити ризик та витрати, підвищити якість продукції і послуг, швидко реагувати на зміни середовища, оптимізувати свою організаційну структуру і систему управління та загалом підвищити ефективність діяльності. </w:t>
      </w:r>
    </w:p>
    <w:p w:rsidR="00CE75D5" w:rsidRPr="00E84B6A" w:rsidRDefault="00CE75D5" w:rsidP="00E84B6A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E84B6A">
        <w:rPr>
          <w:sz w:val="28"/>
          <w:szCs w:val="28"/>
          <w:lang w:val="uk-UA"/>
        </w:rPr>
        <w:t xml:space="preserve">Виділяють такі види </w:t>
      </w:r>
      <w:proofErr w:type="spellStart"/>
      <w:r w:rsidRPr="00E84B6A">
        <w:rPr>
          <w:sz w:val="28"/>
          <w:szCs w:val="28"/>
          <w:lang w:val="uk-UA"/>
        </w:rPr>
        <w:t>аутсорсингу</w:t>
      </w:r>
      <w:proofErr w:type="spellEnd"/>
      <w:r w:rsidRPr="00E84B6A">
        <w:rPr>
          <w:sz w:val="28"/>
          <w:szCs w:val="28"/>
          <w:lang w:val="uk-UA"/>
        </w:rPr>
        <w:t xml:space="preserve"> [</w:t>
      </w:r>
      <w:r w:rsidR="00EC79A2">
        <w:rPr>
          <w:sz w:val="28"/>
          <w:szCs w:val="28"/>
          <w:lang w:val="uk-UA"/>
        </w:rPr>
        <w:t>1</w:t>
      </w:r>
      <w:r w:rsidRPr="00E84B6A">
        <w:rPr>
          <w:sz w:val="28"/>
          <w:szCs w:val="28"/>
          <w:lang w:val="uk-UA"/>
        </w:rPr>
        <w:t xml:space="preserve">]: </w:t>
      </w:r>
    </w:p>
    <w:p w:rsidR="00CE75D5" w:rsidRPr="00E84B6A" w:rsidRDefault="00640707" w:rsidP="00E84B6A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="00CE75D5" w:rsidRPr="00E84B6A">
        <w:rPr>
          <w:sz w:val="28"/>
          <w:szCs w:val="28"/>
          <w:lang w:val="uk-UA"/>
        </w:rPr>
        <w:t xml:space="preserve"> виробничий </w:t>
      </w:r>
      <w:proofErr w:type="spellStart"/>
      <w:r w:rsidR="00CE75D5" w:rsidRPr="00E84B6A">
        <w:rPr>
          <w:sz w:val="28"/>
          <w:szCs w:val="28"/>
          <w:lang w:val="uk-UA"/>
        </w:rPr>
        <w:t>аутсорсинг</w:t>
      </w:r>
      <w:proofErr w:type="spellEnd"/>
      <w:r w:rsidR="00CE75D5" w:rsidRPr="00E84B6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-</w:t>
      </w:r>
      <w:r w:rsidR="00CE75D5" w:rsidRPr="00E84B6A">
        <w:rPr>
          <w:sz w:val="28"/>
          <w:szCs w:val="28"/>
          <w:lang w:val="uk-UA"/>
        </w:rPr>
        <w:t xml:space="preserve"> сторонній компанії передаються частково або цілком виробництво продукції або її компонентів; </w:t>
      </w:r>
    </w:p>
    <w:p w:rsidR="00CE75D5" w:rsidRPr="00E84B6A" w:rsidRDefault="00640707" w:rsidP="00E84B6A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="00CE75D5" w:rsidRPr="00E84B6A">
        <w:rPr>
          <w:sz w:val="28"/>
          <w:szCs w:val="28"/>
          <w:lang w:val="uk-UA"/>
        </w:rPr>
        <w:t xml:space="preserve"> ІТ-</w:t>
      </w:r>
      <w:proofErr w:type="spellStart"/>
      <w:r w:rsidR="00CE75D5" w:rsidRPr="00E84B6A">
        <w:rPr>
          <w:sz w:val="28"/>
          <w:szCs w:val="28"/>
          <w:lang w:val="uk-UA"/>
        </w:rPr>
        <w:t>аутсорсинг</w:t>
      </w:r>
      <w:proofErr w:type="spellEnd"/>
      <w:r w:rsidR="00CE75D5" w:rsidRPr="00E84B6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-</w:t>
      </w:r>
      <w:r w:rsidR="00CE75D5" w:rsidRPr="00E84B6A">
        <w:rPr>
          <w:sz w:val="28"/>
          <w:szCs w:val="28"/>
          <w:lang w:val="uk-UA"/>
        </w:rPr>
        <w:t xml:space="preserve"> припускає делегування зовнішній спеціалізованій компанії вирішення питань, пов'язаних з розробкою, впровадженням і супроводом інформаційних систем; </w:t>
      </w:r>
    </w:p>
    <w:p w:rsidR="00CE75D5" w:rsidRPr="00E84B6A" w:rsidRDefault="00640707" w:rsidP="00E84B6A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="00CE75D5" w:rsidRPr="00E84B6A">
        <w:rPr>
          <w:sz w:val="28"/>
          <w:szCs w:val="28"/>
          <w:lang w:val="uk-UA"/>
        </w:rPr>
        <w:t xml:space="preserve"> </w:t>
      </w:r>
      <w:proofErr w:type="spellStart"/>
      <w:r w:rsidR="00CE75D5" w:rsidRPr="00E84B6A">
        <w:rPr>
          <w:sz w:val="28"/>
          <w:szCs w:val="28"/>
          <w:lang w:val="uk-UA"/>
        </w:rPr>
        <w:t>аутсорсинг</w:t>
      </w:r>
      <w:proofErr w:type="spellEnd"/>
      <w:r w:rsidR="00CE75D5" w:rsidRPr="00E84B6A">
        <w:rPr>
          <w:sz w:val="28"/>
          <w:szCs w:val="28"/>
          <w:lang w:val="uk-UA"/>
        </w:rPr>
        <w:t xml:space="preserve"> бізнес-процесів </w:t>
      </w:r>
      <w:r>
        <w:rPr>
          <w:sz w:val="28"/>
          <w:szCs w:val="28"/>
          <w:lang w:val="uk-UA"/>
        </w:rPr>
        <w:t>-</w:t>
      </w:r>
      <w:r w:rsidR="00CE75D5" w:rsidRPr="00E84B6A">
        <w:rPr>
          <w:sz w:val="28"/>
          <w:szCs w:val="28"/>
          <w:lang w:val="uk-UA"/>
        </w:rPr>
        <w:t xml:space="preserve"> використання зовнішніх ресурсів, знань і досвіду, налагодженої інфраструктури постачальника послуг (</w:t>
      </w:r>
      <w:proofErr w:type="spellStart"/>
      <w:r w:rsidR="00CE75D5" w:rsidRPr="00E84B6A">
        <w:rPr>
          <w:sz w:val="28"/>
          <w:szCs w:val="28"/>
          <w:lang w:val="uk-UA"/>
        </w:rPr>
        <w:t>аутсорсера</w:t>
      </w:r>
      <w:proofErr w:type="spellEnd"/>
      <w:r w:rsidR="00CE75D5" w:rsidRPr="00E84B6A">
        <w:rPr>
          <w:sz w:val="28"/>
          <w:szCs w:val="28"/>
          <w:lang w:val="uk-UA"/>
        </w:rPr>
        <w:t>) для організації та забезпечення власних специфічних функцій і дос</w:t>
      </w:r>
      <w:r w:rsidR="00E84B6A">
        <w:rPr>
          <w:sz w:val="28"/>
          <w:szCs w:val="28"/>
          <w:lang w:val="uk-UA"/>
        </w:rPr>
        <w:t>ягнення бізнес-завдань компанії</w:t>
      </w:r>
      <w:r w:rsidR="00CE75D5" w:rsidRPr="00E84B6A">
        <w:rPr>
          <w:sz w:val="28"/>
          <w:szCs w:val="28"/>
          <w:lang w:val="uk-UA"/>
        </w:rPr>
        <w:t xml:space="preserve">; </w:t>
      </w:r>
    </w:p>
    <w:p w:rsidR="00CE75D5" w:rsidRPr="00E84B6A" w:rsidRDefault="00640707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E75D5"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E75D5"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="00CE75D5"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знаннями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E75D5"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управління процесами, які вимагають глибокого вивчення або серйозної аналітичної обробки даних, формування та управління базами знань, які в подальшому можуть використовуватися в тому числі і для підтримки прийняття рішень. </w:t>
      </w:r>
    </w:p>
    <w:p w:rsidR="00CE75D5" w:rsidRPr="00E84B6A" w:rsidRDefault="00CE75D5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За даними дослідження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Industry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Week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Census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manufacturing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54,9% американських компаній використають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у виробництві й 43,8% в обслуговуванні устаткування. У Великобританії на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передані усі 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інформаційні системи податкових відомств, а у США за допомогою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аутсорсингу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збір федеральних податків [</w:t>
      </w:r>
      <w:r w:rsidR="00EC79A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0D10FA" w:rsidRDefault="00CE75D5" w:rsidP="004755C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Згідно з проведеними дослідженнями в Україні частіше на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передають: IT-послуги (40,5 %), логістику (35,1 %), ресурсне забезпечення виробничих процесів (27 %), маркетингові послуги (21,6 %),</w:t>
      </w:r>
      <w:r w:rsidR="004755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рекрутмент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(18,9%), бухгалтерський облік (13,5 %), розрахунок заробітних плат (13,5</w:t>
      </w:r>
      <w:r w:rsidR="004755C4" w:rsidRPr="004755C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%),обробку й систематизацію інформації (8,1 %),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медичних представників (8,1</w:t>
      </w:r>
      <w:r w:rsidR="004755C4" w:rsidRPr="004755C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t>%), облік кадрів та кадровий супровід (5,4 %), адміністративні функції (2,7</w:t>
      </w:r>
      <w:r w:rsidR="004755C4" w:rsidRPr="004755C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t>%) [</w:t>
      </w:r>
      <w:r w:rsidR="00EC79A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CE75D5" w:rsidRPr="00E84B6A" w:rsidRDefault="00CE75D5" w:rsidP="004755C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свідчать, що важливе місце займає логістика, яка на сьогодні використовується на кожному етапі перетворення ресурсів у продукти споживання (транспортна логістика, виробнича логістика, складська логістика). Логістика може бути ключовим фактором в удосконаленні діяльності підприємств, транспортних потоків, як локального так і міжнародного значення, враховуючи </w:t>
      </w:r>
      <w:r w:rsidR="00EC79A2">
        <w:rPr>
          <w:rFonts w:ascii="Times New Roman" w:hAnsi="Times New Roman" w:cs="Times New Roman"/>
          <w:sz w:val="28"/>
          <w:szCs w:val="28"/>
          <w:lang w:val="uk-UA"/>
        </w:rPr>
        <w:t>транзитний потенціал України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75D5" w:rsidRPr="00E84B6A" w:rsidRDefault="000A2344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Найпоширенішими в Україні функціями, що передаються на логістичний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>, є транспортування, складування і комплектування, натомість послуги доданої вартості є другорядними. Перелічені три сфери логістичної діяльності приносять до 85% доходів логістичним операторам [</w:t>
      </w:r>
      <w:r w:rsidR="00EC79A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]. Дуже великого розповсюдження також за останніх кілька років набув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автоперевезень. Поступово в Україні розвивається і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складського господарства. Сьогодні на ринку логістичних послуг, а саме складування, 70% займають перепрофільовані склади і лише близько 10% – високопрофесійні центри логістики та нові сучасні складські комплекси, які в</w:t>
      </w:r>
      <w:r w:rsidR="00EC79A2">
        <w:rPr>
          <w:rFonts w:ascii="Times New Roman" w:hAnsi="Times New Roman" w:cs="Times New Roman"/>
          <w:sz w:val="28"/>
          <w:szCs w:val="28"/>
          <w:lang w:val="uk-UA"/>
        </w:rPr>
        <w:t>ідповідають сучасним вимогам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2344" w:rsidRPr="00E84B6A" w:rsidRDefault="000A2344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мотивами, якими керуються фірми, що приймають рішення про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, є бажання зменшити обома сторонами витрати логістики, збільшення гнучкості, покращання обслуговування клієнта. Проте, в Україні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на ринку логістичних послуг розвивається не так активно, як у країнах Західної Європи. Що пояснюється низкою причин, серед яких є:</w:t>
      </w:r>
    </w:p>
    <w:p w:rsidR="000A2344" w:rsidRPr="00E84B6A" w:rsidRDefault="00E84B6A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</w:rPr>
        <w:t>-</w:t>
      </w:r>
      <w:r w:rsidR="000A2344"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недотримання прийнятих зобов′язань щодо рівня обслуговування;</w:t>
      </w:r>
    </w:p>
    <w:p w:rsidR="000A2344" w:rsidRPr="00E84B6A" w:rsidRDefault="00E84B6A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</w:rPr>
        <w:t>-</w:t>
      </w:r>
      <w:r w:rsidR="000A2344"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відсутність в управлінського персоналу стратегічного бачення;</w:t>
      </w:r>
    </w:p>
    <w:p w:rsidR="000A2344" w:rsidRPr="00E84B6A" w:rsidRDefault="00E84B6A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</w:rPr>
        <w:t>-</w:t>
      </w:r>
      <w:r w:rsidR="000A2344"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складність у досягненні зниження витрат;</w:t>
      </w:r>
    </w:p>
    <w:p w:rsidR="000A2344" w:rsidRPr="00E84B6A" w:rsidRDefault="00E84B6A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</w:rPr>
        <w:t>-</w:t>
      </w:r>
      <w:r w:rsidR="000A2344"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зростання цін після початку співпраці;</w:t>
      </w:r>
    </w:p>
    <w:p w:rsidR="000A2344" w:rsidRPr="00E84B6A" w:rsidRDefault="00E84B6A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</w:rPr>
        <w:t>-</w:t>
      </w:r>
      <w:r w:rsidR="000A2344"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можливості впливу та контролю за функціями, переданими </w:t>
      </w:r>
      <w:proofErr w:type="spellStart"/>
      <w:r w:rsidR="000A2344" w:rsidRPr="00E84B6A">
        <w:rPr>
          <w:rFonts w:ascii="Times New Roman" w:hAnsi="Times New Roman" w:cs="Times New Roman"/>
          <w:sz w:val="28"/>
          <w:szCs w:val="28"/>
          <w:lang w:val="uk-UA"/>
        </w:rPr>
        <w:t>послугонадавачу</w:t>
      </w:r>
      <w:proofErr w:type="spellEnd"/>
      <w:r w:rsidR="000A2344" w:rsidRPr="00E84B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2344" w:rsidRPr="00E84B6A" w:rsidRDefault="000A2344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У контексті з світовими тенденціями та із розвитком ринку логістичних послуг популярність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аутсорсингу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зростатиме і охоплюватиме все більше сфер господарської діяльності підприємств. Проте ускладнює прийняття рішення про </w:t>
      </w:r>
      <w:proofErr w:type="spellStart"/>
      <w:r w:rsidRPr="00E84B6A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84B6A">
        <w:rPr>
          <w:rFonts w:ascii="Times New Roman" w:hAnsi="Times New Roman" w:cs="Times New Roman"/>
          <w:sz w:val="28"/>
          <w:szCs w:val="28"/>
          <w:lang w:val="uk-UA"/>
        </w:rPr>
        <w:t xml:space="preserve"> слабко розвинутий ринок логістичних послуг та мала кількість операторів, які їх надають. Мала кількість операторів обумовлена, насамперед, відсутністю малих і середніх фірм-надавачів послуг, для яких </w:t>
      </w:r>
      <w:r w:rsidRPr="00E84B6A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основним обмеженням подолання бар’єрів входження на ринок є наявність відповідного капіталу.</w:t>
      </w:r>
    </w:p>
    <w:p w:rsidR="000A2344" w:rsidRPr="00E84B6A" w:rsidRDefault="000A2344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  <w:lang w:val="uk-UA"/>
        </w:rPr>
        <w:t>Ще однією із причин повільних темпів формування ринку логістичних послуг є відсутність вмінь погляду на логістичні процеси як на єдине ціле, вони сприймаються як їх окремі фрагменти.</w:t>
      </w:r>
    </w:p>
    <w:p w:rsidR="000A2344" w:rsidRDefault="000A2344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4B6A">
        <w:rPr>
          <w:rFonts w:ascii="Times New Roman" w:hAnsi="Times New Roman" w:cs="Times New Roman"/>
          <w:sz w:val="28"/>
          <w:szCs w:val="28"/>
          <w:lang w:val="uk-UA"/>
        </w:rPr>
        <w:t>Також істотною проблемою є малий досвід логістичних операторів і через це – гірше розуміння процесів, характерних для цієї галузі, порівняно з операторами, які працюють у Західній Європі.</w:t>
      </w:r>
    </w:p>
    <w:p w:rsidR="00D106B8" w:rsidRDefault="00D106B8" w:rsidP="00E84B6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06B8" w:rsidRPr="00640707" w:rsidRDefault="00D106B8" w:rsidP="00D106B8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070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джерел.</w:t>
      </w:r>
    </w:p>
    <w:p w:rsidR="00640707" w:rsidRDefault="00EC79A2" w:rsidP="00EC79A2">
      <w:pPr>
        <w:pStyle w:val="a3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C79A2">
        <w:rPr>
          <w:rFonts w:ascii="Times New Roman" w:hAnsi="Times New Roman" w:cs="Times New Roman"/>
          <w:sz w:val="28"/>
          <w:szCs w:val="28"/>
          <w:lang w:val="uk-UA"/>
        </w:rPr>
        <w:t>Завгородній</w:t>
      </w:r>
      <w:proofErr w:type="spellEnd"/>
      <w:r w:rsidRPr="00EC79A2">
        <w:rPr>
          <w:rFonts w:ascii="Times New Roman" w:hAnsi="Times New Roman" w:cs="Times New Roman"/>
          <w:sz w:val="28"/>
          <w:szCs w:val="28"/>
          <w:lang w:val="uk-UA"/>
        </w:rPr>
        <w:t xml:space="preserve"> К.В. Становлення логістичного </w:t>
      </w:r>
      <w:proofErr w:type="spellStart"/>
      <w:r w:rsidRPr="00EC79A2">
        <w:rPr>
          <w:rFonts w:ascii="Times New Roman" w:hAnsi="Times New Roman" w:cs="Times New Roman"/>
          <w:sz w:val="28"/>
          <w:szCs w:val="28"/>
          <w:lang w:val="uk-UA"/>
        </w:rPr>
        <w:t>аутсорсингу</w:t>
      </w:r>
      <w:proofErr w:type="spellEnd"/>
      <w:r w:rsidRPr="00EC79A2">
        <w:rPr>
          <w:rFonts w:ascii="Times New Roman" w:hAnsi="Times New Roman" w:cs="Times New Roman"/>
          <w:sz w:val="28"/>
          <w:szCs w:val="28"/>
          <w:lang w:val="uk-UA"/>
        </w:rPr>
        <w:t xml:space="preserve"> як інструменту управління регіональними трансформаціями. Науковий вісник Херсонського державного університету Випуск 21. Частина 1. 2016. С. 96-99.</w:t>
      </w:r>
    </w:p>
    <w:p w:rsidR="00EC79A2" w:rsidRDefault="00EC79A2" w:rsidP="00EC79A2">
      <w:pPr>
        <w:pStyle w:val="a3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C79A2">
        <w:rPr>
          <w:rFonts w:ascii="Times New Roman" w:hAnsi="Times New Roman" w:cs="Times New Roman"/>
          <w:sz w:val="28"/>
          <w:szCs w:val="28"/>
          <w:lang w:val="uk-UA"/>
        </w:rPr>
        <w:t>Красношапка</w:t>
      </w:r>
      <w:proofErr w:type="spellEnd"/>
      <w:r w:rsidRPr="00EC79A2">
        <w:rPr>
          <w:rFonts w:ascii="Times New Roman" w:hAnsi="Times New Roman" w:cs="Times New Roman"/>
          <w:sz w:val="28"/>
          <w:szCs w:val="28"/>
          <w:lang w:val="uk-UA"/>
        </w:rPr>
        <w:t xml:space="preserve"> В. В., </w:t>
      </w:r>
      <w:proofErr w:type="spellStart"/>
      <w:r w:rsidRPr="00EC79A2">
        <w:rPr>
          <w:rFonts w:ascii="Times New Roman" w:hAnsi="Times New Roman" w:cs="Times New Roman"/>
          <w:sz w:val="28"/>
          <w:szCs w:val="28"/>
          <w:lang w:val="uk-UA"/>
        </w:rPr>
        <w:t>Трохимець</w:t>
      </w:r>
      <w:proofErr w:type="spellEnd"/>
      <w:r w:rsidRPr="00EC79A2">
        <w:rPr>
          <w:rFonts w:ascii="Times New Roman" w:hAnsi="Times New Roman" w:cs="Times New Roman"/>
          <w:sz w:val="28"/>
          <w:szCs w:val="28"/>
          <w:lang w:val="uk-UA"/>
        </w:rPr>
        <w:t xml:space="preserve"> І. І. </w:t>
      </w:r>
      <w:proofErr w:type="spellStart"/>
      <w:r w:rsidRPr="00EC79A2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C79A2">
        <w:rPr>
          <w:rFonts w:ascii="Times New Roman" w:hAnsi="Times New Roman" w:cs="Times New Roman"/>
          <w:sz w:val="28"/>
          <w:szCs w:val="28"/>
          <w:lang w:val="uk-UA"/>
        </w:rPr>
        <w:t xml:space="preserve"> та його застосування на підприємствах України. Ефективна економіка. 2015. № 5. [Електронний ресурс] – Режим доступу: </w:t>
      </w:r>
      <w:hyperlink r:id="rId5" w:history="1">
        <w:r w:rsidRPr="004C67E7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http://www.economy.nayka.com.ua/?op=1&amp;z=4097</w:t>
        </w:r>
      </w:hyperlink>
      <w:r w:rsidRPr="00EC79A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C79A2" w:rsidRPr="00EC79A2" w:rsidRDefault="00EC79A2" w:rsidP="00EC79A2">
      <w:pPr>
        <w:pStyle w:val="a3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9A2">
        <w:rPr>
          <w:rFonts w:ascii="Times New Roman" w:hAnsi="Times New Roman" w:cs="Times New Roman"/>
          <w:sz w:val="28"/>
          <w:szCs w:val="28"/>
          <w:lang w:val="uk-UA"/>
        </w:rPr>
        <w:t xml:space="preserve">Основні тенденції застосування </w:t>
      </w:r>
      <w:proofErr w:type="spellStart"/>
      <w:r w:rsidRPr="00EC79A2">
        <w:rPr>
          <w:rFonts w:ascii="Times New Roman" w:hAnsi="Times New Roman" w:cs="Times New Roman"/>
          <w:sz w:val="28"/>
          <w:szCs w:val="28"/>
          <w:lang w:val="uk-UA"/>
        </w:rPr>
        <w:t>аутсорсингу</w:t>
      </w:r>
      <w:proofErr w:type="spellEnd"/>
      <w:r w:rsidRPr="00EC79A2">
        <w:rPr>
          <w:rFonts w:ascii="Times New Roman" w:hAnsi="Times New Roman" w:cs="Times New Roman"/>
          <w:sz w:val="28"/>
          <w:szCs w:val="28"/>
          <w:lang w:val="uk-UA"/>
        </w:rPr>
        <w:t xml:space="preserve"> на ринку логістичних послуг в Україні. [Електронний ресурс]. – Режим доступу: </w:t>
      </w:r>
      <w:hyperlink r:id="rId6" w:history="1">
        <w:r w:rsidRPr="004C67E7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http://calculino.info/ru/usefull/articles/id208457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C79A2" w:rsidRPr="00EC79A2" w:rsidRDefault="00EC79A2" w:rsidP="00EC79A2">
      <w:pPr>
        <w:pStyle w:val="a3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9A2">
        <w:rPr>
          <w:rFonts w:ascii="Times New Roman" w:hAnsi="Times New Roman" w:cs="Times New Roman"/>
          <w:sz w:val="28"/>
          <w:szCs w:val="28"/>
          <w:lang w:val="uk-UA"/>
        </w:rPr>
        <w:t xml:space="preserve">Тищенко О. М. </w:t>
      </w:r>
      <w:proofErr w:type="spellStart"/>
      <w:r w:rsidRPr="00EC79A2">
        <w:rPr>
          <w:rFonts w:ascii="Times New Roman" w:hAnsi="Times New Roman" w:cs="Times New Roman"/>
          <w:sz w:val="28"/>
          <w:szCs w:val="28"/>
          <w:lang w:val="uk-UA"/>
        </w:rPr>
        <w:t>Аутсорсинг</w:t>
      </w:r>
      <w:proofErr w:type="spellEnd"/>
      <w:r w:rsidRPr="00EC79A2">
        <w:rPr>
          <w:rFonts w:ascii="Times New Roman" w:hAnsi="Times New Roman" w:cs="Times New Roman"/>
          <w:sz w:val="28"/>
          <w:szCs w:val="28"/>
          <w:lang w:val="uk-UA"/>
        </w:rPr>
        <w:t xml:space="preserve"> як фактор ефективності підприємств будівельної галузі. Проблеми економіки. 2012. № 4. С. 129-135.</w:t>
      </w:r>
    </w:p>
    <w:sectPr w:rsidR="00EC79A2" w:rsidRPr="00EC79A2" w:rsidSect="00E84B6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E974916"/>
    <w:multiLevelType w:val="hybridMultilevel"/>
    <w:tmpl w:val="026C5D72"/>
    <w:lvl w:ilvl="0" w:tplc="267234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367F"/>
    <w:rsid w:val="000A2344"/>
    <w:rsid w:val="000D10FA"/>
    <w:rsid w:val="0025367F"/>
    <w:rsid w:val="0025558E"/>
    <w:rsid w:val="003B27F3"/>
    <w:rsid w:val="004755C4"/>
    <w:rsid w:val="00640707"/>
    <w:rsid w:val="00BE1CBB"/>
    <w:rsid w:val="00CE75D5"/>
    <w:rsid w:val="00D106B8"/>
    <w:rsid w:val="00E84B6A"/>
    <w:rsid w:val="00EC7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15EF3C-CA3D-4A85-BF27-AB24BD94B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E75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EC79A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C79A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772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2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77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culino.info/ru/usefull/articles/id208457" TargetMode="External"/><Relationship Id="rId5" Type="http://schemas.openxmlformats.org/officeDocument/2006/relationships/hyperlink" Target="http://www.economy.nayka.com.ua/?op=1&amp;z=409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987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7</cp:revision>
  <dcterms:created xsi:type="dcterms:W3CDTF">2021-04-17T09:12:00Z</dcterms:created>
  <dcterms:modified xsi:type="dcterms:W3CDTF">2021-04-17T10:09:00Z</dcterms:modified>
</cp:coreProperties>
</file>