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228EA" w:rsidRPr="0046362A" w:rsidRDefault="001228EA" w:rsidP="001228EA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  <w:r w:rsidRPr="0046362A">
        <w:rPr>
          <w:rFonts w:ascii="Times New Roman" w:hAnsi="Times New Roman" w:cs="Times New Roman"/>
          <w:b/>
          <w:sz w:val="28"/>
          <w:lang w:val="uk-UA"/>
        </w:rPr>
        <w:t xml:space="preserve">Секція 2. </w:t>
      </w:r>
      <w:r w:rsidRPr="0046362A">
        <w:rPr>
          <w:rFonts w:ascii="Times New Roman" w:hAnsi="Times New Roman" w:cs="Times New Roman"/>
          <w:b/>
          <w:bCs/>
          <w:sz w:val="28"/>
          <w:szCs w:val="28"/>
          <w:lang w:val="uk-UA"/>
        </w:rPr>
        <w:t>Менеджмент і маркетинг як інструменти забезпечення сталого розвитку соціально-економічних систем</w:t>
      </w:r>
    </w:p>
    <w:p w:rsidR="001228EA" w:rsidRPr="0046362A" w:rsidRDefault="001228EA" w:rsidP="001228EA">
      <w:pPr>
        <w:spacing w:after="0" w:line="360" w:lineRule="auto"/>
        <w:ind w:firstLine="567"/>
        <w:jc w:val="right"/>
        <w:rPr>
          <w:rFonts w:ascii="Times New Roman" w:hAnsi="Times New Roman" w:cs="Times New Roman"/>
          <w:b/>
          <w:sz w:val="28"/>
          <w:lang w:val="uk-UA"/>
        </w:rPr>
      </w:pPr>
    </w:p>
    <w:p w:rsidR="001228EA" w:rsidRPr="001228EA" w:rsidRDefault="001228EA" w:rsidP="001228EA">
      <w:pPr>
        <w:spacing w:after="0" w:line="360" w:lineRule="auto"/>
        <w:ind w:firstLine="567"/>
        <w:jc w:val="right"/>
        <w:rPr>
          <w:rFonts w:ascii="Times New Roman" w:hAnsi="Times New Roman" w:cs="Times New Roman"/>
          <w:b/>
          <w:sz w:val="28"/>
          <w:lang w:val="uk-UA"/>
        </w:rPr>
      </w:pPr>
      <w:r w:rsidRPr="001228EA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Хало О. М.,</w:t>
      </w:r>
    </w:p>
    <w:p w:rsidR="001228EA" w:rsidRPr="00900A02" w:rsidRDefault="001228EA" w:rsidP="001228EA">
      <w:pPr>
        <w:spacing w:after="0" w:line="360" w:lineRule="auto"/>
        <w:ind w:firstLine="567"/>
        <w:jc w:val="right"/>
        <w:rPr>
          <w:rFonts w:ascii="Times New Roman" w:hAnsi="Times New Roman" w:cs="Times New Roman"/>
          <w:b/>
          <w:sz w:val="28"/>
          <w:lang w:val="uk-UA"/>
        </w:rPr>
      </w:pPr>
      <w:r w:rsidRPr="0046362A">
        <w:rPr>
          <w:rFonts w:ascii="Times New Roman" w:hAnsi="Times New Roman" w:cs="Times New Roman"/>
          <w:b/>
          <w:sz w:val="28"/>
          <w:lang w:val="uk-UA"/>
        </w:rPr>
        <w:t xml:space="preserve">здобувач вищої освіти СВО </w:t>
      </w:r>
      <w:r w:rsidR="002067E7">
        <w:rPr>
          <w:rFonts w:ascii="Times New Roman" w:hAnsi="Times New Roman" w:cs="Times New Roman"/>
          <w:b/>
          <w:sz w:val="28"/>
          <w:lang w:val="uk-UA"/>
        </w:rPr>
        <w:t xml:space="preserve">Бакалавр </w:t>
      </w:r>
      <w:r w:rsidRPr="0046362A">
        <w:rPr>
          <w:rFonts w:ascii="Times New Roman" w:hAnsi="Times New Roman" w:cs="Times New Roman"/>
          <w:b/>
          <w:sz w:val="28"/>
          <w:lang w:val="uk-UA"/>
        </w:rPr>
        <w:t xml:space="preserve">ОПП </w:t>
      </w:r>
      <w:r w:rsidR="002067E7">
        <w:rPr>
          <w:rFonts w:ascii="Times New Roman" w:hAnsi="Times New Roman" w:cs="Times New Roman"/>
          <w:b/>
          <w:sz w:val="28"/>
          <w:lang w:val="uk-UA"/>
        </w:rPr>
        <w:t>Ме</w:t>
      </w:r>
      <w:bookmarkStart w:id="0" w:name="_GoBack"/>
      <w:bookmarkEnd w:id="0"/>
      <w:r w:rsidR="002067E7">
        <w:rPr>
          <w:rFonts w:ascii="Times New Roman" w:hAnsi="Times New Roman" w:cs="Times New Roman"/>
          <w:b/>
          <w:sz w:val="28"/>
          <w:lang w:val="uk-UA"/>
        </w:rPr>
        <w:t xml:space="preserve">неджмент підприємства </w:t>
      </w:r>
      <w:r w:rsidRPr="00900A02">
        <w:rPr>
          <w:rFonts w:ascii="Times New Roman" w:hAnsi="Times New Roman" w:cs="Times New Roman"/>
          <w:b/>
          <w:sz w:val="28"/>
          <w:lang w:val="uk-UA"/>
        </w:rPr>
        <w:t xml:space="preserve">спеціальності 073 Менеджмент </w:t>
      </w:r>
    </w:p>
    <w:p w:rsidR="001228EA" w:rsidRPr="00900A02" w:rsidRDefault="001228EA" w:rsidP="001228EA">
      <w:pPr>
        <w:spacing w:after="0" w:line="360" w:lineRule="auto"/>
        <w:ind w:firstLine="567"/>
        <w:jc w:val="right"/>
        <w:rPr>
          <w:rFonts w:ascii="Times New Roman" w:hAnsi="Times New Roman" w:cs="Times New Roman"/>
          <w:b/>
          <w:sz w:val="28"/>
          <w:lang w:val="uk-UA"/>
        </w:rPr>
      </w:pPr>
      <w:r w:rsidRPr="00900A02">
        <w:rPr>
          <w:rFonts w:ascii="Times New Roman" w:hAnsi="Times New Roman" w:cs="Times New Roman"/>
          <w:b/>
          <w:sz w:val="28"/>
          <w:lang w:val="uk-UA"/>
        </w:rPr>
        <w:t xml:space="preserve">Полтавський державний аграрний університет </w:t>
      </w:r>
    </w:p>
    <w:p w:rsidR="001228EA" w:rsidRPr="00900A02" w:rsidRDefault="001228EA" w:rsidP="001228EA">
      <w:pPr>
        <w:spacing w:after="0" w:line="360" w:lineRule="auto"/>
        <w:ind w:firstLine="567"/>
        <w:jc w:val="right"/>
        <w:rPr>
          <w:rFonts w:ascii="Times New Roman" w:hAnsi="Times New Roman" w:cs="Times New Roman"/>
          <w:b/>
          <w:sz w:val="28"/>
          <w:lang w:val="uk-UA"/>
        </w:rPr>
      </w:pPr>
      <w:r w:rsidRPr="00900A02">
        <w:rPr>
          <w:rFonts w:ascii="Times New Roman" w:hAnsi="Times New Roman" w:cs="Times New Roman"/>
          <w:b/>
          <w:sz w:val="28"/>
          <w:lang w:val="uk-UA"/>
        </w:rPr>
        <w:t xml:space="preserve">м. Полтава, Україна </w:t>
      </w:r>
    </w:p>
    <w:p w:rsidR="001228EA" w:rsidRPr="00900A02" w:rsidRDefault="001228EA" w:rsidP="001228EA">
      <w:pPr>
        <w:spacing w:after="0" w:line="360" w:lineRule="auto"/>
        <w:ind w:firstLine="567"/>
        <w:jc w:val="right"/>
        <w:rPr>
          <w:rFonts w:ascii="Times New Roman" w:hAnsi="Times New Roman" w:cs="Times New Roman"/>
          <w:b/>
          <w:sz w:val="28"/>
          <w:lang w:val="uk-UA"/>
        </w:rPr>
      </w:pPr>
      <w:r w:rsidRPr="00900A02">
        <w:rPr>
          <w:rFonts w:ascii="Times New Roman" w:hAnsi="Times New Roman" w:cs="Times New Roman"/>
          <w:b/>
          <w:sz w:val="28"/>
          <w:lang w:val="uk-UA"/>
        </w:rPr>
        <w:t>Воронько-Невіднича Т. В.,</w:t>
      </w:r>
    </w:p>
    <w:p w:rsidR="001228EA" w:rsidRPr="00900A02" w:rsidRDefault="001228EA" w:rsidP="001228EA">
      <w:pPr>
        <w:spacing w:after="0" w:line="360" w:lineRule="auto"/>
        <w:ind w:firstLine="567"/>
        <w:jc w:val="right"/>
        <w:rPr>
          <w:rFonts w:ascii="Times New Roman" w:hAnsi="Times New Roman" w:cs="Times New Roman"/>
          <w:b/>
          <w:sz w:val="28"/>
          <w:lang w:val="uk-UA"/>
        </w:rPr>
      </w:pPr>
      <w:r w:rsidRPr="00900A02">
        <w:rPr>
          <w:rFonts w:ascii="Times New Roman" w:hAnsi="Times New Roman" w:cs="Times New Roman"/>
          <w:b/>
          <w:sz w:val="28"/>
          <w:lang w:val="uk-UA"/>
        </w:rPr>
        <w:t xml:space="preserve">к.е.н., доцент, завідувач кафедри менеджменту ім. І. А. Маркіної </w:t>
      </w:r>
    </w:p>
    <w:p w:rsidR="001228EA" w:rsidRPr="00900A02" w:rsidRDefault="001228EA" w:rsidP="001228EA">
      <w:pPr>
        <w:spacing w:after="0" w:line="360" w:lineRule="auto"/>
        <w:ind w:firstLine="567"/>
        <w:jc w:val="right"/>
        <w:rPr>
          <w:rFonts w:ascii="Times New Roman" w:hAnsi="Times New Roman" w:cs="Times New Roman"/>
          <w:b/>
          <w:sz w:val="28"/>
          <w:lang w:val="uk-UA"/>
        </w:rPr>
      </w:pPr>
      <w:r w:rsidRPr="00900A02">
        <w:rPr>
          <w:rFonts w:ascii="Times New Roman" w:hAnsi="Times New Roman" w:cs="Times New Roman"/>
          <w:b/>
          <w:sz w:val="28"/>
          <w:lang w:val="uk-UA"/>
        </w:rPr>
        <w:t xml:space="preserve">Полтавський державний аграрний університет </w:t>
      </w:r>
    </w:p>
    <w:p w:rsidR="001228EA" w:rsidRPr="00900A02" w:rsidRDefault="001228EA" w:rsidP="001228EA">
      <w:pPr>
        <w:spacing w:after="0" w:line="360" w:lineRule="auto"/>
        <w:ind w:firstLine="567"/>
        <w:jc w:val="right"/>
        <w:rPr>
          <w:rFonts w:ascii="Times New Roman" w:hAnsi="Times New Roman" w:cs="Times New Roman"/>
          <w:b/>
          <w:sz w:val="28"/>
          <w:lang w:val="uk-UA"/>
        </w:rPr>
      </w:pPr>
      <w:r w:rsidRPr="00900A02">
        <w:rPr>
          <w:rFonts w:ascii="Times New Roman" w:hAnsi="Times New Roman" w:cs="Times New Roman"/>
          <w:b/>
          <w:sz w:val="28"/>
          <w:lang w:val="uk-UA"/>
        </w:rPr>
        <w:t xml:space="preserve">м. Полтава, Україна </w:t>
      </w:r>
    </w:p>
    <w:p w:rsidR="001228EA" w:rsidRPr="00900A02" w:rsidRDefault="001228EA" w:rsidP="001228EA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1228EA" w:rsidRPr="00900A02" w:rsidRDefault="00422B6C" w:rsidP="00422B6C">
      <w:pPr>
        <w:spacing w:after="0" w:line="360" w:lineRule="auto"/>
        <w:jc w:val="center"/>
        <w:rPr>
          <w:rFonts w:ascii="Times New Roman" w:hAnsi="Times New Roman" w:cs="Times New Roman"/>
          <w:b/>
          <w:sz w:val="36"/>
          <w:szCs w:val="28"/>
          <w:lang w:val="uk-UA"/>
        </w:rPr>
      </w:pPr>
      <w:r w:rsidRPr="00422B6C">
        <w:rPr>
          <w:rFonts w:ascii="Times New Roman" w:hAnsi="Times New Roman" w:cs="Times New Roman"/>
          <w:b/>
          <w:sz w:val="28"/>
          <w:lang w:val="uk-UA"/>
        </w:rPr>
        <w:t>СТРАТЕГІЧНЕ УПРАВЛІННЯ ПІДПРИЄМСТВОМ АГРОПРОДОВОЛЬЧОЇ СФЕРИ ЗА СУЧАСНИХ УМОВ</w:t>
      </w:r>
      <w:r>
        <w:rPr>
          <w:rFonts w:ascii="Times New Roman" w:hAnsi="Times New Roman" w:cs="Times New Roman"/>
          <w:b/>
          <w:sz w:val="28"/>
          <w:lang w:val="uk-UA"/>
        </w:rPr>
        <w:t xml:space="preserve"> </w:t>
      </w:r>
    </w:p>
    <w:p w:rsidR="001228EA" w:rsidRPr="001228EA" w:rsidRDefault="001228EA" w:rsidP="00003705">
      <w:pPr>
        <w:spacing w:after="0"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228EA" w:rsidRPr="006E4425" w:rsidRDefault="001228EA" w:rsidP="00003705">
      <w:pPr>
        <w:shd w:val="clear" w:color="auto" w:fill="FFFFFF"/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E442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Стратегічне управління є ключем до успіху будь-якої організації, що працює </w:t>
      </w:r>
      <w:r w:rsidR="00422B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</w:t>
      </w:r>
      <w:r w:rsidRPr="006E442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непередбачуваних і ризикованих умовах зовнішнього середовища.</w:t>
      </w:r>
    </w:p>
    <w:p w:rsidR="00087421" w:rsidRPr="00087421" w:rsidRDefault="001228EA" w:rsidP="00003705">
      <w:pPr>
        <w:shd w:val="clear" w:color="auto" w:fill="FFFFFF"/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E442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Безумовно, за умов повномасштабного вторгнення в Україну стратегічне управління підприємством вимагає переосмислення та переорієнтації стратегії. Адже продумане та налагоджене створення системи стратегічного управління відіграє вирішальну роль у контексті визначення розвитку як національного пріоритету </w:t>
      </w:r>
      <w:r w:rsidR="00422B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Pr="006E442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для окремих підприємств</w:t>
      </w:r>
      <w:r w:rsidR="00422B6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 w:rsidRPr="006E442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галузей, так і для економіки в цілому. </w:t>
      </w:r>
    </w:p>
    <w:p w:rsidR="00AA2A8F" w:rsidRPr="006E4425" w:rsidRDefault="006E4425" w:rsidP="00003705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E4425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Сутність стратегічного управління підприємством агропродовольчої сфери полягає в реалізації завдань, пов’язаних зі стратегічним аналізом, розробкою, реалізацією та контролем за виконанням стратегії, досягненням переваг на ринках; розкриттям перспективних напрямів господарської діяльності; </w:t>
      </w:r>
      <w:r w:rsidR="00422B6C">
        <w:rPr>
          <w:rStyle w:val="y2iqfc"/>
          <w:rFonts w:ascii="Times New Roman" w:hAnsi="Times New Roman" w:cs="Times New Roman"/>
          <w:sz w:val="28"/>
          <w:szCs w:val="28"/>
          <w:lang w:val="uk-UA"/>
        </w:rPr>
        <w:t>забезпеченням</w:t>
      </w:r>
      <w:r w:rsidRPr="006E4425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 поставлених цілей з урахуванням найважливіших умов досягнення конкурентної переваги; розробкою та впровадженням </w:t>
      </w:r>
      <w:r w:rsidRPr="006E4425">
        <w:rPr>
          <w:rFonts w:ascii="Times New Roman" w:hAnsi="Times New Roman" w:cs="Times New Roman"/>
          <w:sz w:val="28"/>
          <w:szCs w:val="28"/>
          <w:lang w:val="uk-UA"/>
        </w:rPr>
        <w:t>системи стратегій тощо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E4425" w:rsidRPr="006E4425" w:rsidRDefault="006E4425" w:rsidP="00003705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E4425">
        <w:rPr>
          <w:rStyle w:val="y2iqfc"/>
          <w:rFonts w:ascii="Times New Roman" w:hAnsi="Times New Roman" w:cs="Times New Roman"/>
          <w:sz w:val="28"/>
          <w:szCs w:val="28"/>
          <w:lang w:val="uk-UA"/>
        </w:rPr>
        <w:lastRenderedPageBreak/>
        <w:t>Для вибору ефективної стратегії розвитку або формування власного стратегічного плану управління підприємством необхідно, щоб керівники, які прийма</w:t>
      </w:r>
      <w:r w:rsidR="00422B6C">
        <w:rPr>
          <w:rStyle w:val="y2iqfc"/>
          <w:rFonts w:ascii="Times New Roman" w:hAnsi="Times New Roman" w:cs="Times New Roman"/>
          <w:sz w:val="28"/>
          <w:szCs w:val="28"/>
          <w:lang w:val="uk-UA"/>
        </w:rPr>
        <w:t>ю</w:t>
      </w:r>
      <w:r w:rsidRPr="006E4425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ть стратегічні рішення, володіли навичками стратегічного менеджменту. Управлінці повинні розуміти принципи формування стратегії та аналізувати чинники, що впливають на внутрішнє та зовнішнє бізнес-середовище діяльності, </w:t>
      </w:r>
      <w:r w:rsidR="00422B6C">
        <w:rPr>
          <w:rStyle w:val="y2iqfc"/>
          <w:rFonts w:ascii="Times New Roman" w:hAnsi="Times New Roman" w:cs="Times New Roman"/>
          <w:sz w:val="28"/>
          <w:szCs w:val="28"/>
          <w:lang w:val="uk-UA"/>
        </w:rPr>
        <w:t>яке</w:t>
      </w:r>
      <w:r w:rsidRPr="006E4425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 характеризу</w:t>
      </w:r>
      <w:r w:rsidR="00422B6C">
        <w:rPr>
          <w:rStyle w:val="y2iqfc"/>
          <w:rFonts w:ascii="Times New Roman" w:hAnsi="Times New Roman" w:cs="Times New Roman"/>
          <w:sz w:val="28"/>
          <w:szCs w:val="28"/>
          <w:lang w:val="uk-UA"/>
        </w:rPr>
        <w:t>є</w:t>
      </w:r>
      <w:r w:rsidRPr="006E4425">
        <w:rPr>
          <w:rStyle w:val="y2iqfc"/>
          <w:rFonts w:ascii="Times New Roman" w:hAnsi="Times New Roman" w:cs="Times New Roman"/>
          <w:sz w:val="28"/>
          <w:szCs w:val="28"/>
          <w:lang w:val="uk-UA"/>
        </w:rPr>
        <w:t>ться надзвичайною динамікою, хаотичністю, непередбачуваністю наслідків тощо.</w:t>
      </w:r>
    </w:p>
    <w:p w:rsidR="00087421" w:rsidRPr="006E4425" w:rsidRDefault="00DB24BB" w:rsidP="00003705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E4425">
        <w:rPr>
          <w:rStyle w:val="y2iqfc"/>
          <w:rFonts w:ascii="Times New Roman" w:hAnsi="Times New Roman" w:cs="Times New Roman"/>
          <w:sz w:val="28"/>
          <w:szCs w:val="28"/>
          <w:lang w:val="uk-UA"/>
        </w:rPr>
        <w:t>Водночас стратегічне планування залишається важливим інструментом, що стосується не лише локації виробництва, а й соціальних, екологічних аспектів агропродовольчої діяльності</w:t>
      </w:r>
      <w:r w:rsidR="00003705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422B6C">
        <w:rPr>
          <w:rStyle w:val="y2iqfc"/>
          <w:rFonts w:ascii="Times New Roman" w:hAnsi="Times New Roman" w:cs="Times New Roman"/>
          <w:sz w:val="28"/>
          <w:szCs w:val="28"/>
          <w:lang w:val="uk-UA"/>
        </w:rPr>
        <w:t>Одночасно, у</w:t>
      </w:r>
      <w:r w:rsidR="00003705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 фокусі уваги суб’єктів господарювання знаходяться</w:t>
      </w:r>
      <w:r w:rsidRPr="006E4425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03705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питання </w:t>
      </w:r>
      <w:r w:rsidRPr="006E4425">
        <w:rPr>
          <w:rStyle w:val="y2iqfc"/>
          <w:rFonts w:ascii="Times New Roman" w:hAnsi="Times New Roman" w:cs="Times New Roman"/>
          <w:sz w:val="28"/>
          <w:szCs w:val="28"/>
          <w:lang w:val="uk-UA"/>
        </w:rPr>
        <w:t>зайнятості та підвищення (збереження) рівня життя населення, а також функціонування сільських територій; ресурсозбереження та відтворення навколишнього середовища.</w:t>
      </w:r>
    </w:p>
    <w:p w:rsidR="00AA2A8F" w:rsidRPr="006E4425" w:rsidRDefault="00DB24BB" w:rsidP="00003705">
      <w:pPr>
        <w:spacing w:after="0" w:line="360" w:lineRule="auto"/>
        <w:ind w:firstLine="851"/>
        <w:jc w:val="both"/>
        <w:rPr>
          <w:rStyle w:val="y2iqfc"/>
          <w:rFonts w:ascii="Times New Roman" w:hAnsi="Times New Roman" w:cs="Times New Roman"/>
          <w:sz w:val="28"/>
          <w:szCs w:val="28"/>
          <w:lang w:val="uk-UA"/>
        </w:rPr>
      </w:pPr>
      <w:r w:rsidRPr="006E4425">
        <w:rPr>
          <w:rFonts w:ascii="Times New Roman" w:hAnsi="Times New Roman" w:cs="Times New Roman"/>
          <w:sz w:val="28"/>
          <w:szCs w:val="28"/>
          <w:lang w:val="uk-UA"/>
        </w:rPr>
        <w:t xml:space="preserve">Низка дослідників відзначають, що </w:t>
      </w:r>
      <w:r w:rsidRPr="006E4425">
        <w:rPr>
          <w:rStyle w:val="y2iqfc"/>
          <w:rFonts w:ascii="Times New Roman" w:hAnsi="Times New Roman" w:cs="Times New Roman"/>
          <w:sz w:val="28"/>
          <w:szCs w:val="28"/>
          <w:lang w:val="uk-UA"/>
        </w:rPr>
        <w:t>о</w:t>
      </w:r>
      <w:r w:rsidR="00AA2A8F" w:rsidRPr="006E4425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сновними причинами неефективної реалізації стратегії </w:t>
      </w:r>
      <w:r w:rsidR="00422B6C">
        <w:rPr>
          <w:rStyle w:val="y2iqfc"/>
          <w:rFonts w:ascii="Times New Roman" w:hAnsi="Times New Roman" w:cs="Times New Roman"/>
          <w:sz w:val="28"/>
          <w:szCs w:val="28"/>
          <w:lang w:val="uk-UA"/>
        </w:rPr>
        <w:t>у</w:t>
      </w:r>
      <w:r w:rsidR="00AA2A8F" w:rsidRPr="006E4425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 підприємствах </w:t>
      </w:r>
      <w:r w:rsidR="00556661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агропродовольчої сфери </w:t>
      </w:r>
      <w:r w:rsidR="00AA2A8F" w:rsidRPr="006E4425">
        <w:rPr>
          <w:rStyle w:val="y2iqfc"/>
          <w:rFonts w:ascii="Times New Roman" w:hAnsi="Times New Roman" w:cs="Times New Roman"/>
          <w:sz w:val="28"/>
          <w:szCs w:val="28"/>
          <w:lang w:val="uk-UA"/>
        </w:rPr>
        <w:t>є</w:t>
      </w:r>
      <w:r w:rsidR="00556661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56661">
        <w:rPr>
          <w:rStyle w:val="y2iqfc"/>
          <w:rFonts w:ascii="Times New Roman" w:hAnsi="Times New Roman" w:cs="Times New Roman"/>
          <w:sz w:val="28"/>
          <w:szCs w:val="28"/>
          <w:lang w:val="en-US"/>
        </w:rPr>
        <w:t>[1-4]</w:t>
      </w:r>
      <w:r w:rsidRPr="006E4425">
        <w:rPr>
          <w:rStyle w:val="y2iqfc"/>
          <w:rFonts w:ascii="Times New Roman" w:hAnsi="Times New Roman" w:cs="Times New Roman"/>
          <w:sz w:val="28"/>
          <w:szCs w:val="28"/>
          <w:lang w:val="uk-UA"/>
        </w:rPr>
        <w:t>:</w:t>
      </w:r>
      <w:r w:rsidR="00556661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E4425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6E4425" w:rsidRPr="006E4425" w:rsidRDefault="006E4425" w:rsidP="00003705">
      <w:pPr>
        <w:pStyle w:val="a3"/>
        <w:numPr>
          <w:ilvl w:val="0"/>
          <w:numId w:val="1"/>
        </w:numPr>
        <w:spacing w:after="0" w:line="360" w:lineRule="auto"/>
        <w:ind w:left="0" w:firstLine="567"/>
        <w:jc w:val="both"/>
        <w:rPr>
          <w:rStyle w:val="y2iqfc"/>
          <w:rFonts w:ascii="Times New Roman" w:hAnsi="Times New Roman" w:cs="Times New Roman"/>
          <w:sz w:val="28"/>
          <w:szCs w:val="28"/>
          <w:lang w:val="uk-UA"/>
        </w:rPr>
      </w:pPr>
      <w:r w:rsidRPr="006E4425">
        <w:rPr>
          <w:rStyle w:val="y2iqfc"/>
          <w:rFonts w:ascii="Times New Roman" w:hAnsi="Times New Roman" w:cs="Times New Roman"/>
          <w:sz w:val="28"/>
          <w:szCs w:val="28"/>
          <w:lang w:val="uk-UA"/>
        </w:rPr>
        <w:t>невідповідність існуючих організаційних структур, які слабо адаптуються до змін залежно від обраної стратегії та обґрунтування стратегічних змін;</w:t>
      </w:r>
    </w:p>
    <w:p w:rsidR="006E4425" w:rsidRPr="006E4425" w:rsidRDefault="006E4425" w:rsidP="00003705">
      <w:pPr>
        <w:pStyle w:val="a3"/>
        <w:numPr>
          <w:ilvl w:val="0"/>
          <w:numId w:val="1"/>
        </w:numPr>
        <w:spacing w:after="0" w:line="360" w:lineRule="auto"/>
        <w:ind w:left="0" w:firstLine="567"/>
        <w:jc w:val="both"/>
        <w:rPr>
          <w:rStyle w:val="y2iqfc"/>
          <w:rFonts w:ascii="Times New Roman" w:hAnsi="Times New Roman" w:cs="Times New Roman"/>
          <w:sz w:val="28"/>
          <w:szCs w:val="28"/>
          <w:lang w:val="uk-UA"/>
        </w:rPr>
      </w:pPr>
      <w:r w:rsidRPr="006E4425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нерозуміння керівниками завдань і термінів досягнення цілей </w:t>
      </w:r>
      <w:r w:rsidR="00556661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(необхідних </w:t>
      </w:r>
      <w:r w:rsidRPr="006E4425">
        <w:rPr>
          <w:rStyle w:val="y2iqfc"/>
          <w:rFonts w:ascii="Times New Roman" w:hAnsi="Times New Roman" w:cs="Times New Roman"/>
          <w:sz w:val="28"/>
          <w:szCs w:val="28"/>
          <w:lang w:val="uk-UA"/>
        </w:rPr>
        <w:t>змін</w:t>
      </w:r>
      <w:r w:rsidR="00556661">
        <w:rPr>
          <w:rStyle w:val="y2iqfc"/>
          <w:rFonts w:ascii="Times New Roman" w:hAnsi="Times New Roman" w:cs="Times New Roman"/>
          <w:sz w:val="28"/>
          <w:szCs w:val="28"/>
          <w:lang w:val="uk-UA"/>
        </w:rPr>
        <w:t>)</w:t>
      </w:r>
      <w:r w:rsidRPr="006E4425">
        <w:rPr>
          <w:rStyle w:val="y2iqfc"/>
          <w:rFonts w:ascii="Times New Roman" w:hAnsi="Times New Roman" w:cs="Times New Roman"/>
          <w:sz w:val="28"/>
          <w:szCs w:val="28"/>
          <w:lang w:val="uk-UA"/>
        </w:rPr>
        <w:t>;</w:t>
      </w:r>
    </w:p>
    <w:p w:rsidR="006E4425" w:rsidRDefault="006E4425" w:rsidP="00003705">
      <w:pPr>
        <w:pStyle w:val="a3"/>
        <w:numPr>
          <w:ilvl w:val="0"/>
          <w:numId w:val="1"/>
        </w:numPr>
        <w:spacing w:after="0" w:line="360" w:lineRule="auto"/>
        <w:ind w:left="0" w:firstLine="567"/>
        <w:jc w:val="both"/>
        <w:rPr>
          <w:rStyle w:val="y2iqfc"/>
          <w:rFonts w:ascii="Times New Roman" w:hAnsi="Times New Roman" w:cs="Times New Roman"/>
          <w:sz w:val="28"/>
          <w:szCs w:val="28"/>
          <w:lang w:val="uk-UA"/>
        </w:rPr>
      </w:pPr>
      <w:r w:rsidRPr="006E4425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відсутність досвіду та </w:t>
      </w:r>
      <w:r w:rsidR="00556661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необхідної </w:t>
      </w:r>
      <w:r w:rsidRPr="006E4425">
        <w:rPr>
          <w:rStyle w:val="y2iqfc"/>
          <w:rFonts w:ascii="Times New Roman" w:hAnsi="Times New Roman" w:cs="Times New Roman"/>
          <w:sz w:val="28"/>
          <w:szCs w:val="28"/>
          <w:lang w:val="uk-UA"/>
        </w:rPr>
        <w:t>кваліфікації менеджерів</w:t>
      </w:r>
      <w:r w:rsidR="00556661">
        <w:rPr>
          <w:rStyle w:val="y2iqfc"/>
          <w:rFonts w:ascii="Times New Roman" w:hAnsi="Times New Roman" w:cs="Times New Roman"/>
          <w:sz w:val="28"/>
          <w:szCs w:val="28"/>
          <w:lang w:val="uk-UA"/>
        </w:rPr>
        <w:t>, фахівців зі</w:t>
      </w:r>
      <w:r w:rsidRPr="006E4425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 стратегічного управління (особливо, антикризового);</w:t>
      </w:r>
    </w:p>
    <w:p w:rsidR="00556661" w:rsidRPr="00556661" w:rsidRDefault="00556661" w:rsidP="00003705">
      <w:pPr>
        <w:pStyle w:val="a3"/>
        <w:numPr>
          <w:ilvl w:val="0"/>
          <w:numId w:val="1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E4425">
        <w:rPr>
          <w:rStyle w:val="y2iqfc"/>
          <w:rFonts w:ascii="Times New Roman" w:hAnsi="Times New Roman" w:cs="Times New Roman"/>
          <w:sz w:val="28"/>
          <w:szCs w:val="28"/>
          <w:lang w:val="uk-UA"/>
        </w:rPr>
        <w:t>неготовність менеджерів до подолання опору, пов’язаного з стратегічними змінами;</w:t>
      </w:r>
    </w:p>
    <w:p w:rsidR="00147CED" w:rsidRPr="006E4425" w:rsidRDefault="006E4425" w:rsidP="00003705">
      <w:pPr>
        <w:pStyle w:val="a3"/>
        <w:numPr>
          <w:ilvl w:val="0"/>
          <w:numId w:val="1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E4425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низька ефективність механізмів моніторингу результативності стратегій </w:t>
      </w:r>
      <w:r w:rsidR="00422B6C">
        <w:rPr>
          <w:rStyle w:val="y2iqfc"/>
          <w:rFonts w:ascii="Times New Roman" w:hAnsi="Times New Roman" w:cs="Times New Roman"/>
          <w:sz w:val="28"/>
          <w:szCs w:val="28"/>
          <w:lang w:val="uk-UA"/>
        </w:rPr>
        <w:t>і</w:t>
      </w:r>
      <w:r w:rsidRPr="006E4425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 внесення необхідних коригувань при виявленні відхилень;</w:t>
      </w:r>
    </w:p>
    <w:p w:rsidR="006E4425" w:rsidRPr="006E4425" w:rsidRDefault="006E4425" w:rsidP="00003705">
      <w:pPr>
        <w:pStyle w:val="a3"/>
        <w:numPr>
          <w:ilvl w:val="0"/>
          <w:numId w:val="1"/>
        </w:numPr>
        <w:spacing w:after="0" w:line="360" w:lineRule="auto"/>
        <w:ind w:left="0" w:firstLine="567"/>
        <w:jc w:val="both"/>
        <w:rPr>
          <w:rStyle w:val="y2iqfc"/>
          <w:rFonts w:ascii="Times New Roman" w:hAnsi="Times New Roman" w:cs="Times New Roman"/>
          <w:sz w:val="28"/>
          <w:szCs w:val="28"/>
          <w:lang w:val="uk-UA"/>
        </w:rPr>
      </w:pPr>
      <w:r w:rsidRPr="006E4425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недостатнє вирішення питань визначення, забезпечення </w:t>
      </w:r>
      <w:r w:rsidR="00422B6C">
        <w:rPr>
          <w:rStyle w:val="y2iqfc"/>
          <w:rFonts w:ascii="Times New Roman" w:hAnsi="Times New Roman" w:cs="Times New Roman"/>
          <w:sz w:val="28"/>
          <w:szCs w:val="28"/>
          <w:lang w:val="uk-UA"/>
        </w:rPr>
        <w:t>й</w:t>
      </w:r>
      <w:r w:rsidRPr="006E4425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 розподілу ресурсів, необхідних для реалізації стратегії</w:t>
      </w:r>
      <w:r w:rsidR="00556661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Pr="006E4425">
        <w:rPr>
          <w:rStyle w:val="y2iqfc"/>
          <w:rFonts w:ascii="Times New Roman" w:hAnsi="Times New Roman" w:cs="Times New Roman"/>
          <w:sz w:val="28"/>
          <w:szCs w:val="28"/>
          <w:lang w:val="uk-UA"/>
        </w:rPr>
        <w:t>фінансових, інформаційних, людських та часови</w:t>
      </w:r>
      <w:r w:rsidR="00556661">
        <w:rPr>
          <w:rStyle w:val="y2iqfc"/>
          <w:rFonts w:ascii="Times New Roman" w:hAnsi="Times New Roman" w:cs="Times New Roman"/>
          <w:sz w:val="28"/>
          <w:szCs w:val="28"/>
          <w:lang w:val="uk-UA"/>
        </w:rPr>
        <w:t>х)</w:t>
      </w:r>
      <w:r w:rsidRPr="006E4425">
        <w:rPr>
          <w:rStyle w:val="y2iqfc"/>
          <w:rFonts w:ascii="Times New Roman" w:hAnsi="Times New Roman" w:cs="Times New Roman"/>
          <w:sz w:val="28"/>
          <w:szCs w:val="28"/>
          <w:lang w:val="uk-UA"/>
        </w:rPr>
        <w:t>;</w:t>
      </w:r>
    </w:p>
    <w:p w:rsidR="006E4425" w:rsidRPr="006E4425" w:rsidRDefault="006E4425" w:rsidP="00003705">
      <w:pPr>
        <w:pStyle w:val="a3"/>
        <w:numPr>
          <w:ilvl w:val="0"/>
          <w:numId w:val="1"/>
        </w:numPr>
        <w:spacing w:after="0" w:line="360" w:lineRule="auto"/>
        <w:ind w:left="0" w:firstLine="567"/>
        <w:jc w:val="both"/>
        <w:rPr>
          <w:rStyle w:val="y2iqfc"/>
          <w:rFonts w:ascii="Times New Roman" w:hAnsi="Times New Roman" w:cs="Times New Roman"/>
          <w:sz w:val="28"/>
          <w:szCs w:val="28"/>
          <w:lang w:val="uk-UA"/>
        </w:rPr>
      </w:pPr>
      <w:r w:rsidRPr="006E4425">
        <w:rPr>
          <w:rStyle w:val="y2iqfc"/>
          <w:rFonts w:ascii="Times New Roman" w:hAnsi="Times New Roman" w:cs="Times New Roman"/>
          <w:sz w:val="28"/>
          <w:szCs w:val="28"/>
          <w:lang w:val="uk-UA"/>
        </w:rPr>
        <w:lastRenderedPageBreak/>
        <w:t>відсутність системи колективного прийняття рішень щодо напрямів стратегічного розвитку підприємства;</w:t>
      </w:r>
    </w:p>
    <w:p w:rsidR="006E4425" w:rsidRPr="006E4425" w:rsidRDefault="006E4425" w:rsidP="00003705">
      <w:pPr>
        <w:pStyle w:val="a3"/>
        <w:numPr>
          <w:ilvl w:val="0"/>
          <w:numId w:val="1"/>
        </w:numPr>
        <w:spacing w:after="0" w:line="360" w:lineRule="auto"/>
        <w:ind w:left="0" w:firstLine="567"/>
        <w:jc w:val="both"/>
        <w:rPr>
          <w:rStyle w:val="y2iqfc"/>
          <w:rFonts w:ascii="Times New Roman" w:hAnsi="Times New Roman" w:cs="Times New Roman"/>
          <w:sz w:val="28"/>
          <w:szCs w:val="28"/>
          <w:lang w:val="uk-UA"/>
        </w:rPr>
      </w:pPr>
      <w:r w:rsidRPr="006E4425">
        <w:rPr>
          <w:rStyle w:val="y2iqfc"/>
          <w:rFonts w:ascii="Times New Roman" w:hAnsi="Times New Roman" w:cs="Times New Roman"/>
          <w:sz w:val="28"/>
          <w:szCs w:val="28"/>
          <w:lang w:val="uk-UA"/>
        </w:rPr>
        <w:t>відсутність відповідальності команди за досягнення стратегічних цілей протягом усього періоду реалізації;</w:t>
      </w:r>
    </w:p>
    <w:p w:rsidR="006E4425" w:rsidRPr="006E4425" w:rsidRDefault="006E4425" w:rsidP="00003705">
      <w:pPr>
        <w:pStyle w:val="a3"/>
        <w:numPr>
          <w:ilvl w:val="0"/>
          <w:numId w:val="1"/>
        </w:numPr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E4425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значні витрати, </w:t>
      </w:r>
      <w:r w:rsidR="006C5641" w:rsidRPr="006E4425">
        <w:rPr>
          <w:rStyle w:val="y2iqfc"/>
          <w:rFonts w:ascii="Times New Roman" w:hAnsi="Times New Roman" w:cs="Times New Roman"/>
          <w:sz w:val="28"/>
          <w:szCs w:val="28"/>
          <w:lang w:val="uk-UA"/>
        </w:rPr>
        <w:t>пов’язані</w:t>
      </w:r>
      <w:r w:rsidRPr="006E4425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22B6C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з </w:t>
      </w:r>
      <w:r w:rsidRPr="006E4425">
        <w:rPr>
          <w:rStyle w:val="y2iqfc"/>
          <w:rFonts w:ascii="Times New Roman" w:hAnsi="Times New Roman" w:cs="Times New Roman"/>
          <w:sz w:val="28"/>
          <w:szCs w:val="28"/>
          <w:lang w:val="uk-UA"/>
        </w:rPr>
        <w:t>потребою у переорієнтації виробництва та реалізації окремих видів продукції (послуг)</w:t>
      </w:r>
      <w:r w:rsidR="006C5641">
        <w:rPr>
          <w:rStyle w:val="y2iqfc"/>
          <w:rFonts w:ascii="Times New Roman" w:hAnsi="Times New Roman" w:cs="Times New Roman"/>
          <w:sz w:val="28"/>
          <w:szCs w:val="28"/>
          <w:lang w:val="uk-UA"/>
        </w:rPr>
        <w:t>;</w:t>
      </w:r>
    </w:p>
    <w:p w:rsidR="006E4425" w:rsidRPr="00556661" w:rsidRDefault="006E4425" w:rsidP="00003705">
      <w:pPr>
        <w:pStyle w:val="a3"/>
        <w:numPr>
          <w:ilvl w:val="0"/>
          <w:numId w:val="1"/>
        </w:numPr>
        <w:spacing w:after="0" w:line="360" w:lineRule="auto"/>
        <w:ind w:left="0" w:firstLine="567"/>
        <w:jc w:val="both"/>
        <w:rPr>
          <w:rStyle w:val="y2iqfc"/>
          <w:rFonts w:ascii="Times New Roman" w:hAnsi="Times New Roman" w:cs="Times New Roman"/>
          <w:sz w:val="28"/>
          <w:szCs w:val="28"/>
          <w:lang w:val="uk-UA"/>
        </w:rPr>
      </w:pPr>
      <w:r w:rsidRPr="00556661">
        <w:rPr>
          <w:rStyle w:val="y2iqfc"/>
          <w:rFonts w:ascii="Times New Roman" w:hAnsi="Times New Roman" w:cs="Times New Roman"/>
          <w:sz w:val="28"/>
          <w:szCs w:val="28"/>
          <w:lang w:val="uk-UA"/>
        </w:rPr>
        <w:t>значна диференціація продукції за асортиментом, каналами збуту та просування на ринок;</w:t>
      </w:r>
    </w:p>
    <w:p w:rsidR="006E4425" w:rsidRPr="00556661" w:rsidRDefault="006E4425" w:rsidP="00003705">
      <w:pPr>
        <w:pStyle w:val="a3"/>
        <w:numPr>
          <w:ilvl w:val="0"/>
          <w:numId w:val="1"/>
        </w:numPr>
        <w:spacing w:after="0" w:line="360" w:lineRule="auto"/>
        <w:ind w:left="0" w:firstLine="567"/>
        <w:jc w:val="both"/>
        <w:rPr>
          <w:rStyle w:val="y2iqfc"/>
          <w:rFonts w:ascii="Times New Roman" w:hAnsi="Times New Roman" w:cs="Times New Roman"/>
          <w:sz w:val="28"/>
          <w:szCs w:val="28"/>
          <w:lang w:val="uk-UA"/>
        </w:rPr>
      </w:pPr>
      <w:r w:rsidRPr="00556661">
        <w:rPr>
          <w:rStyle w:val="y2iqfc"/>
          <w:rFonts w:ascii="Times New Roman" w:hAnsi="Times New Roman" w:cs="Times New Roman"/>
          <w:sz w:val="28"/>
          <w:szCs w:val="28"/>
          <w:lang w:val="uk-UA"/>
        </w:rPr>
        <w:t>неефективність збутової діяльності, нерозвиненість маркетингової діяльності</w:t>
      </w:r>
      <w:r w:rsidR="00422B6C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 тощо</w:t>
      </w:r>
      <w:r w:rsidRPr="00556661">
        <w:rPr>
          <w:rStyle w:val="y2iqfc"/>
          <w:rFonts w:ascii="Times New Roman" w:hAnsi="Times New Roman" w:cs="Times New Roman"/>
          <w:sz w:val="28"/>
          <w:szCs w:val="28"/>
          <w:lang w:val="uk-UA"/>
        </w:rPr>
        <w:t>.</w:t>
      </w:r>
    </w:p>
    <w:p w:rsidR="00147CED" w:rsidRPr="00556661" w:rsidRDefault="006C5641" w:rsidP="00003705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56661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Отож, Україна сьогодні перебуває у вирі воєнних, економічних, політичних подій, які продукують масштабування діапазону невизначеності зовнішнього середовища </w:t>
      </w:r>
      <w:r w:rsidR="00556661" w:rsidRPr="00556661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як </w:t>
      </w:r>
      <w:r w:rsidR="00422B6C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на рівні </w:t>
      </w:r>
      <w:r w:rsidR="00556661" w:rsidRPr="00556661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країни, так і </w:t>
      </w:r>
      <w:r w:rsidR="00422B6C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на рівні </w:t>
      </w:r>
      <w:r w:rsidRPr="00556661">
        <w:rPr>
          <w:rStyle w:val="y2iqfc"/>
          <w:rFonts w:ascii="Times New Roman" w:hAnsi="Times New Roman" w:cs="Times New Roman"/>
          <w:sz w:val="28"/>
          <w:szCs w:val="28"/>
          <w:lang w:val="uk-UA"/>
        </w:rPr>
        <w:t>господарюючих суб’єктів. Саме з цієї причини дотримання принципів стратегічного управління, своєчасне коригування поставлених цілей стає запорукою функціонування підприємств</w:t>
      </w:r>
      <w:r w:rsidR="00556661" w:rsidRPr="00556661">
        <w:rPr>
          <w:rStyle w:val="y2iqfc"/>
          <w:rFonts w:ascii="Times New Roman" w:hAnsi="Times New Roman" w:cs="Times New Roman"/>
          <w:sz w:val="28"/>
          <w:szCs w:val="28"/>
          <w:lang w:val="uk-UA"/>
        </w:rPr>
        <w:t xml:space="preserve"> національної економіки</w:t>
      </w:r>
      <w:r w:rsidRPr="00556661">
        <w:rPr>
          <w:rStyle w:val="y2iqfc"/>
          <w:rFonts w:ascii="Times New Roman" w:hAnsi="Times New Roman" w:cs="Times New Roman"/>
          <w:sz w:val="28"/>
          <w:szCs w:val="28"/>
          <w:lang w:val="uk-UA"/>
        </w:rPr>
        <w:t>.</w:t>
      </w:r>
    </w:p>
    <w:p w:rsidR="006C5641" w:rsidRDefault="006C5641" w:rsidP="00003705">
      <w:pPr>
        <w:shd w:val="clear" w:color="auto" w:fill="FFFFFF"/>
        <w:spacing w:after="0" w:line="360" w:lineRule="auto"/>
        <w:ind w:firstLine="851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F83D81" w:rsidRDefault="00F83D81" w:rsidP="00003705">
      <w:pPr>
        <w:shd w:val="clear" w:color="auto" w:fill="FFFFFF"/>
        <w:spacing w:after="0" w:line="360" w:lineRule="auto"/>
        <w:ind w:firstLine="851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Література:</w:t>
      </w:r>
    </w:p>
    <w:p w:rsidR="00F83D81" w:rsidRPr="00087421" w:rsidRDefault="00F83D81" w:rsidP="00003705">
      <w:pPr>
        <w:shd w:val="clear" w:color="auto" w:fill="FFFFFF"/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8260F9" w:rsidRPr="008260F9" w:rsidRDefault="008260F9" w:rsidP="00003705">
      <w:pPr>
        <w:pStyle w:val="a5"/>
        <w:widowControl w:val="0"/>
        <w:numPr>
          <w:ilvl w:val="0"/>
          <w:numId w:val="3"/>
        </w:numPr>
        <w:shd w:val="clear" w:color="auto" w:fill="FFFFFF"/>
        <w:tabs>
          <w:tab w:val="left" w:pos="851"/>
        </w:tabs>
        <w:spacing w:after="0" w:line="360" w:lineRule="auto"/>
        <w:ind w:left="0" w:firstLine="567"/>
        <w:jc w:val="both"/>
        <w:rPr>
          <w:rFonts w:ascii="Times New Roman" w:eastAsia="Calibri" w:hAnsi="Times New Roman" w:cs="Times New Roman"/>
          <w:kern w:val="0"/>
          <w:sz w:val="28"/>
          <w:szCs w:val="28"/>
          <w:lang w:val="uk-UA" w:eastAsia="en-US"/>
        </w:rPr>
      </w:pPr>
      <w:r w:rsidRPr="008260F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Березіна Л.М., Воронько-Невіднича Т.В., </w:t>
      </w:r>
      <w:proofErr w:type="spellStart"/>
      <w:r w:rsidRPr="008260F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Логінська</w:t>
      </w:r>
      <w:proofErr w:type="spellEnd"/>
      <w:r w:rsidRPr="008260F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І.Я., </w:t>
      </w:r>
      <w:proofErr w:type="spellStart"/>
      <w:r w:rsidRPr="008260F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Шкурупій</w:t>
      </w:r>
      <w:proofErr w:type="spellEnd"/>
      <w:r w:rsidRPr="008260F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К.Є. Ключові аспекти управління розвитком агропродовольчої сфери в межах національної економічної стратегії – 2030. </w:t>
      </w:r>
      <w:proofErr w:type="spellStart"/>
      <w:r w:rsidRPr="008260F9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Modern</w:t>
      </w:r>
      <w:proofErr w:type="spellEnd"/>
      <w:r w:rsidRPr="008260F9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8260F9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Economics</w:t>
      </w:r>
      <w:proofErr w:type="spellEnd"/>
      <w:r w:rsidRPr="008260F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2021. № 30. С. 34-38. </w:t>
      </w:r>
      <w:r w:rsidRPr="008260F9">
        <w:rPr>
          <w:rFonts w:ascii="Times New Roman" w:hAnsi="Times New Roman" w:cs="Times New Roman"/>
          <w:sz w:val="28"/>
          <w:szCs w:val="28"/>
          <w:shd w:val="clear" w:color="auto" w:fill="FFFFFF"/>
        </w:rPr>
        <w:t>DOI</w:t>
      </w:r>
      <w:r w:rsidRPr="008260F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: </w:t>
      </w:r>
      <w:hyperlink r:id="rId5" w:history="1">
        <w:r w:rsidRPr="008260F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</w:rPr>
          <w:t>https</w:t>
        </w:r>
        <w:r w:rsidRPr="008260F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  <w:lang w:val="uk-UA"/>
          </w:rPr>
          <w:t>://</w:t>
        </w:r>
        <w:r w:rsidRPr="008260F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</w:rPr>
          <w:t>doi</w:t>
        </w:r>
        <w:r w:rsidRPr="008260F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  <w:lang w:val="uk-UA"/>
          </w:rPr>
          <w:t>.</w:t>
        </w:r>
        <w:r w:rsidRPr="008260F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</w:rPr>
          <w:t>org</w:t>
        </w:r>
        <w:r w:rsidRPr="008260F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  <w:lang w:val="uk-UA"/>
          </w:rPr>
          <w:t>/10.31521/</w:t>
        </w:r>
        <w:r w:rsidRPr="008260F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</w:rPr>
          <w:t>modecon</w:t>
        </w:r>
        <w:r w:rsidRPr="008260F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  <w:lang w:val="uk-UA"/>
          </w:rPr>
          <w:t>.</w:t>
        </w:r>
        <w:r w:rsidRPr="008260F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</w:rPr>
          <w:t>V</w:t>
        </w:r>
        <w:r w:rsidRPr="008260F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  <w:lang w:val="uk-UA"/>
          </w:rPr>
          <w:t>30(2021)-05</w:t>
        </w:r>
      </w:hyperlink>
      <w:r w:rsidRPr="008260F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8260F9" w:rsidRPr="008260F9" w:rsidRDefault="008260F9" w:rsidP="00003705">
      <w:pPr>
        <w:pStyle w:val="a3"/>
        <w:numPr>
          <w:ilvl w:val="0"/>
          <w:numId w:val="3"/>
        </w:numPr>
        <w:tabs>
          <w:tab w:val="left" w:pos="851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8260F9">
        <w:rPr>
          <w:rFonts w:ascii="Times New Roman" w:hAnsi="Times New Roman" w:cs="Times New Roman"/>
          <w:sz w:val="28"/>
          <w:szCs w:val="28"/>
          <w:lang w:val="uk-UA"/>
        </w:rPr>
        <w:t>Воронько-Невіднича Т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8260F9">
        <w:rPr>
          <w:rFonts w:ascii="Times New Roman" w:hAnsi="Times New Roman" w:cs="Times New Roman"/>
          <w:sz w:val="28"/>
          <w:szCs w:val="28"/>
          <w:lang w:val="uk-UA"/>
        </w:rPr>
        <w:t xml:space="preserve">В., Биченко С.Я., Прокопенко Н.О., Каплун Ю.В. Тенденції, що визначають розвиток стратегічного управління у підприємствах агропродовольчої сфери за сучасних умов. </w:t>
      </w:r>
      <w:r w:rsidRPr="008260F9">
        <w:rPr>
          <w:rFonts w:ascii="Times New Roman" w:hAnsi="Times New Roman" w:cs="Times New Roman"/>
          <w:i/>
          <w:sz w:val="28"/>
          <w:szCs w:val="28"/>
          <w:lang w:val="uk-UA"/>
        </w:rPr>
        <w:t>Ф</w:t>
      </w:r>
      <w:proofErr w:type="spellStart"/>
      <w:r w:rsidRPr="008260F9">
        <w:rPr>
          <w:rFonts w:ascii="Times New Roman" w:hAnsi="Times New Roman" w:cs="Times New Roman"/>
          <w:i/>
          <w:sz w:val="28"/>
          <w:szCs w:val="28"/>
        </w:rPr>
        <w:t>ормування</w:t>
      </w:r>
      <w:proofErr w:type="spellEnd"/>
      <w:r w:rsidRPr="008260F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8260F9">
        <w:rPr>
          <w:rFonts w:ascii="Times New Roman" w:hAnsi="Times New Roman" w:cs="Times New Roman"/>
          <w:i/>
          <w:sz w:val="28"/>
          <w:szCs w:val="28"/>
        </w:rPr>
        <w:t>ринкової</w:t>
      </w:r>
      <w:proofErr w:type="spellEnd"/>
      <w:r w:rsidRPr="008260F9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8260F9">
        <w:rPr>
          <w:rFonts w:ascii="Times New Roman" w:hAnsi="Times New Roman" w:cs="Times New Roman"/>
          <w:i/>
          <w:sz w:val="28"/>
          <w:szCs w:val="28"/>
        </w:rPr>
        <w:t>економіки</w:t>
      </w:r>
      <w:proofErr w:type="spellEnd"/>
      <w:r w:rsidRPr="008260F9">
        <w:rPr>
          <w:rFonts w:ascii="Times New Roman" w:hAnsi="Times New Roman" w:cs="Times New Roman"/>
          <w:i/>
          <w:sz w:val="28"/>
          <w:szCs w:val="28"/>
        </w:rPr>
        <w:t xml:space="preserve"> в </w:t>
      </w:r>
      <w:r w:rsidRPr="008260F9">
        <w:rPr>
          <w:rFonts w:ascii="Times New Roman" w:hAnsi="Times New Roman" w:cs="Times New Roman"/>
          <w:i/>
          <w:sz w:val="28"/>
          <w:szCs w:val="28"/>
          <w:lang w:val="uk-UA"/>
        </w:rPr>
        <w:t>У</w:t>
      </w:r>
      <w:proofErr w:type="spellStart"/>
      <w:r w:rsidRPr="008260F9">
        <w:rPr>
          <w:rFonts w:ascii="Times New Roman" w:hAnsi="Times New Roman" w:cs="Times New Roman"/>
          <w:i/>
          <w:sz w:val="28"/>
          <w:szCs w:val="28"/>
        </w:rPr>
        <w:t>країні</w:t>
      </w:r>
      <w:proofErr w:type="spellEnd"/>
      <w:r w:rsidRPr="008260F9">
        <w:rPr>
          <w:rFonts w:ascii="Times New Roman" w:hAnsi="Times New Roman" w:cs="Times New Roman"/>
          <w:i/>
          <w:sz w:val="28"/>
          <w:szCs w:val="28"/>
        </w:rPr>
        <w:t>.</w:t>
      </w:r>
      <w:r w:rsidRPr="008260F9">
        <w:rPr>
          <w:rFonts w:ascii="Times New Roman" w:hAnsi="Times New Roman" w:cs="Times New Roman"/>
          <w:sz w:val="28"/>
          <w:szCs w:val="28"/>
        </w:rPr>
        <w:t xml:space="preserve"> 2021. </w:t>
      </w:r>
      <w:proofErr w:type="spellStart"/>
      <w:r w:rsidRPr="008260F9">
        <w:rPr>
          <w:rFonts w:ascii="Times New Roman" w:hAnsi="Times New Roman" w:cs="Times New Roman"/>
          <w:sz w:val="28"/>
          <w:szCs w:val="28"/>
        </w:rPr>
        <w:t>Вип</w:t>
      </w:r>
      <w:proofErr w:type="spellEnd"/>
      <w:r w:rsidRPr="008260F9">
        <w:rPr>
          <w:rFonts w:ascii="Times New Roman" w:hAnsi="Times New Roman" w:cs="Times New Roman"/>
          <w:sz w:val="28"/>
          <w:szCs w:val="28"/>
        </w:rPr>
        <w:t>. 46. С. 54-61</w:t>
      </w:r>
      <w:r w:rsidRPr="008260F9">
        <w:rPr>
          <w:rStyle w:val="a4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. </w:t>
      </w:r>
      <w:r w:rsidRPr="008260F9">
        <w:rPr>
          <w:rFonts w:ascii="Times New Roman" w:hAnsi="Times New Roman" w:cs="Times New Roman"/>
          <w:sz w:val="28"/>
          <w:szCs w:val="28"/>
          <w:shd w:val="clear" w:color="auto" w:fill="FFFFFF"/>
        </w:rPr>
        <w:t>DOI: </w:t>
      </w:r>
      <w:hyperlink r:id="rId6" w:history="1">
        <w:r w:rsidRPr="008260F9">
          <w:rPr>
            <w:rStyle w:val="a4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</w:rPr>
          <w:t>http://dx.doi.org/10.30970/meu.2021.46.0.3652</w:t>
        </w:r>
      </w:hyperlink>
      <w:r w:rsidR="0055666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260F9" w:rsidRPr="008260F9" w:rsidRDefault="008260F9" w:rsidP="00003705">
      <w:pPr>
        <w:pStyle w:val="a3"/>
        <w:numPr>
          <w:ilvl w:val="0"/>
          <w:numId w:val="3"/>
        </w:numPr>
        <w:tabs>
          <w:tab w:val="left" w:pos="851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8260F9">
        <w:rPr>
          <w:rFonts w:ascii="Times New Roman" w:hAnsi="Times New Roman" w:cs="Times New Roman"/>
          <w:bCs/>
          <w:sz w:val="28"/>
          <w:szCs w:val="28"/>
          <w:lang w:val="uk-UA"/>
        </w:rPr>
        <w:lastRenderedPageBreak/>
        <w:t>Кустріч</w:t>
      </w:r>
      <w:proofErr w:type="spellEnd"/>
      <w:r w:rsidRPr="008260F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Л.О. </w:t>
      </w:r>
      <w:proofErr w:type="spellStart"/>
      <w:r w:rsidRPr="008260F9">
        <w:rPr>
          <w:rFonts w:ascii="Times New Roman" w:hAnsi="Times New Roman" w:cs="Times New Roman"/>
          <w:bCs/>
          <w:sz w:val="28"/>
          <w:szCs w:val="28"/>
        </w:rPr>
        <w:t>Економічна</w:t>
      </w:r>
      <w:proofErr w:type="spellEnd"/>
      <w:r w:rsidRPr="008260F9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8260F9">
        <w:rPr>
          <w:rFonts w:ascii="Times New Roman" w:hAnsi="Times New Roman" w:cs="Times New Roman"/>
          <w:bCs/>
          <w:sz w:val="28"/>
          <w:szCs w:val="28"/>
        </w:rPr>
        <w:t>оцінка</w:t>
      </w:r>
      <w:proofErr w:type="spellEnd"/>
      <w:r w:rsidRPr="008260F9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8260F9">
        <w:rPr>
          <w:rFonts w:ascii="Times New Roman" w:hAnsi="Times New Roman" w:cs="Times New Roman"/>
          <w:bCs/>
          <w:sz w:val="28"/>
          <w:szCs w:val="28"/>
        </w:rPr>
        <w:t>впровадження</w:t>
      </w:r>
      <w:proofErr w:type="spellEnd"/>
      <w:r w:rsidRPr="008260F9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8260F9">
        <w:rPr>
          <w:rFonts w:ascii="Times New Roman" w:hAnsi="Times New Roman" w:cs="Times New Roman"/>
          <w:bCs/>
          <w:sz w:val="28"/>
          <w:szCs w:val="28"/>
        </w:rPr>
        <w:t>інноваційних</w:t>
      </w:r>
      <w:proofErr w:type="spellEnd"/>
      <w:r w:rsidRPr="008260F9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8260F9">
        <w:rPr>
          <w:rFonts w:ascii="Times New Roman" w:hAnsi="Times New Roman" w:cs="Times New Roman"/>
          <w:bCs/>
          <w:sz w:val="28"/>
          <w:szCs w:val="28"/>
        </w:rPr>
        <w:t>стратегій</w:t>
      </w:r>
      <w:proofErr w:type="spellEnd"/>
      <w:r w:rsidRPr="008260F9">
        <w:rPr>
          <w:rFonts w:ascii="Times New Roman" w:hAnsi="Times New Roman" w:cs="Times New Roman"/>
          <w:bCs/>
          <w:sz w:val="28"/>
          <w:szCs w:val="28"/>
        </w:rPr>
        <w:t xml:space="preserve"> у </w:t>
      </w:r>
      <w:proofErr w:type="spellStart"/>
      <w:r w:rsidRPr="008260F9">
        <w:rPr>
          <w:rFonts w:ascii="Times New Roman" w:hAnsi="Times New Roman" w:cs="Times New Roman"/>
          <w:bCs/>
          <w:sz w:val="28"/>
          <w:szCs w:val="28"/>
        </w:rPr>
        <w:t>діяльність</w:t>
      </w:r>
      <w:proofErr w:type="spellEnd"/>
      <w:r w:rsidRPr="008260F9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8260F9">
        <w:rPr>
          <w:rFonts w:ascii="Times New Roman" w:hAnsi="Times New Roman" w:cs="Times New Roman"/>
          <w:bCs/>
          <w:sz w:val="28"/>
          <w:szCs w:val="28"/>
        </w:rPr>
        <w:t>підприємств</w:t>
      </w:r>
      <w:proofErr w:type="spellEnd"/>
      <w:r w:rsidRPr="008260F9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8260F9">
        <w:rPr>
          <w:rFonts w:ascii="Times New Roman" w:hAnsi="Times New Roman" w:cs="Times New Roman"/>
          <w:bCs/>
          <w:sz w:val="28"/>
          <w:szCs w:val="28"/>
        </w:rPr>
        <w:t>сільського</w:t>
      </w:r>
      <w:proofErr w:type="spellEnd"/>
      <w:r w:rsidRPr="008260F9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8260F9">
        <w:rPr>
          <w:rFonts w:ascii="Times New Roman" w:hAnsi="Times New Roman" w:cs="Times New Roman"/>
          <w:bCs/>
          <w:sz w:val="28"/>
          <w:szCs w:val="28"/>
        </w:rPr>
        <w:t>господарства</w:t>
      </w:r>
      <w:proofErr w:type="spellEnd"/>
      <w:r w:rsidR="00556661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 xml:space="preserve">. </w:t>
      </w:r>
      <w:hyperlink r:id="rId7" w:tooltip="Періодичне видання" w:history="1">
        <w:r w:rsidRPr="00556661">
          <w:rPr>
            <w:rStyle w:val="a4"/>
            <w:rFonts w:ascii="Times New Roman" w:hAnsi="Times New Roman" w:cs="Times New Roman"/>
            <w:i/>
            <w:color w:val="auto"/>
            <w:sz w:val="28"/>
            <w:szCs w:val="28"/>
            <w:u w:val="none"/>
          </w:rPr>
          <w:t>Інвестиції: практика та досвід</w:t>
        </w:r>
      </w:hyperlink>
      <w:r w:rsidRPr="008260F9">
        <w:rPr>
          <w:rFonts w:ascii="Times New Roman" w:hAnsi="Times New Roman" w:cs="Times New Roman"/>
          <w:sz w:val="28"/>
          <w:szCs w:val="28"/>
          <w:shd w:val="clear" w:color="auto" w:fill="F9F9F9"/>
        </w:rPr>
        <w:t>. 2018. № 1. С.</w:t>
      </w:r>
      <w:r w:rsidR="00556661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> </w:t>
      </w:r>
      <w:r w:rsidRPr="008260F9">
        <w:rPr>
          <w:rFonts w:ascii="Times New Roman" w:hAnsi="Times New Roman" w:cs="Times New Roman"/>
          <w:sz w:val="28"/>
          <w:szCs w:val="28"/>
          <w:shd w:val="clear" w:color="auto" w:fill="F9F9F9"/>
        </w:rPr>
        <w:t xml:space="preserve">36-40. </w:t>
      </w:r>
      <w:r w:rsidRPr="008260F9">
        <w:rPr>
          <w:rFonts w:ascii="Times New Roman" w:hAnsi="Times New Roman" w:cs="Times New Roman"/>
          <w:sz w:val="28"/>
          <w:szCs w:val="28"/>
          <w:shd w:val="clear" w:color="auto" w:fill="F9F9F9"/>
          <w:lang w:val="en-US"/>
        </w:rPr>
        <w:t>URL</w:t>
      </w:r>
      <w:r w:rsidRPr="008260F9">
        <w:rPr>
          <w:rFonts w:ascii="Times New Roman" w:hAnsi="Times New Roman" w:cs="Times New Roman"/>
          <w:sz w:val="28"/>
          <w:szCs w:val="28"/>
          <w:shd w:val="clear" w:color="auto" w:fill="F9F9F9"/>
        </w:rPr>
        <w:t>: </w:t>
      </w:r>
      <w:hyperlink r:id="rId8" w:history="1">
        <w:r w:rsidR="00556661" w:rsidRPr="009544E0">
          <w:rPr>
            <w:rStyle w:val="a4"/>
            <w:rFonts w:ascii="Times New Roman" w:hAnsi="Times New Roman" w:cs="Times New Roman"/>
            <w:sz w:val="28"/>
            <w:szCs w:val="28"/>
          </w:rPr>
          <w:t>http://nbuv.gov.ua/UJRN/ipd_</w:t>
        </w:r>
        <w:r w:rsidR="00556661" w:rsidRPr="009544E0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 xml:space="preserve"> </w:t>
        </w:r>
        <w:r w:rsidR="00556661" w:rsidRPr="009544E0">
          <w:rPr>
            <w:rStyle w:val="a4"/>
            <w:rFonts w:ascii="Times New Roman" w:hAnsi="Times New Roman" w:cs="Times New Roman"/>
            <w:sz w:val="28"/>
            <w:szCs w:val="28"/>
          </w:rPr>
          <w:t>2018_1_8</w:t>
        </w:r>
      </w:hyperlink>
      <w:r w:rsidR="0055666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260F9" w:rsidRPr="008260F9" w:rsidRDefault="008260F9" w:rsidP="00003705">
      <w:pPr>
        <w:pStyle w:val="a3"/>
        <w:numPr>
          <w:ilvl w:val="0"/>
          <w:numId w:val="3"/>
        </w:numPr>
        <w:tabs>
          <w:tab w:val="left" w:pos="851"/>
        </w:tabs>
        <w:spacing w:after="0"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8260F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Постол А.А. </w:t>
      </w:r>
      <w:proofErr w:type="spellStart"/>
      <w:r w:rsidRPr="008260F9">
        <w:rPr>
          <w:rFonts w:ascii="Times New Roman" w:hAnsi="Times New Roman" w:cs="Times New Roman"/>
          <w:sz w:val="28"/>
          <w:szCs w:val="28"/>
          <w:shd w:val="clear" w:color="auto" w:fill="FFFFFF"/>
        </w:rPr>
        <w:t>Удосконалення</w:t>
      </w:r>
      <w:proofErr w:type="spellEnd"/>
      <w:r w:rsidRPr="008260F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8260F9">
        <w:rPr>
          <w:rFonts w:ascii="Times New Roman" w:hAnsi="Times New Roman" w:cs="Times New Roman"/>
          <w:sz w:val="28"/>
          <w:szCs w:val="28"/>
          <w:shd w:val="clear" w:color="auto" w:fill="FFFFFF"/>
        </w:rPr>
        <w:t>стратегічного</w:t>
      </w:r>
      <w:proofErr w:type="spellEnd"/>
      <w:r w:rsidRPr="008260F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8260F9">
        <w:rPr>
          <w:rFonts w:ascii="Times New Roman" w:hAnsi="Times New Roman" w:cs="Times New Roman"/>
          <w:sz w:val="28"/>
          <w:szCs w:val="28"/>
          <w:shd w:val="clear" w:color="auto" w:fill="FFFFFF"/>
        </w:rPr>
        <w:t>управління</w:t>
      </w:r>
      <w:proofErr w:type="spellEnd"/>
      <w:r w:rsidRPr="008260F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8260F9">
        <w:rPr>
          <w:rFonts w:ascii="Times New Roman" w:hAnsi="Times New Roman" w:cs="Times New Roman"/>
          <w:sz w:val="28"/>
          <w:szCs w:val="28"/>
          <w:shd w:val="clear" w:color="auto" w:fill="FFFFFF"/>
        </w:rPr>
        <w:t>аграрних</w:t>
      </w:r>
      <w:proofErr w:type="spellEnd"/>
      <w:r w:rsidRPr="008260F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8260F9">
        <w:rPr>
          <w:rFonts w:ascii="Times New Roman" w:hAnsi="Times New Roman" w:cs="Times New Roman"/>
          <w:sz w:val="28"/>
          <w:szCs w:val="28"/>
          <w:shd w:val="clear" w:color="auto" w:fill="FFFFFF"/>
        </w:rPr>
        <w:t>підприємств</w:t>
      </w:r>
      <w:proofErr w:type="spellEnd"/>
      <w:r w:rsidRPr="008260F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на засадах </w:t>
      </w:r>
      <w:proofErr w:type="spellStart"/>
      <w:r w:rsidRPr="008260F9">
        <w:rPr>
          <w:rFonts w:ascii="Times New Roman" w:hAnsi="Times New Roman" w:cs="Times New Roman"/>
          <w:sz w:val="28"/>
          <w:szCs w:val="28"/>
          <w:shd w:val="clear" w:color="auto" w:fill="FFFFFF"/>
        </w:rPr>
        <w:t>планування</w:t>
      </w:r>
      <w:proofErr w:type="spellEnd"/>
      <w:r w:rsidRPr="008260F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маркетингу та </w:t>
      </w:r>
      <w:proofErr w:type="spellStart"/>
      <w:r w:rsidRPr="008260F9">
        <w:rPr>
          <w:rFonts w:ascii="Times New Roman" w:hAnsi="Times New Roman" w:cs="Times New Roman"/>
          <w:sz w:val="28"/>
          <w:szCs w:val="28"/>
          <w:shd w:val="clear" w:color="auto" w:fill="FFFFFF"/>
        </w:rPr>
        <w:t>конкурентних</w:t>
      </w:r>
      <w:proofErr w:type="spellEnd"/>
      <w:r w:rsidRPr="008260F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8260F9">
        <w:rPr>
          <w:rFonts w:ascii="Times New Roman" w:hAnsi="Times New Roman" w:cs="Times New Roman"/>
          <w:sz w:val="28"/>
          <w:szCs w:val="28"/>
          <w:shd w:val="clear" w:color="auto" w:fill="FFFFFF"/>
        </w:rPr>
        <w:t>переваг</w:t>
      </w:r>
      <w:proofErr w:type="spellEnd"/>
      <w:r w:rsidRPr="008260F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Pr="008260F9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Східна</w:t>
      </w:r>
      <w:proofErr w:type="spellEnd"/>
      <w:r w:rsidRPr="008260F9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 xml:space="preserve"> Европа: </w:t>
      </w:r>
      <w:proofErr w:type="spellStart"/>
      <w:r w:rsidRPr="008260F9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економіка</w:t>
      </w:r>
      <w:proofErr w:type="spellEnd"/>
      <w:r w:rsidRPr="008260F9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 xml:space="preserve">, </w:t>
      </w:r>
      <w:proofErr w:type="spellStart"/>
      <w:r w:rsidRPr="008260F9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бізнес</w:t>
      </w:r>
      <w:proofErr w:type="spellEnd"/>
      <w:r w:rsidRPr="008260F9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 xml:space="preserve"> та </w:t>
      </w:r>
      <w:proofErr w:type="spellStart"/>
      <w:r w:rsidRPr="008260F9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управління</w:t>
      </w:r>
      <w:proofErr w:type="spellEnd"/>
      <w:r w:rsidRPr="008260F9">
        <w:rPr>
          <w:rFonts w:ascii="Times New Roman" w:hAnsi="Times New Roman" w:cs="Times New Roman"/>
          <w:sz w:val="28"/>
          <w:szCs w:val="28"/>
          <w:shd w:val="clear" w:color="auto" w:fill="FFFFFF"/>
        </w:rPr>
        <w:t>. 2017. № 7. С. 135-139.</w:t>
      </w:r>
      <w:r w:rsidR="0055666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556661" w:rsidRPr="008260F9">
        <w:rPr>
          <w:rFonts w:ascii="Times New Roman" w:hAnsi="Times New Roman" w:cs="Times New Roman"/>
          <w:sz w:val="28"/>
          <w:szCs w:val="28"/>
          <w:shd w:val="clear" w:color="auto" w:fill="F9F9F9"/>
          <w:lang w:val="en-US"/>
        </w:rPr>
        <w:t>URL</w:t>
      </w:r>
      <w:r w:rsidR="00556661" w:rsidRPr="008260F9">
        <w:rPr>
          <w:rFonts w:ascii="Times New Roman" w:hAnsi="Times New Roman" w:cs="Times New Roman"/>
          <w:sz w:val="28"/>
          <w:szCs w:val="28"/>
          <w:shd w:val="clear" w:color="auto" w:fill="F9F9F9"/>
        </w:rPr>
        <w:t>:</w:t>
      </w:r>
      <w:r w:rsidR="00556661"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  <w:t xml:space="preserve"> </w:t>
      </w:r>
      <w:r w:rsidR="00556661" w:rsidRPr="0055666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https://chmnu.edu.ua/wp-content/uploads/2019/07/Postol-A.A.pdf</w:t>
      </w:r>
      <w:r w:rsidR="0055666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sectPr w:rsidR="008260F9" w:rsidRPr="008260F9" w:rsidSect="00087421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8AA69A5"/>
    <w:multiLevelType w:val="hybridMultilevel"/>
    <w:tmpl w:val="6C58E97E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" w15:restartNumberingAfterBreak="0">
    <w:nsid w:val="655C5193"/>
    <w:multiLevelType w:val="hybridMultilevel"/>
    <w:tmpl w:val="7FFA010A"/>
    <w:lvl w:ilvl="0" w:tplc="AEEE8590">
      <w:start w:val="1"/>
      <w:numFmt w:val="bullet"/>
      <w:lvlText w:val=""/>
      <w:lvlJc w:val="left"/>
      <w:pPr>
        <w:ind w:left="1571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" w15:restartNumberingAfterBreak="0">
    <w:nsid w:val="73711A03"/>
    <w:multiLevelType w:val="hybridMultilevel"/>
    <w:tmpl w:val="1FC05524"/>
    <w:lvl w:ilvl="0" w:tplc="D2105C24">
      <w:start w:val="1"/>
      <w:numFmt w:val="decimal"/>
      <w:lvlText w:val="%1."/>
      <w:lvlJc w:val="left"/>
      <w:pPr>
        <w:ind w:left="360" w:hanging="360"/>
      </w:pPr>
      <w:rPr>
        <w:i w:val="0"/>
        <w:color w:val="auto"/>
        <w:sz w:val="28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7421"/>
    <w:rsid w:val="00003705"/>
    <w:rsid w:val="00087421"/>
    <w:rsid w:val="001228EA"/>
    <w:rsid w:val="00147CED"/>
    <w:rsid w:val="00195D83"/>
    <w:rsid w:val="002067E7"/>
    <w:rsid w:val="00422B6C"/>
    <w:rsid w:val="00556661"/>
    <w:rsid w:val="006036B2"/>
    <w:rsid w:val="006C5641"/>
    <w:rsid w:val="006E4425"/>
    <w:rsid w:val="008260F9"/>
    <w:rsid w:val="00AA2A8F"/>
    <w:rsid w:val="00C509F4"/>
    <w:rsid w:val="00D2291D"/>
    <w:rsid w:val="00DB24BB"/>
    <w:rsid w:val="00F83D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5E555DD-B8EF-4B80-8863-A43C44553B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0"/>
    <w:uiPriority w:val="99"/>
    <w:unhideWhenUsed/>
    <w:rsid w:val="00AA2A8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AA2A8F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y2iqfc">
    <w:name w:val="y2iqfc"/>
    <w:basedOn w:val="a0"/>
    <w:rsid w:val="00AA2A8F"/>
  </w:style>
  <w:style w:type="paragraph" w:styleId="a3">
    <w:name w:val="List Paragraph"/>
    <w:basedOn w:val="a"/>
    <w:uiPriority w:val="34"/>
    <w:qFormat/>
    <w:rsid w:val="006E4425"/>
    <w:pPr>
      <w:ind w:left="720"/>
      <w:contextualSpacing/>
    </w:pPr>
  </w:style>
  <w:style w:type="character" w:styleId="a4">
    <w:name w:val="Hyperlink"/>
    <w:rsid w:val="006C5641"/>
    <w:rPr>
      <w:color w:val="0563C1"/>
      <w:u w:val="single"/>
    </w:rPr>
  </w:style>
  <w:style w:type="paragraph" w:customStyle="1" w:styleId="a5">
    <w:name w:val="Вміст кадру"/>
    <w:basedOn w:val="a6"/>
    <w:rsid w:val="006C5641"/>
    <w:pPr>
      <w:suppressAutoHyphens/>
      <w:spacing w:line="240" w:lineRule="auto"/>
    </w:pPr>
    <w:rPr>
      <w:rFonts w:ascii="Calibri" w:eastAsia="Times New Roman" w:hAnsi="Calibri" w:cs="Calibri"/>
      <w:kern w:val="2"/>
      <w:sz w:val="24"/>
      <w:szCs w:val="24"/>
      <w:lang w:eastAsia="x-none"/>
    </w:rPr>
  </w:style>
  <w:style w:type="paragraph" w:styleId="a6">
    <w:name w:val="Body Text"/>
    <w:basedOn w:val="a"/>
    <w:link w:val="a7"/>
    <w:uiPriority w:val="99"/>
    <w:semiHidden/>
    <w:unhideWhenUsed/>
    <w:rsid w:val="006C5641"/>
    <w:pPr>
      <w:spacing w:after="120"/>
    </w:pPr>
  </w:style>
  <w:style w:type="character" w:customStyle="1" w:styleId="a7">
    <w:name w:val="Основной текст Знак"/>
    <w:basedOn w:val="a0"/>
    <w:link w:val="a6"/>
    <w:uiPriority w:val="99"/>
    <w:semiHidden/>
    <w:rsid w:val="006C5641"/>
  </w:style>
  <w:style w:type="character" w:customStyle="1" w:styleId="UnresolvedMention">
    <w:name w:val="Unresolved Mention"/>
    <w:basedOn w:val="a0"/>
    <w:uiPriority w:val="99"/>
    <w:semiHidden/>
    <w:unhideWhenUsed/>
    <w:rsid w:val="00556661"/>
    <w:rPr>
      <w:color w:val="605E5C"/>
      <w:shd w:val="clear" w:color="auto" w:fill="E1DFDD"/>
    </w:rPr>
  </w:style>
  <w:style w:type="paragraph" w:styleId="a8">
    <w:name w:val="Balloon Text"/>
    <w:basedOn w:val="a"/>
    <w:link w:val="a9"/>
    <w:uiPriority w:val="99"/>
    <w:semiHidden/>
    <w:unhideWhenUsed/>
    <w:rsid w:val="00003705"/>
    <w:pPr>
      <w:spacing w:after="0" w:line="240" w:lineRule="auto"/>
    </w:pPr>
    <w:rPr>
      <w:rFonts w:ascii="Arial" w:hAnsi="Arial" w:cs="Arial"/>
      <w:sz w:val="18"/>
      <w:szCs w:val="18"/>
    </w:rPr>
  </w:style>
  <w:style w:type="character" w:customStyle="1" w:styleId="a9">
    <w:name w:val="Текст выноски Знак"/>
    <w:basedOn w:val="a0"/>
    <w:link w:val="a8"/>
    <w:uiPriority w:val="99"/>
    <w:semiHidden/>
    <w:rsid w:val="00003705"/>
    <w:rPr>
      <w:rFonts w:ascii="Arial" w:hAnsi="Arial" w:cs="Arial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26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204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750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073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738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134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626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9855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192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387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4945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409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8570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252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6811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76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7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56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807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690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1322103">
          <w:marLeft w:val="0"/>
          <w:marRight w:val="0"/>
          <w:marTop w:val="15"/>
          <w:marBottom w:val="0"/>
          <w:divBdr>
            <w:top w:val="single" w:sz="48" w:space="0" w:color="auto"/>
            <w:left w:val="single" w:sz="48" w:space="0" w:color="auto"/>
            <w:bottom w:val="single" w:sz="48" w:space="0" w:color="auto"/>
            <w:right w:val="single" w:sz="48" w:space="0" w:color="auto"/>
          </w:divBdr>
          <w:divsChild>
            <w:div w:id="105975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67058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542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7660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45712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6280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98677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75655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49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668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9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68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9447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48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658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7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71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13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nbuv.gov.ua/UJRN/ipd_%202018_1_8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23721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dx.doi.org/10.30970/meu.2021.46.0.3652" TargetMode="External"/><Relationship Id="rId5" Type="http://schemas.openxmlformats.org/officeDocument/2006/relationships/hyperlink" Target="https://doi.org/10.31521/modecon.V30(2021)-05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832</Words>
  <Characters>4746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Professional</dc:creator>
  <cp:keywords/>
  <dc:description/>
  <cp:lastModifiedBy>Tania</cp:lastModifiedBy>
  <cp:revision>3</cp:revision>
  <cp:lastPrinted>2022-11-14T13:14:00Z</cp:lastPrinted>
  <dcterms:created xsi:type="dcterms:W3CDTF">2022-11-14T13:27:00Z</dcterms:created>
  <dcterms:modified xsi:type="dcterms:W3CDTF">2022-11-14T16:57:00Z</dcterms:modified>
</cp:coreProperties>
</file>