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1469A" w:rsidRDefault="00A1469A" w:rsidP="00A1469A">
      <w:pPr>
        <w:spacing w:line="326" w:lineRule="auto"/>
        <w:jc w:val="center"/>
        <w:rPr>
          <w:rFonts w:ascii="Times New Roman" w:eastAsia="Times New Roman" w:hAnsi="Times New Roman"/>
          <w:sz w:val="28"/>
        </w:rPr>
      </w:pPr>
      <w:bookmarkStart w:id="0" w:name="page1"/>
      <w:bookmarkEnd w:id="0"/>
      <w:r>
        <w:rPr>
          <w:rFonts w:ascii="Times New Roman" w:eastAsia="Times New Roman" w:hAnsi="Times New Roman"/>
          <w:sz w:val="28"/>
        </w:rPr>
        <w:t>МІНІСТЕРСТВО ОСВІТИ І НАУКИ УКРАЇНИ ПОЛТАВСЬКА ДЕРЖАВНА АГРАРНА АКАДЕМІЯ ДНІПРОВСЬКИЙ ДЕРЖАВНИЙ АГРАРНО-ЕКОНОМІЧНИЙ УНІВЕРСИТЕТ МИКОЛАЇВСЬКИЙ НАЦІОНАЛЬНИЙ АГРАРНИЙ УНІВЕРСИТЕТ</w:t>
      </w:r>
    </w:p>
    <w:p w:rsidR="00A1469A" w:rsidRDefault="00A1469A" w:rsidP="00A1469A">
      <w:pPr>
        <w:spacing w:line="20" w:lineRule="exact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noProof/>
          <w:sz w:val="28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675640</wp:posOffset>
            </wp:positionH>
            <wp:positionV relativeFrom="paragraph">
              <wp:posOffset>417830</wp:posOffset>
            </wp:positionV>
            <wp:extent cx="4718050" cy="1486535"/>
            <wp:effectExtent l="0" t="0" r="6350" b="0"/>
            <wp:wrapNone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18050" cy="14865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264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0" w:lineRule="atLeast"/>
        <w:jc w:val="center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t>ЗБАЛАНСОВАНИЙ РОЗВИТОК АГРОЕКОСИСТЕМ УКРАЇНИ:</w:t>
      </w:r>
    </w:p>
    <w:p w:rsidR="00A1469A" w:rsidRDefault="00A1469A" w:rsidP="00A1469A">
      <w:pPr>
        <w:spacing w:line="2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0" w:lineRule="atLeast"/>
        <w:jc w:val="center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t>СУЧАСНИЙ ПОГЛЯД ТА ІННОВАЦІЇ</w:t>
      </w: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203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0" w:lineRule="atLeast"/>
        <w:ind w:right="-19"/>
        <w:jc w:val="center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Матеріали</w:t>
      </w:r>
    </w:p>
    <w:p w:rsidR="00A1469A" w:rsidRDefault="00A1469A" w:rsidP="00A1469A">
      <w:pPr>
        <w:spacing w:line="16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numPr>
          <w:ilvl w:val="0"/>
          <w:numId w:val="1"/>
        </w:numPr>
        <w:tabs>
          <w:tab w:val="left" w:pos="2052"/>
        </w:tabs>
        <w:spacing w:line="234" w:lineRule="auto"/>
        <w:ind w:left="3360" w:right="1700" w:hanging="1657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Всеукраїнської науково-практичної конференції 21 листопада 2019 року</w:t>
      </w: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231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0" w:lineRule="atLeast"/>
        <w:jc w:val="center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Полтава 2019</w:t>
      </w:r>
    </w:p>
    <w:p w:rsidR="00A1469A" w:rsidRDefault="00A1469A" w:rsidP="00A1469A">
      <w:pPr>
        <w:spacing w:line="28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0" w:lineRule="atLeast"/>
        <w:ind w:right="-19"/>
        <w:jc w:val="center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1</w:t>
      </w:r>
    </w:p>
    <w:p w:rsidR="00A1469A" w:rsidRDefault="00A1469A" w:rsidP="00A1469A">
      <w:pPr>
        <w:spacing w:line="0" w:lineRule="atLeast"/>
        <w:ind w:right="-19"/>
        <w:jc w:val="center"/>
        <w:rPr>
          <w:rFonts w:ascii="Times New Roman" w:eastAsia="Times New Roman" w:hAnsi="Times New Roman"/>
          <w:sz w:val="24"/>
        </w:rPr>
        <w:sectPr w:rsidR="00A1469A">
          <w:pgSz w:w="11900" w:h="16838"/>
          <w:pgMar w:top="1138" w:right="1186" w:bottom="430" w:left="1180" w:header="0" w:footer="0" w:gutter="0"/>
          <w:cols w:space="0" w:equalWidth="0">
            <w:col w:w="9540"/>
          </w:cols>
          <w:docGrid w:linePitch="360"/>
        </w:sectPr>
      </w:pPr>
    </w:p>
    <w:p w:rsidR="00A1469A" w:rsidRDefault="00A1469A" w:rsidP="00A1469A">
      <w:pPr>
        <w:spacing w:line="0" w:lineRule="atLeast"/>
        <w:ind w:left="7"/>
        <w:rPr>
          <w:rFonts w:ascii="Times New Roman" w:eastAsia="Times New Roman" w:hAnsi="Times New Roman"/>
          <w:b/>
          <w:sz w:val="26"/>
        </w:rPr>
      </w:pPr>
      <w:bookmarkStart w:id="1" w:name="page2"/>
      <w:bookmarkEnd w:id="1"/>
      <w:r>
        <w:rPr>
          <w:rFonts w:ascii="Times New Roman" w:eastAsia="Times New Roman" w:hAnsi="Times New Roman"/>
          <w:b/>
          <w:sz w:val="26"/>
        </w:rPr>
        <w:lastRenderedPageBreak/>
        <w:t>УДК 631.95</w:t>
      </w:r>
    </w:p>
    <w:p w:rsidR="00A1469A" w:rsidRDefault="00A1469A" w:rsidP="00A1469A">
      <w:pPr>
        <w:spacing w:line="1" w:lineRule="exact"/>
        <w:rPr>
          <w:rFonts w:ascii="Times New Roman" w:eastAsia="Times New Roman" w:hAnsi="Times New Roman"/>
        </w:rPr>
      </w:pPr>
    </w:p>
    <w:p w:rsidR="00A1469A" w:rsidRDefault="00A1469A" w:rsidP="00A1469A">
      <w:pPr>
        <w:numPr>
          <w:ilvl w:val="0"/>
          <w:numId w:val="2"/>
        </w:numPr>
        <w:tabs>
          <w:tab w:val="left" w:pos="267"/>
        </w:tabs>
        <w:spacing w:line="0" w:lineRule="atLeast"/>
        <w:ind w:left="267" w:hanging="202"/>
        <w:rPr>
          <w:rFonts w:ascii="Times New Roman" w:eastAsia="Times New Roman" w:hAnsi="Times New Roman"/>
          <w:b/>
          <w:sz w:val="26"/>
        </w:rPr>
      </w:pPr>
      <w:r>
        <w:rPr>
          <w:rFonts w:ascii="Times New Roman" w:eastAsia="Times New Roman" w:hAnsi="Times New Roman"/>
          <w:b/>
          <w:sz w:val="26"/>
        </w:rPr>
        <w:t>– 41</w:t>
      </w:r>
    </w:p>
    <w:p w:rsidR="00A1469A" w:rsidRDefault="00A1469A" w:rsidP="00A1469A">
      <w:pPr>
        <w:spacing w:line="307" w:lineRule="exact"/>
        <w:rPr>
          <w:rFonts w:ascii="Times New Roman" w:eastAsia="Times New Roman" w:hAnsi="Times New Roman"/>
        </w:rPr>
      </w:pPr>
    </w:p>
    <w:p w:rsidR="00A1469A" w:rsidRDefault="00A1469A" w:rsidP="00A1469A">
      <w:pPr>
        <w:spacing w:line="235" w:lineRule="auto"/>
        <w:ind w:left="7"/>
        <w:jc w:val="both"/>
        <w:rPr>
          <w:rFonts w:ascii="Times New Roman" w:eastAsia="Times New Roman" w:hAnsi="Times New Roman"/>
          <w:sz w:val="26"/>
        </w:rPr>
      </w:pPr>
      <w:r>
        <w:rPr>
          <w:rFonts w:ascii="Times New Roman" w:eastAsia="Times New Roman" w:hAnsi="Times New Roman"/>
          <w:i/>
          <w:sz w:val="26"/>
        </w:rPr>
        <w:t xml:space="preserve">Збалансований розвиток </w:t>
      </w:r>
      <w:proofErr w:type="spellStart"/>
      <w:r>
        <w:rPr>
          <w:rFonts w:ascii="Times New Roman" w:eastAsia="Times New Roman" w:hAnsi="Times New Roman"/>
          <w:i/>
          <w:sz w:val="26"/>
        </w:rPr>
        <w:t>агроекосистем</w:t>
      </w:r>
      <w:proofErr w:type="spellEnd"/>
      <w:r>
        <w:rPr>
          <w:rFonts w:ascii="Times New Roman" w:eastAsia="Times New Roman" w:hAnsi="Times New Roman"/>
          <w:i/>
          <w:sz w:val="26"/>
        </w:rPr>
        <w:t xml:space="preserve"> України: сучасний погляд та інновації </w:t>
      </w:r>
      <w:r>
        <w:rPr>
          <w:rFonts w:ascii="Times New Roman" w:eastAsia="Times New Roman" w:hAnsi="Times New Roman"/>
          <w:sz w:val="26"/>
        </w:rPr>
        <w:t>:</w:t>
      </w:r>
      <w:r>
        <w:rPr>
          <w:rFonts w:ascii="Times New Roman" w:eastAsia="Times New Roman" w:hAnsi="Times New Roman"/>
          <w:i/>
          <w:sz w:val="26"/>
        </w:rPr>
        <w:t xml:space="preserve"> </w:t>
      </w:r>
      <w:r>
        <w:rPr>
          <w:rFonts w:ascii="Times New Roman" w:eastAsia="Times New Roman" w:hAnsi="Times New Roman"/>
          <w:sz w:val="26"/>
        </w:rPr>
        <w:t xml:space="preserve">матеріали ІІІ </w:t>
      </w:r>
      <w:proofErr w:type="spellStart"/>
      <w:r>
        <w:rPr>
          <w:rFonts w:ascii="Times New Roman" w:eastAsia="Times New Roman" w:hAnsi="Times New Roman"/>
          <w:sz w:val="26"/>
        </w:rPr>
        <w:t>Всеукр</w:t>
      </w:r>
      <w:proofErr w:type="spellEnd"/>
      <w:r>
        <w:rPr>
          <w:rFonts w:ascii="Times New Roman" w:eastAsia="Times New Roman" w:hAnsi="Times New Roman"/>
          <w:sz w:val="26"/>
        </w:rPr>
        <w:t>. наук.-</w:t>
      </w:r>
      <w:proofErr w:type="spellStart"/>
      <w:r>
        <w:rPr>
          <w:rFonts w:ascii="Times New Roman" w:eastAsia="Times New Roman" w:hAnsi="Times New Roman"/>
          <w:sz w:val="26"/>
        </w:rPr>
        <w:t>практ</w:t>
      </w:r>
      <w:proofErr w:type="spellEnd"/>
      <w:r>
        <w:rPr>
          <w:rFonts w:ascii="Times New Roman" w:eastAsia="Times New Roman" w:hAnsi="Times New Roman"/>
          <w:sz w:val="26"/>
        </w:rPr>
        <w:t xml:space="preserve">. </w:t>
      </w:r>
      <w:proofErr w:type="spellStart"/>
      <w:r>
        <w:rPr>
          <w:rFonts w:ascii="Times New Roman" w:eastAsia="Times New Roman" w:hAnsi="Times New Roman"/>
          <w:sz w:val="26"/>
        </w:rPr>
        <w:t>конф</w:t>
      </w:r>
      <w:proofErr w:type="spellEnd"/>
      <w:r>
        <w:rPr>
          <w:rFonts w:ascii="Times New Roman" w:eastAsia="Times New Roman" w:hAnsi="Times New Roman"/>
          <w:sz w:val="26"/>
        </w:rPr>
        <w:t>. (м. Полтава, 21 листопада 2019 р.). Полтава: ПДАА, 2019. 196 с.</w:t>
      </w: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</w:rPr>
      </w:pP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</w:rPr>
      </w:pPr>
    </w:p>
    <w:p w:rsidR="00A1469A" w:rsidRDefault="00A1469A" w:rsidP="00A1469A">
      <w:pPr>
        <w:spacing w:line="217" w:lineRule="exact"/>
        <w:rPr>
          <w:rFonts w:ascii="Times New Roman" w:eastAsia="Times New Roman" w:hAnsi="Times New Roman"/>
        </w:rPr>
      </w:pPr>
    </w:p>
    <w:p w:rsidR="00A1469A" w:rsidRDefault="00A1469A" w:rsidP="00A1469A">
      <w:pPr>
        <w:spacing w:line="234" w:lineRule="auto"/>
        <w:ind w:left="7" w:right="20"/>
        <w:jc w:val="both"/>
        <w:rPr>
          <w:rFonts w:ascii="Times New Roman" w:eastAsia="Times New Roman" w:hAnsi="Times New Roman"/>
          <w:sz w:val="26"/>
        </w:rPr>
      </w:pPr>
      <w:r>
        <w:rPr>
          <w:rFonts w:ascii="Times New Roman" w:eastAsia="Times New Roman" w:hAnsi="Times New Roman"/>
          <w:sz w:val="26"/>
        </w:rPr>
        <w:t>Міністерство освіти і науки України, Державна наукова установа «Український інститут науково-технічної експертизи та інформації» (</w:t>
      </w:r>
      <w:proofErr w:type="spellStart"/>
      <w:r>
        <w:rPr>
          <w:rFonts w:ascii="Times New Roman" w:eastAsia="Times New Roman" w:hAnsi="Times New Roman"/>
          <w:sz w:val="26"/>
        </w:rPr>
        <w:t>УкрІНТЕІ</w:t>
      </w:r>
      <w:proofErr w:type="spellEnd"/>
      <w:r>
        <w:rPr>
          <w:rFonts w:ascii="Times New Roman" w:eastAsia="Times New Roman" w:hAnsi="Times New Roman"/>
          <w:sz w:val="26"/>
        </w:rPr>
        <w:t>), Посвідчення</w:t>
      </w:r>
    </w:p>
    <w:p w:rsidR="00A1469A" w:rsidRDefault="00A1469A" w:rsidP="00A1469A">
      <w:pPr>
        <w:spacing w:line="15" w:lineRule="exact"/>
        <w:rPr>
          <w:rFonts w:ascii="Times New Roman" w:eastAsia="Times New Roman" w:hAnsi="Times New Roman"/>
        </w:rPr>
      </w:pPr>
    </w:p>
    <w:p w:rsidR="00A1469A" w:rsidRDefault="00A1469A" w:rsidP="00A1469A">
      <w:pPr>
        <w:numPr>
          <w:ilvl w:val="0"/>
          <w:numId w:val="3"/>
        </w:numPr>
        <w:tabs>
          <w:tab w:val="left" w:pos="398"/>
        </w:tabs>
        <w:spacing w:line="234" w:lineRule="auto"/>
        <w:ind w:left="7" w:right="20" w:hanging="7"/>
        <w:rPr>
          <w:rFonts w:ascii="Times New Roman" w:eastAsia="Times New Roman" w:hAnsi="Times New Roman"/>
          <w:sz w:val="26"/>
        </w:rPr>
      </w:pPr>
      <w:r>
        <w:rPr>
          <w:rFonts w:ascii="Times New Roman" w:eastAsia="Times New Roman" w:hAnsi="Times New Roman"/>
          <w:sz w:val="26"/>
        </w:rPr>
        <w:t xml:space="preserve">583 від 29 жовтня 2019 р. (ІІІ Всеукраїнська науково-практична конференція «Збалансований розвиток </w:t>
      </w:r>
      <w:proofErr w:type="spellStart"/>
      <w:r>
        <w:rPr>
          <w:rFonts w:ascii="Times New Roman" w:eastAsia="Times New Roman" w:hAnsi="Times New Roman"/>
          <w:sz w:val="26"/>
        </w:rPr>
        <w:t>агроекосистем</w:t>
      </w:r>
      <w:proofErr w:type="spellEnd"/>
      <w:r>
        <w:rPr>
          <w:rFonts w:ascii="Times New Roman" w:eastAsia="Times New Roman" w:hAnsi="Times New Roman"/>
          <w:sz w:val="26"/>
        </w:rPr>
        <w:t xml:space="preserve"> України: сучасний погляд та інновації»)</w:t>
      </w: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</w:rPr>
      </w:pP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</w:rPr>
      </w:pP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</w:rPr>
      </w:pPr>
    </w:p>
    <w:p w:rsidR="00A1469A" w:rsidRDefault="00A1469A" w:rsidP="00A1469A">
      <w:pPr>
        <w:spacing w:line="298" w:lineRule="exact"/>
        <w:rPr>
          <w:rFonts w:ascii="Times New Roman" w:eastAsia="Times New Roman" w:hAnsi="Times New Roman"/>
        </w:rPr>
      </w:pPr>
    </w:p>
    <w:p w:rsidR="00A1469A" w:rsidRDefault="00A1469A" w:rsidP="00A1469A">
      <w:pPr>
        <w:spacing w:line="0" w:lineRule="atLeast"/>
        <w:ind w:left="7"/>
        <w:rPr>
          <w:rFonts w:ascii="Times New Roman" w:eastAsia="Times New Roman" w:hAnsi="Times New Roman"/>
          <w:sz w:val="26"/>
        </w:rPr>
      </w:pPr>
      <w:r>
        <w:rPr>
          <w:rFonts w:ascii="Times New Roman" w:eastAsia="Times New Roman" w:hAnsi="Times New Roman"/>
          <w:sz w:val="26"/>
        </w:rPr>
        <w:t>У збірнику представлені матеріали присвячені сучасним проблемам збалансованого</w:t>
      </w:r>
    </w:p>
    <w:p w:rsidR="00A1469A" w:rsidRDefault="00A1469A" w:rsidP="00A1469A">
      <w:pPr>
        <w:spacing w:line="16" w:lineRule="exact"/>
        <w:rPr>
          <w:rFonts w:ascii="Times New Roman" w:eastAsia="Times New Roman" w:hAnsi="Times New Roman"/>
        </w:rPr>
      </w:pPr>
    </w:p>
    <w:p w:rsidR="00A1469A" w:rsidRDefault="00A1469A" w:rsidP="00A1469A">
      <w:pPr>
        <w:spacing w:line="238" w:lineRule="auto"/>
        <w:ind w:left="7"/>
        <w:jc w:val="both"/>
        <w:rPr>
          <w:rFonts w:ascii="Times New Roman" w:eastAsia="Times New Roman" w:hAnsi="Times New Roman"/>
          <w:color w:val="000000"/>
          <w:sz w:val="26"/>
        </w:rPr>
      </w:pPr>
      <w:r>
        <w:rPr>
          <w:rFonts w:ascii="Times New Roman" w:eastAsia="Times New Roman" w:hAnsi="Times New Roman"/>
          <w:sz w:val="26"/>
        </w:rPr>
        <w:t xml:space="preserve">розвитку </w:t>
      </w:r>
      <w:proofErr w:type="spellStart"/>
      <w:r>
        <w:rPr>
          <w:rFonts w:ascii="Times New Roman" w:eastAsia="Times New Roman" w:hAnsi="Times New Roman"/>
          <w:sz w:val="26"/>
        </w:rPr>
        <w:t>агроекосистем</w:t>
      </w:r>
      <w:proofErr w:type="spellEnd"/>
      <w:r>
        <w:rPr>
          <w:rFonts w:ascii="Times New Roman" w:eastAsia="Times New Roman" w:hAnsi="Times New Roman"/>
          <w:sz w:val="26"/>
        </w:rPr>
        <w:t xml:space="preserve"> України, </w:t>
      </w:r>
      <w:r>
        <w:rPr>
          <w:rFonts w:ascii="Times New Roman" w:eastAsia="Times New Roman" w:hAnsi="Times New Roman"/>
          <w:color w:val="292B2C"/>
          <w:sz w:val="26"/>
        </w:rPr>
        <w:t>впровадженню новітніх екологічно</w:t>
      </w:r>
      <w:r>
        <w:rPr>
          <w:rFonts w:ascii="Times New Roman" w:eastAsia="Times New Roman" w:hAnsi="Times New Roman"/>
          <w:sz w:val="26"/>
        </w:rPr>
        <w:t xml:space="preserve"> </w:t>
      </w:r>
      <w:r>
        <w:rPr>
          <w:rFonts w:ascii="Times New Roman" w:eastAsia="Times New Roman" w:hAnsi="Times New Roman"/>
          <w:color w:val="292B2C"/>
          <w:sz w:val="26"/>
        </w:rPr>
        <w:t xml:space="preserve">збалансованих технологій у сільському господарстві. </w:t>
      </w:r>
      <w:r>
        <w:rPr>
          <w:rFonts w:ascii="Times New Roman" w:eastAsia="Times New Roman" w:hAnsi="Times New Roman"/>
          <w:color w:val="000000"/>
          <w:sz w:val="26"/>
        </w:rPr>
        <w:t>Матеріали призначені для</w:t>
      </w:r>
      <w:r>
        <w:rPr>
          <w:rFonts w:ascii="Times New Roman" w:eastAsia="Times New Roman" w:hAnsi="Times New Roman"/>
          <w:color w:val="292B2C"/>
          <w:sz w:val="26"/>
        </w:rPr>
        <w:t xml:space="preserve"> </w:t>
      </w:r>
      <w:r>
        <w:rPr>
          <w:rFonts w:ascii="Times New Roman" w:eastAsia="Times New Roman" w:hAnsi="Times New Roman"/>
          <w:color w:val="000000"/>
          <w:sz w:val="26"/>
        </w:rPr>
        <w:t xml:space="preserve">наукових співробітників, викладачів, студентів й аспірантів вищих навчальних закладів, фахівців і керівників сільськогосподарських та переробних підприємств АПК різної </w:t>
      </w:r>
      <w:proofErr w:type="spellStart"/>
      <w:r>
        <w:rPr>
          <w:rFonts w:ascii="Times New Roman" w:eastAsia="Times New Roman" w:hAnsi="Times New Roman"/>
          <w:color w:val="000000"/>
          <w:sz w:val="26"/>
        </w:rPr>
        <w:t>організаційноправової</w:t>
      </w:r>
      <w:proofErr w:type="spellEnd"/>
      <w:r>
        <w:rPr>
          <w:rFonts w:ascii="Times New Roman" w:eastAsia="Times New Roman" w:hAnsi="Times New Roman"/>
          <w:color w:val="000000"/>
          <w:sz w:val="26"/>
        </w:rPr>
        <w:t xml:space="preserve"> форми, працівників державного управління, освіти та місцевого самоврядування, всіх, кого цікавить проблематика збалансованого розвитку </w:t>
      </w:r>
      <w:proofErr w:type="spellStart"/>
      <w:r>
        <w:rPr>
          <w:rFonts w:ascii="Times New Roman" w:eastAsia="Times New Roman" w:hAnsi="Times New Roman"/>
          <w:color w:val="000000"/>
          <w:sz w:val="26"/>
        </w:rPr>
        <w:t>агроекосистем</w:t>
      </w:r>
      <w:proofErr w:type="spellEnd"/>
      <w:r>
        <w:rPr>
          <w:rFonts w:ascii="Times New Roman" w:eastAsia="Times New Roman" w:hAnsi="Times New Roman"/>
          <w:color w:val="000000"/>
          <w:sz w:val="26"/>
        </w:rPr>
        <w:t xml:space="preserve"> України.</w:t>
      </w: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</w:rPr>
      </w:pPr>
    </w:p>
    <w:p w:rsidR="00A1469A" w:rsidRDefault="00A1469A">
      <w:r>
        <w:br w:type="page"/>
      </w:r>
    </w:p>
    <w:p w:rsidR="0053665D" w:rsidRDefault="0053665D" w:rsidP="0053665D">
      <w:pPr>
        <w:spacing w:line="236" w:lineRule="auto"/>
        <w:ind w:left="4580"/>
        <w:jc w:val="right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b/>
          <w:sz w:val="28"/>
        </w:rPr>
        <w:lastRenderedPageBreak/>
        <w:t>Кателевський</w:t>
      </w:r>
      <w:proofErr w:type="spellEnd"/>
      <w:r>
        <w:rPr>
          <w:rFonts w:ascii="Times New Roman" w:eastAsia="Times New Roman" w:hAnsi="Times New Roman"/>
          <w:b/>
          <w:sz w:val="28"/>
        </w:rPr>
        <w:t xml:space="preserve"> Валерій Миколайович </w:t>
      </w:r>
      <w:proofErr w:type="spellStart"/>
      <w:r>
        <w:rPr>
          <w:rFonts w:ascii="Times New Roman" w:eastAsia="Times New Roman" w:hAnsi="Times New Roman"/>
          <w:sz w:val="28"/>
        </w:rPr>
        <w:t>м.н.с</w:t>
      </w:r>
      <w:proofErr w:type="spellEnd"/>
      <w:r>
        <w:rPr>
          <w:rFonts w:ascii="Times New Roman" w:eastAsia="Times New Roman" w:hAnsi="Times New Roman"/>
          <w:sz w:val="28"/>
        </w:rPr>
        <w:t>., Інститут біоенергетичних культур і цукрових буряків НААН України, м. Київ, Україна</w:t>
      </w:r>
    </w:p>
    <w:p w:rsidR="0053665D" w:rsidRDefault="0053665D" w:rsidP="0053665D">
      <w:pPr>
        <w:spacing w:line="23" w:lineRule="exact"/>
        <w:rPr>
          <w:rFonts w:ascii="Times New Roman" w:eastAsia="Times New Roman" w:hAnsi="Times New Roman"/>
        </w:rPr>
      </w:pPr>
    </w:p>
    <w:p w:rsidR="0053665D" w:rsidRDefault="0053665D" w:rsidP="0053665D">
      <w:pPr>
        <w:spacing w:line="236" w:lineRule="auto"/>
        <w:ind w:left="3160"/>
        <w:jc w:val="right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b/>
          <w:sz w:val="28"/>
        </w:rPr>
        <w:t>Філіпась</w:t>
      </w:r>
      <w:proofErr w:type="spellEnd"/>
      <w:r>
        <w:rPr>
          <w:rFonts w:ascii="Times New Roman" w:eastAsia="Times New Roman" w:hAnsi="Times New Roman"/>
          <w:b/>
          <w:sz w:val="28"/>
        </w:rPr>
        <w:t xml:space="preserve"> Лариса Петрівна </w:t>
      </w:r>
      <w:proofErr w:type="spellStart"/>
      <w:r>
        <w:rPr>
          <w:rFonts w:ascii="Times New Roman" w:eastAsia="Times New Roman" w:hAnsi="Times New Roman"/>
          <w:sz w:val="28"/>
        </w:rPr>
        <w:t>ст.н.с</w:t>
      </w:r>
      <w:proofErr w:type="spellEnd"/>
      <w:r>
        <w:rPr>
          <w:rFonts w:ascii="Times New Roman" w:eastAsia="Times New Roman" w:hAnsi="Times New Roman"/>
          <w:sz w:val="28"/>
        </w:rPr>
        <w:t xml:space="preserve">., </w:t>
      </w:r>
      <w:proofErr w:type="spellStart"/>
      <w:r>
        <w:rPr>
          <w:rFonts w:ascii="Times New Roman" w:eastAsia="Times New Roman" w:hAnsi="Times New Roman"/>
          <w:sz w:val="28"/>
        </w:rPr>
        <w:t>Веселоподільська</w:t>
      </w:r>
      <w:proofErr w:type="spellEnd"/>
      <w:r>
        <w:rPr>
          <w:rFonts w:ascii="Times New Roman" w:eastAsia="Times New Roman" w:hAnsi="Times New Roman"/>
          <w:sz w:val="28"/>
        </w:rPr>
        <w:t xml:space="preserve"> дослідно-селекційна станція Інституту біоенергетичних культур і цукрових буряків НААН України,</w:t>
      </w:r>
    </w:p>
    <w:p w:rsidR="0053665D" w:rsidRDefault="0053665D" w:rsidP="0053665D">
      <w:pPr>
        <w:spacing w:line="4" w:lineRule="exact"/>
        <w:rPr>
          <w:rFonts w:ascii="Times New Roman" w:eastAsia="Times New Roman" w:hAnsi="Times New Roman"/>
        </w:rPr>
      </w:pPr>
    </w:p>
    <w:p w:rsidR="0053665D" w:rsidRDefault="0053665D" w:rsidP="0053665D">
      <w:pPr>
        <w:spacing w:line="0" w:lineRule="atLeast"/>
        <w:jc w:val="right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с. </w:t>
      </w:r>
      <w:proofErr w:type="spellStart"/>
      <w:r>
        <w:rPr>
          <w:rFonts w:ascii="Times New Roman" w:eastAsia="Times New Roman" w:hAnsi="Times New Roman"/>
          <w:sz w:val="28"/>
        </w:rPr>
        <w:t>Вереміївка</w:t>
      </w:r>
      <w:proofErr w:type="spellEnd"/>
      <w:r>
        <w:rPr>
          <w:rFonts w:ascii="Times New Roman" w:eastAsia="Times New Roman" w:hAnsi="Times New Roman"/>
          <w:sz w:val="24"/>
        </w:rPr>
        <w:t>,</w:t>
      </w:r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Семенівський</w:t>
      </w:r>
      <w:proofErr w:type="spellEnd"/>
      <w:r>
        <w:rPr>
          <w:rFonts w:ascii="Times New Roman" w:eastAsia="Times New Roman" w:hAnsi="Times New Roman"/>
          <w:sz w:val="28"/>
        </w:rPr>
        <w:t xml:space="preserve"> район, Полтавська область, Україна</w:t>
      </w:r>
    </w:p>
    <w:p w:rsidR="0053665D" w:rsidRDefault="0053665D" w:rsidP="0053665D">
      <w:pPr>
        <w:spacing w:line="18" w:lineRule="exact"/>
        <w:rPr>
          <w:rFonts w:ascii="Times New Roman" w:eastAsia="Times New Roman" w:hAnsi="Times New Roman"/>
        </w:rPr>
      </w:pPr>
    </w:p>
    <w:p w:rsidR="0053665D" w:rsidRDefault="0053665D" w:rsidP="0053665D">
      <w:pPr>
        <w:spacing w:line="0" w:lineRule="atLeast"/>
        <w:ind w:left="4220"/>
        <w:jc w:val="right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b/>
          <w:sz w:val="28"/>
        </w:rPr>
        <w:t>Біленко</w:t>
      </w:r>
      <w:proofErr w:type="spellEnd"/>
      <w:r>
        <w:rPr>
          <w:rFonts w:ascii="Times New Roman" w:eastAsia="Times New Roman" w:hAnsi="Times New Roman"/>
          <w:b/>
          <w:sz w:val="28"/>
        </w:rPr>
        <w:t xml:space="preserve"> Оксана Павлівна </w:t>
      </w:r>
      <w:r>
        <w:rPr>
          <w:rFonts w:ascii="Times New Roman" w:eastAsia="Times New Roman" w:hAnsi="Times New Roman"/>
          <w:sz w:val="28"/>
        </w:rPr>
        <w:t>к.с.-</w:t>
      </w:r>
      <w:proofErr w:type="spellStart"/>
      <w:r>
        <w:rPr>
          <w:rFonts w:ascii="Times New Roman" w:eastAsia="Times New Roman" w:hAnsi="Times New Roman"/>
          <w:sz w:val="28"/>
        </w:rPr>
        <w:t>г.н</w:t>
      </w:r>
      <w:proofErr w:type="spellEnd"/>
      <w:r>
        <w:rPr>
          <w:rFonts w:ascii="Times New Roman" w:eastAsia="Times New Roman" w:hAnsi="Times New Roman"/>
          <w:sz w:val="28"/>
        </w:rPr>
        <w:t xml:space="preserve">, ст. викладач кафедри землеробства і агрохімії ім. В.І. </w:t>
      </w:r>
      <w:proofErr w:type="spellStart"/>
      <w:r>
        <w:rPr>
          <w:rFonts w:ascii="Times New Roman" w:eastAsia="Times New Roman" w:hAnsi="Times New Roman"/>
          <w:sz w:val="28"/>
        </w:rPr>
        <w:t>Сазанова</w:t>
      </w:r>
      <w:proofErr w:type="spellEnd"/>
      <w:r>
        <w:rPr>
          <w:rFonts w:ascii="Times New Roman" w:eastAsia="Times New Roman" w:hAnsi="Times New Roman"/>
          <w:sz w:val="28"/>
        </w:rPr>
        <w:t xml:space="preserve"> Полтавська державна аграрна академія, м. Полтава, Україна</w:t>
      </w:r>
    </w:p>
    <w:p w:rsidR="0053665D" w:rsidRDefault="0053665D" w:rsidP="0053665D">
      <w:pPr>
        <w:spacing w:line="200" w:lineRule="exact"/>
        <w:rPr>
          <w:rFonts w:ascii="Times New Roman" w:eastAsia="Times New Roman" w:hAnsi="Times New Roman"/>
        </w:rPr>
      </w:pPr>
    </w:p>
    <w:p w:rsidR="0053665D" w:rsidRDefault="0053665D" w:rsidP="0053665D">
      <w:pPr>
        <w:spacing w:line="200" w:lineRule="exact"/>
        <w:rPr>
          <w:rFonts w:ascii="Times New Roman" w:eastAsia="Times New Roman" w:hAnsi="Times New Roman"/>
        </w:rPr>
      </w:pPr>
    </w:p>
    <w:p w:rsidR="0053665D" w:rsidRDefault="0053665D" w:rsidP="0053665D">
      <w:pPr>
        <w:spacing w:line="200" w:lineRule="exact"/>
        <w:rPr>
          <w:rFonts w:ascii="Times New Roman" w:eastAsia="Times New Roman" w:hAnsi="Times New Roman"/>
        </w:rPr>
      </w:pPr>
    </w:p>
    <w:p w:rsidR="0053665D" w:rsidRDefault="0053665D" w:rsidP="0053665D">
      <w:pPr>
        <w:spacing w:line="353" w:lineRule="exact"/>
        <w:rPr>
          <w:rFonts w:ascii="Times New Roman" w:eastAsia="Times New Roman" w:hAnsi="Times New Roman"/>
        </w:rPr>
      </w:pPr>
    </w:p>
    <w:p w:rsidR="0053665D" w:rsidRDefault="0053665D" w:rsidP="0053665D">
      <w:pPr>
        <w:spacing w:line="0" w:lineRule="atLeast"/>
        <w:jc w:val="center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t>ПРИЖИВЛЮВАНІСТЬ РИЗОМ МІСКАНТУСА</w:t>
      </w:r>
    </w:p>
    <w:p w:rsidR="0053665D" w:rsidRDefault="0053665D" w:rsidP="0053665D">
      <w:pPr>
        <w:spacing w:line="0" w:lineRule="atLeast"/>
        <w:jc w:val="center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t>(MISCANTHUS GIGАNTEUS)</w:t>
      </w:r>
    </w:p>
    <w:p w:rsidR="0053665D" w:rsidRDefault="0053665D" w:rsidP="0053665D">
      <w:pPr>
        <w:spacing w:line="330" w:lineRule="exact"/>
        <w:rPr>
          <w:rFonts w:ascii="Times New Roman" w:eastAsia="Times New Roman" w:hAnsi="Times New Roman"/>
        </w:rPr>
      </w:pPr>
    </w:p>
    <w:p w:rsidR="0053665D" w:rsidRDefault="0053665D" w:rsidP="0053665D">
      <w:pPr>
        <w:spacing w:line="239" w:lineRule="auto"/>
        <w:ind w:firstLine="567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Однією з перспективних культур для ґрунтово-кліматичної зони України, що вирощується як сировина для переробляння в тверде біопаливо, є </w:t>
      </w:r>
      <w:proofErr w:type="spellStart"/>
      <w:r>
        <w:rPr>
          <w:rFonts w:ascii="Times New Roman" w:eastAsia="Times New Roman" w:hAnsi="Times New Roman"/>
          <w:sz w:val="28"/>
        </w:rPr>
        <w:t>міскантус</w:t>
      </w:r>
      <w:proofErr w:type="spellEnd"/>
      <w:r>
        <w:rPr>
          <w:rFonts w:ascii="Times New Roman" w:eastAsia="Times New Roman" w:hAnsi="Times New Roman"/>
          <w:sz w:val="28"/>
        </w:rPr>
        <w:t xml:space="preserve">. За статистичними даними в Україні налічується від 5 до 8 млн. га малопродуктивних та деградованих земель, виведених із сівозмін через їх низьку родючість, схильність до ерозій тощо. Вирощування багаторічних злакових культур, зокрема </w:t>
      </w:r>
      <w:proofErr w:type="spellStart"/>
      <w:r>
        <w:rPr>
          <w:rFonts w:ascii="Times New Roman" w:eastAsia="Times New Roman" w:hAnsi="Times New Roman"/>
          <w:sz w:val="28"/>
        </w:rPr>
        <w:t>міскантусу</w:t>
      </w:r>
      <w:proofErr w:type="spellEnd"/>
      <w:r>
        <w:rPr>
          <w:rFonts w:ascii="Times New Roman" w:eastAsia="Times New Roman" w:hAnsi="Times New Roman"/>
          <w:sz w:val="28"/>
        </w:rPr>
        <w:t>, для виробництва біопалива на даних землях збереже від ерозії гумусовий шар. На сьогоднішній день культура ще не набула широкого розповсюдження в Україні, але науково-дослідні інститути уже вивчають її особливості росту і розвитку.</w:t>
      </w:r>
    </w:p>
    <w:p w:rsidR="0053665D" w:rsidRDefault="0053665D" w:rsidP="0053665D">
      <w:pPr>
        <w:spacing w:line="14" w:lineRule="exact"/>
        <w:rPr>
          <w:rFonts w:ascii="Times New Roman" w:eastAsia="Times New Roman" w:hAnsi="Times New Roman"/>
        </w:rPr>
      </w:pPr>
    </w:p>
    <w:p w:rsidR="0053665D" w:rsidRDefault="0053665D" w:rsidP="0053665D">
      <w:pPr>
        <w:spacing w:line="211" w:lineRule="auto"/>
        <w:ind w:firstLine="567"/>
        <w:jc w:val="both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Міскантус</w:t>
      </w:r>
      <w:proofErr w:type="spellEnd"/>
      <w:r>
        <w:rPr>
          <w:rFonts w:ascii="Times New Roman" w:eastAsia="Times New Roman" w:hAnsi="Times New Roman"/>
          <w:sz w:val="28"/>
        </w:rPr>
        <w:t xml:space="preserve"> (</w:t>
      </w:r>
      <w:proofErr w:type="spellStart"/>
      <w:r>
        <w:rPr>
          <w:rFonts w:ascii="Times New Roman" w:eastAsia="Times New Roman" w:hAnsi="Times New Roman"/>
          <w:sz w:val="28"/>
        </w:rPr>
        <w:t>Miscanthus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Giganteus</w:t>
      </w:r>
      <w:proofErr w:type="spellEnd"/>
      <w:r>
        <w:rPr>
          <w:rFonts w:ascii="Times New Roman" w:eastAsia="Times New Roman" w:hAnsi="Times New Roman"/>
          <w:sz w:val="28"/>
        </w:rPr>
        <w:t>) – багаторічна кореневищна кущиста трав’яна рослина, належить до родини злакових [2], тип фотосинтезу С</w:t>
      </w:r>
      <w:r>
        <w:rPr>
          <w:rFonts w:ascii="Times New Roman" w:eastAsia="Times New Roman" w:hAnsi="Times New Roman"/>
          <w:sz w:val="36"/>
          <w:vertAlign w:val="subscript"/>
        </w:rPr>
        <w:t>4</w:t>
      </w:r>
      <w:r>
        <w:rPr>
          <w:rFonts w:ascii="Times New Roman" w:eastAsia="Times New Roman" w:hAnsi="Times New Roman"/>
          <w:sz w:val="28"/>
        </w:rPr>
        <w:t>.</w:t>
      </w:r>
    </w:p>
    <w:p w:rsidR="0053665D" w:rsidRDefault="0053665D" w:rsidP="0053665D">
      <w:pPr>
        <w:spacing w:line="2" w:lineRule="exact"/>
        <w:rPr>
          <w:rFonts w:ascii="Times New Roman" w:eastAsia="Times New Roman" w:hAnsi="Times New Roman"/>
        </w:rPr>
      </w:pPr>
    </w:p>
    <w:p w:rsidR="0053665D" w:rsidRDefault="0053665D" w:rsidP="0053665D">
      <w:pPr>
        <w:spacing w:line="235" w:lineRule="auto"/>
        <w:ind w:firstLine="567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Розмножується </w:t>
      </w:r>
      <w:proofErr w:type="spellStart"/>
      <w:r>
        <w:rPr>
          <w:rFonts w:ascii="Times New Roman" w:eastAsia="Times New Roman" w:hAnsi="Times New Roman"/>
          <w:sz w:val="28"/>
        </w:rPr>
        <w:t>міскантус</w:t>
      </w:r>
      <w:proofErr w:type="spellEnd"/>
      <w:r>
        <w:rPr>
          <w:rFonts w:ascii="Times New Roman" w:eastAsia="Times New Roman" w:hAnsi="Times New Roman"/>
          <w:sz w:val="28"/>
        </w:rPr>
        <w:t xml:space="preserve"> гігантський </w:t>
      </w:r>
      <w:proofErr w:type="spellStart"/>
      <w:r>
        <w:rPr>
          <w:rFonts w:ascii="Times New Roman" w:eastAsia="Times New Roman" w:hAnsi="Times New Roman"/>
          <w:sz w:val="28"/>
        </w:rPr>
        <w:t>ризомами</w:t>
      </w:r>
      <w:proofErr w:type="spellEnd"/>
      <w:r>
        <w:rPr>
          <w:rFonts w:ascii="Times New Roman" w:eastAsia="Times New Roman" w:hAnsi="Times New Roman"/>
          <w:sz w:val="28"/>
        </w:rPr>
        <w:t xml:space="preserve"> (</w:t>
      </w:r>
      <w:proofErr w:type="spellStart"/>
      <w:r>
        <w:rPr>
          <w:rFonts w:ascii="Times New Roman" w:eastAsia="Times New Roman" w:hAnsi="Times New Roman"/>
          <w:sz w:val="28"/>
        </w:rPr>
        <w:t>rhizome</w:t>
      </w:r>
      <w:proofErr w:type="spellEnd"/>
      <w:r>
        <w:rPr>
          <w:rFonts w:ascii="Times New Roman" w:eastAsia="Times New Roman" w:hAnsi="Times New Roman"/>
          <w:sz w:val="28"/>
        </w:rPr>
        <w:t xml:space="preserve">) - частиною </w:t>
      </w:r>
      <w:proofErr w:type="spellStart"/>
      <w:r>
        <w:rPr>
          <w:rFonts w:ascii="Times New Roman" w:eastAsia="Times New Roman" w:hAnsi="Times New Roman"/>
          <w:sz w:val="28"/>
        </w:rPr>
        <w:t>корневища</w:t>
      </w:r>
      <w:proofErr w:type="spellEnd"/>
      <w:r>
        <w:rPr>
          <w:rFonts w:ascii="Times New Roman" w:eastAsia="Times New Roman" w:hAnsi="Times New Roman"/>
          <w:sz w:val="28"/>
        </w:rPr>
        <w:t xml:space="preserve">, котре має бруньки і шляхом ділення може використовуватися для вегетативного </w:t>
      </w:r>
      <w:proofErr w:type="spellStart"/>
      <w:r>
        <w:rPr>
          <w:rFonts w:ascii="Times New Roman" w:eastAsia="Times New Roman" w:hAnsi="Times New Roman"/>
          <w:sz w:val="28"/>
        </w:rPr>
        <w:t>размножения</w:t>
      </w:r>
      <w:proofErr w:type="spellEnd"/>
      <w:r>
        <w:rPr>
          <w:rFonts w:ascii="Times New Roman" w:eastAsia="Times New Roman" w:hAnsi="Times New Roman"/>
          <w:sz w:val="28"/>
        </w:rPr>
        <w:t>.</w:t>
      </w:r>
    </w:p>
    <w:p w:rsidR="0053665D" w:rsidRDefault="0053665D" w:rsidP="0053665D">
      <w:pPr>
        <w:spacing w:line="16" w:lineRule="exact"/>
        <w:rPr>
          <w:rFonts w:ascii="Times New Roman" w:eastAsia="Times New Roman" w:hAnsi="Times New Roman"/>
        </w:rPr>
      </w:pPr>
    </w:p>
    <w:p w:rsidR="0053665D" w:rsidRDefault="0053665D" w:rsidP="0053665D">
      <w:pPr>
        <w:spacing w:line="238" w:lineRule="auto"/>
        <w:ind w:firstLine="567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На </w:t>
      </w:r>
      <w:proofErr w:type="spellStart"/>
      <w:r>
        <w:rPr>
          <w:rFonts w:ascii="Times New Roman" w:eastAsia="Times New Roman" w:hAnsi="Times New Roman"/>
          <w:sz w:val="28"/>
        </w:rPr>
        <w:t>Веселоподільській</w:t>
      </w:r>
      <w:proofErr w:type="spellEnd"/>
      <w:r>
        <w:rPr>
          <w:rFonts w:ascii="Times New Roman" w:eastAsia="Times New Roman" w:hAnsi="Times New Roman"/>
          <w:sz w:val="28"/>
        </w:rPr>
        <w:t xml:space="preserve"> дослідно-селекційній станції, яка розташована в </w:t>
      </w:r>
      <w:proofErr w:type="spellStart"/>
      <w:r>
        <w:rPr>
          <w:rFonts w:ascii="Times New Roman" w:eastAsia="Times New Roman" w:hAnsi="Times New Roman"/>
          <w:sz w:val="28"/>
        </w:rPr>
        <w:t>підзоні</w:t>
      </w:r>
      <w:proofErr w:type="spellEnd"/>
      <w:r>
        <w:rPr>
          <w:rFonts w:ascii="Times New Roman" w:eastAsia="Times New Roman" w:hAnsi="Times New Roman"/>
          <w:sz w:val="28"/>
        </w:rPr>
        <w:t xml:space="preserve"> недостатнього зволоження лівобережної частини Лісостепу України, в 2016-2019 роках були проведені спостереження на приживлюваність </w:t>
      </w:r>
      <w:proofErr w:type="spellStart"/>
      <w:r>
        <w:rPr>
          <w:rFonts w:ascii="Times New Roman" w:eastAsia="Times New Roman" w:hAnsi="Times New Roman"/>
          <w:sz w:val="28"/>
        </w:rPr>
        <w:t>ризом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міскантуса</w:t>
      </w:r>
      <w:proofErr w:type="spellEnd"/>
      <w:r>
        <w:rPr>
          <w:rFonts w:ascii="Times New Roman" w:eastAsia="Times New Roman" w:hAnsi="Times New Roman"/>
          <w:sz w:val="28"/>
        </w:rPr>
        <w:t xml:space="preserve">. Садіння проводили у І-ІІ декаді квітня на глибину 8–10 см з густотою стояння рослин 16 тис./га (70 х 85 см), та масою </w:t>
      </w:r>
      <w:proofErr w:type="spellStart"/>
      <w:r>
        <w:rPr>
          <w:rFonts w:ascii="Times New Roman" w:eastAsia="Times New Roman" w:hAnsi="Times New Roman"/>
          <w:sz w:val="28"/>
        </w:rPr>
        <w:t>ризомів</w:t>
      </w:r>
      <w:proofErr w:type="spellEnd"/>
      <w:r>
        <w:rPr>
          <w:rFonts w:ascii="Times New Roman" w:eastAsia="Times New Roman" w:hAnsi="Times New Roman"/>
          <w:sz w:val="28"/>
        </w:rPr>
        <w:t xml:space="preserve"> (кореневищ) 10–20 г.</w:t>
      </w:r>
    </w:p>
    <w:p w:rsidR="0053665D" w:rsidRDefault="0053665D" w:rsidP="0053665D">
      <w:pPr>
        <w:spacing w:line="17" w:lineRule="exact"/>
        <w:rPr>
          <w:rFonts w:ascii="Times New Roman" w:eastAsia="Times New Roman" w:hAnsi="Times New Roman"/>
        </w:rPr>
      </w:pPr>
    </w:p>
    <w:p w:rsidR="0053665D" w:rsidRDefault="0053665D" w:rsidP="0053665D">
      <w:pPr>
        <w:spacing w:line="237" w:lineRule="auto"/>
        <w:ind w:firstLine="567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Ґрунт дослідного поля – чорнозем типовий </w:t>
      </w:r>
      <w:proofErr w:type="spellStart"/>
      <w:r>
        <w:rPr>
          <w:rFonts w:ascii="Times New Roman" w:eastAsia="Times New Roman" w:hAnsi="Times New Roman"/>
          <w:sz w:val="28"/>
        </w:rPr>
        <w:t>слабкосолонцюватий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малогумусний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середньосуглинковий</w:t>
      </w:r>
      <w:proofErr w:type="spellEnd"/>
      <w:r>
        <w:rPr>
          <w:rFonts w:ascii="Times New Roman" w:eastAsia="Times New Roman" w:hAnsi="Times New Roman"/>
          <w:sz w:val="28"/>
        </w:rPr>
        <w:t xml:space="preserve">, який характеризується наступними агрохімічними показниками орного шару: </w:t>
      </w:r>
      <w:proofErr w:type="spellStart"/>
      <w:r>
        <w:rPr>
          <w:rFonts w:ascii="Times New Roman" w:eastAsia="Times New Roman" w:hAnsi="Times New Roman"/>
          <w:sz w:val="28"/>
        </w:rPr>
        <w:t>рН</w:t>
      </w:r>
      <w:proofErr w:type="spellEnd"/>
      <w:r>
        <w:rPr>
          <w:rFonts w:ascii="Times New Roman" w:eastAsia="Times New Roman" w:hAnsi="Times New Roman"/>
          <w:sz w:val="28"/>
        </w:rPr>
        <w:t xml:space="preserve"> сольової витяжки – 7,2-7,7; ємність поглинання коливається в межах 37-39 мг-</w:t>
      </w:r>
      <w:proofErr w:type="spellStart"/>
      <w:r>
        <w:rPr>
          <w:rFonts w:ascii="Times New Roman" w:eastAsia="Times New Roman" w:hAnsi="Times New Roman"/>
          <w:sz w:val="28"/>
        </w:rPr>
        <w:t>екв</w:t>
      </w:r>
      <w:proofErr w:type="spellEnd"/>
      <w:r>
        <w:rPr>
          <w:rFonts w:ascii="Times New Roman" w:eastAsia="Times New Roman" w:hAnsi="Times New Roman"/>
          <w:sz w:val="28"/>
        </w:rPr>
        <w:t xml:space="preserve">. на 100 г ґрунту; гумус за </w:t>
      </w:r>
      <w:proofErr w:type="spellStart"/>
      <w:r>
        <w:rPr>
          <w:rFonts w:ascii="Times New Roman" w:eastAsia="Times New Roman" w:hAnsi="Times New Roman"/>
          <w:sz w:val="28"/>
        </w:rPr>
        <w:t>Тюріним</w:t>
      </w:r>
      <w:proofErr w:type="spellEnd"/>
      <w:r>
        <w:rPr>
          <w:rFonts w:ascii="Times New Roman" w:eastAsia="Times New Roman" w:hAnsi="Times New Roman"/>
          <w:sz w:val="28"/>
        </w:rPr>
        <w:t xml:space="preserve"> – 4,5-4,7 %, забезпеченість рухомим фосфором і обмінним калієм (за</w:t>
      </w:r>
    </w:p>
    <w:p w:rsidR="0053665D" w:rsidRDefault="0053665D" w:rsidP="0053665D">
      <w:pPr>
        <w:spacing w:line="278" w:lineRule="exact"/>
        <w:rPr>
          <w:rFonts w:ascii="Times New Roman" w:eastAsia="Times New Roman" w:hAnsi="Times New Roman"/>
        </w:rPr>
      </w:pPr>
    </w:p>
    <w:p w:rsidR="0053665D" w:rsidRDefault="0053665D" w:rsidP="0053665D">
      <w:pPr>
        <w:spacing w:line="0" w:lineRule="atLeast"/>
        <w:jc w:val="center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194</w:t>
      </w:r>
    </w:p>
    <w:p w:rsidR="0053665D" w:rsidRDefault="0053665D" w:rsidP="0053665D">
      <w:pPr>
        <w:spacing w:line="0" w:lineRule="atLeast"/>
        <w:jc w:val="center"/>
        <w:rPr>
          <w:rFonts w:ascii="Times New Roman" w:eastAsia="Times New Roman" w:hAnsi="Times New Roman"/>
          <w:sz w:val="24"/>
        </w:rPr>
        <w:sectPr w:rsidR="0053665D">
          <w:pgSz w:w="11900" w:h="16838"/>
          <w:pgMar w:top="1143" w:right="1126" w:bottom="430" w:left="1140" w:header="0" w:footer="0" w:gutter="0"/>
          <w:cols w:space="0" w:equalWidth="0">
            <w:col w:w="9640"/>
          </w:cols>
          <w:docGrid w:linePitch="360"/>
        </w:sectPr>
      </w:pPr>
    </w:p>
    <w:p w:rsidR="0053665D" w:rsidRDefault="0053665D" w:rsidP="0053665D">
      <w:pPr>
        <w:spacing w:line="237" w:lineRule="auto"/>
        <w:jc w:val="both"/>
        <w:rPr>
          <w:rFonts w:ascii="Times New Roman" w:eastAsia="Times New Roman" w:hAnsi="Times New Roman"/>
          <w:sz w:val="28"/>
        </w:rPr>
      </w:pPr>
      <w:bookmarkStart w:id="2" w:name="page195"/>
      <w:bookmarkEnd w:id="2"/>
      <w:proofErr w:type="spellStart"/>
      <w:r>
        <w:rPr>
          <w:rFonts w:ascii="Times New Roman" w:eastAsia="Times New Roman" w:hAnsi="Times New Roman"/>
          <w:sz w:val="28"/>
        </w:rPr>
        <w:lastRenderedPageBreak/>
        <w:t>Мачигіним</w:t>
      </w:r>
      <w:proofErr w:type="spellEnd"/>
      <w:r>
        <w:rPr>
          <w:rFonts w:ascii="Times New Roman" w:eastAsia="Times New Roman" w:hAnsi="Times New Roman"/>
          <w:sz w:val="28"/>
        </w:rPr>
        <w:t xml:space="preserve">) складає 19,4-20,2 і 100,6-110,5 мг/кг ґрунту відповідно. На час посадки </w:t>
      </w:r>
      <w:proofErr w:type="spellStart"/>
      <w:r>
        <w:rPr>
          <w:rFonts w:ascii="Times New Roman" w:eastAsia="Times New Roman" w:hAnsi="Times New Roman"/>
          <w:sz w:val="28"/>
        </w:rPr>
        <w:t>ризом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міскантусу</w:t>
      </w:r>
      <w:proofErr w:type="spellEnd"/>
      <w:r>
        <w:rPr>
          <w:rFonts w:ascii="Times New Roman" w:eastAsia="Times New Roman" w:hAnsi="Times New Roman"/>
          <w:sz w:val="28"/>
        </w:rPr>
        <w:t xml:space="preserve"> ґрунт за рахунок осінньо-зимових та ранніх весняних опадів акумулював різну кількість продуктивної вологи, табл.1.</w:t>
      </w:r>
    </w:p>
    <w:p w:rsidR="0053665D" w:rsidRDefault="0053665D" w:rsidP="0053665D">
      <w:pPr>
        <w:spacing w:line="125" w:lineRule="exact"/>
        <w:rPr>
          <w:rFonts w:ascii="Times New Roman" w:eastAsia="Times New Roman" w:hAnsi="Times New Roman"/>
        </w:rPr>
      </w:pPr>
    </w:p>
    <w:p w:rsidR="0053665D" w:rsidRDefault="0053665D" w:rsidP="0053665D">
      <w:pPr>
        <w:numPr>
          <w:ilvl w:val="0"/>
          <w:numId w:val="1"/>
        </w:numPr>
        <w:tabs>
          <w:tab w:val="left" w:pos="1160"/>
        </w:tabs>
        <w:spacing w:line="0" w:lineRule="atLeast"/>
        <w:ind w:left="1160" w:hanging="281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t xml:space="preserve">Погодні умови періоду посадки та приживлюваності </w:t>
      </w:r>
      <w:proofErr w:type="spellStart"/>
      <w:r>
        <w:rPr>
          <w:rFonts w:ascii="Times New Roman" w:eastAsia="Times New Roman" w:hAnsi="Times New Roman"/>
          <w:b/>
          <w:sz w:val="28"/>
        </w:rPr>
        <w:t>ризом</w:t>
      </w:r>
      <w:proofErr w:type="spellEnd"/>
    </w:p>
    <w:tbl>
      <w:tblPr>
        <w:tblW w:w="0" w:type="auto"/>
        <w:tblInd w:w="13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0"/>
        <w:gridCol w:w="780"/>
        <w:gridCol w:w="460"/>
        <w:gridCol w:w="720"/>
        <w:gridCol w:w="460"/>
        <w:gridCol w:w="740"/>
        <w:gridCol w:w="460"/>
        <w:gridCol w:w="780"/>
        <w:gridCol w:w="460"/>
        <w:gridCol w:w="1320"/>
      </w:tblGrid>
      <w:tr w:rsidR="0053665D" w:rsidTr="00053C1B">
        <w:trPr>
          <w:trHeight w:val="264"/>
        </w:trPr>
        <w:tc>
          <w:tcPr>
            <w:tcW w:w="334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3665D" w:rsidRDefault="0053665D" w:rsidP="00053C1B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78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3665D" w:rsidRDefault="0053665D" w:rsidP="00053C1B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46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3665D" w:rsidRDefault="0053665D" w:rsidP="00053C1B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72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3665D" w:rsidRDefault="0053665D" w:rsidP="00053C1B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46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3665D" w:rsidRDefault="0053665D" w:rsidP="00053C1B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74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3665D" w:rsidRDefault="0053665D" w:rsidP="00053C1B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46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3665D" w:rsidRDefault="0053665D" w:rsidP="00053C1B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78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3665D" w:rsidRDefault="0053665D" w:rsidP="00053C1B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46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3665D" w:rsidRDefault="0053665D" w:rsidP="00053C1B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13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3665D" w:rsidRDefault="0053665D" w:rsidP="00053C1B">
            <w:pPr>
              <w:spacing w:line="264" w:lineRule="exact"/>
              <w:jc w:val="center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Середні</w:t>
            </w:r>
          </w:p>
        </w:tc>
      </w:tr>
      <w:tr w:rsidR="0053665D" w:rsidTr="00053C1B">
        <w:trPr>
          <w:trHeight w:val="270"/>
        </w:trPr>
        <w:tc>
          <w:tcPr>
            <w:tcW w:w="33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3665D" w:rsidRDefault="0053665D" w:rsidP="00053C1B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780" w:type="dxa"/>
            <w:shd w:val="clear" w:color="auto" w:fill="auto"/>
            <w:vAlign w:val="bottom"/>
          </w:tcPr>
          <w:p w:rsidR="0053665D" w:rsidRDefault="0053665D" w:rsidP="00053C1B">
            <w:pPr>
              <w:spacing w:line="271" w:lineRule="exact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2016</w:t>
            </w:r>
          </w:p>
        </w:tc>
        <w:tc>
          <w:tcPr>
            <w:tcW w:w="4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3665D" w:rsidRDefault="0053665D" w:rsidP="00053C1B">
            <w:pPr>
              <w:spacing w:line="271" w:lineRule="exac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р.</w:t>
            </w:r>
          </w:p>
        </w:tc>
        <w:tc>
          <w:tcPr>
            <w:tcW w:w="720" w:type="dxa"/>
            <w:shd w:val="clear" w:color="auto" w:fill="auto"/>
            <w:vAlign w:val="bottom"/>
          </w:tcPr>
          <w:p w:rsidR="0053665D" w:rsidRDefault="0053665D" w:rsidP="00053C1B">
            <w:pPr>
              <w:spacing w:line="271" w:lineRule="exact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2017</w:t>
            </w:r>
          </w:p>
        </w:tc>
        <w:tc>
          <w:tcPr>
            <w:tcW w:w="4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3665D" w:rsidRDefault="0053665D" w:rsidP="00053C1B">
            <w:pPr>
              <w:spacing w:line="271" w:lineRule="exact"/>
              <w:ind w:left="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р.</w:t>
            </w:r>
          </w:p>
        </w:tc>
        <w:tc>
          <w:tcPr>
            <w:tcW w:w="740" w:type="dxa"/>
            <w:shd w:val="clear" w:color="auto" w:fill="auto"/>
            <w:vAlign w:val="bottom"/>
          </w:tcPr>
          <w:p w:rsidR="0053665D" w:rsidRDefault="0053665D" w:rsidP="00053C1B">
            <w:pPr>
              <w:spacing w:line="271" w:lineRule="exact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2018</w:t>
            </w:r>
          </w:p>
        </w:tc>
        <w:tc>
          <w:tcPr>
            <w:tcW w:w="4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3665D" w:rsidRDefault="0053665D" w:rsidP="00053C1B">
            <w:pPr>
              <w:spacing w:line="271" w:lineRule="exact"/>
              <w:ind w:left="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р.</w:t>
            </w:r>
          </w:p>
        </w:tc>
        <w:tc>
          <w:tcPr>
            <w:tcW w:w="780" w:type="dxa"/>
            <w:shd w:val="clear" w:color="auto" w:fill="auto"/>
            <w:vAlign w:val="bottom"/>
          </w:tcPr>
          <w:p w:rsidR="0053665D" w:rsidRDefault="0053665D" w:rsidP="00053C1B">
            <w:pPr>
              <w:spacing w:line="271" w:lineRule="exact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2019</w:t>
            </w:r>
          </w:p>
        </w:tc>
        <w:tc>
          <w:tcPr>
            <w:tcW w:w="4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3665D" w:rsidRDefault="0053665D" w:rsidP="00053C1B">
            <w:pPr>
              <w:spacing w:line="271" w:lineRule="exac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р.</w:t>
            </w:r>
          </w:p>
        </w:tc>
        <w:tc>
          <w:tcPr>
            <w:tcW w:w="13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3665D" w:rsidRDefault="0053665D" w:rsidP="00053C1B">
            <w:pPr>
              <w:spacing w:line="271" w:lineRule="exact"/>
              <w:jc w:val="center"/>
              <w:rPr>
                <w:rFonts w:ascii="Times New Roman" w:eastAsia="Times New Roman" w:hAnsi="Times New Roman"/>
                <w:sz w:val="24"/>
              </w:rPr>
            </w:pPr>
            <w:proofErr w:type="spellStart"/>
            <w:r>
              <w:rPr>
                <w:rFonts w:ascii="Times New Roman" w:eastAsia="Times New Roman" w:hAnsi="Times New Roman"/>
                <w:sz w:val="24"/>
              </w:rPr>
              <w:t>багаторічн</w:t>
            </w:r>
            <w:proofErr w:type="spellEnd"/>
          </w:p>
        </w:tc>
      </w:tr>
      <w:tr w:rsidR="0053665D" w:rsidTr="00053C1B">
        <w:trPr>
          <w:trHeight w:val="281"/>
        </w:trPr>
        <w:tc>
          <w:tcPr>
            <w:tcW w:w="33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3665D" w:rsidRDefault="0053665D" w:rsidP="00053C1B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7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3665D" w:rsidRDefault="0053665D" w:rsidP="00053C1B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3665D" w:rsidRDefault="0053665D" w:rsidP="00053C1B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7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3665D" w:rsidRDefault="0053665D" w:rsidP="00053C1B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3665D" w:rsidRDefault="0053665D" w:rsidP="00053C1B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7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3665D" w:rsidRDefault="0053665D" w:rsidP="00053C1B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3665D" w:rsidRDefault="0053665D" w:rsidP="00053C1B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7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3665D" w:rsidRDefault="0053665D" w:rsidP="00053C1B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3665D" w:rsidRDefault="0053665D" w:rsidP="00053C1B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3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3665D" w:rsidRDefault="0053665D" w:rsidP="00053C1B">
            <w:pPr>
              <w:spacing w:line="0" w:lineRule="atLeast"/>
              <w:jc w:val="center"/>
              <w:rPr>
                <w:rFonts w:ascii="Times New Roman" w:eastAsia="Times New Roman" w:hAnsi="Times New Roman"/>
                <w:w w:val="89"/>
                <w:sz w:val="24"/>
              </w:rPr>
            </w:pPr>
            <w:r>
              <w:rPr>
                <w:rFonts w:ascii="Times New Roman" w:eastAsia="Times New Roman" w:hAnsi="Times New Roman"/>
                <w:w w:val="89"/>
                <w:sz w:val="24"/>
              </w:rPr>
              <w:t>і</w:t>
            </w:r>
          </w:p>
        </w:tc>
      </w:tr>
      <w:tr w:rsidR="0053665D" w:rsidTr="00053C1B">
        <w:trPr>
          <w:trHeight w:val="261"/>
        </w:trPr>
        <w:tc>
          <w:tcPr>
            <w:tcW w:w="33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3665D" w:rsidRDefault="0053665D" w:rsidP="00053C1B">
            <w:pPr>
              <w:spacing w:line="260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Запаси продуктивної вологи</w:t>
            </w:r>
          </w:p>
        </w:tc>
        <w:tc>
          <w:tcPr>
            <w:tcW w:w="780" w:type="dxa"/>
            <w:vMerge w:val="restart"/>
            <w:shd w:val="clear" w:color="auto" w:fill="auto"/>
            <w:vAlign w:val="bottom"/>
          </w:tcPr>
          <w:p w:rsidR="0053665D" w:rsidRDefault="0053665D" w:rsidP="00053C1B">
            <w:pPr>
              <w:spacing w:line="0" w:lineRule="atLeast"/>
              <w:ind w:left="300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98</w:t>
            </w:r>
          </w:p>
        </w:tc>
        <w:tc>
          <w:tcPr>
            <w:tcW w:w="4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3665D" w:rsidRDefault="0053665D" w:rsidP="00053C1B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720" w:type="dxa"/>
            <w:vMerge w:val="restart"/>
            <w:shd w:val="clear" w:color="auto" w:fill="auto"/>
            <w:vAlign w:val="bottom"/>
          </w:tcPr>
          <w:p w:rsidR="0053665D" w:rsidRDefault="0053665D" w:rsidP="00053C1B">
            <w:pPr>
              <w:spacing w:line="0" w:lineRule="atLeast"/>
              <w:ind w:left="280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38</w:t>
            </w:r>
          </w:p>
        </w:tc>
        <w:tc>
          <w:tcPr>
            <w:tcW w:w="4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3665D" w:rsidRDefault="0053665D" w:rsidP="00053C1B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740" w:type="dxa"/>
            <w:vMerge w:val="restart"/>
            <w:shd w:val="clear" w:color="auto" w:fill="auto"/>
            <w:vAlign w:val="bottom"/>
          </w:tcPr>
          <w:p w:rsidR="0053665D" w:rsidRDefault="0053665D" w:rsidP="00053C1B">
            <w:pPr>
              <w:spacing w:line="0" w:lineRule="atLeast"/>
              <w:ind w:left="300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58</w:t>
            </w:r>
          </w:p>
        </w:tc>
        <w:tc>
          <w:tcPr>
            <w:tcW w:w="4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3665D" w:rsidRDefault="0053665D" w:rsidP="00053C1B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780" w:type="dxa"/>
            <w:vMerge w:val="restart"/>
            <w:shd w:val="clear" w:color="auto" w:fill="auto"/>
            <w:vAlign w:val="bottom"/>
          </w:tcPr>
          <w:p w:rsidR="0053665D" w:rsidRDefault="0053665D" w:rsidP="00053C1B">
            <w:pPr>
              <w:spacing w:line="0" w:lineRule="atLeast"/>
              <w:ind w:left="300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80</w:t>
            </w:r>
          </w:p>
        </w:tc>
        <w:tc>
          <w:tcPr>
            <w:tcW w:w="4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3665D" w:rsidRDefault="0053665D" w:rsidP="00053C1B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13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3665D" w:rsidRDefault="0053665D" w:rsidP="00053C1B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</w:tr>
      <w:tr w:rsidR="0053665D" w:rsidTr="00053C1B">
        <w:trPr>
          <w:trHeight w:val="139"/>
        </w:trPr>
        <w:tc>
          <w:tcPr>
            <w:tcW w:w="334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3665D" w:rsidRDefault="0053665D" w:rsidP="00053C1B">
            <w:pPr>
              <w:spacing w:line="0" w:lineRule="atLeas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навесні в шарі 0-50</w:t>
            </w:r>
          </w:p>
        </w:tc>
        <w:tc>
          <w:tcPr>
            <w:tcW w:w="780" w:type="dxa"/>
            <w:vMerge/>
            <w:shd w:val="clear" w:color="auto" w:fill="auto"/>
            <w:vAlign w:val="bottom"/>
          </w:tcPr>
          <w:p w:rsidR="0053665D" w:rsidRDefault="0053665D" w:rsidP="00053C1B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4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3665D" w:rsidRDefault="0053665D" w:rsidP="00053C1B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720" w:type="dxa"/>
            <w:vMerge/>
            <w:shd w:val="clear" w:color="auto" w:fill="auto"/>
            <w:vAlign w:val="bottom"/>
          </w:tcPr>
          <w:p w:rsidR="0053665D" w:rsidRDefault="0053665D" w:rsidP="00053C1B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4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3665D" w:rsidRDefault="0053665D" w:rsidP="00053C1B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740" w:type="dxa"/>
            <w:vMerge/>
            <w:shd w:val="clear" w:color="auto" w:fill="auto"/>
            <w:vAlign w:val="bottom"/>
          </w:tcPr>
          <w:p w:rsidR="0053665D" w:rsidRDefault="0053665D" w:rsidP="00053C1B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4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3665D" w:rsidRDefault="0053665D" w:rsidP="00053C1B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780" w:type="dxa"/>
            <w:vMerge/>
            <w:shd w:val="clear" w:color="auto" w:fill="auto"/>
            <w:vAlign w:val="bottom"/>
          </w:tcPr>
          <w:p w:rsidR="0053665D" w:rsidRDefault="0053665D" w:rsidP="00053C1B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4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3665D" w:rsidRDefault="0053665D" w:rsidP="00053C1B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13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3665D" w:rsidRDefault="0053665D" w:rsidP="00053C1B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</w:tr>
      <w:tr w:rsidR="0053665D" w:rsidTr="00053C1B">
        <w:trPr>
          <w:trHeight w:val="142"/>
        </w:trPr>
        <w:tc>
          <w:tcPr>
            <w:tcW w:w="3340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3665D" w:rsidRDefault="0053665D" w:rsidP="00053C1B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7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3665D" w:rsidRDefault="0053665D" w:rsidP="00053C1B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4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3665D" w:rsidRDefault="0053665D" w:rsidP="00053C1B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7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3665D" w:rsidRDefault="0053665D" w:rsidP="00053C1B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4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3665D" w:rsidRDefault="0053665D" w:rsidP="00053C1B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7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3665D" w:rsidRDefault="0053665D" w:rsidP="00053C1B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4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3665D" w:rsidRDefault="0053665D" w:rsidP="00053C1B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7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3665D" w:rsidRDefault="0053665D" w:rsidP="00053C1B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4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3665D" w:rsidRDefault="0053665D" w:rsidP="00053C1B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13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3665D" w:rsidRDefault="0053665D" w:rsidP="00053C1B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</w:tr>
      <w:tr w:rsidR="0053665D" w:rsidTr="00053C1B">
        <w:trPr>
          <w:trHeight w:val="268"/>
        </w:trPr>
        <w:tc>
          <w:tcPr>
            <w:tcW w:w="334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53665D" w:rsidRDefault="0053665D" w:rsidP="00053C1B">
            <w:pPr>
              <w:spacing w:line="264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Кількість опадів</w:t>
            </w:r>
          </w:p>
        </w:tc>
        <w:tc>
          <w:tcPr>
            <w:tcW w:w="7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3665D" w:rsidRDefault="0053665D" w:rsidP="00053C1B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4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3665D" w:rsidRDefault="0053665D" w:rsidP="00053C1B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7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3665D" w:rsidRDefault="0053665D" w:rsidP="00053C1B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4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3665D" w:rsidRDefault="0053665D" w:rsidP="00053C1B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7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3665D" w:rsidRDefault="0053665D" w:rsidP="00053C1B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4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3665D" w:rsidRDefault="0053665D" w:rsidP="00053C1B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7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3665D" w:rsidRDefault="0053665D" w:rsidP="00053C1B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4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3665D" w:rsidRDefault="0053665D" w:rsidP="00053C1B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13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3665D" w:rsidRDefault="0053665D" w:rsidP="00053C1B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</w:tr>
      <w:tr w:rsidR="0053665D" w:rsidTr="00053C1B">
        <w:trPr>
          <w:trHeight w:val="266"/>
        </w:trPr>
        <w:tc>
          <w:tcPr>
            <w:tcW w:w="33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3665D" w:rsidRDefault="0053665D" w:rsidP="00053C1B">
            <w:pPr>
              <w:spacing w:line="264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в квітні</w:t>
            </w:r>
          </w:p>
        </w:tc>
        <w:tc>
          <w:tcPr>
            <w:tcW w:w="7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3665D" w:rsidRDefault="0053665D" w:rsidP="00053C1B">
            <w:pPr>
              <w:spacing w:line="264" w:lineRule="exact"/>
              <w:ind w:left="300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51</w:t>
            </w:r>
          </w:p>
        </w:tc>
        <w:tc>
          <w:tcPr>
            <w:tcW w:w="4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3665D" w:rsidRDefault="0053665D" w:rsidP="00053C1B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7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3665D" w:rsidRDefault="0053665D" w:rsidP="00053C1B">
            <w:pPr>
              <w:spacing w:line="264" w:lineRule="exact"/>
              <w:ind w:left="280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13</w:t>
            </w:r>
          </w:p>
        </w:tc>
        <w:tc>
          <w:tcPr>
            <w:tcW w:w="4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3665D" w:rsidRDefault="0053665D" w:rsidP="00053C1B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7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3665D" w:rsidRDefault="0053665D" w:rsidP="00053C1B">
            <w:pPr>
              <w:spacing w:line="264" w:lineRule="exact"/>
              <w:ind w:left="300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22</w:t>
            </w:r>
          </w:p>
        </w:tc>
        <w:tc>
          <w:tcPr>
            <w:tcW w:w="4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3665D" w:rsidRDefault="0053665D" w:rsidP="00053C1B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7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3665D" w:rsidRDefault="0053665D" w:rsidP="00053C1B">
            <w:pPr>
              <w:spacing w:line="264" w:lineRule="exact"/>
              <w:ind w:left="300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35</w:t>
            </w:r>
          </w:p>
        </w:tc>
        <w:tc>
          <w:tcPr>
            <w:tcW w:w="4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3665D" w:rsidRDefault="0053665D" w:rsidP="00053C1B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13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3665D" w:rsidRDefault="0053665D" w:rsidP="00053C1B">
            <w:pPr>
              <w:spacing w:line="264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38</w:t>
            </w:r>
          </w:p>
        </w:tc>
      </w:tr>
      <w:tr w:rsidR="0053665D" w:rsidTr="00053C1B">
        <w:trPr>
          <w:trHeight w:val="266"/>
        </w:trPr>
        <w:tc>
          <w:tcPr>
            <w:tcW w:w="33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3665D" w:rsidRDefault="0053665D" w:rsidP="00053C1B">
            <w:pPr>
              <w:spacing w:line="264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в травні</w:t>
            </w:r>
          </w:p>
        </w:tc>
        <w:tc>
          <w:tcPr>
            <w:tcW w:w="7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3665D" w:rsidRDefault="0053665D" w:rsidP="00053C1B">
            <w:pPr>
              <w:spacing w:line="264" w:lineRule="exact"/>
              <w:ind w:left="300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156</w:t>
            </w:r>
          </w:p>
        </w:tc>
        <w:tc>
          <w:tcPr>
            <w:tcW w:w="4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3665D" w:rsidRDefault="0053665D" w:rsidP="00053C1B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7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3665D" w:rsidRDefault="0053665D" w:rsidP="00053C1B">
            <w:pPr>
              <w:spacing w:line="264" w:lineRule="exact"/>
              <w:ind w:left="280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26</w:t>
            </w:r>
          </w:p>
        </w:tc>
        <w:tc>
          <w:tcPr>
            <w:tcW w:w="4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3665D" w:rsidRDefault="0053665D" w:rsidP="00053C1B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7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3665D" w:rsidRDefault="0053665D" w:rsidP="00053C1B">
            <w:pPr>
              <w:spacing w:line="264" w:lineRule="exact"/>
              <w:ind w:left="300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45</w:t>
            </w:r>
          </w:p>
        </w:tc>
        <w:tc>
          <w:tcPr>
            <w:tcW w:w="4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3665D" w:rsidRDefault="0053665D" w:rsidP="00053C1B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7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3665D" w:rsidRDefault="0053665D" w:rsidP="00053C1B">
            <w:pPr>
              <w:spacing w:line="264" w:lineRule="exact"/>
              <w:ind w:left="300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115</w:t>
            </w:r>
          </w:p>
        </w:tc>
        <w:tc>
          <w:tcPr>
            <w:tcW w:w="4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3665D" w:rsidRDefault="0053665D" w:rsidP="00053C1B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13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3665D" w:rsidRDefault="0053665D" w:rsidP="00053C1B">
            <w:pPr>
              <w:spacing w:line="264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41</w:t>
            </w:r>
          </w:p>
        </w:tc>
      </w:tr>
      <w:tr w:rsidR="0053665D" w:rsidTr="00053C1B">
        <w:trPr>
          <w:trHeight w:val="266"/>
        </w:trPr>
        <w:tc>
          <w:tcPr>
            <w:tcW w:w="334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53665D" w:rsidRDefault="0053665D" w:rsidP="00053C1B">
            <w:pPr>
              <w:spacing w:line="264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Середньодобові температури</w:t>
            </w:r>
          </w:p>
        </w:tc>
        <w:tc>
          <w:tcPr>
            <w:tcW w:w="7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3665D" w:rsidRDefault="0053665D" w:rsidP="00053C1B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4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3665D" w:rsidRDefault="0053665D" w:rsidP="00053C1B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7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3665D" w:rsidRDefault="0053665D" w:rsidP="00053C1B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4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3665D" w:rsidRDefault="0053665D" w:rsidP="00053C1B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7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3665D" w:rsidRDefault="0053665D" w:rsidP="00053C1B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4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3665D" w:rsidRDefault="0053665D" w:rsidP="00053C1B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7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3665D" w:rsidRDefault="0053665D" w:rsidP="00053C1B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4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3665D" w:rsidRDefault="0053665D" w:rsidP="00053C1B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13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3665D" w:rsidRDefault="0053665D" w:rsidP="00053C1B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</w:tr>
      <w:tr w:rsidR="0053665D" w:rsidTr="00053C1B">
        <w:trPr>
          <w:trHeight w:val="266"/>
        </w:trPr>
        <w:tc>
          <w:tcPr>
            <w:tcW w:w="33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3665D" w:rsidRDefault="0053665D" w:rsidP="00053C1B">
            <w:pPr>
              <w:spacing w:line="264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в квітні</w:t>
            </w:r>
          </w:p>
        </w:tc>
        <w:tc>
          <w:tcPr>
            <w:tcW w:w="124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3665D" w:rsidRDefault="0053665D" w:rsidP="00053C1B">
            <w:pPr>
              <w:spacing w:line="264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12,7</w:t>
            </w:r>
          </w:p>
        </w:tc>
        <w:tc>
          <w:tcPr>
            <w:tcW w:w="118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3665D" w:rsidRDefault="0053665D" w:rsidP="00053C1B">
            <w:pPr>
              <w:spacing w:line="264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10,3</w:t>
            </w:r>
          </w:p>
        </w:tc>
        <w:tc>
          <w:tcPr>
            <w:tcW w:w="120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3665D" w:rsidRDefault="0053665D" w:rsidP="00053C1B">
            <w:pPr>
              <w:spacing w:line="264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12,6</w:t>
            </w:r>
          </w:p>
        </w:tc>
        <w:tc>
          <w:tcPr>
            <w:tcW w:w="124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3665D" w:rsidRDefault="0053665D" w:rsidP="00053C1B">
            <w:pPr>
              <w:spacing w:line="264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10,4</w:t>
            </w:r>
          </w:p>
        </w:tc>
        <w:tc>
          <w:tcPr>
            <w:tcW w:w="13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3665D" w:rsidRDefault="0053665D" w:rsidP="00053C1B">
            <w:pPr>
              <w:spacing w:line="264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8,9</w:t>
            </w:r>
          </w:p>
        </w:tc>
      </w:tr>
      <w:tr w:rsidR="0053665D" w:rsidTr="00053C1B">
        <w:trPr>
          <w:trHeight w:val="267"/>
        </w:trPr>
        <w:tc>
          <w:tcPr>
            <w:tcW w:w="33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3665D" w:rsidRDefault="0053665D" w:rsidP="00053C1B">
            <w:pPr>
              <w:spacing w:line="264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в травні</w:t>
            </w:r>
          </w:p>
        </w:tc>
        <w:tc>
          <w:tcPr>
            <w:tcW w:w="124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3665D" w:rsidRDefault="0053665D" w:rsidP="00053C1B">
            <w:pPr>
              <w:spacing w:line="264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15,1</w:t>
            </w:r>
          </w:p>
        </w:tc>
        <w:tc>
          <w:tcPr>
            <w:tcW w:w="118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3665D" w:rsidRDefault="0053665D" w:rsidP="00053C1B">
            <w:pPr>
              <w:spacing w:line="264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15,0</w:t>
            </w:r>
          </w:p>
        </w:tc>
        <w:tc>
          <w:tcPr>
            <w:tcW w:w="120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3665D" w:rsidRDefault="0053665D" w:rsidP="00053C1B">
            <w:pPr>
              <w:spacing w:line="264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19,1</w:t>
            </w:r>
          </w:p>
        </w:tc>
        <w:tc>
          <w:tcPr>
            <w:tcW w:w="124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3665D" w:rsidRDefault="0053665D" w:rsidP="00053C1B">
            <w:pPr>
              <w:spacing w:line="264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17,3</w:t>
            </w:r>
          </w:p>
        </w:tc>
        <w:tc>
          <w:tcPr>
            <w:tcW w:w="13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3665D" w:rsidRDefault="0053665D" w:rsidP="00053C1B">
            <w:pPr>
              <w:spacing w:line="264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15,6</w:t>
            </w:r>
          </w:p>
        </w:tc>
      </w:tr>
    </w:tbl>
    <w:p w:rsidR="0053665D" w:rsidRDefault="0053665D" w:rsidP="0053665D">
      <w:pPr>
        <w:spacing w:line="328" w:lineRule="exact"/>
        <w:rPr>
          <w:rFonts w:ascii="Times New Roman" w:eastAsia="Times New Roman" w:hAnsi="Times New Roman"/>
        </w:rPr>
      </w:pPr>
    </w:p>
    <w:p w:rsidR="0053665D" w:rsidRDefault="0053665D" w:rsidP="0053665D">
      <w:pPr>
        <w:spacing w:line="237" w:lineRule="auto"/>
        <w:ind w:right="20" w:firstLine="567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За результатами досліджень у 2016 році було отримано високий відсоток приживлюваності </w:t>
      </w:r>
      <w:proofErr w:type="spellStart"/>
      <w:r>
        <w:rPr>
          <w:rFonts w:ascii="Times New Roman" w:eastAsia="Times New Roman" w:hAnsi="Times New Roman"/>
          <w:sz w:val="28"/>
        </w:rPr>
        <w:t>ризом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міскантусу</w:t>
      </w:r>
      <w:proofErr w:type="spellEnd"/>
      <w:r>
        <w:rPr>
          <w:rFonts w:ascii="Times New Roman" w:eastAsia="Times New Roman" w:hAnsi="Times New Roman"/>
          <w:sz w:val="28"/>
        </w:rPr>
        <w:t xml:space="preserve"> від 95,6 % до 96,9 % завдяки надмірній кількості опадів які випали у травні місяці 155,8 мм. Також відмітимо що використовували садивний матеріал другого року вегетації.</w:t>
      </w:r>
    </w:p>
    <w:p w:rsidR="0053665D" w:rsidRDefault="0053665D" w:rsidP="0053665D">
      <w:pPr>
        <w:spacing w:line="15" w:lineRule="exact"/>
        <w:rPr>
          <w:rFonts w:ascii="Times New Roman" w:eastAsia="Times New Roman" w:hAnsi="Times New Roman"/>
        </w:rPr>
      </w:pPr>
    </w:p>
    <w:p w:rsidR="0053665D" w:rsidRDefault="0053665D" w:rsidP="0053665D">
      <w:pPr>
        <w:numPr>
          <w:ilvl w:val="0"/>
          <w:numId w:val="1"/>
        </w:numPr>
        <w:tabs>
          <w:tab w:val="left" w:pos="855"/>
        </w:tabs>
        <w:spacing w:line="227" w:lineRule="auto"/>
        <w:ind w:firstLine="56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2017 році ми спостерігаємо не тільки дуже низьку приживлюваність від 15,4 %; до 13,1 % але ще відбулось випадання рослин </w:t>
      </w:r>
      <w:proofErr w:type="spellStart"/>
      <w:r>
        <w:rPr>
          <w:rFonts w:ascii="Times New Roman" w:eastAsia="Times New Roman" w:hAnsi="Times New Roman"/>
          <w:sz w:val="28"/>
        </w:rPr>
        <w:t>міскантусу</w:t>
      </w:r>
      <w:proofErr w:type="spellEnd"/>
      <w:r>
        <w:rPr>
          <w:rFonts w:ascii="Times New Roman" w:eastAsia="Times New Roman" w:hAnsi="Times New Roman"/>
          <w:sz w:val="28"/>
        </w:rPr>
        <w:t xml:space="preserve"> під час вегетації порядку 2-4,4%. Увесь період літа від початку червня та до кінця серпня був посушливим, середнє добова температура була 21,5 °С, у порівняні з багаторічною 19,7 </w:t>
      </w:r>
      <w:r>
        <w:rPr>
          <w:rFonts w:ascii="Times New Roman" w:eastAsia="Times New Roman" w:hAnsi="Times New Roman"/>
          <w:sz w:val="36"/>
          <w:vertAlign w:val="superscript"/>
        </w:rPr>
        <w:t>0</w:t>
      </w:r>
      <w:r>
        <w:rPr>
          <w:rFonts w:ascii="Times New Roman" w:eastAsia="Times New Roman" w:hAnsi="Times New Roman"/>
          <w:sz w:val="28"/>
        </w:rPr>
        <w:t>С та посушливим, нестача вологи склала 63 мм у порівняні з середньо багаторічними даними, це пояснює випадіння рослин.</w:t>
      </w:r>
    </w:p>
    <w:p w:rsidR="0053665D" w:rsidRDefault="0053665D" w:rsidP="0053665D">
      <w:pPr>
        <w:spacing w:line="18" w:lineRule="exact"/>
        <w:rPr>
          <w:rFonts w:ascii="Times New Roman" w:eastAsia="Times New Roman" w:hAnsi="Times New Roman"/>
          <w:sz w:val="28"/>
        </w:rPr>
      </w:pPr>
    </w:p>
    <w:p w:rsidR="0053665D" w:rsidRDefault="0053665D" w:rsidP="0053665D">
      <w:pPr>
        <w:numPr>
          <w:ilvl w:val="0"/>
          <w:numId w:val="1"/>
        </w:numPr>
        <w:tabs>
          <w:tab w:val="left" w:pos="852"/>
        </w:tabs>
        <w:spacing w:line="237" w:lineRule="auto"/>
        <w:ind w:firstLine="56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2018 році були висаджені </w:t>
      </w:r>
      <w:proofErr w:type="spellStart"/>
      <w:r>
        <w:rPr>
          <w:rFonts w:ascii="Times New Roman" w:eastAsia="Times New Roman" w:hAnsi="Times New Roman"/>
          <w:sz w:val="28"/>
        </w:rPr>
        <w:t>трьохрічні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ризоми</w:t>
      </w:r>
      <w:proofErr w:type="spellEnd"/>
      <w:r>
        <w:rPr>
          <w:rFonts w:ascii="Times New Roman" w:eastAsia="Times New Roman" w:hAnsi="Times New Roman"/>
          <w:sz w:val="28"/>
        </w:rPr>
        <w:t xml:space="preserve">. Саме з цим ми пов’язуємо виникнення не типового забарвлення листкового апарату, це питання потребує подальшого розгляду. Приживлюваність </w:t>
      </w:r>
      <w:proofErr w:type="spellStart"/>
      <w:r>
        <w:rPr>
          <w:rFonts w:ascii="Times New Roman" w:eastAsia="Times New Roman" w:hAnsi="Times New Roman"/>
          <w:sz w:val="28"/>
        </w:rPr>
        <w:t>ризом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міскантусу</w:t>
      </w:r>
      <w:proofErr w:type="spellEnd"/>
      <w:r>
        <w:rPr>
          <w:rFonts w:ascii="Times New Roman" w:eastAsia="Times New Roman" w:hAnsi="Times New Roman"/>
          <w:sz w:val="28"/>
        </w:rPr>
        <w:t xml:space="preserve"> склала від 76,4 % до 85,6 %. Це значно краще 2017 року, але не досягає ідеальних умов 2016 року.</w:t>
      </w:r>
    </w:p>
    <w:p w:rsidR="0053665D" w:rsidRDefault="0053665D" w:rsidP="0053665D">
      <w:pPr>
        <w:spacing w:line="17" w:lineRule="exact"/>
        <w:rPr>
          <w:rFonts w:ascii="Times New Roman" w:eastAsia="Times New Roman" w:hAnsi="Times New Roman"/>
          <w:sz w:val="28"/>
        </w:rPr>
      </w:pPr>
    </w:p>
    <w:p w:rsidR="0053665D" w:rsidRDefault="0053665D" w:rsidP="0053665D">
      <w:pPr>
        <w:spacing w:line="237" w:lineRule="auto"/>
        <w:ind w:firstLine="567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Останній, 2019 рік, був більш сприятливим для висадки </w:t>
      </w:r>
      <w:proofErr w:type="spellStart"/>
      <w:r>
        <w:rPr>
          <w:rFonts w:ascii="Times New Roman" w:eastAsia="Times New Roman" w:hAnsi="Times New Roman"/>
          <w:sz w:val="28"/>
        </w:rPr>
        <w:t>міскантусу</w:t>
      </w:r>
      <w:proofErr w:type="spellEnd"/>
      <w:r>
        <w:rPr>
          <w:rFonts w:ascii="Times New Roman" w:eastAsia="Times New Roman" w:hAnsi="Times New Roman"/>
          <w:sz w:val="28"/>
        </w:rPr>
        <w:t xml:space="preserve">. Запаси продуктивної вологи навесні в шарі 0-50 см склали оптимальні 80 мм. Опади в квітні близькі до </w:t>
      </w:r>
      <w:proofErr w:type="spellStart"/>
      <w:r>
        <w:rPr>
          <w:rFonts w:ascii="Times New Roman" w:eastAsia="Times New Roman" w:hAnsi="Times New Roman"/>
          <w:sz w:val="28"/>
        </w:rPr>
        <w:t>середньобагаторічних</w:t>
      </w:r>
      <w:proofErr w:type="spellEnd"/>
      <w:r>
        <w:rPr>
          <w:rFonts w:ascii="Times New Roman" w:eastAsia="Times New Roman" w:hAnsi="Times New Roman"/>
          <w:sz w:val="28"/>
        </w:rPr>
        <w:t xml:space="preserve">, а в травні більш ніж в два рази перевищували норму. Все це створило умови для </w:t>
      </w:r>
      <w:proofErr w:type="spellStart"/>
      <w:r>
        <w:rPr>
          <w:rFonts w:ascii="Times New Roman" w:eastAsia="Times New Roman" w:hAnsi="Times New Roman"/>
          <w:sz w:val="28"/>
        </w:rPr>
        <w:t>приживлюванності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ризом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міскантусу</w:t>
      </w:r>
      <w:proofErr w:type="spellEnd"/>
      <w:r>
        <w:rPr>
          <w:rFonts w:ascii="Times New Roman" w:eastAsia="Times New Roman" w:hAnsi="Times New Roman"/>
          <w:sz w:val="28"/>
        </w:rPr>
        <w:t xml:space="preserve"> від 65,3 % до 73,2 %.</w:t>
      </w:r>
    </w:p>
    <w:p w:rsidR="0053665D" w:rsidRDefault="0053665D" w:rsidP="0053665D">
      <w:pPr>
        <w:spacing w:line="20" w:lineRule="exact"/>
        <w:rPr>
          <w:rFonts w:ascii="Times New Roman" w:eastAsia="Times New Roman" w:hAnsi="Times New Roman"/>
          <w:sz w:val="28"/>
        </w:rPr>
      </w:pPr>
    </w:p>
    <w:p w:rsidR="0053665D" w:rsidRDefault="0053665D" w:rsidP="0053665D">
      <w:pPr>
        <w:spacing w:line="238" w:lineRule="auto"/>
        <w:ind w:firstLine="852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То ж зробимо висновок, що перед тим як висаджувати </w:t>
      </w:r>
      <w:proofErr w:type="spellStart"/>
      <w:r>
        <w:rPr>
          <w:rFonts w:ascii="Times New Roman" w:eastAsia="Times New Roman" w:hAnsi="Times New Roman"/>
          <w:sz w:val="28"/>
        </w:rPr>
        <w:t>міскантус</w:t>
      </w:r>
      <w:proofErr w:type="spellEnd"/>
      <w:r>
        <w:rPr>
          <w:rFonts w:ascii="Times New Roman" w:eastAsia="Times New Roman" w:hAnsi="Times New Roman"/>
          <w:sz w:val="28"/>
        </w:rPr>
        <w:t xml:space="preserve"> потрібно за вчасно потурбуватися про майбутнє накопичення продуктивної вологи ґрунті, а саме: провести глибоку зяблеву оранку на глибину 25–30 см, бажано ярусними плугами, бо як відомо із практики, чим раніше поле зоране на зяб, тим більші запаси вологи в ґрунті накопичуються в осінньо-зимовий період; не сіяти рослини з стержневими коренями щоб не було втрати вологи і висівати тільки ті культури, які без стержневої кореневої системи; вчасно закрити вологу навесні. Можливо , в рік з незначними запасами вологи в ґрунті та сухою весною, має сенс відкласти на рік закладку посадки </w:t>
      </w:r>
      <w:proofErr w:type="spellStart"/>
      <w:r>
        <w:rPr>
          <w:rFonts w:ascii="Times New Roman" w:eastAsia="Times New Roman" w:hAnsi="Times New Roman"/>
          <w:sz w:val="28"/>
        </w:rPr>
        <w:t>міскантусу</w:t>
      </w:r>
      <w:proofErr w:type="spellEnd"/>
      <w:r>
        <w:rPr>
          <w:rFonts w:ascii="Times New Roman" w:eastAsia="Times New Roman" w:hAnsi="Times New Roman"/>
          <w:sz w:val="28"/>
        </w:rPr>
        <w:t>. Тим</w:t>
      </w:r>
    </w:p>
    <w:p w:rsidR="0053665D" w:rsidRDefault="0053665D" w:rsidP="0053665D">
      <w:pPr>
        <w:spacing w:line="200" w:lineRule="exact"/>
        <w:rPr>
          <w:rFonts w:ascii="Times New Roman" w:eastAsia="Times New Roman" w:hAnsi="Times New Roman"/>
        </w:rPr>
      </w:pPr>
    </w:p>
    <w:p w:rsidR="0053665D" w:rsidRDefault="0053665D" w:rsidP="0053665D">
      <w:pPr>
        <w:spacing w:line="379" w:lineRule="exact"/>
        <w:rPr>
          <w:rFonts w:ascii="Times New Roman" w:eastAsia="Times New Roman" w:hAnsi="Times New Roman"/>
        </w:rPr>
      </w:pPr>
    </w:p>
    <w:p w:rsidR="0053665D" w:rsidRDefault="0053665D" w:rsidP="0053665D">
      <w:pPr>
        <w:spacing w:line="0" w:lineRule="atLeast"/>
        <w:jc w:val="center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195</w:t>
      </w:r>
    </w:p>
    <w:p w:rsidR="0053665D" w:rsidRDefault="0053665D" w:rsidP="0053665D">
      <w:pPr>
        <w:spacing w:line="0" w:lineRule="atLeast"/>
        <w:jc w:val="center"/>
        <w:rPr>
          <w:rFonts w:ascii="Times New Roman" w:eastAsia="Times New Roman" w:hAnsi="Times New Roman"/>
          <w:sz w:val="24"/>
        </w:rPr>
        <w:sectPr w:rsidR="0053665D">
          <w:pgSz w:w="11900" w:h="16838"/>
          <w:pgMar w:top="1138" w:right="1126" w:bottom="430" w:left="1140" w:header="0" w:footer="0" w:gutter="0"/>
          <w:cols w:space="0" w:equalWidth="0">
            <w:col w:w="9640"/>
          </w:cols>
          <w:docGrid w:linePitch="360"/>
        </w:sectPr>
      </w:pPr>
    </w:p>
    <w:p w:rsidR="0053665D" w:rsidRDefault="0053665D" w:rsidP="0053665D">
      <w:pPr>
        <w:spacing w:line="235" w:lineRule="auto"/>
        <w:ind w:left="7" w:right="20"/>
        <w:rPr>
          <w:rFonts w:ascii="Times New Roman" w:eastAsia="Times New Roman" w:hAnsi="Times New Roman"/>
          <w:sz w:val="28"/>
        </w:rPr>
      </w:pPr>
      <w:bookmarkStart w:id="3" w:name="page196"/>
      <w:bookmarkEnd w:id="3"/>
      <w:r>
        <w:rPr>
          <w:rFonts w:ascii="Times New Roman" w:eastAsia="Times New Roman" w:hAnsi="Times New Roman"/>
          <w:sz w:val="28"/>
        </w:rPr>
        <w:lastRenderedPageBreak/>
        <w:t xml:space="preserve">більше що, як показує 2018 рік, посадка трирічними </w:t>
      </w:r>
      <w:proofErr w:type="spellStart"/>
      <w:r>
        <w:rPr>
          <w:rFonts w:ascii="Times New Roman" w:eastAsia="Times New Roman" w:hAnsi="Times New Roman"/>
          <w:sz w:val="28"/>
        </w:rPr>
        <w:t>ризомами</w:t>
      </w:r>
      <w:proofErr w:type="spellEnd"/>
      <w:r>
        <w:rPr>
          <w:rFonts w:ascii="Times New Roman" w:eastAsia="Times New Roman" w:hAnsi="Times New Roman"/>
          <w:sz w:val="28"/>
        </w:rPr>
        <w:t xml:space="preserve"> не впливає на розвиток рослин критично.</w:t>
      </w:r>
    </w:p>
    <w:p w:rsidR="0053665D" w:rsidRDefault="0053665D" w:rsidP="0053665D">
      <w:pPr>
        <w:spacing w:line="328" w:lineRule="exact"/>
        <w:rPr>
          <w:rFonts w:ascii="Times New Roman" w:eastAsia="Times New Roman" w:hAnsi="Times New Roman"/>
        </w:rPr>
      </w:pPr>
    </w:p>
    <w:p w:rsidR="0053665D" w:rsidRDefault="0053665D" w:rsidP="0053665D">
      <w:pPr>
        <w:spacing w:line="0" w:lineRule="atLeast"/>
        <w:ind w:left="3867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Бібліографічний список</w:t>
      </w:r>
    </w:p>
    <w:p w:rsidR="0053665D" w:rsidRDefault="0053665D" w:rsidP="0053665D">
      <w:pPr>
        <w:spacing w:line="142" w:lineRule="exact"/>
        <w:rPr>
          <w:rFonts w:ascii="Times New Roman" w:eastAsia="Times New Roman" w:hAnsi="Times New Roman"/>
        </w:rPr>
      </w:pPr>
    </w:p>
    <w:p w:rsidR="0053665D" w:rsidRDefault="0053665D" w:rsidP="0053665D">
      <w:pPr>
        <w:numPr>
          <w:ilvl w:val="0"/>
          <w:numId w:val="1"/>
        </w:numPr>
        <w:tabs>
          <w:tab w:val="left" w:pos="291"/>
        </w:tabs>
        <w:spacing w:line="234" w:lineRule="auto"/>
        <w:ind w:left="7" w:right="20" w:hanging="7"/>
        <w:rPr>
          <w:rFonts w:ascii="Times New Roman" w:eastAsia="Times New Roman" w:hAnsi="Times New Roman"/>
          <w:sz w:val="24"/>
        </w:rPr>
      </w:pPr>
      <w:proofErr w:type="spellStart"/>
      <w:r>
        <w:rPr>
          <w:rFonts w:ascii="Times New Roman" w:eastAsia="Times New Roman" w:hAnsi="Times New Roman"/>
          <w:sz w:val="24"/>
        </w:rPr>
        <w:t>Ганженко</w:t>
      </w:r>
      <w:proofErr w:type="spellEnd"/>
      <w:r>
        <w:rPr>
          <w:rFonts w:ascii="Times New Roman" w:eastAsia="Times New Roman" w:hAnsi="Times New Roman"/>
          <w:sz w:val="24"/>
        </w:rPr>
        <w:t xml:space="preserve"> О.М., Квак В.М., </w:t>
      </w:r>
      <w:proofErr w:type="spellStart"/>
      <w:r>
        <w:rPr>
          <w:rFonts w:ascii="Times New Roman" w:eastAsia="Times New Roman" w:hAnsi="Times New Roman"/>
          <w:sz w:val="24"/>
        </w:rPr>
        <w:t>Гументик</w:t>
      </w:r>
      <w:proofErr w:type="spellEnd"/>
      <w:r>
        <w:rPr>
          <w:rFonts w:ascii="Times New Roman" w:eastAsia="Times New Roman" w:hAnsi="Times New Roman"/>
          <w:sz w:val="24"/>
        </w:rPr>
        <w:t xml:space="preserve"> М.Я., </w:t>
      </w:r>
      <w:proofErr w:type="spellStart"/>
      <w:r>
        <w:rPr>
          <w:rFonts w:ascii="Times New Roman" w:eastAsia="Times New Roman" w:hAnsi="Times New Roman"/>
          <w:sz w:val="24"/>
        </w:rPr>
        <w:t>Зиков</w:t>
      </w:r>
      <w:proofErr w:type="spellEnd"/>
      <w:r>
        <w:rPr>
          <w:rFonts w:ascii="Times New Roman" w:eastAsia="Times New Roman" w:hAnsi="Times New Roman"/>
          <w:sz w:val="24"/>
        </w:rPr>
        <w:t xml:space="preserve"> П.Ю.. Вплив глибини садіння </w:t>
      </w:r>
      <w:proofErr w:type="spellStart"/>
      <w:r>
        <w:rPr>
          <w:rFonts w:ascii="Times New Roman" w:eastAsia="Times New Roman" w:hAnsi="Times New Roman"/>
          <w:sz w:val="24"/>
        </w:rPr>
        <w:t>ризомів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міскантусу</w:t>
      </w:r>
      <w:proofErr w:type="spellEnd"/>
      <w:r>
        <w:rPr>
          <w:rFonts w:ascii="Times New Roman" w:eastAsia="Times New Roman" w:hAnsi="Times New Roman"/>
          <w:sz w:val="24"/>
        </w:rPr>
        <w:t xml:space="preserve"> на їх проростання. </w:t>
      </w:r>
      <w:r>
        <w:rPr>
          <w:rFonts w:ascii="Times New Roman" w:eastAsia="Times New Roman" w:hAnsi="Times New Roman"/>
          <w:i/>
          <w:sz w:val="24"/>
        </w:rPr>
        <w:t>Біоенергетика.</w:t>
      </w:r>
      <w:r>
        <w:rPr>
          <w:rFonts w:ascii="Times New Roman" w:eastAsia="Times New Roman" w:hAnsi="Times New Roman"/>
          <w:sz w:val="24"/>
        </w:rPr>
        <w:t xml:space="preserve"> 2013. № 1. С. 36-38.</w:t>
      </w:r>
    </w:p>
    <w:p w:rsidR="0053665D" w:rsidRDefault="0053665D" w:rsidP="0053665D">
      <w:pPr>
        <w:spacing w:line="13" w:lineRule="exact"/>
        <w:rPr>
          <w:rFonts w:ascii="Times New Roman" w:eastAsia="Times New Roman" w:hAnsi="Times New Roman"/>
          <w:sz w:val="24"/>
        </w:rPr>
      </w:pPr>
    </w:p>
    <w:p w:rsidR="0053665D" w:rsidRDefault="0053665D" w:rsidP="0053665D">
      <w:pPr>
        <w:numPr>
          <w:ilvl w:val="0"/>
          <w:numId w:val="1"/>
        </w:numPr>
        <w:tabs>
          <w:tab w:val="left" w:pos="291"/>
        </w:tabs>
        <w:spacing w:line="234" w:lineRule="auto"/>
        <w:ind w:left="7" w:right="20" w:hanging="7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Курило В.Л., </w:t>
      </w:r>
      <w:proofErr w:type="spellStart"/>
      <w:r>
        <w:rPr>
          <w:rFonts w:ascii="Times New Roman" w:eastAsia="Times New Roman" w:hAnsi="Times New Roman"/>
          <w:sz w:val="24"/>
        </w:rPr>
        <w:t>Гументик</w:t>
      </w:r>
      <w:proofErr w:type="spellEnd"/>
      <w:r>
        <w:rPr>
          <w:rFonts w:ascii="Times New Roman" w:eastAsia="Times New Roman" w:hAnsi="Times New Roman"/>
          <w:sz w:val="24"/>
        </w:rPr>
        <w:t xml:space="preserve"> М.Я., Квак В.М.. </w:t>
      </w:r>
      <w:proofErr w:type="spellStart"/>
      <w:r>
        <w:rPr>
          <w:rFonts w:ascii="Times New Roman" w:eastAsia="Times New Roman" w:hAnsi="Times New Roman"/>
          <w:sz w:val="24"/>
        </w:rPr>
        <w:t>Міскантус</w:t>
      </w:r>
      <w:proofErr w:type="spellEnd"/>
      <w:r>
        <w:rPr>
          <w:rFonts w:ascii="Times New Roman" w:eastAsia="Times New Roman" w:hAnsi="Times New Roman"/>
          <w:sz w:val="24"/>
        </w:rPr>
        <w:t xml:space="preserve"> - перспективна культура для виробництва біопалива. </w:t>
      </w:r>
      <w:r>
        <w:rPr>
          <w:rFonts w:ascii="Times New Roman" w:eastAsia="Times New Roman" w:hAnsi="Times New Roman"/>
          <w:i/>
          <w:sz w:val="24"/>
        </w:rPr>
        <w:t>Агробіологія</w:t>
      </w:r>
      <w:r>
        <w:rPr>
          <w:rFonts w:ascii="Times New Roman" w:eastAsia="Times New Roman" w:hAnsi="Times New Roman"/>
          <w:sz w:val="24"/>
        </w:rPr>
        <w:t xml:space="preserve"> 2010. № 4 (80). С. 62-66.</w:t>
      </w:r>
    </w:p>
    <w:p w:rsidR="0053665D" w:rsidRDefault="0053665D" w:rsidP="0053665D">
      <w:pPr>
        <w:spacing w:line="13" w:lineRule="exact"/>
        <w:rPr>
          <w:rFonts w:ascii="Times New Roman" w:eastAsia="Times New Roman" w:hAnsi="Times New Roman"/>
          <w:sz w:val="24"/>
        </w:rPr>
      </w:pPr>
    </w:p>
    <w:p w:rsidR="0053665D" w:rsidRDefault="0053665D" w:rsidP="0053665D">
      <w:pPr>
        <w:numPr>
          <w:ilvl w:val="0"/>
          <w:numId w:val="1"/>
        </w:numPr>
        <w:tabs>
          <w:tab w:val="left" w:pos="291"/>
        </w:tabs>
        <w:spacing w:line="237" w:lineRule="auto"/>
        <w:ind w:left="7" w:hanging="7"/>
        <w:jc w:val="both"/>
        <w:rPr>
          <w:rFonts w:ascii="Times New Roman" w:eastAsia="Times New Roman" w:hAnsi="Times New Roman"/>
          <w:sz w:val="24"/>
        </w:rPr>
      </w:pPr>
      <w:proofErr w:type="spellStart"/>
      <w:r>
        <w:rPr>
          <w:rFonts w:ascii="Times New Roman" w:eastAsia="Times New Roman" w:hAnsi="Times New Roman"/>
          <w:sz w:val="24"/>
        </w:rPr>
        <w:t>Філіпась</w:t>
      </w:r>
      <w:proofErr w:type="spellEnd"/>
      <w:r>
        <w:rPr>
          <w:rFonts w:ascii="Times New Roman" w:eastAsia="Times New Roman" w:hAnsi="Times New Roman"/>
          <w:sz w:val="24"/>
        </w:rPr>
        <w:t xml:space="preserve"> Л.П., </w:t>
      </w:r>
      <w:proofErr w:type="spellStart"/>
      <w:r>
        <w:rPr>
          <w:rFonts w:ascii="Times New Roman" w:eastAsia="Times New Roman" w:hAnsi="Times New Roman"/>
          <w:sz w:val="24"/>
        </w:rPr>
        <w:t>Біленко</w:t>
      </w:r>
      <w:proofErr w:type="spellEnd"/>
      <w:r>
        <w:rPr>
          <w:rFonts w:ascii="Times New Roman" w:eastAsia="Times New Roman" w:hAnsi="Times New Roman"/>
          <w:sz w:val="24"/>
        </w:rPr>
        <w:t xml:space="preserve"> О.П. Вплив маси </w:t>
      </w:r>
      <w:proofErr w:type="spellStart"/>
      <w:r>
        <w:rPr>
          <w:rFonts w:ascii="Times New Roman" w:eastAsia="Times New Roman" w:hAnsi="Times New Roman"/>
          <w:sz w:val="24"/>
        </w:rPr>
        <w:t>ризом</w:t>
      </w:r>
      <w:proofErr w:type="spellEnd"/>
      <w:r>
        <w:rPr>
          <w:rFonts w:ascii="Times New Roman" w:eastAsia="Times New Roman" w:hAnsi="Times New Roman"/>
          <w:sz w:val="24"/>
        </w:rPr>
        <w:t xml:space="preserve"> на формування показників продуктивності </w:t>
      </w:r>
      <w:proofErr w:type="spellStart"/>
      <w:r>
        <w:rPr>
          <w:rFonts w:ascii="Times New Roman" w:eastAsia="Times New Roman" w:hAnsi="Times New Roman"/>
          <w:sz w:val="24"/>
        </w:rPr>
        <w:t>міскантусу</w:t>
      </w:r>
      <w:proofErr w:type="spellEnd"/>
      <w:r>
        <w:rPr>
          <w:rFonts w:ascii="Times New Roman" w:eastAsia="Times New Roman" w:hAnsi="Times New Roman"/>
          <w:sz w:val="24"/>
        </w:rPr>
        <w:t xml:space="preserve"> в </w:t>
      </w:r>
      <w:proofErr w:type="spellStart"/>
      <w:r>
        <w:rPr>
          <w:rFonts w:ascii="Times New Roman" w:eastAsia="Times New Roman" w:hAnsi="Times New Roman"/>
          <w:sz w:val="24"/>
        </w:rPr>
        <w:t>підзоні</w:t>
      </w:r>
      <w:proofErr w:type="spellEnd"/>
      <w:r>
        <w:rPr>
          <w:rFonts w:ascii="Times New Roman" w:eastAsia="Times New Roman" w:hAnsi="Times New Roman"/>
          <w:sz w:val="24"/>
        </w:rPr>
        <w:t xml:space="preserve"> недостатнього зволоження східного Лісостепу України</w:t>
      </w:r>
      <w:r>
        <w:rPr>
          <w:rFonts w:ascii="Times New Roman" w:eastAsia="Times New Roman" w:hAnsi="Times New Roman"/>
          <w:b/>
          <w:sz w:val="24"/>
        </w:rPr>
        <w:t>.</w:t>
      </w:r>
      <w:r>
        <w:rPr>
          <w:rFonts w:ascii="Times New Roman" w:eastAsia="Times New Roman" w:hAnsi="Times New Roman"/>
          <w:sz w:val="24"/>
        </w:rPr>
        <w:t xml:space="preserve"> </w:t>
      </w:r>
      <w:r>
        <w:rPr>
          <w:rFonts w:ascii="Times New Roman" w:eastAsia="Times New Roman" w:hAnsi="Times New Roman"/>
          <w:i/>
          <w:sz w:val="24"/>
        </w:rPr>
        <w:t>Збалансований</w:t>
      </w:r>
      <w:r>
        <w:rPr>
          <w:rFonts w:ascii="Times New Roman" w:eastAsia="Times New Roman" w:hAnsi="Times New Roman"/>
          <w:sz w:val="24"/>
        </w:rPr>
        <w:t xml:space="preserve"> </w:t>
      </w:r>
      <w:r>
        <w:rPr>
          <w:rFonts w:ascii="Times New Roman" w:eastAsia="Times New Roman" w:hAnsi="Times New Roman"/>
          <w:i/>
          <w:sz w:val="24"/>
        </w:rPr>
        <w:t xml:space="preserve">розвиток </w:t>
      </w:r>
      <w:proofErr w:type="spellStart"/>
      <w:r>
        <w:rPr>
          <w:rFonts w:ascii="Times New Roman" w:eastAsia="Times New Roman" w:hAnsi="Times New Roman"/>
          <w:i/>
          <w:sz w:val="24"/>
        </w:rPr>
        <w:t>агроекоситем</w:t>
      </w:r>
      <w:proofErr w:type="spellEnd"/>
      <w:r>
        <w:rPr>
          <w:rFonts w:ascii="Times New Roman" w:eastAsia="Times New Roman" w:hAnsi="Times New Roman"/>
          <w:i/>
          <w:sz w:val="24"/>
        </w:rPr>
        <w:t xml:space="preserve"> України: сучасний погляд та інновації : матеріали І Всеукраїнській науково-Практичній конференції (16 лист. 2017 р.). Полтава : ПДАА</w:t>
      </w:r>
      <w:r>
        <w:rPr>
          <w:rFonts w:ascii="Times New Roman" w:eastAsia="Times New Roman" w:hAnsi="Times New Roman"/>
          <w:sz w:val="24"/>
        </w:rPr>
        <w:t>, 2017. С.100-102.</w:t>
      </w:r>
    </w:p>
    <w:p w:rsidR="0053665D" w:rsidRDefault="0053665D" w:rsidP="0053665D">
      <w:pPr>
        <w:spacing w:line="200" w:lineRule="exact"/>
        <w:rPr>
          <w:rFonts w:ascii="Times New Roman" w:eastAsia="Times New Roman" w:hAnsi="Times New Roman"/>
        </w:rPr>
      </w:pPr>
    </w:p>
    <w:p w:rsidR="0053665D" w:rsidRDefault="0053665D" w:rsidP="0053665D">
      <w:pPr>
        <w:spacing w:line="200" w:lineRule="exact"/>
        <w:rPr>
          <w:rFonts w:ascii="Times New Roman" w:eastAsia="Times New Roman" w:hAnsi="Times New Roman"/>
        </w:rPr>
      </w:pPr>
    </w:p>
    <w:p w:rsidR="0053665D" w:rsidRDefault="0053665D" w:rsidP="0053665D">
      <w:pPr>
        <w:spacing w:line="200" w:lineRule="exact"/>
        <w:rPr>
          <w:rFonts w:ascii="Times New Roman" w:eastAsia="Times New Roman" w:hAnsi="Times New Roman"/>
        </w:rPr>
      </w:pPr>
    </w:p>
    <w:p w:rsidR="0053665D" w:rsidRDefault="0053665D" w:rsidP="0053665D">
      <w:pPr>
        <w:spacing w:line="200" w:lineRule="exact"/>
        <w:rPr>
          <w:rFonts w:ascii="Times New Roman" w:eastAsia="Times New Roman" w:hAnsi="Times New Roman"/>
        </w:rPr>
      </w:pPr>
    </w:p>
    <w:p w:rsidR="0053665D" w:rsidRDefault="0053665D" w:rsidP="0053665D">
      <w:pPr>
        <w:spacing w:line="200" w:lineRule="exact"/>
        <w:rPr>
          <w:rFonts w:ascii="Times New Roman" w:eastAsia="Times New Roman" w:hAnsi="Times New Roman"/>
        </w:rPr>
      </w:pPr>
    </w:p>
    <w:p w:rsidR="0053665D" w:rsidRDefault="0053665D" w:rsidP="0053665D">
      <w:pPr>
        <w:spacing w:line="200" w:lineRule="exact"/>
        <w:rPr>
          <w:rFonts w:ascii="Times New Roman" w:eastAsia="Times New Roman" w:hAnsi="Times New Roman"/>
        </w:rPr>
      </w:pPr>
    </w:p>
    <w:p w:rsidR="00F83092" w:rsidRDefault="00F83092" w:rsidP="0053665D">
      <w:pPr>
        <w:spacing w:line="237" w:lineRule="auto"/>
        <w:ind w:left="4107"/>
        <w:jc w:val="right"/>
      </w:pPr>
      <w:bookmarkStart w:id="4" w:name="_GoBack"/>
      <w:bookmarkEnd w:id="4"/>
    </w:p>
    <w:sectPr w:rsidR="00F83092" w:rsidSect="0053665D">
      <w:pgSz w:w="11900" w:h="16838"/>
      <w:pgMar w:top="1143" w:right="1126" w:bottom="430" w:left="1133" w:header="0" w:footer="0" w:gutter="0"/>
      <w:cols w:space="0" w:equalWidth="0">
        <w:col w:w="9647"/>
      </w:cols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EC6A5896"/>
    <w:lvl w:ilvl="0" w:tplc="FFFFFFFF">
      <w:numFmt w:val="none"/>
      <w:lvlText w:val=""/>
      <w:lvlJc w:val="left"/>
      <w:pPr>
        <w:tabs>
          <w:tab w:val="num" w:pos="360"/>
        </w:tabs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00000002"/>
    <w:multiLevelType w:val="hybridMultilevel"/>
    <w:tmpl w:val="634C574C"/>
    <w:lvl w:ilvl="0" w:tplc="FFFFFFFF"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00000003"/>
    <w:multiLevelType w:val="hybridMultilevel"/>
    <w:tmpl w:val="24E99DD6"/>
    <w:lvl w:ilvl="0" w:tplc="FFFFFFFF"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start w:val="5888"/>
      <w:numFmt w:val="decimal"/>
      <w:lvlText w:val=""/>
      <w:lvlJc w:val="left"/>
    </w:lvl>
    <w:lvl w:ilvl="5" w:tplc="FFFFFFFF">
      <w:start w:val="5888"/>
      <w:numFmt w:val="decimal"/>
      <w:lvlText w:val=""/>
      <w:lvlJc w:val="left"/>
    </w:lvl>
    <w:lvl w:ilvl="6" w:tplc="FFFFFFFF">
      <w:start w:val="5888"/>
      <w:numFmt w:val="decimal"/>
      <w:lvlText w:val=""/>
      <w:lvlJc w:val="left"/>
    </w:lvl>
    <w:lvl w:ilvl="7" w:tplc="FFFFFFFF">
      <w:start w:val="5888"/>
      <w:numFmt w:val="decimal"/>
      <w:lvlText w:val=""/>
      <w:lvlJc w:val="left"/>
    </w:lvl>
    <w:lvl w:ilvl="8" w:tplc="FFFFFFFF">
      <w:start w:val="5888"/>
      <w:numFmt w:val="decimal"/>
      <w:lvlText w:val=""/>
      <w:lvlJc w:val="left"/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469A"/>
    <w:rsid w:val="00034322"/>
    <w:rsid w:val="00047165"/>
    <w:rsid w:val="000C0E22"/>
    <w:rsid w:val="00105B8A"/>
    <w:rsid w:val="00363160"/>
    <w:rsid w:val="003B5932"/>
    <w:rsid w:val="00460269"/>
    <w:rsid w:val="004B27BA"/>
    <w:rsid w:val="0053665D"/>
    <w:rsid w:val="00624E1C"/>
    <w:rsid w:val="00700003"/>
    <w:rsid w:val="00846B5B"/>
    <w:rsid w:val="00A1469A"/>
    <w:rsid w:val="00A44202"/>
    <w:rsid w:val="00AB6085"/>
    <w:rsid w:val="00AD102D"/>
    <w:rsid w:val="00DC7EE4"/>
    <w:rsid w:val="00F034AF"/>
    <w:rsid w:val="00F67EE6"/>
    <w:rsid w:val="00F830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469A"/>
    <w:pPr>
      <w:spacing w:after="0" w:line="240" w:lineRule="auto"/>
    </w:pPr>
    <w:rPr>
      <w:rFonts w:ascii="Calibri" w:eastAsia="Calibri" w:hAnsi="Calibri" w:cs="Arial"/>
      <w:sz w:val="20"/>
      <w:szCs w:val="20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469A"/>
    <w:pPr>
      <w:spacing w:after="0" w:line="240" w:lineRule="auto"/>
    </w:pPr>
    <w:rPr>
      <w:rFonts w:ascii="Calibri" w:eastAsia="Calibri" w:hAnsi="Calibri" w:cs="Arial"/>
      <w:sz w:val="20"/>
      <w:szCs w:val="20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4517</Words>
  <Characters>2575</Characters>
  <Application>Microsoft Office Word</Application>
  <DocSecurity>0</DocSecurity>
  <Lines>21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Felis</dc:creator>
  <cp:lastModifiedBy>Felis</cp:lastModifiedBy>
  <cp:revision>2</cp:revision>
  <dcterms:created xsi:type="dcterms:W3CDTF">2020-01-26T19:14:00Z</dcterms:created>
  <dcterms:modified xsi:type="dcterms:W3CDTF">2020-01-26T19:14:00Z</dcterms:modified>
</cp:coreProperties>
</file>