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C554B" w:rsidRDefault="00CC554B" w:rsidP="00BC4C6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37747">
        <w:rPr>
          <w:rFonts w:ascii="Times New Roman" w:hAnsi="Times New Roman" w:cs="Times New Roman"/>
          <w:b/>
          <w:sz w:val="28"/>
          <w:szCs w:val="28"/>
          <w:lang w:val="uk-UA"/>
        </w:rPr>
        <w:t>ВИКОРИСТАННЯ СУБКРИТИЧНОЇ ВОДИ ДЛЯ ЕКСТРАГУВАННЯ ХОЛІНУ З ПЕЧІНКИ</w:t>
      </w:r>
    </w:p>
    <w:p w:rsidR="00A37747" w:rsidRPr="00A37747" w:rsidRDefault="00A37747" w:rsidP="00BC4C6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54BFC" w:rsidRDefault="00A37747" w:rsidP="00D54BFC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Дубова Галина </w:t>
      </w:r>
      <w:proofErr w:type="spellStart"/>
      <w:r w:rsidRPr="00A37747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Є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вгеніївна</w:t>
      </w:r>
      <w:proofErr w:type="spellEnd"/>
      <w:r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канд</w:t>
      </w:r>
      <w:proofErr w:type="gramStart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.т</w:t>
      </w:r>
      <w:proofErr w:type="gramEnd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ехн.наук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</w:t>
      </w:r>
      <w:r w:rsidR="003212F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доцент</w:t>
      </w:r>
    </w:p>
    <w:p w:rsidR="00D54BFC" w:rsidRPr="00522AAB" w:rsidRDefault="00BA3FD7" w:rsidP="00D54BFC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hyperlink r:id="rId5" w:history="1">
        <w:r w:rsidR="00D54BFC" w:rsidRPr="00522AAB">
          <w:rPr>
            <w:rStyle w:val="a3"/>
            <w:rFonts w:ascii="Times New Roman" w:hAnsi="Times New Roman" w:cs="Times New Roman"/>
            <w:color w:val="auto"/>
            <w:sz w:val="28"/>
            <w:szCs w:val="28"/>
            <w:lang w:val="en-US"/>
          </w:rPr>
          <w:t>hdubova16@gmail.com</w:t>
        </w:r>
      </w:hyperlink>
    </w:p>
    <w:p w:rsidR="00D54BFC" w:rsidRDefault="00A37747" w:rsidP="00A37747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Сукманов</w:t>
      </w:r>
      <w:proofErr w:type="spellEnd"/>
      <w:r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 В</w:t>
      </w:r>
      <w:proofErr w:type="spellStart"/>
      <w:r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алерій</w:t>
      </w:r>
      <w:proofErr w:type="spellEnd"/>
      <w:r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О</w:t>
      </w:r>
      <w:proofErr w:type="spellStart"/>
      <w:r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лександрович</w:t>
      </w:r>
      <w:proofErr w:type="spellEnd"/>
      <w:r w:rsidRPr="00A37747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,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д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окт</w:t>
      </w:r>
      <w:proofErr w:type="spellEnd"/>
      <w:proofErr w:type="gramStart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т</w:t>
      </w:r>
      <w:proofErr w:type="spellStart"/>
      <w:proofErr w:type="gramEnd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ехн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н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аук</w:t>
      </w:r>
      <w:proofErr w:type="spellEnd"/>
      <w:r w:rsidRPr="00A37747">
        <w:rPr>
          <w:rFonts w:ascii="Times New Roman" w:hAnsi="Times New Roman" w:cs="Times New Roman"/>
          <w:sz w:val="28"/>
          <w:szCs w:val="28"/>
          <w:shd w:val="clear" w:color="auto" w:fill="FFFFFF"/>
        </w:rPr>
        <w:t>,</w:t>
      </w:r>
      <w:r w:rsidR="003212F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3212FE">
        <w:rPr>
          <w:rFonts w:ascii="Times New Roman" w:hAnsi="Times New Roman" w:cs="Times New Roman"/>
          <w:sz w:val="28"/>
          <w:szCs w:val="28"/>
          <w:shd w:val="clear" w:color="auto" w:fill="FFFFFF"/>
        </w:rPr>
        <w:t>професор</w:t>
      </w:r>
      <w:proofErr w:type="spellEnd"/>
    </w:p>
    <w:p w:rsidR="00522AAB" w:rsidRPr="00522AAB" w:rsidRDefault="00BA3FD7" w:rsidP="00522AAB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hyperlink r:id="rId6" w:tgtFrame="_blank" w:history="1">
        <w:r w:rsidR="00522AAB" w:rsidRPr="00522AAB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</w:rPr>
          <w:t>SukmanovValeri@gmail.com</w:t>
        </w:r>
      </w:hyperlink>
    </w:p>
    <w:p w:rsidR="00A37747" w:rsidRDefault="00A37747" w:rsidP="00A37747">
      <w:pPr>
        <w:spacing w:after="0" w:line="240" w:lineRule="auto"/>
        <w:jc w:val="right"/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</w:pPr>
      <w:proofErr w:type="spellStart"/>
      <w:r w:rsidRPr="00A37747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Городницька</w:t>
      </w:r>
      <w:proofErr w:type="spellEnd"/>
      <w:proofErr w:type="gramStart"/>
      <w:r w:rsidRPr="00A37747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 </w:t>
      </w:r>
      <w:r w:rsidRPr="00D54BFC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В</w:t>
      </w:r>
      <w:proofErr w:type="spellStart"/>
      <w:proofErr w:type="gramEnd"/>
      <w:r w:rsidRPr="00D54BFC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ікторія</w:t>
      </w:r>
      <w:proofErr w:type="spellEnd"/>
      <w:r w:rsidRPr="00D54BFC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 xml:space="preserve"> </w:t>
      </w:r>
      <w:r w:rsidRPr="00D54BFC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О</w:t>
      </w:r>
      <w:proofErr w:type="spellStart"/>
      <w:r w:rsidRPr="00D54BFC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лександрівна</w:t>
      </w:r>
      <w:proofErr w:type="spellEnd"/>
      <w:r w:rsidRPr="00A37747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, </w:t>
      </w:r>
      <w:r w:rsidRPr="00522AAB">
        <w:rPr>
          <w:rFonts w:ascii="Times New Roman" w:hAnsi="Times New Roman" w:cs="Times New Roman"/>
          <w:sz w:val="28"/>
          <w:szCs w:val="28"/>
          <w:shd w:val="clear" w:color="auto" w:fill="FFFFFF"/>
        </w:rPr>
        <w:t>маг</w:t>
      </w:r>
      <w:proofErr w:type="spellStart"/>
      <w:r w:rsidRPr="00522AA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істрант</w:t>
      </w:r>
      <w:proofErr w:type="spellEnd"/>
      <w:r w:rsidRPr="00522AAB">
        <w:rPr>
          <w:rFonts w:ascii="Times New Roman" w:hAnsi="Times New Roman" w:cs="Times New Roman"/>
          <w:sz w:val="28"/>
          <w:szCs w:val="28"/>
          <w:shd w:val="clear" w:color="auto" w:fill="FFFFFF"/>
        </w:rPr>
        <w:t>,</w:t>
      </w:r>
      <w:r w:rsidRPr="00A37747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 </w:t>
      </w:r>
    </w:p>
    <w:p w:rsidR="00522AAB" w:rsidRPr="00522AAB" w:rsidRDefault="00522AAB" w:rsidP="00A37747">
      <w:pPr>
        <w:spacing w:after="0" w:line="240" w:lineRule="auto"/>
        <w:jc w:val="right"/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</w:pPr>
      <w:r w:rsidRPr="00522AAB">
        <w:rPr>
          <w:rFonts w:ascii="Times New Roman" w:hAnsi="Times New Roman" w:cs="Times New Roman"/>
          <w:sz w:val="28"/>
          <w:szCs w:val="28"/>
        </w:rPr>
        <w:t>Gorodnitskaya@gmail.com</w:t>
      </w:r>
    </w:p>
    <w:p w:rsidR="00A37747" w:rsidRPr="003212FE" w:rsidRDefault="00A37747" w:rsidP="00A37747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proofErr w:type="spellStart"/>
      <w:r w:rsidRPr="00D54BFC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Рудська</w:t>
      </w:r>
      <w:proofErr w:type="spellEnd"/>
      <w:r w:rsidRPr="00D54BFC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 К</w:t>
      </w:r>
      <w:proofErr w:type="spellStart"/>
      <w:r w:rsidR="00D54BFC" w:rsidRPr="00D54BFC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атерина</w:t>
      </w:r>
      <w:proofErr w:type="spellEnd"/>
      <w:r w:rsidR="00D54BFC" w:rsidRPr="00D54BFC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 xml:space="preserve"> </w:t>
      </w:r>
      <w:r w:rsidRPr="00D54BFC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Ю</w:t>
      </w:r>
      <w:r w:rsidR="00D54BFC" w:rsidRPr="00D54BFC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ріївна</w:t>
      </w:r>
      <w:r w:rsidR="003212F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proofErr w:type="spellStart"/>
      <w:r w:rsidR="003212FE">
        <w:rPr>
          <w:rFonts w:ascii="Times New Roman" w:hAnsi="Times New Roman" w:cs="Times New Roman"/>
          <w:sz w:val="28"/>
          <w:szCs w:val="28"/>
          <w:shd w:val="clear" w:color="auto" w:fill="FFFFFF"/>
        </w:rPr>
        <w:t>здобувач</w:t>
      </w:r>
      <w:proofErr w:type="spellEnd"/>
      <w:r w:rsidR="003212F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3212FE">
        <w:rPr>
          <w:rFonts w:ascii="Times New Roman" w:hAnsi="Times New Roman" w:cs="Times New Roman"/>
          <w:sz w:val="28"/>
          <w:szCs w:val="28"/>
          <w:shd w:val="clear" w:color="auto" w:fill="FFFFFF"/>
        </w:rPr>
        <w:t>вищої</w:t>
      </w:r>
      <w:proofErr w:type="spellEnd"/>
      <w:r w:rsidR="003212F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3212FE">
        <w:rPr>
          <w:rFonts w:ascii="Times New Roman" w:hAnsi="Times New Roman" w:cs="Times New Roman"/>
          <w:sz w:val="28"/>
          <w:szCs w:val="28"/>
          <w:shd w:val="clear" w:color="auto" w:fill="FFFFFF"/>
        </w:rPr>
        <w:t>освіти</w:t>
      </w:r>
      <w:proofErr w:type="spellEnd"/>
    </w:p>
    <w:p w:rsidR="00522AAB" w:rsidRPr="00522AAB" w:rsidRDefault="00522AAB" w:rsidP="00A37747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522AAB">
        <w:rPr>
          <w:rFonts w:ascii="Times New Roman" w:hAnsi="Times New Roman" w:cs="Times New Roman"/>
          <w:sz w:val="28"/>
          <w:szCs w:val="28"/>
        </w:rPr>
        <w:t>e_rudskaya@ukr.net</w:t>
      </w:r>
    </w:p>
    <w:p w:rsidR="00A37747" w:rsidRPr="00D54BFC" w:rsidRDefault="00D54BFC" w:rsidP="00D54BFC">
      <w:pPr>
        <w:spacing w:after="0" w:line="240" w:lineRule="auto"/>
        <w:jc w:val="right"/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Полтавська державна аграрна академія</w:t>
      </w:r>
      <w:r w:rsidR="00A37747" w:rsidRPr="00D54BFC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 xml:space="preserve"> </w:t>
      </w:r>
    </w:p>
    <w:p w:rsidR="00BC4C6C" w:rsidRPr="00CC554B" w:rsidRDefault="00BC4C6C" w:rsidP="00BC4C6C">
      <w:pPr>
        <w:spacing w:after="0" w:line="240" w:lineRule="auto"/>
        <w:jc w:val="center"/>
        <w:rPr>
          <w:rFonts w:ascii="Times New Roman" w:hAnsi="Times New Roman" w:cs="Times New Roman"/>
          <w:b/>
          <w:color w:val="202122"/>
          <w:sz w:val="24"/>
          <w:szCs w:val="24"/>
          <w:shd w:val="clear" w:color="auto" w:fill="FFFFFF"/>
          <w:lang w:val="uk-UA"/>
        </w:rPr>
      </w:pPr>
    </w:p>
    <w:p w:rsidR="009B3ABA" w:rsidRPr="00777B75" w:rsidRDefault="00B52589" w:rsidP="00BC4C6C">
      <w:pPr>
        <w:spacing w:after="0" w:line="240" w:lineRule="auto"/>
        <w:ind w:firstLine="425"/>
        <w:jc w:val="both"/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</w:pPr>
      <w:r w:rsidRPr="00777B75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Холін відноситься до вітаміноподібних речовин та рекомендований  рівень споживання 500 мг на добу. Основні джерела холіну – жовтки яєць, печінка яловича, свині, нирки яловичі, горох та ін. </w:t>
      </w:r>
      <w:r w:rsidR="009D480E" w:rsidRPr="00777B75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Хо</w:t>
      </w:r>
      <w:r w:rsidR="003212FE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лін вперше був отриманий в 1852 </w:t>
      </w:r>
      <w:r w:rsidR="009D480E" w:rsidRPr="00777B75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р</w:t>
      </w:r>
      <w:r w:rsidR="003212FE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.</w:t>
      </w:r>
      <w:r w:rsidR="009D480E" w:rsidRPr="00777B75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, а потім в 1862 р</w:t>
      </w:r>
      <w:r w:rsidR="003212FE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.</w:t>
      </w:r>
      <w:r w:rsidR="009D480E" w:rsidRPr="00777B75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 виділений з ж</w:t>
      </w:r>
      <w:r w:rsidR="00522AAB" w:rsidRPr="00777B75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овчі</w:t>
      </w:r>
      <w:r w:rsidRPr="00777B75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. </w:t>
      </w:r>
      <w:r w:rsidR="009D480E" w:rsidRPr="00777B75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Синтез холіну здійснений в 1868 р</w:t>
      </w:r>
      <w:r w:rsidR="003212FE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.</w:t>
      </w:r>
      <w:r w:rsidR="009D480E" w:rsidRPr="00777B75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9D480E" w:rsidRPr="00777B75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Вюрцем</w:t>
      </w:r>
      <w:proofErr w:type="spellEnd"/>
      <w:r w:rsidR="009D480E" w:rsidRPr="00777B75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 шляхом взаємодії </w:t>
      </w:r>
      <w:proofErr w:type="spellStart"/>
      <w:r w:rsidR="009D480E" w:rsidRPr="00777B75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триметил</w:t>
      </w:r>
      <w:r w:rsidR="00777B75" w:rsidRPr="00777B75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аміну</w:t>
      </w:r>
      <w:proofErr w:type="spellEnd"/>
      <w:r w:rsidR="00777B75" w:rsidRPr="00777B75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 і окису етилену</w:t>
      </w:r>
      <w:r w:rsidR="009D480E" w:rsidRPr="00777B75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 при нагріванні</w:t>
      </w:r>
      <w:r w:rsidRPr="00777B75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. Холін, його солі та</w:t>
      </w:r>
      <w:r w:rsidR="009D480E" w:rsidRPr="00777B75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 ефіри зареєстровані як харчова добавка</w:t>
      </w:r>
      <w:r w:rsidRPr="00777B75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 E1001</w:t>
      </w:r>
      <w:r w:rsidR="00522AAB" w:rsidRPr="00777B75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, але </w:t>
      </w:r>
      <w:r w:rsidR="00C80A8C" w:rsidRPr="00777B75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заборонена в більшості країн</w:t>
      </w:r>
      <w:r w:rsidRPr="00777B75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. </w:t>
      </w:r>
      <w:r w:rsidR="00D778E4" w:rsidRPr="00777B75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Холін</w:t>
      </w:r>
      <w:r w:rsidR="00777B75" w:rsidRPr="00777B75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, відомий як вітамін В</w:t>
      </w:r>
      <w:r w:rsidR="00777B75" w:rsidRPr="00777B75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vertAlign w:val="subscript"/>
          <w:lang w:val="uk-UA"/>
        </w:rPr>
        <w:t>4</w:t>
      </w:r>
      <w:r w:rsidR="00777B75" w:rsidRPr="00777B75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,</w:t>
      </w:r>
      <w:r w:rsidR="00D778E4" w:rsidRPr="00777B75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 поширений з рослинах і тварин </w:t>
      </w:r>
      <w:r w:rsidR="00777B75" w:rsidRPr="00777B75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знаходиться </w:t>
      </w:r>
      <w:r w:rsidR="00D778E4" w:rsidRPr="00777B75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зазвичай з зв'язаному стан</w:t>
      </w:r>
      <w:r w:rsidR="00777B75" w:rsidRPr="00777B75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і, входячи до складу фосфатидів</w:t>
      </w:r>
      <w:r w:rsidR="00D778E4" w:rsidRPr="00777B75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 </w:t>
      </w:r>
      <w:r w:rsidR="00777B75" w:rsidRPr="00777B75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(</w:t>
      </w:r>
      <w:r w:rsidR="003212FE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лецитину, </w:t>
      </w:r>
      <w:proofErr w:type="spellStart"/>
      <w:r w:rsidR="003212FE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сфінгомієліна</w:t>
      </w:r>
      <w:proofErr w:type="spellEnd"/>
      <w:r w:rsidR="003212FE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 та</w:t>
      </w:r>
      <w:r w:rsidR="00D778E4" w:rsidRPr="00777B75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 </w:t>
      </w:r>
      <w:r w:rsidR="00777B75" w:rsidRPr="00777B75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ін.)</w:t>
      </w:r>
      <w:r w:rsidR="00D778E4" w:rsidRPr="00777B75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. </w:t>
      </w:r>
      <w:r w:rsidR="00777B75" w:rsidRPr="00777B75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Він синтезується в організмі людини, але не достатньо, п</w:t>
      </w:r>
      <w:r w:rsidR="00D778E4" w:rsidRPr="00777B75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опереджає ожиріння печінки,</w:t>
      </w:r>
      <w:r w:rsidR="00777B75" w:rsidRPr="00777B75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 </w:t>
      </w:r>
      <w:r w:rsidR="008E0E8E" w:rsidRPr="00777B75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застосовується у фармакології для лікування і профіл</w:t>
      </w:r>
      <w:r w:rsidR="00777B75" w:rsidRPr="00777B75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актики ряду хвороб, важливий у харчуванні</w:t>
      </w:r>
      <w:r w:rsidR="008E0E8E" w:rsidRPr="00777B75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 спортсменів.</w:t>
      </w:r>
    </w:p>
    <w:p w:rsidR="008E0E8E" w:rsidRPr="00A137CB" w:rsidRDefault="008E0E8E" w:rsidP="00BC4C6C">
      <w:pPr>
        <w:spacing w:after="0" w:line="240" w:lineRule="auto"/>
        <w:ind w:firstLine="425"/>
        <w:jc w:val="both"/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</w:pPr>
      <w:r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Метою досліджень є порівняння ефективності екстрагування холіну під час традиційної гідротермічної обробки печінки та </w:t>
      </w:r>
      <w:proofErr w:type="spellStart"/>
      <w:r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субкритичною</w:t>
      </w:r>
      <w:proofErr w:type="spellEnd"/>
      <w:r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 водою</w:t>
      </w:r>
      <w:r w:rsidR="006205FF"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 </w:t>
      </w:r>
      <w:r w:rsidR="006205FF" w:rsidRPr="00A137CB">
        <w:rPr>
          <w:rFonts w:ascii="Times New Roman" w:eastAsia="Calibri" w:hAnsi="Times New Roman" w:cs="Times New Roman"/>
          <w:sz w:val="28"/>
          <w:szCs w:val="28"/>
          <w:lang w:val="uk-UA"/>
        </w:rPr>
        <w:t>в науково-дослідній  лабораторії «</w:t>
      </w:r>
      <w:proofErr w:type="spellStart"/>
      <w:r w:rsidR="006205FF" w:rsidRPr="00A137CB">
        <w:rPr>
          <w:rFonts w:ascii="Times New Roman" w:eastAsia="Calibri" w:hAnsi="Times New Roman" w:cs="Times New Roman"/>
          <w:sz w:val="28"/>
          <w:szCs w:val="28"/>
          <w:lang w:val="uk-UA"/>
        </w:rPr>
        <w:t>Субкритичні</w:t>
      </w:r>
      <w:proofErr w:type="spellEnd"/>
      <w:r w:rsidR="006205FF" w:rsidRPr="00A137C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технології в харчових виробництвах»</w:t>
      </w:r>
      <w:r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. Відомо, що у </w:t>
      </w:r>
      <w:proofErr w:type="spellStart"/>
      <w:r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субкритичному</w:t>
      </w:r>
      <w:proofErr w:type="spellEnd"/>
      <w:r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 стані вода має властивості органічного розчинника та є ефективним екстрагентом </w:t>
      </w:r>
      <w:r w:rsidR="003C5BE9"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[1</w:t>
      </w:r>
      <w:r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]. Під час пошукових досліджень були апро</w:t>
      </w:r>
      <w:r w:rsidR="003C5BE9"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бовані різні стаціонарні режими. Діапазон температури від 120°С до 150°С, тривалість 10-20 </w:t>
      </w:r>
      <w:proofErr w:type="spellStart"/>
      <w:r w:rsidR="003C5BE9"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хв</w:t>
      </w:r>
      <w:proofErr w:type="spellEnd"/>
      <w:r w:rsidR="003C5BE9"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, протитиск 12-14 </w:t>
      </w:r>
      <w:proofErr w:type="spellStart"/>
      <w:r w:rsidR="003C5BE9"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МПа</w:t>
      </w:r>
      <w:proofErr w:type="spellEnd"/>
      <w:r w:rsidR="003C5BE9"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. Д</w:t>
      </w:r>
      <w:r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ля</w:t>
      </w:r>
      <w:r w:rsidR="003C5BE9"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  дослідження процесу</w:t>
      </w:r>
      <w:r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 екстрагування </w:t>
      </w:r>
      <w:r w:rsidR="003C5BE9"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холіну з </w:t>
      </w:r>
      <w:r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п</w:t>
      </w:r>
      <w:r w:rsidR="003C5BE9"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ечінки телятини був обраний стаціонарний режим</w:t>
      </w:r>
      <w:r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 – 130</w:t>
      </w:r>
      <w:r w:rsidR="00696948" w:rsidRPr="00A137CB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±</w:t>
      </w:r>
      <w:r w:rsidR="00696948" w:rsidRPr="00A137C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3</w:t>
      </w:r>
      <w:r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 °С, 10 </w:t>
      </w:r>
      <w:proofErr w:type="spellStart"/>
      <w:r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хв</w:t>
      </w:r>
      <w:proofErr w:type="spellEnd"/>
      <w:r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, протитиск 14 </w:t>
      </w:r>
      <w:proofErr w:type="spellStart"/>
      <w:r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МПа</w:t>
      </w:r>
      <w:proofErr w:type="spellEnd"/>
      <w:r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. </w:t>
      </w:r>
      <w:r w:rsidR="003C5BE9"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 Це пов’язано з погіршенням органолептичних показників  зразків при підвищенні температури або тривалості процесу. Зраз</w:t>
      </w:r>
      <w:r w:rsidR="008821E5"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ки отримували наступним чином:</w:t>
      </w:r>
      <w:r w:rsidR="003C4074"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 </w:t>
      </w:r>
      <w:r w:rsidR="008821E5"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27 </w:t>
      </w:r>
      <w:r w:rsidR="00C67CC4"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 г </w:t>
      </w:r>
      <w:r w:rsidR="003C5BE9"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свіжої телячої </w:t>
      </w:r>
      <w:r w:rsidR="008821E5"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печінки та </w:t>
      </w:r>
      <w:r w:rsidR="003C5BE9"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200 </w:t>
      </w:r>
      <w:proofErr w:type="spellStart"/>
      <w:r w:rsidR="003C5BE9"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мл</w:t>
      </w:r>
      <w:proofErr w:type="spellEnd"/>
      <w:r w:rsidR="003C5BE9"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 води</w:t>
      </w:r>
      <w:r w:rsidR="003C4074"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, кип’ятили 20 </w:t>
      </w:r>
      <w:proofErr w:type="spellStart"/>
      <w:r w:rsidR="003C4074"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хв</w:t>
      </w:r>
      <w:proofErr w:type="spellEnd"/>
      <w:r w:rsidR="008821E5"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 (контрольний зразок)</w:t>
      </w:r>
      <w:r w:rsidR="003C4074"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, </w:t>
      </w:r>
      <w:r w:rsidR="008821E5"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обробляли </w:t>
      </w:r>
      <w:r w:rsidR="003C4074"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в </w:t>
      </w:r>
      <w:proofErr w:type="spellStart"/>
      <w:r w:rsidR="003C4074"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в</w:t>
      </w:r>
      <w:proofErr w:type="spellEnd"/>
      <w:r w:rsidR="003C4074"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 установці для </w:t>
      </w:r>
      <w:proofErr w:type="spellStart"/>
      <w:r w:rsidR="003C4074"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субкритичної</w:t>
      </w:r>
      <w:proofErr w:type="spellEnd"/>
      <w:r w:rsidR="003C4074"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 води</w:t>
      </w:r>
      <w:r w:rsidR="008821E5"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 (досліджуваний зразок)</w:t>
      </w:r>
      <w:r w:rsidR="003C4074"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. </w:t>
      </w:r>
      <w:r w:rsidR="00C67CC4"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Отриманий відвар та готову печінку аналізували </w:t>
      </w:r>
      <w:r w:rsidR="008821E5"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на вміст холіну і </w:t>
      </w:r>
      <w:r w:rsidR="00C67CC4"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за</w:t>
      </w:r>
      <w:r w:rsidR="008821E5"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 органолептичними показниками</w:t>
      </w:r>
      <w:r w:rsidR="00C67CC4"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. Для кількісного визначення холіну використовували модифіковану методику </w:t>
      </w:r>
      <w:r w:rsidR="008821E5"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засновану на реакції між ацетил</w:t>
      </w:r>
      <w:r w:rsidR="00C67CC4"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холіном </w:t>
      </w:r>
      <w:r w:rsidR="008821E5"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та </w:t>
      </w:r>
      <w:r w:rsidR="00C67CC4"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1н їдким натром</w:t>
      </w:r>
      <w:r w:rsidR="000E5AD2"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, який титрують 0,1 н розчином соляної кислоти в присутності індикатора. Розраховують </w:t>
      </w:r>
      <w:r w:rsidR="00BF4A96"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кількість</w:t>
      </w:r>
      <w:r w:rsidR="008821E5"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 ацетил</w:t>
      </w:r>
      <w:r w:rsidR="000E5AD2"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холіну</w:t>
      </w:r>
      <w:r w:rsidR="008821E5"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 як </w:t>
      </w:r>
      <w:r w:rsidR="00BF4A96"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 </w:t>
      </w:r>
      <w:r w:rsidR="008821E5"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18,166 мг, які відповідають</w:t>
      </w:r>
      <w:r w:rsidR="00BF4A96"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 </w:t>
      </w:r>
      <w:r w:rsidR="008821E5"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1 </w:t>
      </w:r>
      <w:proofErr w:type="spellStart"/>
      <w:r w:rsidR="008821E5"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мл</w:t>
      </w:r>
      <w:proofErr w:type="spellEnd"/>
      <w:r w:rsidR="008821E5"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 0,1 н соляної кислоти, яка пішла на титрування до зміни забарвлення</w:t>
      </w:r>
      <w:r w:rsidR="006B0B80"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.</w:t>
      </w:r>
    </w:p>
    <w:p w:rsidR="006B2052" w:rsidRDefault="006B0B80" w:rsidP="00472111">
      <w:pPr>
        <w:spacing w:after="0" w:line="240" w:lineRule="auto"/>
        <w:ind w:firstLine="425"/>
        <w:jc w:val="both"/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</w:pPr>
      <w:r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lastRenderedPageBreak/>
        <w:t>За результатами досліджень</w:t>
      </w:r>
      <w:r w:rsidR="00BF4A96"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  проведено</w:t>
      </w:r>
      <w:r w:rsidR="0022324C"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 порівняння </w:t>
      </w:r>
      <w:r w:rsidR="00BF4A96"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споживчих характеристик </w:t>
      </w:r>
      <w:r w:rsidR="0022324C"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екстракту </w:t>
      </w:r>
      <w:r w:rsidR="00BF4A96"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печінки </w:t>
      </w:r>
      <w:r w:rsidR="0022324C"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та </w:t>
      </w:r>
      <w:r w:rsidR="00BF4A96"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її </w:t>
      </w:r>
      <w:r w:rsidR="00C3235B"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структури</w:t>
      </w:r>
      <w:r w:rsidR="0022324C"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.</w:t>
      </w:r>
      <w:r w:rsidR="00C3235B"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 Печінка оброблена за класичним режимом </w:t>
      </w:r>
      <w:r w:rsid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(контрольний зразок) </w:t>
      </w:r>
      <w:r w:rsidR="00C3235B"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мала крихку, жорстку, зернисту структуру. </w:t>
      </w:r>
      <w:r w:rsid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 У досліджуваному зразку п</w:t>
      </w:r>
      <w:r w:rsidR="00C3235B"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ісля обробки </w:t>
      </w:r>
      <w:proofErr w:type="spellStart"/>
      <w:r w:rsidR="00C3235B"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субкритичною</w:t>
      </w:r>
      <w:proofErr w:type="spellEnd"/>
      <w:r w:rsidR="00C3235B"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 водою структура була щільна</w:t>
      </w:r>
      <w:r w:rsid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 не зерниста</w:t>
      </w:r>
      <w:r w:rsidR="00C3235B"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, м’яка, легко розминалась. </w:t>
      </w:r>
      <w:r w:rsidR="007C46CE"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Вміст</w:t>
      </w:r>
      <w:r w:rsid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 холіну в</w:t>
      </w:r>
      <w:r w:rsidR="003212FE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 екстракті контрольного зразка 4</w:t>
      </w:r>
      <w:r w:rsid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4</w:t>
      </w:r>
      <w:r w:rsidR="003212FE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,6 мг/100 г, досліджуваного – 38</w:t>
      </w:r>
      <w:r w:rsid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0</w:t>
      </w:r>
      <w:r w:rsidR="007C46CE"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 мг/100 г. </w:t>
      </w:r>
      <w:r w:rsid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Екстракт контрольного зразка це рідина з</w:t>
      </w:r>
      <w:r w:rsidR="00C3235B"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 </w:t>
      </w:r>
      <w:r w:rsid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мутним</w:t>
      </w:r>
      <w:r w:rsidR="00C3235B"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, з сірувато-жовтим відтінком</w:t>
      </w:r>
      <w:r w:rsid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, з характерним ароматом вареної печінки. Екстракт дослідного зраз</w:t>
      </w:r>
      <w:r w:rsidR="00C3235B"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к</w:t>
      </w:r>
      <w:r w:rsid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у екстракту це</w:t>
      </w:r>
      <w:r w:rsidR="00C3235B"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 </w:t>
      </w:r>
      <w:r w:rsidR="007C46CE"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п</w:t>
      </w:r>
      <w:r w:rsid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розора, яскраво-жовта рідина</w:t>
      </w:r>
      <w:r w:rsidR="007C46CE"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 без аромату печінки</w:t>
      </w:r>
      <w:r w:rsidR="00760313"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. </w:t>
      </w:r>
      <w:r w:rsidR="007C46CE"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За аромат печінки більшою часткою відповідають сірковмісні сполуки (</w:t>
      </w:r>
      <w:proofErr w:type="spellStart"/>
      <w:r w:rsidR="007C46CE"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етил-</w:t>
      </w:r>
      <w:proofErr w:type="spellEnd"/>
      <w:r w:rsidR="007C46CE"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="007C46CE"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ізоаміл-</w:t>
      </w:r>
      <w:proofErr w:type="spellEnd"/>
      <w:r w:rsidR="007C46CE"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="007C46CE"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циклогексил-дисульфіди</w:t>
      </w:r>
      <w:proofErr w:type="spellEnd"/>
      <w:r w:rsidR="007C46CE"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 та ін.)</w:t>
      </w:r>
      <w:r w:rsidR="00760313"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. </w:t>
      </w:r>
      <w:r w:rsid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В</w:t>
      </w:r>
      <w:r w:rsidR="00760313"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 дослідному</w:t>
      </w:r>
      <w:r w:rsid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 зразку в перші хвилини після екстрагування</w:t>
      </w:r>
      <w:r w:rsidR="00760313"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 відмічений виражений відтінок сірки, який тримається після обробки і </w:t>
      </w:r>
      <w:r w:rsidR="00472111"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зберіганні </w:t>
      </w:r>
      <w:r w:rsidR="008D3623"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протягом 1 години</w:t>
      </w:r>
      <w:r w:rsidR="006B2052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, втрачається</w:t>
      </w:r>
      <w:r w:rsidR="008D3623"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 як легколетка речовина</w:t>
      </w:r>
      <w:r w:rsidR="00472111"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. </w:t>
      </w:r>
      <w:r w:rsidR="0006633F"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Збільшення тривалості обробки або температури може призвести до незначного підвищення концентрації холіну в екстракті, але погіршенню органолептичних властивостей</w:t>
      </w:r>
      <w:r w:rsidR="006B2052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 екстракту та печінки</w:t>
      </w:r>
      <w:r w:rsidR="0006633F"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.</w:t>
      </w:r>
    </w:p>
    <w:p w:rsidR="006B2052" w:rsidRDefault="0006633F" w:rsidP="00472111">
      <w:pPr>
        <w:spacing w:after="0" w:line="240" w:lineRule="auto"/>
        <w:ind w:firstLine="425"/>
        <w:jc w:val="both"/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</w:pPr>
      <w:r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Подальше використання екстракту печінки з підвищеним вмістом холіну запропоновано нами для</w:t>
      </w:r>
      <w:r w:rsidR="008D3623"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: </w:t>
      </w:r>
    </w:p>
    <w:p w:rsidR="006B2052" w:rsidRDefault="00696948" w:rsidP="006B2052">
      <w:pPr>
        <w:pStyle w:val="a5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</w:pPr>
      <w:r w:rsidRPr="006B2052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внесення до рецептури </w:t>
      </w:r>
      <w:proofErr w:type="spellStart"/>
      <w:r w:rsidRPr="006B2052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зельців</w:t>
      </w:r>
      <w:proofErr w:type="spellEnd"/>
      <w:r w:rsidRPr="006B2052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6B2052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сальтисонів</w:t>
      </w:r>
      <w:proofErr w:type="spellEnd"/>
      <w:r w:rsidRPr="006B2052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 з метою збагачення їх складу</w:t>
      </w:r>
      <w:r w:rsidR="006B2052" w:rsidRPr="006B2052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 холіном</w:t>
      </w:r>
      <w:r w:rsidR="006B2052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;</w:t>
      </w:r>
      <w:r w:rsidRPr="006B2052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 </w:t>
      </w:r>
      <w:r w:rsidR="0006633F" w:rsidRPr="006B2052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 </w:t>
      </w:r>
    </w:p>
    <w:p w:rsidR="006B2052" w:rsidRDefault="0006633F" w:rsidP="006B2052">
      <w:pPr>
        <w:pStyle w:val="a5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</w:pPr>
      <w:r w:rsidRPr="006B2052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концентрування під вакуумом</w:t>
      </w:r>
      <w:r w:rsidR="006B2052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;</w:t>
      </w:r>
    </w:p>
    <w:p w:rsidR="0006633F" w:rsidRPr="006B2052" w:rsidRDefault="006B2052" w:rsidP="006B2052">
      <w:pPr>
        <w:pStyle w:val="a5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нанесення</w:t>
      </w:r>
      <w:r w:rsidR="0006633F" w:rsidRPr="006B2052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 на сухий н</w:t>
      </w:r>
      <w:r w:rsidR="00472111" w:rsidRPr="006B2052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осій</w:t>
      </w:r>
      <w:r w:rsidR="0006633F" w:rsidRPr="006B2052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. </w:t>
      </w:r>
    </w:p>
    <w:p w:rsidR="00696948" w:rsidRDefault="00696948" w:rsidP="00472111">
      <w:pPr>
        <w:spacing w:after="0" w:line="240" w:lineRule="auto"/>
        <w:ind w:firstLine="425"/>
        <w:jc w:val="both"/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</w:pPr>
      <w:r w:rsidRPr="00A137CB">
        <w:rPr>
          <w:rFonts w:ascii="Times New Roman" w:hAnsi="Times New Roman" w:cs="Times New Roman"/>
          <w:b/>
          <w:color w:val="202122"/>
          <w:sz w:val="28"/>
          <w:szCs w:val="28"/>
          <w:shd w:val="clear" w:color="auto" w:fill="FFFFFF"/>
          <w:lang w:val="uk-UA"/>
        </w:rPr>
        <w:t>Висновки</w:t>
      </w:r>
      <w:r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. Екстрагування </w:t>
      </w:r>
      <w:proofErr w:type="spellStart"/>
      <w:r w:rsidR="008D3623"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субкритичною</w:t>
      </w:r>
      <w:proofErr w:type="spellEnd"/>
      <w:r w:rsidR="008D3623"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 водою </w:t>
      </w:r>
      <w:r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холіну з</w:t>
      </w:r>
      <w:r w:rsidR="00EE479A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і свіжої</w:t>
      </w:r>
      <w:r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 печінки телятини ефективне при </w:t>
      </w:r>
      <w:r w:rsidR="008D3623"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стаціонарному режимі 130</w:t>
      </w:r>
      <w:r w:rsidR="008D3623" w:rsidRPr="00A137CB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±</w:t>
      </w:r>
      <w:r w:rsidR="008D3623" w:rsidRPr="00A137C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3</w:t>
      </w:r>
      <w:r w:rsidR="00CC3B78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 °С, 10 </w:t>
      </w:r>
      <w:proofErr w:type="spellStart"/>
      <w:r w:rsidR="00CC3B78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хв</w:t>
      </w:r>
      <w:proofErr w:type="spellEnd"/>
      <w:r w:rsidR="00CC3B78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, протитиск 14 </w:t>
      </w:r>
      <w:proofErr w:type="spellStart"/>
      <w:r w:rsidR="008D3623"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МПа</w:t>
      </w:r>
      <w:proofErr w:type="spellEnd"/>
      <w:r w:rsidR="00EE479A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, яке сприяє ефективному ви</w:t>
      </w:r>
      <w:r w:rsidR="00EE479A" w:rsidRPr="00EE479A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діленню холіну та збереженню </w:t>
      </w:r>
      <w:r w:rsidR="003C5BE9" w:rsidRPr="00EE479A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органолептичн</w:t>
      </w:r>
      <w:r w:rsidR="008D3623" w:rsidRPr="00EE479A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их властивостей екстракту</w:t>
      </w:r>
      <w:r w:rsidR="00EE479A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 для подальшого використання</w:t>
      </w:r>
      <w:r w:rsidR="008D3623" w:rsidRPr="00EE479A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.</w:t>
      </w:r>
      <w:bookmarkStart w:id="0" w:name="_GoBack"/>
      <w:bookmarkEnd w:id="0"/>
      <w:r w:rsidR="008D3623" w:rsidRPr="00A137C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 </w:t>
      </w:r>
    </w:p>
    <w:p w:rsidR="00EE479A" w:rsidRPr="00A137CB" w:rsidRDefault="00EE479A" w:rsidP="00472111">
      <w:pPr>
        <w:spacing w:after="0" w:line="240" w:lineRule="auto"/>
        <w:ind w:firstLine="425"/>
        <w:jc w:val="both"/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</w:pPr>
    </w:p>
    <w:p w:rsidR="003C5BE9" w:rsidRPr="00C70A52" w:rsidRDefault="003C5BE9" w:rsidP="003C5BE9">
      <w:pPr>
        <w:pStyle w:val="a5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C70A52">
        <w:rPr>
          <w:rFonts w:ascii="Times New Roman" w:hAnsi="Times New Roman" w:cs="Times New Roman"/>
          <w:sz w:val="28"/>
          <w:szCs w:val="28"/>
          <w:lang w:val="uk-UA"/>
        </w:rPr>
        <w:t>Субкритична</w:t>
      </w:r>
      <w:proofErr w:type="spellEnd"/>
      <w:r w:rsidRPr="00C70A52">
        <w:rPr>
          <w:rFonts w:ascii="Times New Roman" w:hAnsi="Times New Roman" w:cs="Times New Roman"/>
          <w:sz w:val="28"/>
          <w:szCs w:val="28"/>
          <w:lang w:val="uk-UA"/>
        </w:rPr>
        <w:t xml:space="preserve"> екстракція біологічно активних речовин із виноградних </w:t>
      </w:r>
      <w:proofErr w:type="spellStart"/>
      <w:r w:rsidRPr="00C70A52">
        <w:rPr>
          <w:rFonts w:ascii="Times New Roman" w:hAnsi="Times New Roman" w:cs="Times New Roman"/>
          <w:sz w:val="28"/>
          <w:szCs w:val="28"/>
          <w:lang w:val="uk-UA"/>
        </w:rPr>
        <w:t>вичавок</w:t>
      </w:r>
      <w:proofErr w:type="spellEnd"/>
      <w:r w:rsidRPr="00C70A52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C70A52">
        <w:rPr>
          <w:rFonts w:ascii="Times New Roman" w:hAnsi="Times New Roman" w:cs="Times New Roman"/>
          <w:sz w:val="28"/>
          <w:szCs w:val="28"/>
          <w:lang w:val="uk-UA"/>
        </w:rPr>
        <w:t>моногр</w:t>
      </w:r>
      <w:proofErr w:type="spellEnd"/>
      <w:r w:rsidRPr="00C70A52">
        <w:rPr>
          <w:rFonts w:ascii="Times New Roman" w:hAnsi="Times New Roman" w:cs="Times New Roman"/>
          <w:sz w:val="28"/>
          <w:szCs w:val="28"/>
          <w:lang w:val="uk-UA"/>
        </w:rPr>
        <w:t xml:space="preserve">. / В.О. </w:t>
      </w:r>
      <w:proofErr w:type="spellStart"/>
      <w:r w:rsidRPr="00C70A52">
        <w:rPr>
          <w:rFonts w:ascii="Times New Roman" w:hAnsi="Times New Roman" w:cs="Times New Roman"/>
          <w:sz w:val="28"/>
          <w:szCs w:val="28"/>
          <w:lang w:val="uk-UA"/>
        </w:rPr>
        <w:t>Сукманов</w:t>
      </w:r>
      <w:proofErr w:type="spellEnd"/>
      <w:r w:rsidRPr="00C70A52">
        <w:rPr>
          <w:rFonts w:ascii="Times New Roman" w:hAnsi="Times New Roman" w:cs="Times New Roman"/>
          <w:sz w:val="28"/>
          <w:szCs w:val="28"/>
          <w:lang w:val="uk-UA"/>
        </w:rPr>
        <w:t>, А.І. У</w:t>
      </w:r>
      <w:r>
        <w:rPr>
          <w:rFonts w:ascii="Times New Roman" w:hAnsi="Times New Roman" w:cs="Times New Roman"/>
          <w:sz w:val="28"/>
          <w:szCs w:val="28"/>
          <w:lang w:val="uk-UA"/>
        </w:rPr>
        <w:t>країнець, В.Л. Зав’ялов та ін. К.: НУХТ, 2019.</w:t>
      </w:r>
      <w:r w:rsidRPr="00C70A52">
        <w:rPr>
          <w:rFonts w:ascii="Times New Roman" w:hAnsi="Times New Roman" w:cs="Times New Roman"/>
          <w:sz w:val="28"/>
          <w:szCs w:val="28"/>
          <w:lang w:val="uk-UA"/>
        </w:rPr>
        <w:t xml:space="preserve"> 415 с.</w:t>
      </w:r>
    </w:p>
    <w:p w:rsidR="006205FF" w:rsidRPr="00BC4C6C" w:rsidRDefault="006205FF">
      <w:pPr>
        <w:rPr>
          <w:lang w:val="uk-UA"/>
        </w:rPr>
      </w:pPr>
    </w:p>
    <w:sectPr w:rsidR="006205FF" w:rsidRPr="00BC4C6C" w:rsidSect="009B3ABA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9E649F"/>
    <w:multiLevelType w:val="hybridMultilevel"/>
    <w:tmpl w:val="255C97D8"/>
    <w:lvl w:ilvl="0" w:tplc="F1DAC506">
      <w:numFmt w:val="bullet"/>
      <w:lvlText w:val="-"/>
      <w:lvlJc w:val="left"/>
      <w:pPr>
        <w:ind w:left="785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1">
    <w:nsid w:val="4D8E787A"/>
    <w:multiLevelType w:val="hybridMultilevel"/>
    <w:tmpl w:val="F052029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355ADE"/>
    <w:rsid w:val="0006633F"/>
    <w:rsid w:val="000E5AD2"/>
    <w:rsid w:val="001F107C"/>
    <w:rsid w:val="0022324C"/>
    <w:rsid w:val="003212FE"/>
    <w:rsid w:val="00355ADE"/>
    <w:rsid w:val="00373F57"/>
    <w:rsid w:val="003C4074"/>
    <w:rsid w:val="003C5BE9"/>
    <w:rsid w:val="003F53A3"/>
    <w:rsid w:val="00472111"/>
    <w:rsid w:val="00512AB7"/>
    <w:rsid w:val="00522AAB"/>
    <w:rsid w:val="006205FF"/>
    <w:rsid w:val="006679EF"/>
    <w:rsid w:val="00696948"/>
    <w:rsid w:val="006B0B80"/>
    <w:rsid w:val="006B2052"/>
    <w:rsid w:val="006C5AB6"/>
    <w:rsid w:val="00760313"/>
    <w:rsid w:val="00777B75"/>
    <w:rsid w:val="007C46CE"/>
    <w:rsid w:val="0080225F"/>
    <w:rsid w:val="008329D5"/>
    <w:rsid w:val="008821E5"/>
    <w:rsid w:val="008D3623"/>
    <w:rsid w:val="008E0E8E"/>
    <w:rsid w:val="009B3ABA"/>
    <w:rsid w:val="009D480E"/>
    <w:rsid w:val="00A137CB"/>
    <w:rsid w:val="00A37747"/>
    <w:rsid w:val="00A47A0F"/>
    <w:rsid w:val="00B52589"/>
    <w:rsid w:val="00B95369"/>
    <w:rsid w:val="00BA3FD7"/>
    <w:rsid w:val="00BC4C6C"/>
    <w:rsid w:val="00BE75ED"/>
    <w:rsid w:val="00BF4A96"/>
    <w:rsid w:val="00C3235B"/>
    <w:rsid w:val="00C507C3"/>
    <w:rsid w:val="00C67CC4"/>
    <w:rsid w:val="00C80A8C"/>
    <w:rsid w:val="00CC3B78"/>
    <w:rsid w:val="00CC554B"/>
    <w:rsid w:val="00CD1BDC"/>
    <w:rsid w:val="00D144DA"/>
    <w:rsid w:val="00D54BFC"/>
    <w:rsid w:val="00D778E4"/>
    <w:rsid w:val="00E67EC2"/>
    <w:rsid w:val="00E723B7"/>
    <w:rsid w:val="00EE479A"/>
    <w:rsid w:val="00F93ECB"/>
    <w:rsid w:val="00FA5E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12AB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355ADE"/>
    <w:rPr>
      <w:color w:val="0000FF"/>
      <w:u w:val="single"/>
    </w:rPr>
  </w:style>
  <w:style w:type="table" w:styleId="a4">
    <w:name w:val="Table Grid"/>
    <w:basedOn w:val="a1"/>
    <w:uiPriority w:val="59"/>
    <w:rsid w:val="0022324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List Paragraph"/>
    <w:basedOn w:val="a"/>
    <w:uiPriority w:val="34"/>
    <w:qFormat/>
    <w:rsid w:val="003C5BE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SukmanovValeri@gmail.com" TargetMode="External"/><Relationship Id="rId5" Type="http://schemas.openxmlformats.org/officeDocument/2006/relationships/hyperlink" Target="mailto:hdubova16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667</Words>
  <Characters>3802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2021-02-07T18:10:00Z</dcterms:created>
  <dcterms:modified xsi:type="dcterms:W3CDTF">2021-02-07T18:10:00Z</dcterms:modified>
</cp:coreProperties>
</file>