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5C32" w:rsidRPr="00505C32" w:rsidRDefault="00505C32" w:rsidP="00E620DC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Секція 1. </w:t>
      </w:r>
      <w:proofErr w:type="spellStart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Економіка</w:t>
      </w:r>
      <w:proofErr w:type="spellEnd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>підприємствами</w:t>
      </w:r>
      <w:proofErr w:type="spellEnd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>мікро</w:t>
      </w:r>
      <w:proofErr w:type="spellEnd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та </w:t>
      </w:r>
      <w:proofErr w:type="spellStart"/>
      <w:r w:rsidRPr="00505C32">
        <w:rPr>
          <w:rFonts w:ascii="Times New Roman" w:eastAsia="Times New Roman" w:hAnsi="Times New Roman" w:cs="Times New Roman"/>
          <w:color w:val="000000"/>
          <w:sz w:val="28"/>
          <w:szCs w:val="28"/>
        </w:rPr>
        <w:t>макрорівнях</w:t>
      </w:r>
      <w:proofErr w:type="spellEnd"/>
    </w:p>
    <w:p w:rsidR="00505C32" w:rsidRPr="00505C32" w:rsidRDefault="00505C32" w:rsidP="00505C32">
      <w:pPr>
        <w:spacing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5C32">
        <w:rPr>
          <w:rFonts w:ascii="Times New Roman" w:eastAsia="Times New Roman" w:hAnsi="Times New Roman" w:cs="Times New Roman"/>
          <w:sz w:val="28"/>
          <w:szCs w:val="28"/>
        </w:rPr>
        <w:t xml:space="preserve">УДК </w:t>
      </w:r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>631.1</w:t>
      </w:r>
    </w:p>
    <w:p w:rsidR="00505C32" w:rsidRPr="00505C32" w:rsidRDefault="00505C32" w:rsidP="00505C32">
      <w:pPr>
        <w:spacing w:after="0" w:line="36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7A0B02" w:rsidRDefault="007A0B02" w:rsidP="007A0B0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A0B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СУЧАСНІ ІННОВАЦІЙНІ ТЕХНОЛОГІЇ В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РОСЛИННИЦТВІ</w:t>
      </w:r>
    </w:p>
    <w:p w:rsidR="00505C32" w:rsidRPr="00505C32" w:rsidRDefault="00505C32" w:rsidP="00505C32">
      <w:pPr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Коваленко М.В., </w:t>
      </w:r>
      <w:proofErr w:type="spellStart"/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>к.е.н</w:t>
      </w:r>
      <w:proofErr w:type="spellEnd"/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доцент </w:t>
      </w:r>
    </w:p>
    <w:p w:rsidR="00505C32" w:rsidRPr="00505C32" w:rsidRDefault="00505C32" w:rsidP="00505C32">
      <w:pPr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512BD">
        <w:rPr>
          <w:rFonts w:ascii="Times New Roman" w:hAnsi="Times New Roman" w:cs="Times New Roman"/>
          <w:sz w:val="28"/>
          <w:szCs w:val="28"/>
          <w:lang w:val="uk-UA"/>
        </w:rPr>
        <w:t>Простак О.С.</w:t>
      </w:r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>, здобувач вищої освіти СВО Магістр,</w:t>
      </w:r>
    </w:p>
    <w:p w:rsidR="00505C32" w:rsidRPr="00505C32" w:rsidRDefault="00505C32" w:rsidP="00505C32">
      <w:pPr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05C32">
        <w:rPr>
          <w:rFonts w:ascii="Times New Roman" w:eastAsia="Times New Roman" w:hAnsi="Times New Roman" w:cs="Times New Roman"/>
          <w:sz w:val="28"/>
          <w:szCs w:val="28"/>
        </w:rPr>
        <w:t>Освітньо-професійна</w:t>
      </w:r>
      <w:proofErr w:type="spellEnd"/>
      <w:r w:rsidRPr="00505C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05C32">
        <w:rPr>
          <w:rFonts w:ascii="Times New Roman" w:eastAsia="Times New Roman" w:hAnsi="Times New Roman" w:cs="Times New Roman"/>
          <w:sz w:val="28"/>
          <w:szCs w:val="28"/>
        </w:rPr>
        <w:t>програма</w:t>
      </w:r>
      <w:proofErr w:type="spellEnd"/>
      <w:r w:rsidRPr="00505C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>Бізнес-адміністрування</w:t>
      </w:r>
    </w:p>
    <w:p w:rsidR="00505C32" w:rsidRPr="00505C32" w:rsidRDefault="00505C32" w:rsidP="00505C32">
      <w:pPr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Спеціальність </w:t>
      </w:r>
      <w:r w:rsidRPr="00505C32">
        <w:rPr>
          <w:rFonts w:ascii="Times New Roman" w:eastAsia="Times New Roman" w:hAnsi="Times New Roman" w:cs="Times New Roman"/>
          <w:sz w:val="28"/>
          <w:szCs w:val="28"/>
        </w:rPr>
        <w:t xml:space="preserve">073 </w:t>
      </w:r>
      <w:r w:rsidRPr="00505C32">
        <w:rPr>
          <w:rFonts w:ascii="Times New Roman" w:eastAsia="Times New Roman" w:hAnsi="Times New Roman" w:cs="Times New Roman"/>
          <w:sz w:val="28"/>
          <w:szCs w:val="28"/>
          <w:lang w:val="uk-UA"/>
        </w:rPr>
        <w:t>Менеджмент</w:t>
      </w:r>
    </w:p>
    <w:p w:rsidR="00505C32" w:rsidRPr="00505C32" w:rsidRDefault="00505C32" w:rsidP="00505C3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620DC" w:rsidRDefault="00B51266" w:rsidP="002F40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1266">
        <w:rPr>
          <w:rFonts w:ascii="Times New Roman" w:hAnsi="Times New Roman" w:cs="Times New Roman"/>
          <w:sz w:val="28"/>
          <w:szCs w:val="28"/>
          <w:lang w:val="uk-UA"/>
        </w:rPr>
        <w:t>Сучасний розвиток будь-якого підприємства,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галузі, країни немо</w:t>
      </w:r>
      <w:r>
        <w:rPr>
          <w:rFonts w:ascii="Times New Roman" w:hAnsi="Times New Roman" w:cs="Times New Roman"/>
          <w:sz w:val="28"/>
          <w:szCs w:val="28"/>
          <w:lang w:val="uk-UA"/>
        </w:rPr>
        <w:t>жливий без впровадження та вико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ристання інновацій та техніко-технологічних рішень,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оскільки рівень активіз</w:t>
      </w:r>
      <w:r>
        <w:rPr>
          <w:rFonts w:ascii="Times New Roman" w:hAnsi="Times New Roman" w:cs="Times New Roman"/>
          <w:sz w:val="28"/>
          <w:szCs w:val="28"/>
          <w:lang w:val="uk-UA"/>
        </w:rPr>
        <w:t>ації останніх визначають загаль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ний рівень конкурентоспроможності як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внутрішньому, так і з</w:t>
      </w:r>
      <w:r>
        <w:rPr>
          <w:rFonts w:ascii="Times New Roman" w:hAnsi="Times New Roman" w:cs="Times New Roman"/>
          <w:sz w:val="28"/>
          <w:szCs w:val="28"/>
          <w:lang w:val="uk-UA"/>
        </w:rPr>
        <w:t>овнішньому ринках. Адже всеохоп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лююче впровадження інновацій сприяє підвищенню</w:t>
      </w:r>
      <w:r w:rsidR="007A0B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продуктивності праці, економії ресурсів,</w:t>
      </w:r>
      <w:r w:rsidR="007A0B02">
        <w:rPr>
          <w:rFonts w:ascii="Times New Roman" w:hAnsi="Times New Roman" w:cs="Times New Roman"/>
          <w:sz w:val="28"/>
          <w:szCs w:val="28"/>
          <w:lang w:val="uk-UA"/>
        </w:rPr>
        <w:t xml:space="preserve"> зниженню собівартості </w:t>
      </w:r>
      <w:proofErr w:type="spellStart"/>
      <w:r w:rsidR="007A0B02">
        <w:rPr>
          <w:rFonts w:ascii="Times New Roman" w:hAnsi="Times New Roman" w:cs="Times New Roman"/>
          <w:sz w:val="28"/>
          <w:szCs w:val="28"/>
          <w:lang w:val="uk-UA"/>
        </w:rPr>
        <w:t>аграрно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>продовольчої</w:t>
      </w:r>
      <w:proofErr w:type="spellEnd"/>
      <w:r w:rsidRPr="00B51266">
        <w:rPr>
          <w:rFonts w:ascii="Times New Roman" w:hAnsi="Times New Roman" w:cs="Times New Roman"/>
          <w:sz w:val="28"/>
          <w:szCs w:val="28"/>
          <w:lang w:val="uk-UA"/>
        </w:rPr>
        <w:t xml:space="preserve"> продукц</w:t>
      </w:r>
      <w:r w:rsidR="007A0B02">
        <w:rPr>
          <w:rFonts w:ascii="Times New Roman" w:hAnsi="Times New Roman" w:cs="Times New Roman"/>
          <w:sz w:val="28"/>
          <w:szCs w:val="28"/>
          <w:lang w:val="uk-UA"/>
        </w:rPr>
        <w:t>ії, нарощуванню обсягів і підви</w:t>
      </w:r>
      <w:r w:rsidRPr="00B51266">
        <w:rPr>
          <w:rFonts w:ascii="Times New Roman" w:hAnsi="Times New Roman" w:cs="Times New Roman"/>
          <w:sz w:val="28"/>
          <w:szCs w:val="28"/>
          <w:lang w:val="uk-UA"/>
        </w:rPr>
        <w:t xml:space="preserve">щенню ефективності </w:t>
      </w:r>
      <w:r w:rsidR="007A0B02">
        <w:rPr>
          <w:rFonts w:ascii="Times New Roman" w:hAnsi="Times New Roman" w:cs="Times New Roman"/>
          <w:sz w:val="28"/>
          <w:szCs w:val="28"/>
          <w:lang w:val="uk-UA"/>
        </w:rPr>
        <w:t>виробництва сільськогосподарської продукції [</w:t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_Ref528178031 \r \h </w:instrText>
      </w:r>
      <w:r w:rsidR="00E84B60">
        <w:rPr>
          <w:rFonts w:ascii="Times New Roman" w:hAnsi="Times New Roman" w:cs="Times New Roman"/>
          <w:sz w:val="28"/>
          <w:szCs w:val="28"/>
          <w:lang w:val="uk-UA"/>
        </w:rPr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620D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A0B02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5E2B57" w:rsidRDefault="008A6D5A" w:rsidP="002F40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12BD">
        <w:rPr>
          <w:rFonts w:ascii="Times New Roman" w:hAnsi="Times New Roman" w:cs="Times New Roman"/>
          <w:sz w:val="28"/>
          <w:szCs w:val="28"/>
          <w:lang w:val="uk-UA"/>
        </w:rPr>
        <w:t>Інноваційна діяльність – це діяльність з перетворення результатів наукової та науково-технічної діяльності на інновації і використання останніх для забезпечення конкурентоспроможності та розвитку підприємства [</w:t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_Ref528178046 \r \h </w:instrText>
      </w:r>
      <w:r w:rsidR="00E84B60">
        <w:rPr>
          <w:rFonts w:ascii="Times New Roman" w:hAnsi="Times New Roman" w:cs="Times New Roman"/>
          <w:sz w:val="28"/>
          <w:szCs w:val="28"/>
          <w:lang w:val="uk-UA"/>
        </w:rPr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620D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2F40BC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B512BD">
        <w:rPr>
          <w:rFonts w:ascii="Times New Roman" w:hAnsi="Times New Roman" w:cs="Times New Roman"/>
          <w:sz w:val="28"/>
          <w:szCs w:val="28"/>
          <w:lang w:val="uk-UA"/>
        </w:rPr>
        <w:t xml:space="preserve">90].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системним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підходом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підприємство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є складною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багатофункціональною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системою, яка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перетворює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вхідні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) на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готову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послуги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) при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зовнішнім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середовищем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готову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одержати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12B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2B57" w:rsidRPr="00B512BD">
        <w:rPr>
          <w:rFonts w:ascii="Times New Roman" w:hAnsi="Times New Roman" w:cs="Times New Roman"/>
          <w:sz w:val="28"/>
          <w:szCs w:val="28"/>
        </w:rPr>
        <w:t>виробничої</w:t>
      </w:r>
      <w:proofErr w:type="spellEnd"/>
      <w:r w:rsidR="005E2B57" w:rsidRPr="00B512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2B57" w:rsidRPr="00B512B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5E2B57" w:rsidRPr="00B512BD">
        <w:rPr>
          <w:rFonts w:ascii="Times New Roman" w:hAnsi="Times New Roman" w:cs="Times New Roman"/>
          <w:sz w:val="28"/>
          <w:szCs w:val="28"/>
        </w:rPr>
        <w:t xml:space="preserve"> (рис.</w:t>
      </w:r>
      <w:r w:rsidR="005E2B5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2B57" w:rsidRPr="00B512BD">
        <w:rPr>
          <w:rFonts w:ascii="Times New Roman" w:hAnsi="Times New Roman" w:cs="Times New Roman"/>
          <w:sz w:val="28"/>
          <w:szCs w:val="28"/>
        </w:rPr>
        <w:t>1).</w:t>
      </w:r>
    </w:p>
    <w:p w:rsidR="0033435E" w:rsidRPr="00EA3C36" w:rsidRDefault="0033435E" w:rsidP="003343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12BD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інноваційного процесу в рослинництві має свої особливості: </w:t>
      </w:r>
      <w:r w:rsidRPr="003F645F">
        <w:rPr>
          <w:rFonts w:ascii="Times New Roman" w:hAnsi="Times New Roman" w:cs="Times New Roman"/>
          <w:sz w:val="28"/>
          <w:szCs w:val="28"/>
          <w:lang w:val="uk-UA"/>
        </w:rPr>
        <w:t>різноманітність сільськогосподарських культур, а відповідно, і значні відмінності в технологіях виробництва; значний вплив погодно-кліматичних чинників та фізико-хімічних властивостей ґрунту на результати виробництва;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45F">
        <w:rPr>
          <w:rFonts w:ascii="Times New Roman" w:hAnsi="Times New Roman" w:cs="Times New Roman"/>
          <w:sz w:val="28"/>
          <w:szCs w:val="28"/>
          <w:lang w:val="uk-UA"/>
        </w:rPr>
        <w:lastRenderedPageBreak/>
        <w:t>сезонність виробництва;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45F">
        <w:rPr>
          <w:rFonts w:ascii="Times New Roman" w:hAnsi="Times New Roman" w:cs="Times New Roman"/>
          <w:sz w:val="28"/>
          <w:szCs w:val="28"/>
          <w:lang w:val="uk-UA"/>
        </w:rPr>
        <w:t>тривалі терміни розробки та апробації інновацій;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45F">
        <w:rPr>
          <w:rFonts w:ascii="Times New Roman" w:hAnsi="Times New Roman" w:cs="Times New Roman"/>
          <w:sz w:val="28"/>
          <w:szCs w:val="28"/>
          <w:lang w:val="uk-UA"/>
        </w:rPr>
        <w:t xml:space="preserve">менша тривалість операційного циклу порівняно з деякими підгалузями тваринництва, і, відповідно, швидша окупність інвестицій; </w:t>
      </w:r>
      <w:r w:rsidRPr="003962FB">
        <w:rPr>
          <w:rFonts w:ascii="Times New Roman" w:hAnsi="Times New Roman" w:cs="Times New Roman"/>
          <w:sz w:val="28"/>
          <w:szCs w:val="28"/>
          <w:lang w:val="uk-UA"/>
        </w:rPr>
        <w:t>необхідність дотримання черговості та термінів проведення технологічних операцій при виробництві культур;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62FB">
        <w:rPr>
          <w:rFonts w:ascii="Times New Roman" w:hAnsi="Times New Roman" w:cs="Times New Roman"/>
          <w:sz w:val="28"/>
          <w:szCs w:val="28"/>
          <w:lang w:val="uk-UA"/>
        </w:rPr>
        <w:t>одержання товарної та нетоварної частини врожаю [</w:t>
      </w:r>
      <w:r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uk-UA"/>
        </w:rPr>
        <w:instrText xml:space="preserve"> REF _Ref528178079 \r \h </w:instrText>
      </w:r>
      <w:r>
        <w:rPr>
          <w:rFonts w:ascii="Times New Roman" w:hAnsi="Times New Roman" w:cs="Times New Roman"/>
          <w:sz w:val="28"/>
          <w:szCs w:val="28"/>
          <w:lang w:val="uk-UA"/>
        </w:rPr>
      </w:r>
      <w:r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EA3C36">
        <w:rPr>
          <w:rFonts w:ascii="Times New Roman" w:hAnsi="Times New Roman" w:cs="Times New Roman"/>
          <w:sz w:val="28"/>
          <w:szCs w:val="28"/>
          <w:lang w:val="uk-UA"/>
        </w:rPr>
        <w:t>, с. 131].</w:t>
      </w:r>
    </w:p>
    <w:p w:rsidR="008A6D5A" w:rsidRDefault="005E2B57" w:rsidP="005E2B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0490B5" wp14:editId="06305403">
                <wp:simplePos x="0" y="0"/>
                <wp:positionH relativeFrom="column">
                  <wp:posOffset>4323893</wp:posOffset>
                </wp:positionH>
                <wp:positionV relativeFrom="paragraph">
                  <wp:posOffset>3134360</wp:posOffset>
                </wp:positionV>
                <wp:extent cx="1521460" cy="635"/>
                <wp:effectExtent l="16510" t="56515" r="5080" b="57150"/>
                <wp:wrapNone/>
                <wp:docPr id="21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2146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356B1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7" o:spid="_x0000_s1026" type="#_x0000_t32" style="position:absolute;margin-left:340.45pt;margin-top:246.8pt;width:119.8pt;height:.0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g">
            <w:drawing>
              <wp:inline distT="0" distB="0" distL="0" distR="0" wp14:anchorId="2D47A063" wp14:editId="2FE0C098">
                <wp:extent cx="5807075" cy="3296285"/>
                <wp:effectExtent l="59055" t="7620" r="58420" b="10795"/>
                <wp:docPr id="1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07075" cy="3296285"/>
                          <a:chOff x="2361" y="10655"/>
                          <a:chExt cx="7038" cy="3995"/>
                        </a:xfrm>
                      </wpg:grpSpPr>
                      <wps:wsp>
                        <wps:cNvPr id="2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4475" y="10655"/>
                            <a:ext cx="3273" cy="3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E2B57" w:rsidRPr="00A123A3" w:rsidRDefault="005E2B57" w:rsidP="005E2B57">
                              <w:pPr>
                                <w:rPr>
                                  <w:rFonts w:ascii="Times New Roman" w:eastAsia="MS Mincho" w:hAnsi="Times New Roman" w:cs="Times New Roman"/>
                                  <w:sz w:val="24"/>
                                  <w:szCs w:val="24"/>
                                  <w:lang w:val="uk-UA" w:eastAsia="ko-KR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</w:t>
                              </w:r>
                              <w:r w:rsidRPr="00CE7F9E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итрати</w:t>
                              </w:r>
                              <w:r w:rsidRPr="00CE7F9E">
                                <w:rPr>
                                  <w:rFonts w:ascii="Times New Roman" w:eastAsia="MS Mincho" w:hAnsi="Times New Roman" w:cs="Times New Roman"/>
                                  <w:sz w:val="24"/>
                                  <w:szCs w:val="24"/>
                                  <w:lang w:val="uk-UA" w:eastAsia="ko-KR"/>
                                </w:rPr>
                                <w:t>↑, витрати↓</w:t>
                              </w:r>
                              <w:r>
                                <w:rPr>
                                  <w:rFonts w:ascii="Times New Roman" w:eastAsia="MS Mincho" w:hAnsi="Times New Roman" w:cs="Times New Roman"/>
                                  <w:sz w:val="24"/>
                                  <w:szCs w:val="24"/>
                                  <w:lang w:val="uk-UA" w:eastAsia="ko-KR"/>
                                </w:rPr>
                                <w:t xml:space="preserve">, витрати = </w:t>
                              </w:r>
                              <w:proofErr w:type="spellStart"/>
                              <w:r>
                                <w:rPr>
                                  <w:rFonts w:ascii="Times New Roman" w:eastAsia="MS Mincho" w:hAnsi="Times New Roman" w:cs="Times New Roman"/>
                                  <w:sz w:val="24"/>
                                  <w:szCs w:val="24"/>
                                  <w:lang w:val="uk-UA" w:eastAsia="ko-KR"/>
                                </w:rPr>
                                <w:t>сonst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3535" y="11274"/>
                            <a:ext cx="2358" cy="69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E2B57" w:rsidRPr="00AB6F75" w:rsidRDefault="005E2B57" w:rsidP="005E2B57">
                              <w:pPr>
                                <w:shd w:val="clear" w:color="auto" w:fill="FFFFFF" w:themeFill="background1"/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AB6F75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Організаційно-економічні; соціально-управлінські.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6420" y="11146"/>
                            <a:ext cx="1586" cy="82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E2B57" w:rsidRPr="005A0716" w:rsidRDefault="005E2B57" w:rsidP="005E2B5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5A071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Техніко-технологічні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;</w:t>
                              </w:r>
                              <w:r w:rsidRPr="005A071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інформаційні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62"/>
                        <wps:cNvSpPr txBox="1">
                          <a:spLocks noChangeArrowheads="1"/>
                        </wps:cNvSpPr>
                        <wps:spPr bwMode="auto">
                          <a:xfrm>
                            <a:off x="4772" y="14289"/>
                            <a:ext cx="2783" cy="36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E2B57" w:rsidRPr="004464A8" w:rsidRDefault="005E2B57" w:rsidP="005E2B5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4464A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результати↑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6" name="Group 63"/>
                        <wpg:cNvGrpSpPr>
                          <a:grpSpLocks/>
                        </wpg:cNvGrpSpPr>
                        <wpg:grpSpPr bwMode="auto">
                          <a:xfrm>
                            <a:off x="2361" y="12059"/>
                            <a:ext cx="7038" cy="1624"/>
                            <a:chOff x="2361" y="12059"/>
                            <a:chExt cx="7038" cy="1624"/>
                          </a:xfrm>
                        </wpg:grpSpPr>
                        <wps:wsp>
                          <wps:cNvPr id="7" name="Text Box 6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904" y="12059"/>
                              <a:ext cx="1494" cy="117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CE7F9E" w:rsidRDefault="005E2B57" w:rsidP="005E2B57"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 w:rsidRPr="00CE7F9E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Ресурси (земля, капітал, персонал, інформація)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Text Box 6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072" y="12059"/>
                              <a:ext cx="1482" cy="117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CE7F9E" w:rsidRDefault="005E2B57" w:rsidP="005E2B57"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 w:rsidRPr="00CE7F9E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Процес перетворення ресурсів на продукцію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Text Box 6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60" y="12059"/>
                              <a:ext cx="1487" cy="117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CE7F9E" w:rsidRDefault="005E2B57" w:rsidP="005E2B57"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 w:rsidRPr="00CE7F9E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Продукція (більші обсяги, вища якість)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AutoShape 67"/>
                          <wps:cNvSpPr>
                            <a:spLocks noChangeArrowheads="1"/>
                          </wps:cNvSpPr>
                          <wps:spPr bwMode="auto">
                            <a:xfrm>
                              <a:off x="4398" y="12369"/>
                              <a:ext cx="674" cy="515"/>
                            </a:xfrm>
                            <a:prstGeom prst="rightArrow">
                              <a:avLst>
                                <a:gd name="adj1" fmla="val 50000"/>
                                <a:gd name="adj2" fmla="val 32718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" name="AutoShape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6554" y="12369"/>
                              <a:ext cx="706" cy="515"/>
                            </a:xfrm>
                            <a:prstGeom prst="rightArrow">
                              <a:avLst>
                                <a:gd name="adj1" fmla="val 50000"/>
                                <a:gd name="adj2" fmla="val 34272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Text Box 6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01" y="13349"/>
                              <a:ext cx="1071" cy="33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5A0716" w:rsidRDefault="005E2B57" w:rsidP="005E2B57">
                                <w:pPr>
                                  <w:rPr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інновації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Text Box 7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20" y="13349"/>
                              <a:ext cx="1070" cy="33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5A0716" w:rsidRDefault="005E2B57" w:rsidP="005E2B57">
                                <w:pPr>
                                  <w:rPr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інновації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921" y="12136"/>
                              <a:ext cx="478" cy="74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C55597" w:rsidRDefault="005E2B57" w:rsidP="005E2B57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 w:rsidRPr="00C55597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Збут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Text Box 7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61" y="12059"/>
                              <a:ext cx="465" cy="108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5E2B57" w:rsidRPr="004464A8" w:rsidRDefault="005E2B57" w:rsidP="005E2B57">
                                <w:pPr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 w:rsidRPr="004464A8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Постачання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6" name="AutoShape 73"/>
                        <wps:cNvCnPr>
                          <a:cxnSpLocks noChangeShapeType="1"/>
                          <a:stCxn id="5" idx="1"/>
                        </wps:cNvCnPr>
                        <wps:spPr bwMode="auto">
                          <a:xfrm flipH="1" flipV="1">
                            <a:off x="2361" y="14469"/>
                            <a:ext cx="2411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AutoShape 74"/>
                        <wps:cNvCnPr>
                          <a:cxnSpLocks noChangeShapeType="1"/>
                        </wps:cNvCnPr>
                        <wps:spPr bwMode="auto">
                          <a:xfrm flipV="1">
                            <a:off x="2361" y="10771"/>
                            <a:ext cx="0" cy="369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AutoShape 75"/>
                        <wps:cNvCnPr>
                          <a:cxnSpLocks noChangeShapeType="1"/>
                        </wps:cNvCnPr>
                        <wps:spPr bwMode="auto">
                          <a:xfrm>
                            <a:off x="2361" y="10771"/>
                            <a:ext cx="2037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AutoShape 76"/>
                        <wps:cNvCnPr>
                          <a:cxnSpLocks noChangeShapeType="1"/>
                          <a:stCxn id="2" idx="3"/>
                        </wps:cNvCnPr>
                        <wps:spPr bwMode="auto">
                          <a:xfrm>
                            <a:off x="7748" y="10823"/>
                            <a:ext cx="1651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AutoShape 77"/>
                        <wps:cNvCnPr>
                          <a:cxnSpLocks noChangeShapeType="1"/>
                        </wps:cNvCnPr>
                        <wps:spPr bwMode="auto">
                          <a:xfrm>
                            <a:off x="9399" y="10824"/>
                            <a:ext cx="0" cy="364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47A063" id="Group 58" o:spid="_x0000_s1026" style="width:457.25pt;height:259.55pt;mso-position-horizontal-relative:char;mso-position-vertical-relative:line" coordorigin="2361,10655" coordsize="7038,39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9" o:spid="_x0000_s1027" type="#_x0000_t202" style="position:absolute;left:4475;top:10655;width:3273;height:3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4mHsQA&#10;AADaAAAADwAAAGRycy9kb3ducmV2LnhtbESPT2sCMRTE70K/Q3gFL+Jma0Xt1igitNibVdHrY/P2&#10;D928rEm6br99UxB6HGbmN8xy3ZtGdOR8bVnBU5KCIM6trrlUcDq+jRcgfEDW2FgmBT/kYb16GCwx&#10;0/bGn9QdQikihH2GCqoQ2kxKn1dk0Ce2JY5eYZ3BEKUrpXZ4i3DTyEmazqTBmuNChS1tK8q/Dt9G&#10;wWK66y7+43l/zmdF8xJG8+796pQaPvabVxCB+vAfvrd3WsEE/q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uJh7EAAAA2gAAAA8AAAAAAAAAAAAAAAAAmAIAAGRycy9k&#10;b3ducmV2LnhtbFBLBQYAAAAABAAEAPUAAACJAwAAAAA=&#10;">
                  <v:textbox>
                    <w:txbxContent>
                      <w:p w:rsidR="005E2B57" w:rsidRPr="00A123A3" w:rsidRDefault="005E2B57" w:rsidP="005E2B57">
                        <w:pPr>
                          <w:rPr>
                            <w:rFonts w:ascii="Times New Roman" w:eastAsia="MS Mincho" w:hAnsi="Times New Roman" w:cs="Times New Roman"/>
                            <w:sz w:val="24"/>
                            <w:szCs w:val="24"/>
                            <w:lang w:val="uk-UA" w:eastAsia="ko-KR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</w:t>
                        </w:r>
                        <w:r w:rsidRPr="00CE7F9E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итрати</w:t>
                        </w:r>
                        <w:r w:rsidRPr="00CE7F9E">
                          <w:rPr>
                            <w:rFonts w:ascii="Times New Roman" w:eastAsia="MS Mincho" w:hAnsi="Times New Roman" w:cs="Times New Roman"/>
                            <w:sz w:val="24"/>
                            <w:szCs w:val="24"/>
                            <w:lang w:val="uk-UA" w:eastAsia="ko-KR"/>
                          </w:rPr>
                          <w:t>↑, витрати↓</w:t>
                        </w:r>
                        <w:r>
                          <w:rPr>
                            <w:rFonts w:ascii="Times New Roman" w:eastAsia="MS Mincho" w:hAnsi="Times New Roman" w:cs="Times New Roman"/>
                            <w:sz w:val="24"/>
                            <w:szCs w:val="24"/>
                            <w:lang w:val="uk-UA" w:eastAsia="ko-KR"/>
                          </w:rPr>
                          <w:t xml:space="preserve">, витрати = </w:t>
                        </w:r>
                        <w:proofErr w:type="spellStart"/>
                        <w:r>
                          <w:rPr>
                            <w:rFonts w:ascii="Times New Roman" w:eastAsia="MS Mincho" w:hAnsi="Times New Roman" w:cs="Times New Roman"/>
                            <w:sz w:val="24"/>
                            <w:szCs w:val="24"/>
                            <w:lang w:val="uk-UA" w:eastAsia="ko-KR"/>
                          </w:rPr>
                          <w:t>сonst</w:t>
                        </w:r>
                        <w:proofErr w:type="spellEnd"/>
                      </w:p>
                    </w:txbxContent>
                  </v:textbox>
                </v:shape>
                <v:shape id="Text Box 60" o:spid="_x0000_s1028" type="#_x0000_t202" style="position:absolute;left:3535;top:11274;width:2358;height:6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SDocQA&#10;AADaAAAADwAAAGRycy9kb3ducmV2LnhtbESPQWvCQBSE74X+h+UVeqsbbZEa3QSxVHoRMRX1+Mw+&#10;k2D2bchuNfXXu4LgcZiZb5hJ2planKh1lWUF/V4Egji3uuJCwfr3++0ThPPIGmvLpOCfHKTJ89ME&#10;Y23PvKJT5gsRIOxiVFB638RSurwkg65nG+LgHWxr0AfZFlK3eA5wU8tBFA2lwYrDQokNzUrKj9mf&#10;UeDyaLhZfmSb7V7O6TLS+ms3Xyj1+tJNxyA8df4Rvrd/tIJ3uF0JN0A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0g6HEAAAA2gAAAA8AAAAAAAAAAAAAAAAAmAIAAGRycy9k&#10;b3ducmV2LnhtbFBLBQYAAAAABAAEAPUAAACJAwAAAAA=&#10;" strokecolor="white [3212]">
                  <v:textbox>
                    <w:txbxContent>
                      <w:p w:rsidR="005E2B57" w:rsidRPr="00AB6F75" w:rsidRDefault="005E2B57" w:rsidP="005E2B57">
                        <w:pPr>
                          <w:shd w:val="clear" w:color="auto" w:fill="FFFFFF" w:themeFill="background1"/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AB6F75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Організаційно-економічні; соціально-управлінські.</w:t>
                        </w:r>
                      </w:p>
                    </w:txbxContent>
                  </v:textbox>
                </v:shape>
                <v:shape id="Text Box 61" o:spid="_x0000_s1029" type="#_x0000_t202" style="position:absolute;left:6420;top:11146;width:1586;height:8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0b1cIA&#10;AADaAAAADwAAAGRycy9kb3ducmV2LnhtbESPQYvCMBSE74L/ITzBm6aKiHaNIoriRcSuuHt82zzb&#10;YvNSmqjd/fVGWPA4zMw3zGzRmFLcqXaFZQWDfgSCOLW64EzB6XPTm4BwHlljaZkU/JKDxbzdmmGs&#10;7YOPdE98JgKEXYwKcu+rWEqX5mTQ9W1FHLyLrQ36IOtM6hofAW5KOYyisTRYcFjIsaJVTuk1uRkF&#10;Lo3G58MoOX/9yC39TbVef2/3SnU7zfIDhKfGv8P/7Z1WMILXlXAD5P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XRvVwgAAANoAAAAPAAAAAAAAAAAAAAAAAJgCAABkcnMvZG93&#10;bnJldi54bWxQSwUGAAAAAAQABAD1AAAAhwMAAAAA&#10;" strokecolor="white [3212]">
                  <v:textbox>
                    <w:txbxContent>
                      <w:p w:rsidR="005E2B57" w:rsidRPr="005A0716" w:rsidRDefault="005E2B57" w:rsidP="005E2B57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5A071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Техніко-технологічні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;</w:t>
                        </w:r>
                        <w:r w:rsidRPr="005A071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інформаційні</w:t>
                        </w:r>
                      </w:p>
                    </w:txbxContent>
                  </v:textbox>
                </v:shape>
                <v:shape id="Text Box 62" o:spid="_x0000_s1030" type="#_x0000_t202" style="position:absolute;left:4772;top:14289;width:2783;height:3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+asQA&#10;AADaAAAADwAAAGRycy9kb3ducmV2LnhtbESPT2sCMRTE70K/Q3gFL0Wz1Vbt1igiKHqrf7DXx+a5&#10;u3Tzsk3iun57Uyh4HGbmN8x03ppKNOR8aVnBaz8BQZxZXXKu4HhY9SYgfEDWWFkmBTfyMJ89daaY&#10;anvlHTX7kIsIYZ+igiKEOpXSZwUZ9H1bE0fvbJ3BEKXLpXZ4jXBTyUGSjKTBkuNCgTUtC8p+9hej&#10;YPK2ab79dvh1ykbn6iO8jJv1r1Oq+9wuPkEEasMj/N/eaAXv8Hcl3gA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HvmrEAAAA2gAAAA8AAAAAAAAAAAAAAAAAmAIAAGRycy9k&#10;b3ducmV2LnhtbFBLBQYAAAAABAAEAPUAAACJAwAAAAA=&#10;">
                  <v:textbox>
                    <w:txbxContent>
                      <w:p w:rsidR="005E2B57" w:rsidRPr="004464A8" w:rsidRDefault="005E2B57" w:rsidP="005E2B57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4464A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результати↑</w:t>
                        </w:r>
                      </w:p>
                    </w:txbxContent>
                  </v:textbox>
                </v:shape>
                <v:group id="Group 63" o:spid="_x0000_s1031" style="position:absolute;left:2361;top:12059;width:7038;height:1624" coordorigin="2361,12059" coordsize="7038,16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Text Box 64" o:spid="_x0000_s1032" type="#_x0000_t202" style="position:absolute;left:2904;top:12059;width:1494;height:11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mFhsQA&#10;AADaAAAADwAAAGRycy9kb3ducmV2LnhtbESPW2sCMRSE34X+h3AKvohmq+Jlu1FKoWLfrIq+HjZn&#10;L3Rzsk3Sdfvvm4LQx2FmvmGybW8a0ZHztWUFT5MEBHFudc2lgvPpbbwC4QOyxsYyKfghD9vNwyDD&#10;VNsbf1B3DKWIEPYpKqhCaFMpfV6RQT+xLXH0CusMhihdKbXDW4SbRk6TZCEN1hwXKmzptaL88/ht&#10;FKzm++7q32eHS74omnUYLbvdl1Nq+Ni/PIMI1If/8L291wqW8Hcl3g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ZhYbEAAAA2gAAAA8AAAAAAAAAAAAAAAAAmAIAAGRycy9k&#10;b3ducmV2LnhtbFBLBQYAAAAABAAEAPUAAACJAwAAAAA=&#10;">
                    <v:textbox>
                      <w:txbxContent>
                        <w:p w:rsidR="005E2B57" w:rsidRPr="00CE7F9E" w:rsidRDefault="005E2B57" w:rsidP="005E2B57"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</w:pPr>
                          <w:r w:rsidRPr="00CE7F9E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Ресурси (земля, капітал, персонал, інформація)</w:t>
                          </w:r>
                        </w:p>
                      </w:txbxContent>
                    </v:textbox>
                  </v:shape>
                  <v:shape id="Text Box 65" o:spid="_x0000_s1033" type="#_x0000_t202" style="position:absolute;left:5072;top:12059;width:1482;height:11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YR9MQA&#10;AADaAAAADwAAAGRycy9kb3ducmV2LnhtbESPT2vCQBTE70K/w/IKXkQ32qI2zUZKwWJv9Q/2+sg+&#10;k9Ds27i7xvjt3UKhx2HmN8Nkq940oiPna8sKppMEBHFhdc2lgsN+PV6C8AFZY2OZFNzIwyp/GGSY&#10;anvlLXW7UIpYwj5FBVUIbSqlLyoy6Ce2JY7eyTqDIUpXSu3wGstNI2dJMpcGa44LFbb0XlHxs7sY&#10;BcvnTfftP5++jsX81LyE0aL7ODulho/92yuIQH34D//RGx05+L0Sb4D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GEfTEAAAA2gAAAA8AAAAAAAAAAAAAAAAAmAIAAGRycy9k&#10;b3ducmV2LnhtbFBLBQYAAAAABAAEAPUAAACJAwAAAAA=&#10;">
                    <v:textbox>
                      <w:txbxContent>
                        <w:p w:rsidR="005E2B57" w:rsidRPr="00CE7F9E" w:rsidRDefault="005E2B57" w:rsidP="005E2B57"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</w:pPr>
                          <w:r w:rsidRPr="00CE7F9E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Процес перетворення ресурсів на продукцію</w:t>
                          </w:r>
                        </w:p>
                      </w:txbxContent>
                    </v:textbox>
                  </v:shape>
                  <v:shape id="Text Box 66" o:spid="_x0000_s1034" type="#_x0000_t202" style="position:absolute;left:7260;top:12059;width:1487;height:11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q0b8QA&#10;AADaAAAADwAAAGRycy9kb3ducmV2LnhtbESPW2sCMRSE34X+h3AKvohmq+Jlu1FKoWLfrIq+HjZn&#10;L3Rzsk3Sdfvvm4LQx2FmvmGybW8a0ZHztWUFT5MEBHFudc2lgvPpbbwC4QOyxsYyKfghD9vNwyDD&#10;VNsbf1B3DKWIEPYpKqhCaFMpfV6RQT+xLXH0CusMhihdKbXDW4SbRk6TZCEN1hwXKmzptaL88/ht&#10;FKzm++7q32eHS74omnUYLbvdl1Nq+Ni/PIMI1If/8L291wrW8Hcl3g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KtG/EAAAA2gAAAA8AAAAAAAAAAAAAAAAAmAIAAGRycy9k&#10;b3ducmV2LnhtbFBLBQYAAAAABAAEAPUAAACJAwAAAAA=&#10;">
                    <v:textbox>
                      <w:txbxContent>
                        <w:p w:rsidR="005E2B57" w:rsidRPr="00CE7F9E" w:rsidRDefault="005E2B57" w:rsidP="005E2B57"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</w:pPr>
                          <w:r w:rsidRPr="00CE7F9E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Продукція (більші обсяги, вища якість)</w:t>
                          </w:r>
                        </w:p>
                      </w:txbxContent>
                    </v:textbox>
                  </v:shape>
                  <v:shapetype id="_x0000_t13" coordsize="21600,21600" o:spt="13" adj="16200,5400" path="m@0,l@0@1,0@1,0@2@0@2@0,21600,21600,10800xe">
                    <v:stroke joinstyle="miter"/>
                    <v:formulas>
                      <v:f eqn="val #0"/>
                      <v:f eqn="val #1"/>
                      <v:f eqn="sum height 0 #1"/>
                      <v:f eqn="sum 10800 0 #1"/>
                      <v:f eqn="sum width 0 #0"/>
                      <v:f eqn="prod @4 @3 10800"/>
                      <v:f eqn="sum width 0 @5"/>
                    </v:formulas>
                    <v:path o:connecttype="custom" o:connectlocs="@0,0;0,10800;@0,21600;21600,10800" o:connectangles="270,180,90,0" textboxrect="0,@1,@6,@2"/>
                    <v:handles>
                      <v:h position="#0,#1" xrange="0,21600" yrange="0,10800"/>
                    </v:handles>
                  </v:shapetype>
                  <v:shape id="AutoShape 67" o:spid="_x0000_s1035" type="#_x0000_t13" style="position:absolute;left:4398;top:12369;width:674;height:5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T1usMA&#10;AADbAAAADwAAAGRycy9kb3ducmV2LnhtbESPzW7CQAyE75V4h5WReisOPaAqZUEVqBI3fg89ulk3&#10;iZr1huxCUp4eHypxszXjmc/z5eAbc+Uu1kEsTCcZGJYiuFpKC6fj58sbmJhIHDVB2MIfR1guRk9z&#10;yl3oZc/XQyqNhkjMyUKVUpsjxqJiT3ESWhbVfkLnKenaleg66jXcN/iaZTP0VIs2VNTyquLi93Dx&#10;Fr6b9exr15436LDf8S3D47DfWvs8Hj7ewSQe0sP8f71xiq/0+osOg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5T1usMAAADbAAAADwAAAAAAAAAAAAAAAACYAgAAZHJzL2Rv&#10;d25yZXYueG1sUEsFBgAAAAAEAAQA9QAAAIgDAAAAAA==&#10;"/>
                  <v:shape id="AutoShape 68" o:spid="_x0000_s1036" type="#_x0000_t13" style="position:absolute;left:6554;top:12369;width:706;height:5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hQIb8A&#10;AADbAAAADwAAAGRycy9kb3ducmV2LnhtbERPS4vCMBC+C/sfwix406keRKpRFmXBm8+Dx9lmti3b&#10;TLpNtNVfbwTB23x8z5kvO1upKze+dKJhNExAsWTOlJJrOB2/B1NQPpAYqpywhht7WC4+enNKjWtl&#10;z9dDyFUMEZ+ShiKEOkX0WcGW/NDVLJH7dY2lEGGTo2mojeG2wnGSTNBSKbGhoJpXBWd/h4vV8FOt&#10;J+dd/b9Bg+2O7wkeu/1W6/5n9zUDFbgLb/HLvTFx/giev8QDcPE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A2FAhvwAAANsAAAAPAAAAAAAAAAAAAAAAAJgCAABkcnMvZG93bnJl&#10;di54bWxQSwUGAAAAAAQABAD1AAAAhAMAAAAA&#10;"/>
                  <v:shape id="Text Box 69" o:spid="_x0000_s1037" type="#_x0000_t202" style="position:absolute;left:4101;top:13349;width:1071;height: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OXe8MA&#10;AADbAAAADwAAAGRycy9kb3ducmV2LnhtbERPTWvCQBC9F/oflil4MxtFgk1dRVoULyKNJe1xmp0m&#10;odnZkF1N9Ne7BaG3ebzPWawG04gzda62rGASxSCIC6trLhV8HDfjOQjnkTU2lknBhRyslo8PC0y1&#10;7fmdzpkvRQhhl6KCyvs2ldIVFRl0kW2JA/djO4M+wK6UusM+hJtGTuM4kQZrDg0VtvRaUfGbnYwC&#10;V8RJfphl+ee33NL1Weu3r+1eqdHTsH4B4Wnw/+K7e6fD/Cn8/RIO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5OXe8MAAADbAAAADwAAAAAAAAAAAAAAAACYAgAAZHJzL2Rv&#10;d25yZXYueG1sUEsFBgAAAAAEAAQA9QAAAIgDAAAAAA==&#10;" strokecolor="white [3212]">
                    <v:textbox>
                      <w:txbxContent>
                        <w:p w:rsidR="005E2B57" w:rsidRPr="005A0716" w:rsidRDefault="005E2B57" w:rsidP="005E2B57">
                          <w:pPr>
                            <w:rPr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інновації</w:t>
                          </w:r>
                        </w:p>
                      </w:txbxContent>
                    </v:textbox>
                  </v:shape>
                  <v:shape id="Text Box 70" o:spid="_x0000_s1038" type="#_x0000_t202" style="position:absolute;left:6420;top:13349;width:1070;height: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8y4MIA&#10;AADbAAAADwAAAGRycy9kb3ducmV2LnhtbERPTWvCQBC9C/6HZQRvZlMVsamrFEXxUsRYbI/T7DQJ&#10;zc6G7Kqxv94VBG/zeJ8zW7SmEmdqXGlZwUsUgyDOrC45V/B5WA+mIJxH1lhZJgVXcrCYdzszTLS9&#10;8J7Oqc9FCGGXoILC+zqR0mUFGXSRrYkD92sbgz7AJpe6wUsIN5UcxvFEGiw5NBRY07Kg7C89GQUu&#10;iyfH3Tg9fv3IDf2/ar363nwo1e+1728gPLX+KX64tzrMH8H9l3CA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3zLgwgAAANsAAAAPAAAAAAAAAAAAAAAAAJgCAABkcnMvZG93&#10;bnJldi54bWxQSwUGAAAAAAQABAD1AAAAhwMAAAAA&#10;" strokecolor="white [3212]">
                    <v:textbox>
                      <w:txbxContent>
                        <w:p w:rsidR="005E2B57" w:rsidRPr="005A0716" w:rsidRDefault="005E2B57" w:rsidP="005E2B57">
                          <w:pPr>
                            <w:rPr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інновації</w:t>
                          </w:r>
                        </w:p>
                      </w:txbxContent>
                    </v:textbox>
                  </v:shape>
                  <v:shape id="Text Box 71" o:spid="_x0000_s1039" type="#_x0000_t202" style="position:absolute;left:8921;top:12136;width:478;height:7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0MccEA&#10;AADbAAAADwAAAGRycy9kb3ducmV2LnhtbERPS2vCQBC+F/wPywi91Y0S0ja6ig8iPVbrpbchO26C&#10;2dmQ3Sbx37uFQm/z8T1ntRltI3rqfO1YwXyWgCAuna7ZKLh8FS9vIHxA1tg4JgV38rBZT55WmGs3&#10;8In6czAihrDPUUEVQptL6cuKLPqZa4kjd3WdxRBhZ6TucIjhtpGLJMmkxZpjQ4Ut7Ssqb+cfq+D4&#10;6t4vCx12x93n4btIDyYz9aDU83TcLkEEGsO/+M/9oeP8FH5/iQfI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hNDHHBAAAA2wAAAA8AAAAAAAAAAAAAAAAAmAIAAGRycy9kb3du&#10;cmV2LnhtbFBLBQYAAAAABAAEAPUAAACGAwAAAAA=&#10;" strokecolor="white [3212]">
                    <v:textbox style="layout-flow:vertical;mso-layout-flow-alt:bottom-to-top">
                      <w:txbxContent>
                        <w:p w:rsidR="005E2B57" w:rsidRPr="00C55597" w:rsidRDefault="005E2B57" w:rsidP="005E2B57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</w:pPr>
                          <w:r w:rsidRPr="00C55597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Збут</w:t>
                          </w:r>
                        </w:p>
                      </w:txbxContent>
                    </v:textbox>
                  </v:shape>
                  <v:shape id="Text Box 72" o:spid="_x0000_s1040" type="#_x0000_t202" style="position:absolute;left:2361;top:12059;width:465;height:10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Gp6sIA&#10;AADbAAAADwAAAGRycy9kb3ducmV2LnhtbERPTWvCQBC9F/wPywi9NRtDqzV1DVpRetTUi7chO90E&#10;s7Mhu5r033cLhd7m8T5nVYy2FXfqfeNYwSxJQRBXTjdsFJw/90+vIHxA1tg6JgXf5KFYTx5WmGs3&#10;8InuZTAihrDPUUEdQpdL6auaLPrEdcSR+3K9xRBhb6TucYjhtpVZms6lxYZjQ40dvddUXcubVXBY&#10;uOU502F72B53l/3zzsxNMyj1OB03byACjeFf/Of+0HH+C/z+Eg+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AanqwgAAANsAAAAPAAAAAAAAAAAAAAAAAJgCAABkcnMvZG93&#10;bnJldi54bWxQSwUGAAAAAAQABAD1AAAAhwMAAAAA&#10;" strokecolor="white [3212]">
                    <v:textbox style="layout-flow:vertical;mso-layout-flow-alt:bottom-to-top">
                      <w:txbxContent>
                        <w:p w:rsidR="005E2B57" w:rsidRPr="004464A8" w:rsidRDefault="005E2B57" w:rsidP="005E2B57">
                          <w:pP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</w:pPr>
                          <w:r w:rsidRPr="004464A8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Постачання</w:t>
                          </w:r>
                        </w:p>
                      </w:txbxContent>
                    </v:textbox>
                  </v:shape>
                </v:group>
                <v:shape id="AutoShape 73" o:spid="_x0000_s1041" type="#_x0000_t32" style="position:absolute;left:2361;top:14469;width:2411;height:1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w+fsAAAADbAAAADwAAAGRycy9kb3ducmV2LnhtbERPS2vCQBC+F/wPywi91Y0hhJq6irQU&#10;injxcehxyI6bYHY2ZKea/vuuIPQ2H99zluvRd+pKQ2wDG5jPMlDEdbAtOwOn4+fLK6goyBa7wGTg&#10;lyKsV5OnJVY23HhP14M4lUI4VmigEekrrWPdkMc4Cz1x4s5h8CgJDk7bAW8p3Hc6z7JSe2w5NTTY&#10;03tD9eXw4w18n/xukRcf3hXuKHuhbZsXpTHP03HzBkpolH/xw/1l0/wS7r+kA/Tq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3sPn7AAAAA2wAAAA8AAAAAAAAAAAAAAAAA&#10;oQIAAGRycy9kb3ducmV2LnhtbFBLBQYAAAAABAAEAPkAAACOAwAAAAA=&#10;">
                  <v:stroke endarrow="block"/>
                </v:shape>
                <v:shape id="AutoShape 74" o:spid="_x0000_s1042" type="#_x0000_t32" style="position:absolute;left:2361;top:10771;width:0;height:369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JOIL8AAAADbAAAADwAAAGRycy9kb3ducmV2LnhtbERPS2vCQBC+C/0Pywi96UahVqJraAMF&#10;6aX4gPY4ZMdkaXY2ZNds/PddQehtPr7nbIvRtmKg3hvHChbzDARx5bThWsH59DFbg/ABWWPrmBTc&#10;yEOxe5psMdcu8oGGY6hFCmGfo4ImhC6X0lcNWfRz1xEn7uJ6iyHBvpa6x5jCbSuXWbaSFg2nhgY7&#10;Khuqfo9Xq8DELzN0+zK+f37/eB3J3F6cUep5Or5tQAQaw7/44d7rNP8V7r+kA+Tu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iTiC/AAAAA2wAAAA8AAAAAAAAAAAAAAAAA&#10;oQIAAGRycy9kb3ducmV2LnhtbFBLBQYAAAAABAAEAPkAAACOAwAAAAA=&#10;">
                  <v:stroke endarrow="block"/>
                </v:shape>
                <v:shape id="AutoShape 75" o:spid="_x0000_s1043" type="#_x0000_t32" style="position:absolute;left:2361;top:10771;width:2037;height: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Xfkf8UAAADbAAAADwAAAGRycy9kb3ducmV2LnhtbESPQWvCQBCF74L/YRmhN93YQ9HUVUqh&#10;pSgeNCW0tyE7TUKzs2F31eivdw6F3mZ4b977ZrUZXKfOFGLr2cB8loEirrxtuTbwWbxNF6BiQrbY&#10;eSYDV4qwWY9HK8ytv/CBzsdUKwnhmKOBJqU+1zpWDTmMM98Ti/bjg8Mka6i1DXiRcNfpxyx70g5b&#10;loYGe3ptqPo9npyBr93yVF7LPW3L+XL7jcHFW/FuzMNkeHkGlWhI/+a/6w8r+AIrv8gAen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Xfkf8UAAADbAAAADwAAAAAAAAAA&#10;AAAAAAChAgAAZHJzL2Rvd25yZXYueG1sUEsFBgAAAAAEAAQA+QAAAJMDAAAAAA==&#10;">
                  <v:stroke endarrow="block"/>
                </v:shape>
                <v:shape id="AutoShape 76" o:spid="_x0000_s1044" type="#_x0000_t32" style="position:absolute;left:7748;top:10823;width:1651;height: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tB5MIAAADbAAAADwAAAGRycy9kb3ducmV2LnhtbERPTWvCQBC9C/0PyxR60016KE10DaWg&#10;FKWHqgS9DdlpEpqdDburRn99VxC8zeN9zqwYTCdO5HxrWUE6SUAQV1a3XCvYbRfjdxA+IGvsLJOC&#10;C3ko5k+jGebanvmHTptQixjCPkcFTQh9LqWvGjLoJ7YnjtyvdQZDhK6W2uE5hptOvibJmzTYcmxo&#10;sKfPhqq/zdEo2K+zY3kpv2lVptnqgM7463ap1Mvz8DEFEWgID/Hd/aXj/Axuv8Q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jtB5MIAAADbAAAADwAAAAAAAAAAAAAA&#10;AAChAgAAZHJzL2Rvd25yZXYueG1sUEsFBgAAAAAEAAQA+QAAAJADAAAAAA==&#10;">
                  <v:stroke endarrow="block"/>
                </v:shape>
                <v:shape id="AutoShape 77" o:spid="_x0000_s1045" type="#_x0000_t32" style="position:absolute;left:9399;top:10824;width:0;height:364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W0ixMIAAADbAAAADwAAAGRycy9kb3ducmV2LnhtbERPz2vCMBS+D/wfwhN2m6kexuyMIoJj&#10;VHawStluj+atLTYvJYm29a83h8GOH9/v1WYwrbiR841lBfNZAoK4tLrhSsH5tH95A+EDssbWMikY&#10;ycNmPXlaYaptz0e65aESMYR9igrqELpUSl/WZNDPbEccuV/rDIYIXSW1wz6Gm1YukuRVGmw4NtTY&#10;0a6m8pJfjYLvw/JajMUXZcV8mf2gM/5++lDqeTps30EEGsK/+M/9qRUs4vr4Jf4AuX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W0ixMIAAADbAAAADwAAAAAAAAAAAAAA&#10;AAChAgAAZHJzL2Rvd25yZXYueG1sUEsFBgAAAAAEAAQA+QAAAJADAAAAAA==&#10;">
                  <v:stroke endarrow="block"/>
                </v:shape>
                <w10:anchorlock/>
              </v:group>
            </w:pict>
          </mc:Fallback>
        </mc:AlternateContent>
      </w:r>
    </w:p>
    <w:p w:rsidR="00E620DC" w:rsidRPr="00E620DC" w:rsidRDefault="00E620DC" w:rsidP="00964B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0"/>
          <w:lang w:val="uk-UA"/>
        </w:rPr>
      </w:pPr>
    </w:p>
    <w:p w:rsidR="0098203D" w:rsidRPr="00B512BD" w:rsidRDefault="00B512BD" w:rsidP="00964B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12B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29260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12B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92600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Включення інноваційних процесів до виробничої системи підприємства</w:t>
      </w:r>
      <w:r w:rsidR="00624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436F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_Ref528178055 \r \h </w:instrText>
      </w:r>
      <w:r w:rsidR="00E84B60">
        <w:rPr>
          <w:rFonts w:ascii="Times New Roman" w:hAnsi="Times New Roman" w:cs="Times New Roman"/>
          <w:sz w:val="28"/>
          <w:szCs w:val="28"/>
          <w:lang w:val="uk-UA"/>
        </w:rPr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620D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EF6A0A">
        <w:rPr>
          <w:rFonts w:ascii="Times New Roman" w:hAnsi="Times New Roman" w:cs="Times New Roman"/>
          <w:sz w:val="28"/>
          <w:szCs w:val="28"/>
          <w:lang w:val="uk-UA"/>
        </w:rPr>
        <w:t>, с. 186</w:t>
      </w:r>
      <w:r w:rsidR="0062436F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</w:p>
    <w:p w:rsidR="0098203D" w:rsidRPr="0098203D" w:rsidRDefault="0098203D" w:rsidP="00315541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090572" w:rsidRPr="00090572" w:rsidRDefault="00964B45" w:rsidP="000905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розвитку </w:t>
      </w:r>
      <w:r w:rsidRPr="00964B45">
        <w:rPr>
          <w:rFonts w:ascii="Times New Roman" w:hAnsi="Times New Roman" w:cs="Times New Roman"/>
          <w:sz w:val="28"/>
          <w:szCs w:val="28"/>
          <w:lang w:val="uk-UA"/>
        </w:rPr>
        <w:t xml:space="preserve">новітні техніко-технологічні рішення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 галузі рослинництва пов’</w:t>
      </w:r>
      <w:r w:rsidRPr="00964B45">
        <w:rPr>
          <w:rFonts w:ascii="Times New Roman" w:hAnsi="Times New Roman" w:cs="Times New Roman"/>
          <w:sz w:val="28"/>
          <w:szCs w:val="28"/>
          <w:lang w:val="uk-UA"/>
        </w:rPr>
        <w:t>язані, в першу черг</w:t>
      </w:r>
      <w:r>
        <w:rPr>
          <w:rFonts w:ascii="Times New Roman" w:hAnsi="Times New Roman" w:cs="Times New Roman"/>
          <w:sz w:val="28"/>
          <w:szCs w:val="28"/>
          <w:lang w:val="uk-UA"/>
        </w:rPr>
        <w:t>у, з селекційною роботою та ген</w:t>
      </w:r>
      <w:r w:rsidRPr="00964B45">
        <w:rPr>
          <w:rFonts w:ascii="Times New Roman" w:hAnsi="Times New Roman" w:cs="Times New Roman"/>
          <w:sz w:val="28"/>
          <w:szCs w:val="28"/>
          <w:lang w:val="uk-UA"/>
        </w:rPr>
        <w:t xml:space="preserve">ною інженерією;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органічним землеробством;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</w:t>
      </w:r>
      <w:r w:rsidRPr="00964B45">
        <w:rPr>
          <w:rFonts w:ascii="Times New Roman" w:hAnsi="Times New Roman" w:cs="Times New Roman"/>
          <w:sz w:val="28"/>
          <w:szCs w:val="28"/>
          <w:lang w:val="uk-UA"/>
        </w:rPr>
        <w:t>зрошенням</w:t>
      </w:r>
      <w:proofErr w:type="spellEnd"/>
      <w:r w:rsidRPr="00964B45">
        <w:rPr>
          <w:rFonts w:ascii="Times New Roman" w:hAnsi="Times New Roman" w:cs="Times New Roman"/>
          <w:sz w:val="28"/>
          <w:szCs w:val="28"/>
          <w:lang w:val="uk-UA"/>
        </w:rPr>
        <w:t>; космічними інформаційними технологіями;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4B45">
        <w:rPr>
          <w:rFonts w:ascii="Times New Roman" w:hAnsi="Times New Roman" w:cs="Times New Roman"/>
          <w:sz w:val="28"/>
          <w:szCs w:val="28"/>
          <w:lang w:val="uk-UA"/>
        </w:rPr>
        <w:t>нанотехнологіями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0572" w:rsidRPr="00090572">
        <w:rPr>
          <w:lang w:val="uk-UA"/>
        </w:rPr>
        <w:t xml:space="preserve"> 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>, традицій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>на селекція вимагає достатніх витрат часу й великих</w:t>
      </w:r>
      <w:r w:rsidR="00090572" w:rsidRPr="00090572">
        <w:rPr>
          <w:lang w:val="uk-UA"/>
        </w:rPr>
        <w:t xml:space="preserve"> 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>масштабів схрещувань і досліджуваного селекційного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>матеріалу, тому вона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 xml:space="preserve"> витісняється маркерною, яка ха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>рактеризується тим, що, маючи певні гени, дає змогу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 xml:space="preserve">контролювати їх під 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>час селекції, що підвищує надій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 xml:space="preserve">ність 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 відбору, скорочуючи при цьому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572" w:rsidRPr="00090572">
        <w:rPr>
          <w:rFonts w:ascii="Times New Roman" w:hAnsi="Times New Roman" w:cs="Times New Roman"/>
          <w:sz w:val="28"/>
          <w:szCs w:val="28"/>
          <w:lang w:val="uk-UA"/>
        </w:rPr>
        <w:t xml:space="preserve">період створення 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_Ref528178088 \r \h </w:instrText>
      </w:r>
      <w:r w:rsidR="00E84B60">
        <w:rPr>
          <w:rFonts w:ascii="Times New Roman" w:hAnsi="Times New Roman" w:cs="Times New Roman"/>
          <w:sz w:val="28"/>
          <w:szCs w:val="28"/>
          <w:lang w:val="uk-UA"/>
        </w:rPr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E620D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84B60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EA3C36">
        <w:rPr>
          <w:rFonts w:ascii="Times New Roman" w:hAnsi="Times New Roman" w:cs="Times New Roman"/>
          <w:sz w:val="28"/>
          <w:szCs w:val="28"/>
          <w:lang w:val="uk-UA"/>
        </w:rPr>
        <w:t>, с. 100</w:t>
      </w:r>
      <w:r w:rsidR="00090572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  <w:r w:rsidR="00201A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4B45" w:rsidRDefault="00EA3C36" w:rsidP="00EA3C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C3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Органічне сільське господарство передбачає відмову від використання мінеральних добрив і пестицидів, а також застосування стимуляції біологічної активності ґрунтів. Тенденція розвитку землеробства характеризується створенням умов для стабільного управління станом ґрунтів. У цьому аспекті провідна роль належить зрошенню та осушенню земель, використання яких мінімізують залежність сільськогосподарського виробництва від умов природного </w:t>
      </w:r>
      <w:proofErr w:type="spellStart"/>
      <w:r w:rsidRPr="00EA3C36">
        <w:rPr>
          <w:rFonts w:ascii="Times New Roman" w:hAnsi="Times New Roman" w:cs="Times New Roman"/>
          <w:sz w:val="28"/>
          <w:szCs w:val="28"/>
          <w:lang w:val="uk-UA"/>
        </w:rPr>
        <w:t>вологозабезпечення</w:t>
      </w:r>
      <w:proofErr w:type="spellEnd"/>
      <w:r w:rsidRPr="00EA3C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20DC" w:rsidRDefault="00E620DC" w:rsidP="00EA3C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20DC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та використання даних технологій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620DC">
        <w:rPr>
          <w:rFonts w:ascii="Times New Roman" w:hAnsi="Times New Roman" w:cs="Times New Roman"/>
          <w:sz w:val="28"/>
          <w:szCs w:val="28"/>
          <w:lang w:val="uk-UA"/>
        </w:rPr>
        <w:t xml:space="preserve"> галуз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20DC">
        <w:rPr>
          <w:rFonts w:ascii="Times New Roman" w:hAnsi="Times New Roman" w:cs="Times New Roman"/>
          <w:sz w:val="28"/>
          <w:szCs w:val="28"/>
          <w:lang w:val="uk-UA"/>
        </w:rPr>
        <w:t xml:space="preserve"> рослинництва створюють позитивний ефект, впливаючи на врожайність, економію витрат, раціональне використання ресурсів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620DC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забезпечує найшвидшу окупність вкладених ресурсів. </w:t>
      </w:r>
    </w:p>
    <w:p w:rsidR="00EA3C36" w:rsidRPr="00EA3C36" w:rsidRDefault="00EA3C36" w:rsidP="00EA3C36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A3C3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BC1FD3" w:rsidRPr="00BC1FD3" w:rsidRDefault="00BC1FD3" w:rsidP="002C446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Demianenko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S. I. (2005)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C1FD3">
        <w:rPr>
          <w:lang w:val="en-US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Innovatsiine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zrostannia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osnova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stabilnosti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ahropromyslovoho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kompleksu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Innovative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basis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stability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agro-industrial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comp</w:t>
      </w:r>
      <w:bookmarkStart w:id="0" w:name="_GoBack"/>
      <w:bookmarkEnd w:id="0"/>
      <w:r w:rsidRPr="00BC1FD3">
        <w:rPr>
          <w:rFonts w:ascii="Times New Roman" w:hAnsi="Times New Roman" w:cs="Times New Roman"/>
          <w:sz w:val="28"/>
          <w:szCs w:val="28"/>
          <w:lang w:val="uk-UA"/>
        </w:rPr>
        <w:t>lex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C1FD3">
        <w:rPr>
          <w:lang w:val="en-US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>Nauka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ta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>innovatsii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>Silskohospodarski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>ahrarni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en-US"/>
        </w:rPr>
        <w:t>tekhnolohii</w:t>
      </w:r>
      <w:proofErr w:type="spellEnd"/>
      <w:r w:rsidRPr="00BC1FD3">
        <w:rPr>
          <w:i/>
          <w:lang w:val="en-US"/>
        </w:rPr>
        <w:t xml:space="preserve"> </w:t>
      </w:r>
      <w:r w:rsidRPr="00BC1FD3">
        <w:rPr>
          <w:i/>
          <w:lang w:val="uk-UA"/>
        </w:rPr>
        <w:t xml:space="preserve">– </w:t>
      </w:r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Science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>Innovation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>Agricultural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>agrarian</w:t>
      </w:r>
      <w:proofErr w:type="spellEnd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i/>
          <w:sz w:val="28"/>
          <w:szCs w:val="28"/>
          <w:lang w:val="uk-UA"/>
        </w:rPr>
        <w:t>technologies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>7,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pp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84B60">
        <w:rPr>
          <w:rFonts w:ascii="Times New Roman" w:hAnsi="Times New Roman" w:cs="Times New Roman"/>
          <w:sz w:val="28"/>
          <w:szCs w:val="28"/>
          <w:lang w:val="uk-UA"/>
        </w:rPr>
        <w:t>87–98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20D8D" w:rsidRPr="00BC1FD3" w:rsidRDefault="00BC1FD3" w:rsidP="002C446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Dyvnych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O.D.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Demydenko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L.M. (2015)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en-US"/>
        </w:rPr>
        <w:t>Innovatsii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1FD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en-US"/>
        </w:rPr>
        <w:t>roslynnytstvi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1FD3">
        <w:rPr>
          <w:rFonts w:ascii="Times New Roman" w:hAnsi="Times New Roman" w:cs="Times New Roman"/>
          <w:sz w:val="28"/>
          <w:szCs w:val="28"/>
          <w:lang w:val="en-US"/>
        </w:rPr>
        <w:t>ta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en-US"/>
        </w:rPr>
        <w:t>dzherela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en-US"/>
        </w:rPr>
        <w:t>yikh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en-US"/>
        </w:rPr>
        <w:t>finansuvannia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sym w:font="Symbol" w:char="F05B"/>
      </w:r>
      <w:r w:rsidRPr="00BC1FD3">
        <w:rPr>
          <w:rFonts w:ascii="Times New Roman" w:hAnsi="Times New Roman" w:cs="Times New Roman"/>
          <w:sz w:val="28"/>
          <w:szCs w:val="28"/>
          <w:lang w:val="en-US"/>
        </w:rPr>
        <w:t>Innovation in crop production and sources of financing</w:t>
      </w:r>
      <w:r>
        <w:rPr>
          <w:rFonts w:ascii="Times New Roman" w:hAnsi="Times New Roman" w:cs="Times New Roman"/>
          <w:sz w:val="28"/>
          <w:szCs w:val="28"/>
          <w:lang w:val="en-US"/>
        </w:rPr>
        <w:sym w:font="Symbol" w:char="F05D"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Aktualni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problemy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ekonomiky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Actual problems of the economy</w:t>
      </w:r>
      <w:r w:rsidR="00420D8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20D8D"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20D8D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0D8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7,</w:t>
      </w:r>
      <w:r w:rsid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pp</w:t>
      </w:r>
      <w:proofErr w:type="spellEnd"/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0D8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20D8D">
        <w:rPr>
          <w:rFonts w:ascii="Times New Roman" w:hAnsi="Times New Roman" w:cs="Times New Roman"/>
          <w:sz w:val="28"/>
          <w:szCs w:val="28"/>
          <w:lang w:val="uk-UA"/>
        </w:rPr>
        <w:t>184-192</w:t>
      </w:r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="00420D8D" w:rsidRPr="00BC1FD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20D8D" w:rsidRPr="00BC1FD3" w:rsidRDefault="00420D8D" w:rsidP="002C446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Dobrovolska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420D8D">
        <w:rPr>
          <w:rFonts w:ascii="Times New Roman" w:hAnsi="Times New Roman" w:cs="Times New Roman"/>
          <w:sz w:val="28"/>
          <w:szCs w:val="28"/>
          <w:lang w:val="uk-UA"/>
        </w:rPr>
        <w:t>. (2012)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Chynnyky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formuvannia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haluzevoi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struktury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vyrobnytstva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silskomu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hospodarstvi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0D8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Factors of formation of branch structure of production in agriculture</w:t>
      </w:r>
      <w:r w:rsidRPr="00420D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Naukovyi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visnyk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Lvivskoho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natsionalnoho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universytetu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veterynarnoi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medytsyny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ta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biotekhnolohii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im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S.Z.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Hzhytskoho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Seriia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Ekonomichni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nauky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Bulletin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Lviv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University of Veterinary Medicine and Biotechnology. S. Z.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Gzhytsky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>Economic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sciences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84B60">
        <w:rPr>
          <w:rFonts w:ascii="Times New Roman" w:hAnsi="Times New Roman" w:cs="Times New Roman"/>
          <w:sz w:val="28"/>
          <w:szCs w:val="28"/>
          <w:lang w:val="uk-UA"/>
        </w:rPr>
        <w:t>(54).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pp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84B60">
        <w:rPr>
          <w:rFonts w:ascii="Times New Roman" w:hAnsi="Times New Roman" w:cs="Times New Roman"/>
          <w:sz w:val="28"/>
          <w:szCs w:val="28"/>
          <w:lang w:val="uk-UA"/>
        </w:rPr>
        <w:t>130-133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1FD3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FD3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BC1FD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20D8D" w:rsidRPr="00420D8D" w:rsidRDefault="00420D8D" w:rsidP="002C446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20D8D">
        <w:rPr>
          <w:rFonts w:ascii="Times New Roman" w:hAnsi="Times New Roman" w:cs="Times New Roman"/>
          <w:sz w:val="28"/>
          <w:szCs w:val="28"/>
          <w:lang w:val="uk-UA"/>
        </w:rPr>
        <w:lastRenderedPageBreak/>
        <w:t>Petrov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V.M. (2013).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Tekhnichne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zabezpechennia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innovatsiinykh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tekhnolohii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roslynnytstvi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sym w:font="Symbol" w:char="F05B"/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Technical support of innovative technologies in plant growing</w:t>
      </w:r>
      <w:r>
        <w:rPr>
          <w:rFonts w:ascii="Times New Roman" w:hAnsi="Times New Roman" w:cs="Times New Roman"/>
          <w:sz w:val="28"/>
          <w:szCs w:val="28"/>
          <w:lang w:val="en-US"/>
        </w:rPr>
        <w:sym w:font="Symbol" w:char="F05D"/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0D8D">
        <w:rPr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>Ekonomika</w:t>
      </w:r>
      <w:proofErr w:type="spellEnd"/>
      <w:r w:rsidRPr="00420D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APK – Economy AIC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, No 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pp.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84B60">
        <w:rPr>
          <w:rFonts w:ascii="Times New Roman" w:hAnsi="Times New Roman" w:cs="Times New Roman"/>
          <w:sz w:val="28"/>
          <w:szCs w:val="28"/>
          <w:lang w:val="uk-UA"/>
        </w:rPr>
        <w:t>100-105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[in Ukrainian].</w:t>
      </w:r>
    </w:p>
    <w:p w:rsidR="00420D8D" w:rsidRPr="00E84B60" w:rsidRDefault="00420D8D" w:rsidP="002C446D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0D8D">
        <w:rPr>
          <w:rFonts w:ascii="Times New Roman" w:hAnsi="Times New Roman" w:cs="Times New Roman"/>
          <w:sz w:val="28"/>
          <w:szCs w:val="28"/>
          <w:lang w:val="uk-UA"/>
        </w:rPr>
        <w:t>Petrovych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uk-UA"/>
        </w:rPr>
        <w:t xml:space="preserve"> Y.M.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(2013).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Upravlinnia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diialnistiu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orhanizatsiino-vyrobnychykh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system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sym w:font="Symbol" w:char="F05B"/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>Management of the activity of organizational and production systems</w:t>
      </w:r>
      <w:r>
        <w:rPr>
          <w:rFonts w:ascii="Times New Roman" w:hAnsi="Times New Roman" w:cs="Times New Roman"/>
          <w:sz w:val="28"/>
          <w:szCs w:val="28"/>
          <w:lang w:val="en-US"/>
        </w:rPr>
        <w:sym w:font="Symbol" w:char="F05D"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Kyiv: </w:t>
      </w:r>
      <w:proofErr w:type="spellStart"/>
      <w:r w:rsidRPr="00420D8D">
        <w:rPr>
          <w:rFonts w:ascii="Times New Roman" w:hAnsi="Times New Roman" w:cs="Times New Roman"/>
          <w:sz w:val="28"/>
          <w:szCs w:val="28"/>
          <w:lang w:val="en-US"/>
        </w:rPr>
        <w:t>Znannia</w:t>
      </w:r>
      <w:proofErr w:type="spellEnd"/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, р. </w:t>
      </w:r>
      <w:r>
        <w:rPr>
          <w:rFonts w:ascii="Times New Roman" w:hAnsi="Times New Roman" w:cs="Times New Roman"/>
          <w:sz w:val="28"/>
          <w:szCs w:val="28"/>
          <w:lang w:val="en-US"/>
        </w:rPr>
        <w:t>510</w:t>
      </w:r>
      <w:r w:rsidRPr="00420D8D">
        <w:rPr>
          <w:rFonts w:ascii="Times New Roman" w:hAnsi="Times New Roman" w:cs="Times New Roman"/>
          <w:sz w:val="28"/>
          <w:szCs w:val="28"/>
          <w:lang w:val="en-US"/>
        </w:rPr>
        <w:t xml:space="preserve"> [in Ukrainian].</w:t>
      </w:r>
    </w:p>
    <w:sectPr w:rsidR="00420D8D" w:rsidRPr="00E84B60" w:rsidSect="00343C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E87C60"/>
    <w:multiLevelType w:val="hybridMultilevel"/>
    <w:tmpl w:val="6F907AD4"/>
    <w:lvl w:ilvl="0" w:tplc="21B0DB5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B1D2E22"/>
    <w:multiLevelType w:val="hybridMultilevel"/>
    <w:tmpl w:val="F0B858E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DFD56ED"/>
    <w:multiLevelType w:val="hybridMultilevel"/>
    <w:tmpl w:val="17C4313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D4F5E2C"/>
    <w:multiLevelType w:val="hybridMultilevel"/>
    <w:tmpl w:val="5FCA4CFA"/>
    <w:lvl w:ilvl="0" w:tplc="007A9742">
      <w:numFmt w:val="bullet"/>
      <w:lvlText w:val="-"/>
      <w:lvlJc w:val="left"/>
      <w:pPr>
        <w:ind w:left="1579" w:hanging="87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A8C"/>
    <w:rsid w:val="000047E8"/>
    <w:rsid w:val="00057B56"/>
    <w:rsid w:val="00090572"/>
    <w:rsid w:val="000C3846"/>
    <w:rsid w:val="000F2014"/>
    <w:rsid w:val="001B7B34"/>
    <w:rsid w:val="00201A5D"/>
    <w:rsid w:val="00257464"/>
    <w:rsid w:val="00292600"/>
    <w:rsid w:val="002C446D"/>
    <w:rsid w:val="002F40BC"/>
    <w:rsid w:val="00315541"/>
    <w:rsid w:val="0033435E"/>
    <w:rsid w:val="00343C67"/>
    <w:rsid w:val="00345A8C"/>
    <w:rsid w:val="0038638B"/>
    <w:rsid w:val="003962FB"/>
    <w:rsid w:val="003C3A70"/>
    <w:rsid w:val="003F645F"/>
    <w:rsid w:val="00420D8D"/>
    <w:rsid w:val="004464A8"/>
    <w:rsid w:val="00466660"/>
    <w:rsid w:val="00505C32"/>
    <w:rsid w:val="005A0716"/>
    <w:rsid w:val="005D0F1F"/>
    <w:rsid w:val="005E2B57"/>
    <w:rsid w:val="0062436F"/>
    <w:rsid w:val="007A0B02"/>
    <w:rsid w:val="008A6D5A"/>
    <w:rsid w:val="008D6CA5"/>
    <w:rsid w:val="00964B45"/>
    <w:rsid w:val="0098203D"/>
    <w:rsid w:val="0099241A"/>
    <w:rsid w:val="00A123A3"/>
    <w:rsid w:val="00AB6F75"/>
    <w:rsid w:val="00B01944"/>
    <w:rsid w:val="00B248CF"/>
    <w:rsid w:val="00B301B2"/>
    <w:rsid w:val="00B41FD4"/>
    <w:rsid w:val="00B51266"/>
    <w:rsid w:val="00B512BD"/>
    <w:rsid w:val="00B51C25"/>
    <w:rsid w:val="00BC1FD3"/>
    <w:rsid w:val="00C5012E"/>
    <w:rsid w:val="00C55597"/>
    <w:rsid w:val="00C6341C"/>
    <w:rsid w:val="00CE7F9E"/>
    <w:rsid w:val="00E620DC"/>
    <w:rsid w:val="00E84B60"/>
    <w:rsid w:val="00EA3C36"/>
    <w:rsid w:val="00EA62ED"/>
    <w:rsid w:val="00EF3DAE"/>
    <w:rsid w:val="00EF6A0A"/>
    <w:rsid w:val="00F61527"/>
    <w:rsid w:val="00F62E48"/>
    <w:rsid w:val="00F77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DEFC4C-E878-4492-BACA-11FB337BE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3C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645F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6243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807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C5CE2F-CA9E-4521-8803-0F1DF1317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765</Words>
  <Characters>4364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ADMIN</cp:lastModifiedBy>
  <cp:revision>7</cp:revision>
  <dcterms:created xsi:type="dcterms:W3CDTF">2018-10-24T18:24:00Z</dcterms:created>
  <dcterms:modified xsi:type="dcterms:W3CDTF">2018-10-28T21:06:00Z</dcterms:modified>
</cp:coreProperties>
</file>