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862F4F"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sidRPr="00862F4F">
        <w:rPr>
          <w:rStyle w:val="fontstyle01"/>
          <w:lang w:val="uk-UA"/>
        </w:rPr>
        <w:t>ПОЛТАВСЬК</w:t>
      </w:r>
      <w:r w:rsidR="00491C09" w:rsidRPr="00862F4F">
        <w:rPr>
          <w:rStyle w:val="fontstyle01"/>
          <w:lang w:val="uk-UA"/>
        </w:rPr>
        <w:t>ИЙ</w:t>
      </w:r>
      <w:r w:rsidRPr="00862F4F">
        <w:rPr>
          <w:rStyle w:val="fontstyle01"/>
          <w:lang w:val="uk-UA"/>
        </w:rPr>
        <w:t xml:space="preserve"> ДЕРЖАВН</w:t>
      </w:r>
      <w:r w:rsidR="00491C09" w:rsidRPr="00862F4F">
        <w:rPr>
          <w:rStyle w:val="fontstyle01"/>
          <w:lang w:val="uk-UA"/>
        </w:rPr>
        <w:t>ИЙ</w:t>
      </w:r>
      <w:r w:rsidRPr="00862F4F">
        <w:rPr>
          <w:rStyle w:val="fontstyle01"/>
          <w:lang w:val="uk-UA"/>
        </w:rPr>
        <w:t xml:space="preserve"> АГРАРН</w:t>
      </w:r>
      <w:r w:rsidR="00491C09" w:rsidRPr="00862F4F">
        <w:rPr>
          <w:rStyle w:val="fontstyle01"/>
          <w:lang w:val="uk-UA"/>
        </w:rPr>
        <w:t>ИЙ</w:t>
      </w:r>
      <w:r w:rsidRPr="00862F4F">
        <w:rPr>
          <w:rStyle w:val="fontstyle01"/>
          <w:lang w:val="uk-UA"/>
        </w:rPr>
        <w:t xml:space="preserve"> </w:t>
      </w:r>
      <w:r w:rsidR="00491C09" w:rsidRPr="00862F4F">
        <w:rPr>
          <w:rStyle w:val="fontstyle01"/>
          <w:lang w:val="uk-UA"/>
        </w:rPr>
        <w:t>УНІВЕРСИТЕТ</w:t>
      </w:r>
      <w:r w:rsidRPr="00862F4F">
        <w:rPr>
          <w:b/>
          <w:bCs/>
          <w:color w:val="000000"/>
          <w:sz w:val="28"/>
          <w:szCs w:val="28"/>
          <w:lang w:val="uk-UA"/>
        </w:rPr>
        <w:br/>
      </w:r>
      <w:r w:rsidRPr="00862F4F">
        <w:rPr>
          <w:rStyle w:val="fontstyle01"/>
          <w:lang w:val="uk-UA"/>
        </w:rPr>
        <w:t>НАВЧАЛЬНО-НАУКОВИЙ ІНСТИТУТ ЕКОНОМІКИ,</w:t>
      </w:r>
      <w:r w:rsidRPr="00862F4F">
        <w:rPr>
          <w:b/>
          <w:bCs/>
          <w:color w:val="000000"/>
          <w:sz w:val="28"/>
          <w:szCs w:val="28"/>
          <w:lang w:val="uk-UA"/>
        </w:rPr>
        <w:br/>
      </w:r>
      <w:r w:rsidRPr="00862F4F">
        <w:rPr>
          <w:rStyle w:val="fontstyle01"/>
          <w:lang w:val="uk-UA"/>
        </w:rPr>
        <w:t>УПРАВЛІННЯ, ПРАВА ТА ІНФОРМАЦІЙНИХ ТЕХНОЛОГІЙ</w:t>
      </w:r>
      <w:r w:rsidRPr="00862F4F">
        <w:rPr>
          <w:b/>
          <w:bCs/>
          <w:color w:val="000000"/>
          <w:sz w:val="28"/>
          <w:szCs w:val="28"/>
          <w:lang w:val="uk-UA"/>
        </w:rPr>
        <w:br/>
      </w:r>
      <w:r w:rsidRPr="00862F4F">
        <w:rPr>
          <w:rStyle w:val="fontstyle01"/>
          <w:lang w:val="uk-UA"/>
        </w:rPr>
        <w:t>КАФЕДРА МЕНЕДЖМЕНТУ</w:t>
      </w:r>
      <w:r w:rsidR="00491C09" w:rsidRPr="00862F4F">
        <w:rPr>
          <w:rStyle w:val="fontstyle01"/>
          <w:lang w:val="uk-UA"/>
        </w:rPr>
        <w:t xml:space="preserve"> ІМ. І.А. МАРКІНОЇ</w:t>
      </w:r>
    </w:p>
    <w:p w:rsidR="00C57BC3" w:rsidRPr="00862F4F"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862F4F"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862F4F"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491C09" w:rsidRPr="00862F4F" w:rsidRDefault="006900BF"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color w:val="000000"/>
          <w:sz w:val="28"/>
          <w:szCs w:val="28"/>
          <w:lang w:val="uk-UA" w:eastAsia="ru-RU"/>
        </w:rPr>
        <w:t xml:space="preserve">ОСКОМИ ДМИТРА ОЛЕКСАНДРОВИЧА </w:t>
      </w:r>
    </w:p>
    <w:p w:rsidR="00AE35A9" w:rsidRPr="00862F4F"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332ECC" w:rsidRPr="00862F4F" w:rsidRDefault="005E02A8" w:rsidP="00C57BC3">
      <w:pPr>
        <w:widowControl w:val="0"/>
        <w:spacing w:after="0" w:line="240" w:lineRule="auto"/>
        <w:jc w:val="center"/>
        <w:rPr>
          <w:rFonts w:ascii="Times New Roman" w:eastAsia="Batang" w:hAnsi="Times New Roman" w:cs="Times New Roman"/>
          <w:b/>
          <w:bCs/>
          <w:color w:val="000000"/>
          <w:spacing w:val="-2"/>
          <w:sz w:val="28"/>
          <w:szCs w:val="28"/>
          <w:lang w:val="uk-UA" w:eastAsia="ru-RU"/>
        </w:rPr>
      </w:pPr>
      <w:r w:rsidRPr="00862F4F">
        <w:rPr>
          <w:rFonts w:ascii="Times New Roman" w:eastAsia="Batang" w:hAnsi="Times New Roman" w:cs="Times New Roman"/>
          <w:b/>
          <w:bCs/>
          <w:color w:val="000000"/>
          <w:spacing w:val="-2"/>
          <w:sz w:val="28"/>
          <w:szCs w:val="28"/>
          <w:lang w:val="uk-UA" w:eastAsia="ru-RU"/>
        </w:rPr>
        <w:t>«</w:t>
      </w:r>
      <w:r w:rsidR="006900BF" w:rsidRPr="00862F4F">
        <w:rPr>
          <w:rFonts w:ascii="Times New Roman" w:eastAsia="Batang" w:hAnsi="Times New Roman"/>
          <w:b/>
          <w:sz w:val="28"/>
          <w:szCs w:val="28"/>
          <w:lang w:val="uk-UA" w:eastAsia="ru-RU"/>
        </w:rPr>
        <w:t>ПІДВИЩЕННЯ ЕФЕКТИВНОСТІ ВИКОРИСТАННЯ РЕСУРСНОГО ПОТЕНЦІАЛУ ПІДПРИЄМСТВА</w:t>
      </w:r>
      <w:r w:rsidRPr="00862F4F">
        <w:rPr>
          <w:rFonts w:ascii="Times New Roman" w:eastAsia="Batang" w:hAnsi="Times New Roman" w:cs="Times New Roman"/>
          <w:b/>
          <w:bCs/>
          <w:color w:val="000000"/>
          <w:spacing w:val="-2"/>
          <w:sz w:val="28"/>
          <w:szCs w:val="28"/>
          <w:lang w:val="uk-UA" w:eastAsia="ru-RU"/>
        </w:rPr>
        <w:t xml:space="preserve">» </w:t>
      </w:r>
    </w:p>
    <w:p w:rsidR="00C57BC3" w:rsidRPr="00862F4F" w:rsidRDefault="005E02A8"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b/>
          <w:bCs/>
          <w:color w:val="000000"/>
          <w:spacing w:val="-2"/>
          <w:sz w:val="28"/>
          <w:szCs w:val="28"/>
          <w:lang w:val="uk-UA" w:eastAsia="ru-RU"/>
        </w:rPr>
        <w:t>(ТОВ «АГРОФІРМА «ЗОРЯ-АГРО» МИРГОРОДСЬКОГО РАЙОНУ»)</w:t>
      </w:r>
    </w:p>
    <w:p w:rsidR="00C57BC3" w:rsidRPr="00862F4F"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color w:val="000000"/>
          <w:sz w:val="28"/>
          <w:szCs w:val="28"/>
          <w:lang w:val="uk-UA" w:eastAsia="ru-RU"/>
        </w:rPr>
        <w:t xml:space="preserve">Освітньо-професійна програма </w:t>
      </w:r>
      <w:r w:rsidR="001346A1" w:rsidRPr="00862F4F">
        <w:rPr>
          <w:rFonts w:ascii="Times New Roman" w:eastAsia="Batang" w:hAnsi="Times New Roman" w:cs="Times New Roman"/>
          <w:color w:val="000000"/>
          <w:sz w:val="28"/>
          <w:szCs w:val="28"/>
          <w:lang w:val="uk-UA" w:eastAsia="ru-RU"/>
        </w:rPr>
        <w:t xml:space="preserve">Менеджмент </w:t>
      </w:r>
      <w:r w:rsidR="00EB3F05" w:rsidRPr="00862F4F">
        <w:rPr>
          <w:rFonts w:ascii="Times New Roman" w:eastAsia="Batang" w:hAnsi="Times New Roman" w:cs="Times New Roman"/>
          <w:color w:val="000000"/>
          <w:sz w:val="28"/>
          <w:szCs w:val="28"/>
          <w:lang w:val="uk-UA" w:eastAsia="ru-RU"/>
        </w:rPr>
        <w:t>підприємства</w:t>
      </w:r>
    </w:p>
    <w:p w:rsidR="00C57BC3" w:rsidRPr="00862F4F"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862F4F">
        <w:rPr>
          <w:rFonts w:ascii="Times New Roman" w:eastAsia="Batang" w:hAnsi="Times New Roman" w:cs="Times New Roman"/>
          <w:color w:val="000000"/>
          <w:sz w:val="28"/>
          <w:szCs w:val="28"/>
          <w:lang w:val="uk-UA" w:eastAsia="ru-RU"/>
        </w:rPr>
        <w:t>Спеціальність 0</w:t>
      </w:r>
      <w:r w:rsidRPr="00862F4F">
        <w:rPr>
          <w:rFonts w:ascii="Times New Roman" w:eastAsia="Batang" w:hAnsi="Times New Roman" w:cs="Times New Roman"/>
          <w:caps/>
          <w:color w:val="000000"/>
          <w:sz w:val="28"/>
          <w:szCs w:val="28"/>
          <w:lang w:val="uk-UA" w:eastAsia="ru-RU"/>
        </w:rPr>
        <w:t>73 </w:t>
      </w:r>
      <w:r w:rsidRPr="00862F4F">
        <w:rPr>
          <w:rFonts w:ascii="Times New Roman" w:eastAsia="Batang" w:hAnsi="Times New Roman" w:cs="Times New Roman"/>
          <w:color w:val="000000"/>
          <w:sz w:val="28"/>
          <w:szCs w:val="28"/>
          <w:lang w:val="uk-UA" w:eastAsia="ru-RU"/>
        </w:rPr>
        <w:t>Менеджмент</w:t>
      </w:r>
    </w:p>
    <w:p w:rsidR="00C57BC3" w:rsidRPr="00862F4F"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bCs/>
          <w:sz w:val="28"/>
          <w:szCs w:val="28"/>
          <w:lang w:val="uk-UA" w:eastAsia="ru-RU"/>
        </w:rPr>
        <w:t xml:space="preserve">Ступінь вищої освіти </w:t>
      </w:r>
      <w:r w:rsidR="00EB3F05" w:rsidRPr="00862F4F">
        <w:rPr>
          <w:rFonts w:ascii="Times New Roman" w:eastAsia="Batang" w:hAnsi="Times New Roman" w:cs="Times New Roman"/>
          <w:bCs/>
          <w:sz w:val="28"/>
          <w:szCs w:val="28"/>
          <w:lang w:val="uk-UA" w:eastAsia="ru-RU"/>
        </w:rPr>
        <w:t>Бакалавр</w:t>
      </w:r>
    </w:p>
    <w:p w:rsidR="00C57BC3" w:rsidRPr="00862F4F"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color w:val="000000"/>
          <w:sz w:val="28"/>
          <w:szCs w:val="28"/>
          <w:lang w:val="uk-UA" w:eastAsia="ru-RU"/>
        </w:rPr>
        <w:t>РЕФЕРАТ</w:t>
      </w:r>
    </w:p>
    <w:p w:rsidR="00C57BC3" w:rsidRPr="00862F4F"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color w:val="000000"/>
          <w:sz w:val="28"/>
          <w:szCs w:val="28"/>
          <w:lang w:val="uk-UA" w:eastAsia="ru-RU"/>
        </w:rPr>
        <w:t>Кваліфікаційної</w:t>
      </w:r>
      <w:r w:rsidR="00C57BC3" w:rsidRPr="00862F4F">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862F4F">
        <w:rPr>
          <w:rFonts w:ascii="Times New Roman" w:eastAsia="Batang" w:hAnsi="Times New Roman" w:cs="Times New Roman"/>
          <w:i/>
          <w:color w:val="000000"/>
          <w:sz w:val="24"/>
          <w:szCs w:val="24"/>
          <w:lang w:val="uk-UA" w:eastAsia="ru-RU"/>
        </w:rPr>
        <w:t>–</w:t>
      </w:r>
      <w:r w:rsidR="00C57BC3" w:rsidRPr="00862F4F">
        <w:rPr>
          <w:rFonts w:ascii="Times New Roman" w:eastAsia="Batang" w:hAnsi="Times New Roman" w:cs="Times New Roman"/>
          <w:color w:val="000000"/>
          <w:sz w:val="28"/>
          <w:szCs w:val="28"/>
          <w:lang w:val="uk-UA" w:eastAsia="ru-RU"/>
        </w:rPr>
        <w:t xml:space="preserve"> </w:t>
      </w:r>
      <w:r w:rsidR="00C57BC3" w:rsidRPr="00862F4F">
        <w:rPr>
          <w:rFonts w:ascii="Times New Roman" w:eastAsia="Batang" w:hAnsi="Times New Roman" w:cs="Times New Roman"/>
          <w:color w:val="000000"/>
          <w:sz w:val="28"/>
          <w:szCs w:val="28"/>
          <w:lang w:val="uk-UA" w:eastAsia="ru-RU"/>
        </w:rPr>
        <w:br/>
      </w:r>
      <w:r w:rsidR="00EB3F05" w:rsidRPr="00862F4F">
        <w:rPr>
          <w:rFonts w:ascii="Times New Roman" w:eastAsia="Batang" w:hAnsi="Times New Roman" w:cs="Times New Roman"/>
          <w:color w:val="000000"/>
          <w:sz w:val="28"/>
          <w:szCs w:val="28"/>
          <w:lang w:val="uk-UA" w:eastAsia="ru-RU"/>
        </w:rPr>
        <w:t xml:space="preserve">бакалавр </w:t>
      </w:r>
      <w:r w:rsidR="00C57BC3" w:rsidRPr="00862F4F">
        <w:rPr>
          <w:rFonts w:ascii="Times New Roman" w:eastAsia="Batang" w:hAnsi="Times New Roman" w:cs="Times New Roman"/>
          <w:color w:val="000000"/>
          <w:sz w:val="28"/>
          <w:szCs w:val="28"/>
          <w:lang w:val="uk-UA" w:eastAsia="ru-RU"/>
        </w:rPr>
        <w:t>менеджменту</w:t>
      </w: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862F4F"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862F4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EB3F05" w:rsidRPr="00862F4F" w:rsidRDefault="00EB3F05"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862F4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862F4F"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862F4F">
        <w:rPr>
          <w:rFonts w:ascii="Times New Roman" w:eastAsia="Batang" w:hAnsi="Times New Roman" w:cs="Times New Roman"/>
          <w:color w:val="000000"/>
          <w:sz w:val="28"/>
          <w:szCs w:val="28"/>
          <w:lang w:val="uk-UA" w:eastAsia="ru-RU"/>
        </w:rPr>
        <w:t>Полтава – 20</w:t>
      </w:r>
      <w:r w:rsidR="00E2510E" w:rsidRPr="00862F4F">
        <w:rPr>
          <w:rFonts w:ascii="Times New Roman" w:eastAsia="Batang" w:hAnsi="Times New Roman" w:cs="Times New Roman"/>
          <w:color w:val="000000"/>
          <w:sz w:val="28"/>
          <w:szCs w:val="28"/>
          <w:lang w:val="uk-UA" w:eastAsia="ru-RU"/>
        </w:rPr>
        <w:t>2</w:t>
      </w:r>
      <w:r w:rsidR="00CE2547" w:rsidRPr="00862F4F">
        <w:rPr>
          <w:rFonts w:ascii="Times New Roman" w:eastAsia="Batang" w:hAnsi="Times New Roman" w:cs="Times New Roman"/>
          <w:color w:val="000000"/>
          <w:sz w:val="28"/>
          <w:szCs w:val="28"/>
          <w:lang w:val="uk-UA" w:eastAsia="ru-RU"/>
        </w:rPr>
        <w:t>2</w:t>
      </w:r>
      <w:r w:rsidR="00C57BC3" w:rsidRPr="00862F4F">
        <w:rPr>
          <w:rFonts w:ascii="Times New Roman" w:eastAsia="Batang" w:hAnsi="Times New Roman" w:cs="Times New Roman"/>
          <w:color w:val="000000"/>
          <w:sz w:val="28"/>
          <w:szCs w:val="28"/>
          <w:lang w:val="uk-UA" w:eastAsia="ru-RU"/>
        </w:rPr>
        <w:t xml:space="preserve"> року</w:t>
      </w:r>
    </w:p>
    <w:p w:rsidR="00C57BC3" w:rsidRPr="00862F4F"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862F4F">
        <w:rPr>
          <w:rFonts w:ascii="Times New Roman" w:eastAsia="Batang" w:hAnsi="Times New Roman" w:cs="Times New Roman"/>
          <w:color w:val="000000"/>
          <w:sz w:val="28"/>
          <w:szCs w:val="28"/>
          <w:lang w:val="uk-UA" w:eastAsia="ru-RU"/>
        </w:rPr>
        <w:br w:type="page"/>
      </w:r>
      <w:r w:rsidR="00E2510E" w:rsidRPr="00862F4F">
        <w:rPr>
          <w:rFonts w:ascii="Times New Roman" w:eastAsia="Times New Roman" w:hAnsi="Times New Roman" w:cs="Times New Roman"/>
          <w:sz w:val="28"/>
          <w:szCs w:val="28"/>
          <w:lang w:val="uk-UA" w:eastAsia="uk-UA"/>
        </w:rPr>
        <w:lastRenderedPageBreak/>
        <w:t>Кваліфікаційна</w:t>
      </w:r>
      <w:r w:rsidRPr="00862F4F">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6900BF" w:rsidRPr="00862F4F">
        <w:rPr>
          <w:rFonts w:ascii="Times New Roman" w:eastAsia="Times New Roman" w:hAnsi="Times New Roman" w:cs="Times New Roman"/>
          <w:sz w:val="28"/>
          <w:szCs w:val="28"/>
          <w:lang w:val="uk-UA" w:eastAsia="uk-UA"/>
        </w:rPr>
        <w:t>42</w:t>
      </w:r>
      <w:r w:rsidRPr="00862F4F">
        <w:rPr>
          <w:rFonts w:ascii="Times New Roman" w:eastAsia="Times New Roman" w:hAnsi="Times New Roman" w:cs="Times New Roman"/>
          <w:sz w:val="28"/>
          <w:szCs w:val="28"/>
          <w:lang w:val="uk-UA" w:eastAsia="uk-UA"/>
        </w:rPr>
        <w:t xml:space="preserve"> найменуван</w:t>
      </w:r>
      <w:r w:rsidR="00491C09" w:rsidRPr="00862F4F">
        <w:rPr>
          <w:rFonts w:ascii="Times New Roman" w:eastAsia="Times New Roman" w:hAnsi="Times New Roman" w:cs="Times New Roman"/>
          <w:sz w:val="28"/>
          <w:szCs w:val="28"/>
          <w:lang w:val="uk-UA" w:eastAsia="uk-UA"/>
        </w:rPr>
        <w:t>ь</w:t>
      </w:r>
      <w:r w:rsidRPr="00862F4F">
        <w:rPr>
          <w:rFonts w:ascii="Times New Roman" w:eastAsia="Times New Roman" w:hAnsi="Times New Roman" w:cs="Times New Roman"/>
          <w:sz w:val="28"/>
          <w:szCs w:val="28"/>
          <w:lang w:val="uk-UA" w:eastAsia="uk-UA"/>
        </w:rPr>
        <w:t xml:space="preserve">), </w:t>
      </w:r>
      <w:r w:rsidR="006900BF" w:rsidRPr="00862F4F">
        <w:rPr>
          <w:rFonts w:ascii="Times New Roman" w:eastAsia="Times New Roman" w:hAnsi="Times New Roman" w:cs="Times New Roman"/>
          <w:sz w:val="28"/>
          <w:szCs w:val="28"/>
          <w:lang w:val="uk-UA" w:eastAsia="uk-UA"/>
        </w:rPr>
        <w:t>8</w:t>
      </w:r>
      <w:r w:rsidR="00A3062C" w:rsidRPr="00862F4F">
        <w:rPr>
          <w:rFonts w:ascii="Times New Roman" w:eastAsia="Times New Roman" w:hAnsi="Times New Roman" w:cs="Times New Roman"/>
          <w:sz w:val="28"/>
          <w:szCs w:val="28"/>
          <w:lang w:val="uk-UA" w:eastAsia="uk-UA"/>
        </w:rPr>
        <w:t xml:space="preserve"> </w:t>
      </w:r>
      <w:r w:rsidR="00332ECC" w:rsidRPr="00862F4F">
        <w:rPr>
          <w:rFonts w:ascii="Times New Roman" w:eastAsia="Times New Roman" w:hAnsi="Times New Roman" w:cs="Times New Roman"/>
          <w:sz w:val="28"/>
          <w:szCs w:val="28"/>
          <w:lang w:val="uk-UA" w:eastAsia="uk-UA"/>
        </w:rPr>
        <w:t>додатків</w:t>
      </w:r>
      <w:r w:rsidRPr="00862F4F">
        <w:rPr>
          <w:rFonts w:ascii="Times New Roman" w:eastAsia="Times New Roman" w:hAnsi="Times New Roman" w:cs="Times New Roman"/>
          <w:sz w:val="28"/>
          <w:szCs w:val="28"/>
          <w:lang w:val="uk-UA" w:eastAsia="uk-UA"/>
        </w:rPr>
        <w:t xml:space="preserve">. </w:t>
      </w:r>
      <w:r w:rsidR="00E2510E" w:rsidRPr="00862F4F">
        <w:rPr>
          <w:rFonts w:ascii="Times New Roman" w:eastAsia="Times New Roman" w:hAnsi="Times New Roman" w:cs="Times New Roman"/>
          <w:sz w:val="28"/>
          <w:szCs w:val="28"/>
          <w:lang w:val="uk-UA" w:eastAsia="uk-UA"/>
        </w:rPr>
        <w:t xml:space="preserve">Кваліфікаційна робота </w:t>
      </w:r>
      <w:r w:rsidR="009A7190" w:rsidRPr="00862F4F">
        <w:rPr>
          <w:rFonts w:ascii="Times New Roman" w:eastAsia="Times New Roman" w:hAnsi="Times New Roman" w:cs="Times New Roman"/>
          <w:sz w:val="28"/>
          <w:szCs w:val="28"/>
          <w:lang w:val="uk-UA" w:eastAsia="uk-UA"/>
        </w:rPr>
        <w:t xml:space="preserve">містить </w:t>
      </w:r>
      <w:r w:rsidR="006900BF" w:rsidRPr="00862F4F">
        <w:rPr>
          <w:rFonts w:ascii="Times New Roman" w:eastAsia="Times New Roman" w:hAnsi="Times New Roman" w:cs="Times New Roman"/>
          <w:sz w:val="28"/>
          <w:szCs w:val="28"/>
          <w:lang w:val="uk-UA" w:eastAsia="uk-UA"/>
        </w:rPr>
        <w:t>15</w:t>
      </w:r>
      <w:r w:rsidR="00491C09" w:rsidRPr="00862F4F">
        <w:rPr>
          <w:rFonts w:ascii="Times New Roman" w:eastAsia="Times New Roman" w:hAnsi="Times New Roman" w:cs="Times New Roman"/>
          <w:sz w:val="28"/>
          <w:szCs w:val="28"/>
          <w:lang w:val="uk-UA" w:eastAsia="uk-UA"/>
        </w:rPr>
        <w:t xml:space="preserve"> </w:t>
      </w:r>
      <w:r w:rsidRPr="00862F4F">
        <w:rPr>
          <w:rFonts w:ascii="Times New Roman" w:eastAsia="Times New Roman" w:hAnsi="Times New Roman" w:cs="Times New Roman"/>
          <w:sz w:val="28"/>
          <w:szCs w:val="28"/>
          <w:lang w:val="uk-UA" w:eastAsia="uk-UA"/>
        </w:rPr>
        <w:t>таблиц</w:t>
      </w:r>
      <w:r w:rsidR="00E2510E" w:rsidRPr="00862F4F">
        <w:rPr>
          <w:rFonts w:ascii="Times New Roman" w:eastAsia="Times New Roman" w:hAnsi="Times New Roman" w:cs="Times New Roman"/>
          <w:sz w:val="28"/>
          <w:szCs w:val="28"/>
          <w:lang w:val="uk-UA" w:eastAsia="uk-UA"/>
        </w:rPr>
        <w:t>ь</w:t>
      </w:r>
      <w:r w:rsidRPr="00862F4F">
        <w:rPr>
          <w:rFonts w:ascii="Times New Roman" w:eastAsia="Times New Roman" w:hAnsi="Times New Roman" w:cs="Times New Roman"/>
          <w:sz w:val="28"/>
          <w:szCs w:val="28"/>
          <w:lang w:val="uk-UA" w:eastAsia="uk-UA"/>
        </w:rPr>
        <w:t xml:space="preserve">, </w:t>
      </w:r>
      <w:r w:rsidR="006900BF" w:rsidRPr="00862F4F">
        <w:rPr>
          <w:rFonts w:ascii="Times New Roman" w:eastAsia="Times New Roman" w:hAnsi="Times New Roman" w:cs="Times New Roman"/>
          <w:sz w:val="28"/>
          <w:szCs w:val="28"/>
          <w:lang w:val="uk-UA" w:eastAsia="uk-UA"/>
        </w:rPr>
        <w:t>9</w:t>
      </w:r>
      <w:r w:rsidR="00FE0EC5" w:rsidRPr="00862F4F">
        <w:rPr>
          <w:rFonts w:ascii="Times New Roman" w:eastAsia="Times New Roman" w:hAnsi="Times New Roman" w:cs="Times New Roman"/>
          <w:sz w:val="28"/>
          <w:szCs w:val="28"/>
          <w:lang w:val="uk-UA" w:eastAsia="uk-UA"/>
        </w:rPr>
        <w:t xml:space="preserve"> рисунк</w:t>
      </w:r>
      <w:r w:rsidR="00EB3F05" w:rsidRPr="00862F4F">
        <w:rPr>
          <w:rFonts w:ascii="Times New Roman" w:eastAsia="Times New Roman" w:hAnsi="Times New Roman" w:cs="Times New Roman"/>
          <w:sz w:val="28"/>
          <w:szCs w:val="28"/>
          <w:lang w:val="uk-UA" w:eastAsia="uk-UA"/>
        </w:rPr>
        <w:t>ів</w:t>
      </w:r>
      <w:r w:rsidRPr="00862F4F">
        <w:rPr>
          <w:rFonts w:ascii="Times New Roman" w:eastAsia="Times New Roman" w:hAnsi="Times New Roman" w:cs="Times New Roman"/>
          <w:sz w:val="28"/>
          <w:szCs w:val="28"/>
          <w:lang w:val="uk-UA" w:eastAsia="uk-UA"/>
        </w:rPr>
        <w:t>, викладена на</w:t>
      </w:r>
      <w:r w:rsidR="00AF6B73" w:rsidRPr="00862F4F">
        <w:rPr>
          <w:rFonts w:ascii="Times New Roman" w:eastAsia="Times New Roman" w:hAnsi="Times New Roman" w:cs="Times New Roman"/>
          <w:sz w:val="28"/>
          <w:szCs w:val="28"/>
          <w:lang w:val="uk-UA" w:eastAsia="uk-UA"/>
        </w:rPr>
        <w:t xml:space="preserve"> </w:t>
      </w:r>
      <w:r w:rsidR="006900BF" w:rsidRPr="00862F4F">
        <w:rPr>
          <w:rFonts w:ascii="Times New Roman" w:eastAsia="Times New Roman" w:hAnsi="Times New Roman" w:cs="Times New Roman"/>
          <w:sz w:val="28"/>
          <w:szCs w:val="28"/>
          <w:lang w:val="uk-UA" w:eastAsia="uk-UA"/>
        </w:rPr>
        <w:t>50</w:t>
      </w:r>
      <w:r w:rsidRPr="00862F4F">
        <w:rPr>
          <w:rFonts w:ascii="Times New Roman" w:eastAsia="Times New Roman" w:hAnsi="Times New Roman" w:cs="Times New Roman"/>
          <w:sz w:val="28"/>
          <w:szCs w:val="28"/>
          <w:lang w:val="uk-UA" w:eastAsia="uk-UA"/>
        </w:rPr>
        <w:t xml:space="preserve"> сторінках.</w:t>
      </w:r>
    </w:p>
    <w:p w:rsidR="00893AE3" w:rsidRPr="00862F4F" w:rsidRDefault="00893AE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p>
    <w:p w:rsidR="00C57BC3" w:rsidRPr="00862F4F"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862F4F">
        <w:rPr>
          <w:rFonts w:ascii="Times New Roman" w:eastAsia="Times New Roman" w:hAnsi="Times New Roman" w:cs="Times New Roman"/>
          <w:b/>
          <w:bCs/>
          <w:sz w:val="28"/>
          <w:szCs w:val="28"/>
          <w:lang w:val="uk-UA" w:eastAsia="uk-UA"/>
        </w:rPr>
        <w:t>Основний зміст роботи</w:t>
      </w:r>
    </w:p>
    <w:p w:rsidR="00FC22D6" w:rsidRPr="00862F4F" w:rsidRDefault="00C57BC3" w:rsidP="00FC22D6">
      <w:pPr>
        <w:widowControl w:val="0"/>
        <w:spacing w:after="0" w:line="240" w:lineRule="auto"/>
        <w:ind w:firstLine="709"/>
        <w:jc w:val="both"/>
        <w:rPr>
          <w:rFonts w:ascii="Times New Roman" w:hAnsi="Times New Roman"/>
          <w:sz w:val="28"/>
          <w:szCs w:val="28"/>
          <w:lang w:val="uk-UA"/>
        </w:rPr>
      </w:pPr>
      <w:r w:rsidRPr="00862F4F">
        <w:rPr>
          <w:rFonts w:ascii="Times New Roman" w:eastAsia="Times New Roman" w:hAnsi="Times New Roman" w:cs="Times New Roman"/>
          <w:sz w:val="28"/>
          <w:szCs w:val="28"/>
          <w:lang w:val="uk-UA" w:eastAsia="uk-UA"/>
        </w:rPr>
        <w:t>У першому розділі «</w:t>
      </w:r>
      <w:r w:rsidR="00FC22D6" w:rsidRPr="00862F4F">
        <w:rPr>
          <w:rFonts w:ascii="Times New Roman" w:eastAsia="Batang" w:hAnsi="Times New Roman"/>
          <w:sz w:val="28"/>
          <w:szCs w:val="28"/>
          <w:lang w:val="uk-UA" w:eastAsia="ru-RU"/>
        </w:rPr>
        <w:t>Теоретико-методичні засади визначення сутності та ролі ресурсного потенціалу в діяльності підприємства</w:t>
      </w:r>
      <w:r w:rsidRPr="00862F4F">
        <w:rPr>
          <w:rFonts w:ascii="Times New Roman" w:eastAsia="Times New Roman" w:hAnsi="Times New Roman" w:cs="Times New Roman"/>
          <w:b/>
          <w:bCs/>
          <w:sz w:val="28"/>
          <w:szCs w:val="28"/>
          <w:lang w:val="uk-UA" w:eastAsia="uk-UA"/>
        </w:rPr>
        <w:t>»</w:t>
      </w:r>
      <w:r w:rsidRPr="00862F4F">
        <w:rPr>
          <w:rFonts w:ascii="Times New Roman" w:eastAsia="Times New Roman" w:hAnsi="Times New Roman" w:cs="Times New Roman"/>
          <w:sz w:val="28"/>
          <w:szCs w:val="28"/>
          <w:lang w:val="uk-UA" w:eastAsia="uk-UA"/>
        </w:rPr>
        <w:t xml:space="preserve"> </w:t>
      </w:r>
      <w:r w:rsidR="00607B78" w:rsidRPr="00862F4F">
        <w:rPr>
          <w:rFonts w:ascii="Times New Roman" w:eastAsia="Times New Roman" w:hAnsi="Times New Roman" w:cs="Times New Roman"/>
          <w:sz w:val="28"/>
          <w:szCs w:val="28"/>
          <w:lang w:val="uk-UA" w:eastAsia="uk-UA"/>
        </w:rPr>
        <w:t xml:space="preserve">визначено </w:t>
      </w:r>
      <w:r w:rsidR="00EB3F05" w:rsidRPr="00862F4F">
        <w:rPr>
          <w:rFonts w:ascii="Times New Roman" w:eastAsia="Times New Roman" w:hAnsi="Times New Roman" w:cs="Times New Roman"/>
          <w:sz w:val="28"/>
          <w:szCs w:val="28"/>
          <w:lang w:val="uk-UA" w:eastAsia="uk-UA"/>
        </w:rPr>
        <w:t xml:space="preserve">сутність поняття </w:t>
      </w:r>
      <w:r w:rsidR="00FC22D6" w:rsidRPr="00862F4F">
        <w:rPr>
          <w:rFonts w:ascii="Times New Roman" w:eastAsia="Times New Roman" w:hAnsi="Times New Roman" w:cs="Times New Roman"/>
          <w:sz w:val="28"/>
          <w:szCs w:val="28"/>
          <w:lang w:val="uk-UA" w:eastAsia="uk-UA"/>
        </w:rPr>
        <w:t>ресурсного потенціалу підприємства</w:t>
      </w:r>
      <w:r w:rsidR="00607B78" w:rsidRPr="00862F4F">
        <w:rPr>
          <w:rFonts w:ascii="Times New Roman" w:eastAsia="Times New Roman" w:hAnsi="Times New Roman"/>
          <w:color w:val="000000"/>
          <w:sz w:val="28"/>
          <w:szCs w:val="28"/>
          <w:lang w:val="uk-UA" w:eastAsia="ru-RU"/>
        </w:rPr>
        <w:t xml:space="preserve">, </w:t>
      </w:r>
      <w:r w:rsidR="00EB3F05" w:rsidRPr="00862F4F">
        <w:rPr>
          <w:rFonts w:ascii="Times New Roman" w:eastAsia="Times New Roman" w:hAnsi="Times New Roman" w:cs="Times New Roman"/>
          <w:sz w:val="28"/>
          <w:szCs w:val="28"/>
          <w:lang w:val="uk-UA" w:eastAsia="uk-UA"/>
        </w:rPr>
        <w:t>розглянуто</w:t>
      </w:r>
      <w:r w:rsidR="00FC22D6" w:rsidRPr="00862F4F">
        <w:rPr>
          <w:rFonts w:ascii="Times New Roman" w:eastAsia="Times New Roman" w:hAnsi="Times New Roman" w:cs="Times New Roman"/>
          <w:sz w:val="28"/>
          <w:szCs w:val="28"/>
          <w:lang w:val="uk-UA" w:eastAsia="uk-UA"/>
        </w:rPr>
        <w:t xml:space="preserve"> його структур та охарактеризовано методичні підходи до оцінки</w:t>
      </w:r>
      <w:r w:rsidR="00FC22D6" w:rsidRPr="00862F4F">
        <w:rPr>
          <w:rFonts w:ascii="Times New Roman" w:hAnsi="Times New Roman"/>
          <w:sz w:val="28"/>
          <w:szCs w:val="28"/>
          <w:lang w:val="uk-UA"/>
        </w:rPr>
        <w:t xml:space="preserve"> </w:t>
      </w:r>
      <w:r w:rsidR="00FC22D6" w:rsidRPr="00862F4F">
        <w:rPr>
          <w:rFonts w:ascii="Times New Roman" w:eastAsia="Times New Roman" w:hAnsi="Times New Roman" w:cs="Times New Roman"/>
          <w:sz w:val="28"/>
          <w:szCs w:val="28"/>
          <w:lang w:val="uk-UA" w:eastAsia="uk-UA"/>
        </w:rPr>
        <w:t>ресурсного потенціалу сучасної організацій.</w:t>
      </w:r>
    </w:p>
    <w:p w:rsidR="00EB3F05" w:rsidRPr="00862F4F" w:rsidRDefault="00C57BC3" w:rsidP="00FC22D6">
      <w:pPr>
        <w:widowControl w:val="0"/>
        <w:spacing w:after="0" w:line="240" w:lineRule="auto"/>
        <w:ind w:firstLine="709"/>
        <w:jc w:val="both"/>
        <w:rPr>
          <w:rFonts w:ascii="Times New Roman" w:hAnsi="Times New Roman"/>
          <w:sz w:val="28"/>
          <w:szCs w:val="28"/>
          <w:lang w:val="uk-UA"/>
        </w:rPr>
      </w:pPr>
      <w:r w:rsidRPr="00862F4F">
        <w:rPr>
          <w:rFonts w:ascii="Times New Roman" w:eastAsia="Times New Roman" w:hAnsi="Times New Roman" w:cs="Times New Roman"/>
          <w:sz w:val="28"/>
          <w:szCs w:val="28"/>
          <w:lang w:val="uk-UA" w:eastAsia="uk-UA"/>
        </w:rPr>
        <w:t>У другому розділі «</w:t>
      </w:r>
      <w:r w:rsidR="00FC22D6" w:rsidRPr="00862F4F">
        <w:rPr>
          <w:rFonts w:ascii="Times New Roman" w:eastAsia="Batang" w:hAnsi="Times New Roman"/>
          <w:sz w:val="28"/>
          <w:szCs w:val="28"/>
          <w:lang w:val="uk-UA" w:eastAsia="ru-RU"/>
        </w:rPr>
        <w:t>Аналіз ефективності використання ресурсного потенціалу ТОВ «Агрофірма «Зоря-Агро»</w:t>
      </w:r>
      <w:r w:rsidR="00EB3F05" w:rsidRPr="00862F4F">
        <w:rPr>
          <w:rFonts w:ascii="Times New Roman" w:hAnsi="Times New Roman"/>
          <w:color w:val="000000"/>
          <w:sz w:val="28"/>
          <w:szCs w:val="28"/>
          <w:lang w:val="uk-UA" w:eastAsia="ru-RU"/>
        </w:rPr>
        <w:t xml:space="preserve">» </w:t>
      </w:r>
      <w:r w:rsidR="00607B78" w:rsidRPr="00862F4F">
        <w:rPr>
          <w:rFonts w:ascii="Times New Roman" w:eastAsia="Times New Roman" w:hAnsi="Times New Roman" w:cs="Times New Roman"/>
          <w:sz w:val="28"/>
          <w:szCs w:val="28"/>
          <w:lang w:val="uk-UA" w:eastAsia="uk-UA"/>
        </w:rPr>
        <w:t xml:space="preserve">надано організаційно-економічну характеристику </w:t>
      </w:r>
      <w:r w:rsidR="007311D4" w:rsidRPr="00862F4F">
        <w:rPr>
          <w:rFonts w:ascii="Times New Roman" w:eastAsia="Times New Roman" w:hAnsi="Times New Roman" w:cs="Times New Roman"/>
          <w:sz w:val="28"/>
          <w:szCs w:val="28"/>
          <w:lang w:val="uk-UA" w:eastAsia="uk-UA"/>
        </w:rPr>
        <w:t>діяльності</w:t>
      </w:r>
      <w:r w:rsidR="00B67A41" w:rsidRPr="00862F4F">
        <w:rPr>
          <w:rFonts w:ascii="Times New Roman" w:eastAsia="Batang" w:hAnsi="Times New Roman"/>
          <w:sz w:val="28"/>
          <w:szCs w:val="28"/>
          <w:lang w:val="uk-UA" w:eastAsia="ru-RU"/>
        </w:rPr>
        <w:t xml:space="preserve">, </w:t>
      </w:r>
      <w:r w:rsidR="00607B78" w:rsidRPr="00862F4F">
        <w:rPr>
          <w:rFonts w:ascii="Times New Roman" w:eastAsia="Times New Roman" w:hAnsi="Times New Roman" w:cs="Times New Roman"/>
          <w:sz w:val="28"/>
          <w:szCs w:val="28"/>
          <w:lang w:val="uk-UA" w:eastAsia="uk-UA"/>
        </w:rPr>
        <w:t xml:space="preserve">проведено </w:t>
      </w:r>
      <w:r w:rsidR="00FC22D6" w:rsidRPr="00862F4F">
        <w:rPr>
          <w:rFonts w:ascii="Times New Roman" w:eastAsia="Times New Roman" w:hAnsi="Times New Roman" w:cs="Times New Roman"/>
          <w:sz w:val="28"/>
          <w:szCs w:val="28"/>
          <w:lang w:val="uk-UA" w:eastAsia="uk-UA"/>
        </w:rPr>
        <w:t xml:space="preserve">діагностику </w:t>
      </w:r>
      <w:r w:rsidR="00FC22D6" w:rsidRPr="00862F4F">
        <w:rPr>
          <w:rFonts w:ascii="Times New Roman" w:eastAsia="Times New Roman" w:hAnsi="Times New Roman"/>
          <w:color w:val="000000"/>
          <w:spacing w:val="-4"/>
          <w:sz w:val="28"/>
          <w:szCs w:val="28"/>
          <w:lang w:val="uk-UA" w:eastAsia="ru-RU"/>
        </w:rPr>
        <w:t>управління ресурсним потенціалом товариства</w:t>
      </w:r>
      <w:r w:rsidR="00607B78" w:rsidRPr="00862F4F">
        <w:rPr>
          <w:rFonts w:ascii="Times New Roman" w:eastAsia="Times New Roman" w:hAnsi="Times New Roman" w:cs="Times New Roman"/>
          <w:sz w:val="28"/>
          <w:szCs w:val="28"/>
          <w:lang w:val="uk-UA" w:eastAsia="uk-UA"/>
        </w:rPr>
        <w:t xml:space="preserve">, </w:t>
      </w:r>
      <w:r w:rsidR="00FC22D6" w:rsidRPr="00862F4F">
        <w:rPr>
          <w:rFonts w:ascii="Times New Roman" w:eastAsia="Times New Roman" w:hAnsi="Times New Roman" w:cs="Times New Roman"/>
          <w:sz w:val="28"/>
          <w:szCs w:val="28"/>
          <w:lang w:val="uk-UA" w:eastAsia="uk-UA"/>
        </w:rPr>
        <w:t xml:space="preserve">побудовано модель системи управління </w:t>
      </w:r>
      <w:r w:rsidR="00FC22D6" w:rsidRPr="00862F4F">
        <w:rPr>
          <w:rFonts w:ascii="Times New Roman" w:eastAsia="Times New Roman" w:hAnsi="Times New Roman"/>
          <w:color w:val="000000"/>
          <w:spacing w:val="-4"/>
          <w:sz w:val="28"/>
          <w:szCs w:val="28"/>
          <w:lang w:val="uk-UA" w:eastAsia="ru-RU"/>
        </w:rPr>
        <w:t>ресурсним потенціалом</w:t>
      </w:r>
      <w:r w:rsidR="00746EAF" w:rsidRPr="00862F4F">
        <w:rPr>
          <w:rFonts w:ascii="Times New Roman" w:eastAsia="Times New Roman" w:hAnsi="Times New Roman" w:cs="Times New Roman"/>
          <w:sz w:val="28"/>
          <w:szCs w:val="28"/>
          <w:lang w:val="uk-UA" w:eastAsia="uk-UA"/>
        </w:rPr>
        <w:t>,</w:t>
      </w:r>
      <w:r w:rsidR="00EB3F05" w:rsidRPr="00862F4F">
        <w:rPr>
          <w:rFonts w:ascii="Times New Roman" w:eastAsia="Times New Roman" w:hAnsi="Times New Roman" w:cs="Times New Roman"/>
          <w:sz w:val="28"/>
          <w:szCs w:val="28"/>
          <w:lang w:val="uk-UA" w:eastAsia="uk-UA"/>
        </w:rPr>
        <w:t xml:space="preserve"> визначено</w:t>
      </w:r>
      <w:r w:rsidR="00FC22D6" w:rsidRPr="00862F4F">
        <w:rPr>
          <w:rFonts w:ascii="Times New Roman" w:eastAsia="Times New Roman" w:hAnsi="Times New Roman" w:cs="Times New Roman"/>
          <w:sz w:val="28"/>
          <w:szCs w:val="28"/>
          <w:lang w:val="uk-UA" w:eastAsia="uk-UA"/>
        </w:rPr>
        <w:t xml:space="preserve"> її складові елементи та здійснено розрахунки окремих груп показників, які характеризують рівень ресурсного потенціалу об’єкту дослідження</w:t>
      </w:r>
      <w:r w:rsidR="00EB3F05" w:rsidRPr="00862F4F">
        <w:rPr>
          <w:rFonts w:ascii="Times New Roman" w:eastAsia="Times New Roman" w:hAnsi="Times New Roman" w:cs="Times New Roman"/>
          <w:sz w:val="28"/>
          <w:szCs w:val="28"/>
          <w:lang w:val="uk-UA" w:eastAsia="uk-UA"/>
        </w:rPr>
        <w:t xml:space="preserve">, </w:t>
      </w:r>
      <w:r w:rsidR="00746EAF" w:rsidRPr="00862F4F">
        <w:rPr>
          <w:rFonts w:ascii="Times New Roman" w:eastAsia="Times New Roman" w:hAnsi="Times New Roman" w:cs="Times New Roman"/>
          <w:sz w:val="28"/>
          <w:szCs w:val="28"/>
          <w:lang w:val="uk-UA" w:eastAsia="uk-UA"/>
        </w:rPr>
        <w:t>зроблено відповідні висновки</w:t>
      </w:r>
      <w:r w:rsidR="00B33851" w:rsidRPr="00862F4F">
        <w:rPr>
          <w:rFonts w:ascii="Times New Roman" w:hAnsi="Times New Roman"/>
          <w:sz w:val="28"/>
          <w:szCs w:val="28"/>
          <w:lang w:val="uk-UA"/>
        </w:rPr>
        <w:t>.</w:t>
      </w:r>
    </w:p>
    <w:p w:rsidR="009170D6" w:rsidRPr="00862F4F" w:rsidRDefault="00C57BC3" w:rsidP="00EB3F05">
      <w:pPr>
        <w:widowControl w:val="0"/>
        <w:spacing w:after="0" w:line="240" w:lineRule="auto"/>
        <w:ind w:firstLine="709"/>
        <w:jc w:val="both"/>
        <w:rPr>
          <w:rFonts w:ascii="Times New Roman" w:eastAsia="Times New Roman" w:hAnsi="Times New Roman" w:cs="Times New Roman"/>
          <w:sz w:val="28"/>
          <w:szCs w:val="28"/>
          <w:lang w:val="uk-UA" w:eastAsia="uk-UA"/>
        </w:rPr>
      </w:pPr>
      <w:r w:rsidRPr="00862F4F">
        <w:rPr>
          <w:rFonts w:ascii="Times New Roman" w:eastAsia="Times New Roman" w:hAnsi="Times New Roman" w:cs="Times New Roman"/>
          <w:sz w:val="28"/>
          <w:szCs w:val="28"/>
          <w:lang w:val="uk-UA" w:eastAsia="uk-UA"/>
        </w:rPr>
        <w:t>У третьому розділі «</w:t>
      </w:r>
      <w:r w:rsidR="00FC22D6" w:rsidRPr="00862F4F">
        <w:rPr>
          <w:rFonts w:ascii="Times New Roman" w:hAnsi="Times New Roman"/>
          <w:sz w:val="28"/>
          <w:szCs w:val="28"/>
          <w:lang w:val="uk-UA"/>
        </w:rPr>
        <w:t>Шляхи підвищення ефективності використання ресурсного потенціалу</w:t>
      </w:r>
      <w:r w:rsidR="00EB3F05" w:rsidRPr="00862F4F">
        <w:rPr>
          <w:rFonts w:ascii="Times New Roman" w:hAnsi="Times New Roman"/>
          <w:color w:val="000000"/>
          <w:sz w:val="28"/>
          <w:szCs w:val="28"/>
          <w:lang w:val="uk-UA" w:eastAsia="ru-RU"/>
        </w:rPr>
        <w:t xml:space="preserve"> ТОВ «Агрофірма «Зоря-Агро»</w:t>
      </w:r>
      <w:r w:rsidRPr="00862F4F">
        <w:rPr>
          <w:rFonts w:ascii="Times New Roman" w:eastAsia="Times New Roman" w:hAnsi="Times New Roman" w:cs="Times New Roman"/>
          <w:sz w:val="28"/>
          <w:szCs w:val="28"/>
          <w:lang w:val="uk-UA" w:eastAsia="uk-UA"/>
        </w:rPr>
        <w:t>»</w:t>
      </w:r>
      <w:r w:rsidR="00B33851" w:rsidRPr="00862F4F">
        <w:rPr>
          <w:rFonts w:ascii="Times New Roman" w:eastAsia="Times New Roman" w:hAnsi="Times New Roman" w:cs="Times New Roman"/>
          <w:sz w:val="28"/>
          <w:szCs w:val="28"/>
          <w:lang w:val="uk-UA" w:eastAsia="uk-UA"/>
        </w:rPr>
        <w:t xml:space="preserve"> </w:t>
      </w:r>
      <w:r w:rsidR="00746EAF" w:rsidRPr="00862F4F">
        <w:rPr>
          <w:rFonts w:ascii="Times New Roman" w:eastAsia="Times New Roman" w:hAnsi="Times New Roman" w:cs="Times New Roman"/>
          <w:sz w:val="28"/>
          <w:szCs w:val="28"/>
          <w:lang w:val="uk-UA" w:eastAsia="uk-UA"/>
        </w:rPr>
        <w:t xml:space="preserve">обґрунтовано </w:t>
      </w:r>
      <w:r w:rsidR="00607B78" w:rsidRPr="00862F4F">
        <w:rPr>
          <w:rFonts w:ascii="Times New Roman" w:hAnsi="Times New Roman"/>
          <w:sz w:val="28"/>
          <w:szCs w:val="28"/>
          <w:lang w:val="uk-UA"/>
        </w:rPr>
        <w:t xml:space="preserve">напрями оптимізації </w:t>
      </w:r>
      <w:r w:rsidR="00D2590A" w:rsidRPr="00862F4F">
        <w:rPr>
          <w:rFonts w:ascii="Times New Roman" w:hAnsi="Times New Roman"/>
          <w:sz w:val="28"/>
          <w:szCs w:val="28"/>
          <w:lang w:val="uk-UA"/>
        </w:rPr>
        <w:t>управління</w:t>
      </w:r>
      <w:r w:rsidR="00862F4F" w:rsidRPr="00862F4F">
        <w:rPr>
          <w:rFonts w:ascii="Times New Roman" w:hAnsi="Times New Roman"/>
          <w:sz w:val="28"/>
          <w:szCs w:val="28"/>
          <w:lang w:val="uk-UA"/>
        </w:rPr>
        <w:t xml:space="preserve"> ресурсним потенціалом</w:t>
      </w:r>
      <w:r w:rsidR="007311D4" w:rsidRPr="00862F4F">
        <w:rPr>
          <w:rFonts w:ascii="Times New Roman" w:eastAsia="Times New Roman" w:hAnsi="Times New Roman" w:cs="Times New Roman"/>
          <w:sz w:val="28"/>
          <w:szCs w:val="28"/>
          <w:lang w:val="uk-UA" w:eastAsia="uk-UA"/>
        </w:rPr>
        <w:t xml:space="preserve">, </w:t>
      </w:r>
      <w:r w:rsidR="00862F4F" w:rsidRPr="00862F4F">
        <w:rPr>
          <w:rFonts w:ascii="Times New Roman" w:eastAsia="Times New Roman" w:hAnsi="Times New Roman" w:cs="Times New Roman"/>
          <w:sz w:val="28"/>
          <w:szCs w:val="28"/>
          <w:lang w:val="uk-UA" w:eastAsia="uk-UA"/>
        </w:rPr>
        <w:t xml:space="preserve">через </w:t>
      </w:r>
      <w:r w:rsidR="00862F4F" w:rsidRPr="00862F4F">
        <w:rPr>
          <w:rFonts w:ascii="Times New Roman" w:eastAsia="Times New Roman" w:hAnsi="Times New Roman"/>
          <w:bCs/>
          <w:color w:val="000000"/>
          <w:sz w:val="28"/>
          <w:szCs w:val="28"/>
          <w:lang w:val="uk-UA" w:eastAsia="ru-RU" w:bidi="en-US"/>
        </w:rPr>
        <w:t xml:space="preserve">актуалізацію </w:t>
      </w:r>
      <w:r w:rsidR="00862F4F" w:rsidRPr="00862F4F">
        <w:rPr>
          <w:rFonts w:ascii="Times New Roman" w:eastAsia="Times New Roman" w:hAnsi="Times New Roman"/>
          <w:sz w:val="28"/>
          <w:szCs w:val="28"/>
          <w:lang w:val="uk-UA" w:eastAsia="ru-RU"/>
        </w:rPr>
        <w:t>методичного підходу, який передбачає розрахунок індексу рівня ресурсного потенціалу та рівня ефективності використання ресурсного потенціалу</w:t>
      </w:r>
      <w:r w:rsidR="00862F4F" w:rsidRPr="00862F4F">
        <w:rPr>
          <w:rFonts w:ascii="Times New Roman" w:hAnsi="Times New Roman"/>
          <w:sz w:val="28"/>
          <w:szCs w:val="28"/>
          <w:lang w:val="uk-UA"/>
        </w:rPr>
        <w:t>, та в розроблення пропозицій щодо впровадження сценарного підходу управління внутрішнім підприємства, який передбачає розробку змістовної частини та переліку кількісних і якісних параметрів</w:t>
      </w:r>
      <w:r w:rsidR="00746EAF" w:rsidRPr="00862F4F">
        <w:rPr>
          <w:rFonts w:ascii="Times New Roman" w:eastAsia="Times New Roman" w:hAnsi="Times New Roman" w:cs="Times New Roman"/>
          <w:sz w:val="28"/>
          <w:szCs w:val="28"/>
          <w:lang w:val="uk-UA" w:eastAsia="uk-UA"/>
        </w:rPr>
        <w:t>.</w:t>
      </w:r>
    </w:p>
    <w:p w:rsidR="00104E74" w:rsidRPr="00862F4F" w:rsidRDefault="00104E74" w:rsidP="00C57BC3">
      <w:pPr>
        <w:keepNext/>
        <w:keepLines/>
        <w:spacing w:after="0" w:line="317" w:lineRule="exact"/>
        <w:ind w:left="4260"/>
        <w:outlineLvl w:val="0"/>
        <w:rPr>
          <w:rFonts w:ascii="Times New Roman" w:eastAsia="Times New Roman" w:hAnsi="Times New Roman" w:cs="Times New Roman"/>
          <w:b/>
          <w:bCs/>
          <w:sz w:val="28"/>
          <w:szCs w:val="28"/>
          <w:lang w:val="uk-UA" w:eastAsia="uk-UA"/>
        </w:rPr>
      </w:pPr>
    </w:p>
    <w:p w:rsidR="00C57BC3" w:rsidRPr="00862F4F"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862F4F">
        <w:rPr>
          <w:rFonts w:ascii="Times New Roman" w:eastAsia="Times New Roman" w:hAnsi="Times New Roman" w:cs="Times New Roman"/>
          <w:b/>
          <w:bCs/>
          <w:sz w:val="28"/>
          <w:szCs w:val="28"/>
          <w:lang w:val="uk-UA" w:eastAsia="uk-UA"/>
        </w:rPr>
        <w:t>Висновки</w:t>
      </w:r>
    </w:p>
    <w:p w:rsidR="00862F4F" w:rsidRPr="00862F4F" w:rsidRDefault="00862F4F" w:rsidP="00862F4F">
      <w:pPr>
        <w:spacing w:after="0" w:line="240" w:lineRule="auto"/>
        <w:ind w:firstLine="709"/>
        <w:contextualSpacing/>
        <w:jc w:val="both"/>
        <w:rPr>
          <w:rFonts w:ascii="Times New Roman" w:hAnsi="Times New Roman"/>
          <w:bCs/>
          <w:spacing w:val="-4"/>
          <w:sz w:val="28"/>
          <w:szCs w:val="28"/>
          <w:lang w:val="uk-UA" w:eastAsia="ru-RU"/>
        </w:rPr>
      </w:pPr>
      <w:r w:rsidRPr="00862F4F">
        <w:rPr>
          <w:rFonts w:ascii="Times New Roman" w:eastAsia="Times New Roman" w:hAnsi="Times New Roman"/>
          <w:spacing w:val="-4"/>
          <w:sz w:val="28"/>
          <w:szCs w:val="28"/>
          <w:lang w:val="uk-UA" w:eastAsia="ru-RU"/>
        </w:rPr>
        <w:t>1</w:t>
      </w:r>
      <w:r w:rsidR="004443A6">
        <w:rPr>
          <w:rFonts w:ascii="Times New Roman" w:eastAsia="Times New Roman" w:hAnsi="Times New Roman"/>
          <w:spacing w:val="-4"/>
          <w:sz w:val="28"/>
          <w:szCs w:val="28"/>
          <w:lang w:val="uk-UA" w:eastAsia="ru-RU"/>
        </w:rPr>
        <w:t>.</w:t>
      </w:r>
      <w:r w:rsidR="004443A6">
        <w:rPr>
          <w:rFonts w:ascii="Times New Roman" w:eastAsia="Times New Roman" w:hAnsi="Times New Roman"/>
          <w:spacing w:val="-4"/>
          <w:sz w:val="28"/>
          <w:szCs w:val="28"/>
          <w:lang w:val="en-US" w:eastAsia="ru-RU"/>
        </w:rPr>
        <w:t> </w:t>
      </w:r>
      <w:r w:rsidRPr="00862F4F">
        <w:rPr>
          <w:rFonts w:ascii="Times New Roman" w:eastAsia="Times New Roman" w:hAnsi="Times New Roman"/>
          <w:spacing w:val="-4"/>
          <w:sz w:val="28"/>
          <w:szCs w:val="28"/>
          <w:lang w:val="uk-UA" w:eastAsia="ru-RU"/>
        </w:rPr>
        <w:t xml:space="preserve">ТОВ «Агрофірма «Зоря-Агро» </w:t>
      </w:r>
      <w:r w:rsidRPr="00862F4F">
        <w:rPr>
          <w:rFonts w:ascii="Times New Roman" w:hAnsi="Times New Roman"/>
          <w:bCs/>
          <w:spacing w:val="-4"/>
          <w:sz w:val="28"/>
          <w:szCs w:val="28"/>
          <w:lang w:val="uk-UA" w:eastAsia="ru-RU"/>
        </w:rPr>
        <w:t xml:space="preserve">знаходиться в </w:t>
      </w:r>
      <w:r w:rsidRPr="00862F4F">
        <w:rPr>
          <w:rFonts w:ascii="Times New Roman" w:hAnsi="Times New Roman"/>
          <w:spacing w:val="-4"/>
          <w:sz w:val="28"/>
          <w:szCs w:val="28"/>
          <w:lang w:val="uk-UA" w:eastAsia="ru-RU"/>
        </w:rPr>
        <w:t>селі Солонці</w:t>
      </w:r>
      <w:r w:rsidRPr="00862F4F">
        <w:rPr>
          <w:rFonts w:ascii="Times New Roman" w:hAnsi="Times New Roman"/>
          <w:bCs/>
          <w:spacing w:val="-4"/>
          <w:sz w:val="28"/>
          <w:szCs w:val="28"/>
          <w:lang w:val="uk-UA" w:eastAsia="ru-RU"/>
        </w:rPr>
        <w:t xml:space="preserve"> Миргородського району Полтавської області. Метою діяльності товариства є одержання прибутку за рахунок виручки від реалізації продукції та інших надходжень, а також за рахунок торгівельної діяльності. Товариство має функціональний тип структури управління, що характеризується вузькою спеціалізацією діяльністю. </w:t>
      </w:r>
    </w:p>
    <w:p w:rsidR="00862F4F" w:rsidRPr="00862F4F" w:rsidRDefault="00862F4F" w:rsidP="00862F4F">
      <w:pPr>
        <w:widowControl w:val="0"/>
        <w:tabs>
          <w:tab w:val="left" w:pos="993"/>
        </w:tabs>
        <w:spacing w:after="0" w:line="240" w:lineRule="auto"/>
        <w:ind w:firstLine="709"/>
        <w:jc w:val="both"/>
        <w:rPr>
          <w:rFonts w:ascii="Times New Roman" w:eastAsia="Times New Roman" w:hAnsi="Times New Roman"/>
          <w:spacing w:val="-4"/>
          <w:sz w:val="28"/>
          <w:szCs w:val="28"/>
          <w:lang w:val="uk-UA" w:eastAsia="ru-RU"/>
        </w:rPr>
      </w:pPr>
      <w:r w:rsidRPr="00862F4F">
        <w:rPr>
          <w:rFonts w:ascii="Times New Roman" w:hAnsi="Times New Roman"/>
          <w:bCs/>
          <w:spacing w:val="-4"/>
          <w:sz w:val="28"/>
          <w:szCs w:val="28"/>
          <w:lang w:val="uk-UA" w:eastAsia="ru-RU"/>
        </w:rPr>
        <w:t xml:space="preserve">2. </w:t>
      </w:r>
      <w:r w:rsidRPr="00862F4F">
        <w:rPr>
          <w:rFonts w:ascii="Times New Roman" w:eastAsia="Times New Roman" w:hAnsi="Times New Roman"/>
          <w:spacing w:val="-4"/>
          <w:sz w:val="28"/>
          <w:szCs w:val="28"/>
          <w:lang w:val="uk-UA" w:eastAsia="ru-RU"/>
        </w:rPr>
        <w:t>Суб’єктами управління ресурсним потенціалом ТОВ «Агрофірма «Зоря-Агро» є вище керівництво та  фахівці підприємства. Об’єктом виступає процес формування (створення, реалізації) та використання потенціалу підприємства, рівень ресурсного наповнення та рівень використання потенціалу підприємства. Товариство використовує загальну схему управління потенціалом, в основі якої покладено системний підхід.</w:t>
      </w:r>
    </w:p>
    <w:p w:rsidR="00862F4F" w:rsidRPr="00862F4F" w:rsidRDefault="00862F4F" w:rsidP="00862F4F">
      <w:pPr>
        <w:widowControl w:val="0"/>
        <w:tabs>
          <w:tab w:val="left" w:pos="993"/>
        </w:tabs>
        <w:spacing w:after="0" w:line="240" w:lineRule="auto"/>
        <w:ind w:firstLine="709"/>
        <w:jc w:val="both"/>
        <w:rPr>
          <w:rFonts w:ascii="Times New Roman" w:eastAsia="Times New Roman" w:hAnsi="Times New Roman"/>
          <w:spacing w:val="-4"/>
          <w:sz w:val="28"/>
          <w:szCs w:val="28"/>
          <w:lang w:val="uk-UA" w:eastAsia="ru-RU"/>
        </w:rPr>
      </w:pPr>
      <w:r w:rsidRPr="00862F4F">
        <w:rPr>
          <w:rFonts w:ascii="Times New Roman" w:eastAsia="Times New Roman" w:hAnsi="Times New Roman"/>
          <w:bCs/>
          <w:spacing w:val="-4"/>
          <w:sz w:val="28"/>
          <w:szCs w:val="28"/>
          <w:lang w:val="uk-UA" w:eastAsia="ru-RU"/>
        </w:rPr>
        <w:t xml:space="preserve">3. Аналіз матеріально-технічних ресурсів підприємства свідчить про наявність та можливість їх нарощення, і водночас, про неефективне їх використання. Аналіз фінансової складової свідчить про низький рівень платоспроможності та фінансової стійкості.  Показники, які характеризують трудову складову ресурсного потенціалу свідчать про позитивні зрушення розвитку персоналу, окрім показників періодичності навчання й підвищення </w:t>
      </w:r>
      <w:r w:rsidRPr="00862F4F">
        <w:rPr>
          <w:rFonts w:ascii="Times New Roman" w:eastAsia="Times New Roman" w:hAnsi="Times New Roman"/>
          <w:bCs/>
          <w:spacing w:val="-4"/>
          <w:sz w:val="28"/>
          <w:szCs w:val="28"/>
          <w:lang w:val="uk-UA" w:eastAsia="ru-RU"/>
        </w:rPr>
        <w:lastRenderedPageBreak/>
        <w:t>кваліфікації. Інформаційна складова свідчить про  поступову автоматизацію виробничих та управлінських процесів, а також активність комунікаційних зав’язків усередині підприємства, що покращує зворотній зв'язок між підрозділами.</w:t>
      </w:r>
    </w:p>
    <w:p w:rsidR="00862F4F" w:rsidRPr="00862F4F" w:rsidRDefault="00862F4F" w:rsidP="00862F4F">
      <w:pPr>
        <w:widowControl w:val="0"/>
        <w:autoSpaceDE w:val="0"/>
        <w:autoSpaceDN w:val="0"/>
        <w:adjustRightInd w:val="0"/>
        <w:spacing w:after="0" w:line="240" w:lineRule="auto"/>
        <w:ind w:firstLine="709"/>
        <w:jc w:val="both"/>
        <w:rPr>
          <w:rFonts w:ascii="Times New Roman" w:eastAsia="Times New Roman" w:hAnsi="Times New Roman"/>
          <w:spacing w:val="-4"/>
          <w:sz w:val="28"/>
          <w:szCs w:val="28"/>
          <w:lang w:val="uk-UA" w:eastAsia="ru-RU"/>
        </w:rPr>
      </w:pPr>
      <w:r w:rsidRPr="00862F4F">
        <w:rPr>
          <w:rFonts w:ascii="Times New Roman" w:eastAsia="Times New Roman" w:hAnsi="Times New Roman"/>
          <w:bCs/>
          <w:spacing w:val="-4"/>
          <w:sz w:val="28"/>
          <w:szCs w:val="28"/>
          <w:lang w:val="uk-UA" w:eastAsia="ru-RU"/>
        </w:rPr>
        <w:t>4.</w:t>
      </w:r>
      <w:r w:rsidRPr="00862F4F">
        <w:rPr>
          <w:rFonts w:ascii="Times New Roman" w:eastAsia="Times New Roman" w:hAnsi="Times New Roman"/>
          <w:spacing w:val="-4"/>
          <w:sz w:val="28"/>
          <w:szCs w:val="28"/>
          <w:lang w:val="uk-UA" w:eastAsia="ru-RU"/>
        </w:rPr>
        <w:t xml:space="preserve"> З метою визначення шляхів вдосконалення ресурсного потенціалу товариства запропоновано методичний підхід, який полягає у розрахунку індексу рівня ресурсного потенціалу та рівня ефективності використання ресурсного потенціалу. Щодо досліджуваного підприємства, то воно має середній рівень ресурсного потенціалу та низький рівень його використання. Отже, підвищення ступеня ефективності використання ресурсного потенціалу може здійснюватися у двох напрямках: підвищення рівня ресурсного потенціалу та підвищення ступеня ефективності використання потенційних можливостей. </w:t>
      </w:r>
    </w:p>
    <w:p w:rsidR="00862F4F" w:rsidRPr="00862F4F" w:rsidRDefault="00862F4F" w:rsidP="00862F4F">
      <w:pPr>
        <w:widowControl w:val="0"/>
        <w:autoSpaceDE w:val="0"/>
        <w:autoSpaceDN w:val="0"/>
        <w:adjustRightInd w:val="0"/>
        <w:spacing w:after="0" w:line="240" w:lineRule="auto"/>
        <w:ind w:firstLine="709"/>
        <w:jc w:val="both"/>
        <w:rPr>
          <w:rFonts w:ascii="Times New Roman" w:hAnsi="Times New Roman"/>
          <w:b/>
          <w:color w:val="000000"/>
          <w:spacing w:val="-4"/>
          <w:sz w:val="28"/>
          <w:szCs w:val="28"/>
          <w:lang w:val="uk-UA"/>
        </w:rPr>
      </w:pPr>
      <w:r w:rsidRPr="00862F4F">
        <w:rPr>
          <w:rFonts w:ascii="Times New Roman" w:eastAsia="Times New Roman" w:hAnsi="Times New Roman"/>
          <w:spacing w:val="-4"/>
          <w:sz w:val="28"/>
          <w:szCs w:val="28"/>
          <w:lang w:val="uk-UA" w:eastAsia="ru-RU"/>
        </w:rPr>
        <w:t>5. </w:t>
      </w:r>
      <w:r w:rsidRPr="00862F4F">
        <w:rPr>
          <w:rFonts w:ascii="Times New Roman" w:eastAsia="Times New Roman" w:hAnsi="Times New Roman"/>
          <w:spacing w:val="-4"/>
          <w:sz w:val="28"/>
          <w:szCs w:val="24"/>
          <w:lang w:val="uk-UA" w:eastAsia="ru-RU"/>
        </w:rPr>
        <w:t xml:space="preserve">В процесі аналізу було з’ясовано, що діяльність товариства пов’язана із важкопрогнозованими факторами, що обумовлює доцільність застосування  сценарного підходу до управління ресурсним потенціалом, який полягає у порівнянні декількох </w:t>
      </w:r>
      <w:proofErr w:type="spellStart"/>
      <w:r w:rsidRPr="00862F4F">
        <w:rPr>
          <w:rFonts w:ascii="Times New Roman" w:eastAsia="Times New Roman" w:hAnsi="Times New Roman"/>
          <w:spacing w:val="-4"/>
          <w:sz w:val="28"/>
          <w:szCs w:val="24"/>
          <w:lang w:val="uk-UA" w:eastAsia="ru-RU"/>
        </w:rPr>
        <w:t>рівноімовірних</w:t>
      </w:r>
      <w:proofErr w:type="spellEnd"/>
      <w:r w:rsidRPr="00862F4F">
        <w:rPr>
          <w:rFonts w:ascii="Times New Roman" w:eastAsia="Times New Roman" w:hAnsi="Times New Roman"/>
          <w:spacing w:val="-4"/>
          <w:sz w:val="28"/>
          <w:szCs w:val="24"/>
          <w:lang w:val="uk-UA" w:eastAsia="ru-RU"/>
        </w:rPr>
        <w:t xml:space="preserve"> варіантів розвитку ситуації, з урахуванням характерних для кожного із суб’єктивних та об’єктивних факторів. Особливістю методу сценаріїв є можливість гнучкої покрокової корекції управління ходом економічних процесів, що дозволяє описувати динаміку, переходити від імовірнісної оцінки реалізованості можливостей до науково-обґрунтованого економічного управління. Сценарний підхід дозволить моделювати широкий спектр ймовірнісних ситуацій в умовах динаміки як внутрішніх так і зовнішніх факторів та прийняти ефективні управлінські рішення щодо управління ресурсним потенціалом товариства. </w:t>
      </w:r>
    </w:p>
    <w:p w:rsidR="00862F4F" w:rsidRPr="00862F4F" w:rsidRDefault="00862F4F"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p>
    <w:p w:rsidR="00C57BC3" w:rsidRPr="00862F4F"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862F4F">
        <w:rPr>
          <w:rFonts w:ascii="Times New Roman" w:eastAsia="Batang" w:hAnsi="Times New Roman" w:cs="Times New Roman"/>
          <w:b/>
          <w:bCs/>
          <w:sz w:val="28"/>
          <w:szCs w:val="28"/>
          <w:lang w:val="uk-UA" w:eastAsia="ru-RU"/>
        </w:rPr>
        <w:t>Список публікацій здобувача</w:t>
      </w:r>
      <w:r w:rsidR="0053737C" w:rsidRPr="00862F4F">
        <w:rPr>
          <w:rFonts w:ascii="Times New Roman" w:eastAsia="Batang" w:hAnsi="Times New Roman" w:cs="Times New Roman"/>
          <w:b/>
          <w:bCs/>
          <w:sz w:val="28"/>
          <w:szCs w:val="28"/>
          <w:lang w:val="uk-UA" w:eastAsia="ru-RU"/>
        </w:rPr>
        <w:t>:</w:t>
      </w:r>
    </w:p>
    <w:p w:rsidR="006900BF" w:rsidRPr="00862F4F" w:rsidRDefault="006900BF" w:rsidP="006900BF">
      <w:pPr>
        <w:widowControl w:val="0"/>
        <w:tabs>
          <w:tab w:val="left" w:pos="993"/>
        </w:tabs>
        <w:spacing w:after="0" w:line="240" w:lineRule="auto"/>
        <w:ind w:firstLine="709"/>
        <w:jc w:val="both"/>
        <w:rPr>
          <w:rFonts w:ascii="Times New Roman" w:hAnsi="Times New Roman"/>
          <w:color w:val="000000"/>
          <w:sz w:val="28"/>
          <w:szCs w:val="28"/>
          <w:lang w:val="uk-UA" w:eastAsia="ar-SA"/>
        </w:rPr>
      </w:pPr>
      <w:r w:rsidRPr="00862F4F">
        <w:rPr>
          <w:rFonts w:ascii="Times New Roman" w:hAnsi="Times New Roman"/>
          <w:color w:val="000000"/>
          <w:sz w:val="28"/>
          <w:szCs w:val="28"/>
          <w:lang w:val="uk-UA" w:eastAsia="ar-SA"/>
        </w:rPr>
        <w:t>1. </w:t>
      </w:r>
      <w:proofErr w:type="spellStart"/>
      <w:r w:rsidRPr="00862F4F">
        <w:rPr>
          <w:rFonts w:ascii="Times New Roman" w:eastAsia="Times New Roman" w:hAnsi="Times New Roman"/>
          <w:color w:val="000000"/>
          <w:sz w:val="28"/>
          <w:szCs w:val="28"/>
          <w:lang w:val="uk-UA" w:eastAsia="ru-RU"/>
        </w:rPr>
        <w:t>Дячков</w:t>
      </w:r>
      <w:proofErr w:type="spellEnd"/>
      <w:r w:rsidRPr="00862F4F">
        <w:rPr>
          <w:rFonts w:ascii="Times New Roman" w:eastAsia="Times New Roman" w:hAnsi="Times New Roman"/>
          <w:color w:val="000000"/>
          <w:sz w:val="28"/>
          <w:szCs w:val="28"/>
          <w:lang w:val="uk-UA" w:eastAsia="ru-RU"/>
        </w:rPr>
        <w:t xml:space="preserve"> Д. В., Оскома Д. О. Методи оцінки ресурсного потенціалу підприємства. </w:t>
      </w:r>
      <w:r w:rsidRPr="00862F4F">
        <w:rPr>
          <w:rFonts w:ascii="Times New Roman" w:eastAsia="Times New Roman" w:hAnsi="Times New Roman"/>
          <w:i/>
          <w:color w:val="000000"/>
          <w:sz w:val="28"/>
          <w:szCs w:val="28"/>
          <w:lang w:val="uk-UA" w:eastAsia="ru-RU"/>
        </w:rPr>
        <w:t>Матер. VІ Всеукраїнської науково-практичної інтернет-конференції «Управління ресурсним забезпеченням господарської діяльності підприємств реального сектору економіки»,</w:t>
      </w:r>
      <w:r w:rsidRPr="00862F4F">
        <w:rPr>
          <w:rFonts w:ascii="Times New Roman" w:eastAsia="Times New Roman" w:hAnsi="Times New Roman"/>
          <w:color w:val="000000"/>
          <w:sz w:val="28"/>
          <w:szCs w:val="28"/>
          <w:lang w:val="uk-UA" w:eastAsia="ru-RU"/>
        </w:rPr>
        <w:t xml:space="preserve"> (17 листопада 2021 р., м. Полтава). Полтава: РВВ ПДАУ, 2021. С. 295-297.</w:t>
      </w:r>
    </w:p>
    <w:p w:rsidR="006900BF" w:rsidRPr="00862F4F" w:rsidRDefault="006900BF" w:rsidP="006900BF">
      <w:pPr>
        <w:widowControl w:val="0"/>
        <w:tabs>
          <w:tab w:val="left" w:pos="993"/>
        </w:tabs>
        <w:spacing w:after="0" w:line="240" w:lineRule="auto"/>
        <w:ind w:firstLine="709"/>
        <w:jc w:val="both"/>
        <w:rPr>
          <w:rFonts w:ascii="Times New Roman" w:hAnsi="Times New Roman"/>
          <w:sz w:val="28"/>
          <w:szCs w:val="28"/>
          <w:highlight w:val="yellow"/>
          <w:lang w:val="uk-UA"/>
        </w:rPr>
      </w:pPr>
      <w:r w:rsidRPr="00862F4F">
        <w:rPr>
          <w:rFonts w:ascii="Times New Roman" w:hAnsi="Times New Roman"/>
          <w:sz w:val="28"/>
          <w:szCs w:val="28"/>
          <w:lang w:val="uk-UA"/>
        </w:rPr>
        <w:t>2. </w:t>
      </w:r>
      <w:proofErr w:type="spellStart"/>
      <w:r w:rsidRPr="00862F4F">
        <w:rPr>
          <w:rFonts w:ascii="Times New Roman" w:eastAsia="Times New Roman" w:hAnsi="Times New Roman"/>
          <w:color w:val="000000"/>
          <w:sz w:val="28"/>
          <w:szCs w:val="28"/>
          <w:lang w:val="uk-UA" w:eastAsia="ru-RU"/>
        </w:rPr>
        <w:t>Дячков</w:t>
      </w:r>
      <w:proofErr w:type="spellEnd"/>
      <w:r w:rsidRPr="00862F4F">
        <w:rPr>
          <w:rFonts w:ascii="Times New Roman" w:eastAsia="Times New Roman" w:hAnsi="Times New Roman"/>
          <w:color w:val="000000"/>
          <w:sz w:val="28"/>
          <w:szCs w:val="28"/>
          <w:lang w:val="uk-UA" w:eastAsia="ru-RU"/>
        </w:rPr>
        <w:t xml:space="preserve"> Д. В., Оскома Д. О. </w:t>
      </w:r>
      <w:r w:rsidRPr="00862F4F">
        <w:rPr>
          <w:rFonts w:ascii="Times New Roman" w:hAnsi="Times New Roman"/>
          <w:sz w:val="28"/>
          <w:szCs w:val="28"/>
          <w:lang w:val="uk-UA"/>
        </w:rPr>
        <w:t xml:space="preserve">Теоретичні засади визначення сутності ресурсного потенціалу в діяльності підприємства. </w:t>
      </w:r>
      <w:r w:rsidRPr="00862F4F">
        <w:rPr>
          <w:rFonts w:ascii="Times New Roman" w:hAnsi="Times New Roman"/>
          <w:bCs/>
          <w:i/>
          <w:iCs/>
          <w:sz w:val="28"/>
          <w:szCs w:val="28"/>
          <w:lang w:val="uk-UA"/>
        </w:rPr>
        <w:t xml:space="preserve">Менеджмент ХХІ століття: глобалізаційні виклики : Матеріали VІ Міжнародної науково-практичної конференції </w:t>
      </w:r>
      <w:r w:rsidRPr="00862F4F">
        <w:rPr>
          <w:rFonts w:ascii="Times New Roman" w:hAnsi="Times New Roman"/>
          <w:i/>
          <w:sz w:val="28"/>
          <w:szCs w:val="28"/>
          <w:lang w:val="uk-UA"/>
        </w:rPr>
        <w:t>(19 травня 2022 р., м. Полтава)</w:t>
      </w:r>
      <w:r w:rsidRPr="00862F4F">
        <w:rPr>
          <w:rFonts w:ascii="Times New Roman" w:hAnsi="Times New Roman"/>
          <w:bCs/>
          <w:i/>
          <w:iCs/>
          <w:sz w:val="28"/>
          <w:szCs w:val="28"/>
          <w:lang w:val="uk-UA"/>
        </w:rPr>
        <w:t xml:space="preserve">. </w:t>
      </w:r>
      <w:r w:rsidRPr="00862F4F">
        <w:rPr>
          <w:rFonts w:ascii="Times New Roman" w:hAnsi="Times New Roman"/>
          <w:bCs/>
          <w:iCs/>
          <w:sz w:val="28"/>
          <w:szCs w:val="28"/>
          <w:lang w:val="uk-UA"/>
        </w:rPr>
        <w:t>Полтава : ТОВ «</w:t>
      </w:r>
      <w:proofErr w:type="spellStart"/>
      <w:r w:rsidRPr="00862F4F">
        <w:rPr>
          <w:rFonts w:ascii="Times New Roman" w:hAnsi="Times New Roman"/>
          <w:bCs/>
          <w:iCs/>
          <w:sz w:val="28"/>
          <w:szCs w:val="28"/>
          <w:lang w:val="uk-UA"/>
        </w:rPr>
        <w:t>Сімон</w:t>
      </w:r>
      <w:proofErr w:type="spellEnd"/>
      <w:r w:rsidRPr="00862F4F">
        <w:rPr>
          <w:rFonts w:ascii="Times New Roman" w:hAnsi="Times New Roman"/>
          <w:bCs/>
          <w:iCs/>
          <w:sz w:val="28"/>
          <w:szCs w:val="28"/>
          <w:lang w:val="uk-UA"/>
        </w:rPr>
        <w:t>»</w:t>
      </w:r>
      <w:r w:rsidRPr="00862F4F">
        <w:rPr>
          <w:rFonts w:ascii="Times New Roman" w:hAnsi="Times New Roman"/>
          <w:sz w:val="28"/>
          <w:szCs w:val="28"/>
          <w:lang w:val="uk-UA"/>
        </w:rPr>
        <w:t xml:space="preserve">, 2022. </w:t>
      </w:r>
      <w:r w:rsidR="00496594">
        <w:rPr>
          <w:rFonts w:ascii="Times New Roman" w:hAnsi="Times New Roman"/>
          <w:sz w:val="28"/>
          <w:szCs w:val="28"/>
          <w:lang w:val="uk-UA"/>
        </w:rPr>
        <w:br/>
      </w:r>
      <w:r w:rsidRPr="00862F4F">
        <w:rPr>
          <w:rFonts w:ascii="Times New Roman" w:hAnsi="Times New Roman"/>
          <w:sz w:val="28"/>
          <w:szCs w:val="28"/>
          <w:lang w:val="uk-UA"/>
        </w:rPr>
        <w:t xml:space="preserve">С. </w:t>
      </w:r>
      <w:r w:rsidR="00050C97">
        <w:rPr>
          <w:rFonts w:ascii="Times New Roman" w:hAnsi="Times New Roman"/>
          <w:sz w:val="28"/>
          <w:szCs w:val="28"/>
          <w:lang w:val="uk-UA"/>
        </w:rPr>
        <w:t>16</w:t>
      </w:r>
      <w:r w:rsidRPr="00862F4F">
        <w:rPr>
          <w:rFonts w:ascii="Times New Roman" w:hAnsi="Times New Roman"/>
          <w:sz w:val="28"/>
          <w:szCs w:val="28"/>
          <w:lang w:val="uk-UA"/>
        </w:rPr>
        <w:t>-1</w:t>
      </w:r>
      <w:r w:rsidR="00050C97">
        <w:rPr>
          <w:rFonts w:ascii="Times New Roman" w:hAnsi="Times New Roman"/>
          <w:sz w:val="28"/>
          <w:szCs w:val="28"/>
          <w:lang w:val="uk-UA"/>
        </w:rPr>
        <w:t>8</w:t>
      </w:r>
      <w:r w:rsidRPr="00862F4F">
        <w:rPr>
          <w:rFonts w:ascii="Times New Roman" w:hAnsi="Times New Roman"/>
          <w:sz w:val="28"/>
          <w:szCs w:val="28"/>
          <w:lang w:val="uk-UA"/>
        </w:rPr>
        <w:t>.</w:t>
      </w:r>
    </w:p>
    <w:p w:rsidR="00C57BC3" w:rsidRPr="00862F4F"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862F4F">
        <w:rPr>
          <w:rFonts w:ascii="Times New Roman" w:eastAsia="Batang" w:hAnsi="Times New Roman" w:cs="Times New Roman"/>
          <w:b/>
          <w:sz w:val="28"/>
          <w:szCs w:val="28"/>
          <w:lang w:val="uk-UA" w:eastAsia="ru-RU"/>
        </w:rPr>
        <w:t>АНОТАЦІЯ</w:t>
      </w:r>
    </w:p>
    <w:p w:rsidR="00C57BC3" w:rsidRPr="00862F4F" w:rsidRDefault="00862F4F"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Оскома Д.О.</w:t>
      </w:r>
      <w:r w:rsidR="00F276FE" w:rsidRPr="00862F4F">
        <w:rPr>
          <w:rFonts w:ascii="Times New Roman" w:eastAsia="Batang" w:hAnsi="Times New Roman" w:cs="Times New Roman"/>
          <w:sz w:val="28"/>
          <w:szCs w:val="28"/>
          <w:lang w:val="uk-UA" w:eastAsia="ru-RU"/>
        </w:rPr>
        <w:t xml:space="preserve"> </w:t>
      </w:r>
      <w:r w:rsidRPr="00862F4F">
        <w:rPr>
          <w:rFonts w:ascii="Times New Roman" w:eastAsia="Batang" w:hAnsi="Times New Roman" w:cs="Times New Roman"/>
          <w:sz w:val="28"/>
          <w:szCs w:val="28"/>
          <w:lang w:val="uk-UA" w:eastAsia="ru-RU"/>
        </w:rPr>
        <w:t>Підвищення ефективності використання ресурсного потенціалу підприємства</w:t>
      </w:r>
      <w:r>
        <w:rPr>
          <w:rFonts w:ascii="Times New Roman" w:eastAsia="Batang" w:hAnsi="Times New Roman" w:cs="Times New Roman"/>
          <w:sz w:val="28"/>
          <w:szCs w:val="28"/>
          <w:lang w:val="uk-UA" w:eastAsia="ru-RU"/>
        </w:rPr>
        <w:t xml:space="preserve"> </w:t>
      </w:r>
      <w:r w:rsidR="00C57BC3" w:rsidRPr="00862F4F">
        <w:rPr>
          <w:rFonts w:ascii="Times New Roman" w:eastAsia="Batang" w:hAnsi="Times New Roman" w:cs="Times New Roman"/>
          <w:sz w:val="28"/>
          <w:szCs w:val="28"/>
          <w:lang w:val="uk-UA" w:eastAsia="ru-RU"/>
        </w:rPr>
        <w:t>(</w:t>
      </w:r>
      <w:r w:rsidR="00AF52D3" w:rsidRPr="00862F4F">
        <w:rPr>
          <w:rFonts w:ascii="Times New Roman" w:hAnsi="Times New Roman" w:cs="Times New Roman"/>
          <w:sz w:val="28"/>
          <w:szCs w:val="28"/>
          <w:lang w:val="uk-UA"/>
        </w:rPr>
        <w:t xml:space="preserve">на </w:t>
      </w:r>
      <w:r w:rsidR="009A338C" w:rsidRPr="00862F4F">
        <w:rPr>
          <w:rFonts w:ascii="Times New Roman" w:hAnsi="Times New Roman" w:cs="Times New Roman"/>
          <w:sz w:val="28"/>
          <w:szCs w:val="28"/>
          <w:lang w:val="uk-UA"/>
        </w:rPr>
        <w:t>матеріалах</w:t>
      </w:r>
      <w:r w:rsidR="009A338C" w:rsidRPr="00862F4F">
        <w:rPr>
          <w:rFonts w:ascii="Times New Roman" w:eastAsia="Batang" w:hAnsi="Times New Roman" w:cs="Times New Roman"/>
          <w:sz w:val="28"/>
          <w:szCs w:val="28"/>
          <w:lang w:val="uk-UA" w:eastAsia="ru-RU"/>
        </w:rPr>
        <w:t xml:space="preserve"> </w:t>
      </w:r>
      <w:r w:rsidR="00351A20" w:rsidRPr="00862F4F">
        <w:rPr>
          <w:rFonts w:ascii="Times New Roman" w:hAnsi="Times New Roman"/>
          <w:sz w:val="28"/>
          <w:szCs w:val="28"/>
          <w:lang w:val="uk-UA" w:eastAsia="ru-RU"/>
        </w:rPr>
        <w:t>ТОВ «Агрофірма «Зоря-Агро» Миргородського району</w:t>
      </w:r>
      <w:r w:rsidR="00C57BC3" w:rsidRPr="00862F4F">
        <w:rPr>
          <w:rFonts w:ascii="Times New Roman" w:eastAsia="Batang" w:hAnsi="Times New Roman" w:cs="Times New Roman"/>
          <w:sz w:val="28"/>
          <w:szCs w:val="28"/>
          <w:lang w:val="uk-UA" w:eastAsia="ru-RU"/>
        </w:rPr>
        <w:t>). – Кваліфікаційна робота на правах рукопису.</w:t>
      </w:r>
    </w:p>
    <w:p w:rsidR="00C57BC3" w:rsidRPr="00862F4F"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862F4F" w:rsidRDefault="008F1CB4" w:rsidP="00C57BC3">
      <w:pPr>
        <w:spacing w:after="0" w:line="240" w:lineRule="auto"/>
        <w:ind w:firstLine="709"/>
        <w:jc w:val="both"/>
        <w:rPr>
          <w:rFonts w:ascii="Times New Roman" w:eastAsia="Batang" w:hAnsi="Times New Roman" w:cs="Times New Roman"/>
          <w:sz w:val="28"/>
          <w:szCs w:val="28"/>
          <w:lang w:val="uk-UA" w:eastAsia="ru-RU"/>
        </w:rPr>
      </w:pPr>
      <w:r w:rsidRPr="00862F4F">
        <w:rPr>
          <w:rFonts w:ascii="Times New Roman" w:eastAsia="Batang" w:hAnsi="Times New Roman" w:cs="Times New Roman"/>
          <w:sz w:val="28"/>
          <w:szCs w:val="28"/>
          <w:lang w:val="uk-UA" w:eastAsia="ru-RU"/>
        </w:rPr>
        <w:t>Кваліфікаційна</w:t>
      </w:r>
      <w:r w:rsidR="00C57BC3" w:rsidRPr="00862F4F">
        <w:rPr>
          <w:rFonts w:ascii="Times New Roman" w:eastAsia="Batang" w:hAnsi="Times New Roman" w:cs="Times New Roman"/>
          <w:sz w:val="28"/>
          <w:szCs w:val="28"/>
          <w:lang w:val="uk-UA" w:eastAsia="ru-RU"/>
        </w:rPr>
        <w:t xml:space="preserve"> робота на здобуття ступеня вищої освіти </w:t>
      </w:r>
      <w:r w:rsidR="00187EC9" w:rsidRPr="00862F4F">
        <w:rPr>
          <w:rFonts w:ascii="Times New Roman" w:eastAsia="Batang" w:hAnsi="Times New Roman" w:cs="Times New Roman"/>
          <w:sz w:val="28"/>
          <w:szCs w:val="28"/>
          <w:lang w:val="uk-UA" w:eastAsia="ru-RU"/>
        </w:rPr>
        <w:t xml:space="preserve">бакалавр </w:t>
      </w:r>
      <w:r w:rsidR="00C57BC3" w:rsidRPr="00862F4F">
        <w:rPr>
          <w:rFonts w:ascii="Times New Roman" w:eastAsia="Batang" w:hAnsi="Times New Roman" w:cs="Times New Roman"/>
          <w:sz w:val="28"/>
          <w:szCs w:val="28"/>
          <w:lang w:val="uk-UA" w:eastAsia="ru-RU"/>
        </w:rPr>
        <w:t xml:space="preserve">за освітньо-професійною програмою </w:t>
      </w:r>
      <w:r w:rsidR="00DB10C0" w:rsidRPr="00862F4F">
        <w:rPr>
          <w:rFonts w:ascii="Times New Roman" w:eastAsia="Batang" w:hAnsi="Times New Roman" w:cs="Times New Roman"/>
          <w:color w:val="000000"/>
          <w:sz w:val="28"/>
          <w:szCs w:val="28"/>
          <w:lang w:val="uk-UA" w:eastAsia="ru-RU"/>
        </w:rPr>
        <w:t xml:space="preserve">Менеджмент </w:t>
      </w:r>
      <w:r w:rsidR="00187EC9" w:rsidRPr="00862F4F">
        <w:rPr>
          <w:rFonts w:ascii="Times New Roman" w:eastAsia="Batang" w:hAnsi="Times New Roman" w:cs="Times New Roman"/>
          <w:color w:val="000000"/>
          <w:sz w:val="28"/>
          <w:szCs w:val="28"/>
          <w:lang w:val="uk-UA" w:eastAsia="ru-RU"/>
        </w:rPr>
        <w:t xml:space="preserve">підприємства </w:t>
      </w:r>
      <w:r w:rsidR="00C57BC3" w:rsidRPr="00862F4F">
        <w:rPr>
          <w:rFonts w:ascii="Times New Roman" w:eastAsia="Batang" w:hAnsi="Times New Roman" w:cs="Times New Roman"/>
          <w:sz w:val="28"/>
          <w:szCs w:val="28"/>
          <w:lang w:val="uk-UA" w:eastAsia="ru-RU"/>
        </w:rPr>
        <w:t xml:space="preserve">спеціальністю </w:t>
      </w:r>
      <w:r w:rsidR="000B47D2" w:rsidRPr="00862F4F">
        <w:rPr>
          <w:rFonts w:ascii="Times New Roman" w:eastAsia="Batang" w:hAnsi="Times New Roman" w:cs="Times New Roman"/>
          <w:sz w:val="28"/>
          <w:szCs w:val="28"/>
          <w:lang w:val="uk-UA" w:eastAsia="ru-RU"/>
        </w:rPr>
        <w:t>073 Менеджмент. – Полтавський</w:t>
      </w:r>
      <w:r w:rsidR="00C57BC3" w:rsidRPr="00862F4F">
        <w:rPr>
          <w:rFonts w:ascii="Times New Roman" w:eastAsia="Batang" w:hAnsi="Times New Roman" w:cs="Times New Roman"/>
          <w:sz w:val="28"/>
          <w:szCs w:val="28"/>
          <w:lang w:val="uk-UA" w:eastAsia="ru-RU"/>
        </w:rPr>
        <w:t xml:space="preserve"> державн</w:t>
      </w:r>
      <w:r w:rsidR="000B47D2" w:rsidRPr="00862F4F">
        <w:rPr>
          <w:rFonts w:ascii="Times New Roman" w:eastAsia="Batang" w:hAnsi="Times New Roman" w:cs="Times New Roman"/>
          <w:sz w:val="28"/>
          <w:szCs w:val="28"/>
          <w:lang w:val="uk-UA" w:eastAsia="ru-RU"/>
        </w:rPr>
        <w:t>ий</w:t>
      </w:r>
      <w:r w:rsidR="00C57BC3" w:rsidRPr="00862F4F">
        <w:rPr>
          <w:rFonts w:ascii="Times New Roman" w:eastAsia="Batang" w:hAnsi="Times New Roman" w:cs="Times New Roman"/>
          <w:sz w:val="28"/>
          <w:szCs w:val="28"/>
          <w:lang w:val="uk-UA" w:eastAsia="ru-RU"/>
        </w:rPr>
        <w:t xml:space="preserve"> </w:t>
      </w:r>
      <w:r w:rsidR="004B2D78" w:rsidRPr="00862F4F">
        <w:rPr>
          <w:rFonts w:ascii="Times New Roman" w:eastAsia="Batang" w:hAnsi="Times New Roman" w:cs="Times New Roman"/>
          <w:sz w:val="28"/>
          <w:szCs w:val="28"/>
          <w:lang w:val="uk-UA" w:eastAsia="ru-RU"/>
        </w:rPr>
        <w:t>аграрн</w:t>
      </w:r>
      <w:r w:rsidR="000B47D2" w:rsidRPr="00862F4F">
        <w:rPr>
          <w:rFonts w:ascii="Times New Roman" w:eastAsia="Batang" w:hAnsi="Times New Roman" w:cs="Times New Roman"/>
          <w:sz w:val="28"/>
          <w:szCs w:val="28"/>
          <w:lang w:val="uk-UA" w:eastAsia="ru-RU"/>
        </w:rPr>
        <w:t>ий</w:t>
      </w:r>
      <w:r w:rsidR="004B2D78" w:rsidRPr="00862F4F">
        <w:rPr>
          <w:rFonts w:ascii="Times New Roman" w:eastAsia="Batang" w:hAnsi="Times New Roman" w:cs="Times New Roman"/>
          <w:sz w:val="28"/>
          <w:szCs w:val="28"/>
          <w:lang w:val="uk-UA" w:eastAsia="ru-RU"/>
        </w:rPr>
        <w:t xml:space="preserve"> </w:t>
      </w:r>
      <w:r w:rsidR="000B47D2" w:rsidRPr="00862F4F">
        <w:rPr>
          <w:rFonts w:ascii="Times New Roman" w:eastAsia="Batang" w:hAnsi="Times New Roman" w:cs="Times New Roman"/>
          <w:sz w:val="28"/>
          <w:szCs w:val="28"/>
          <w:lang w:val="uk-UA" w:eastAsia="ru-RU"/>
        </w:rPr>
        <w:t>університет</w:t>
      </w:r>
      <w:r w:rsidR="004B2D78" w:rsidRPr="00862F4F">
        <w:rPr>
          <w:rFonts w:ascii="Times New Roman" w:eastAsia="Batang" w:hAnsi="Times New Roman" w:cs="Times New Roman"/>
          <w:sz w:val="28"/>
          <w:szCs w:val="28"/>
          <w:lang w:val="uk-UA" w:eastAsia="ru-RU"/>
        </w:rPr>
        <w:t>, Полтава, 202</w:t>
      </w:r>
      <w:r w:rsidR="00F276FE" w:rsidRPr="00862F4F">
        <w:rPr>
          <w:rFonts w:ascii="Times New Roman" w:eastAsia="Batang" w:hAnsi="Times New Roman" w:cs="Times New Roman"/>
          <w:sz w:val="28"/>
          <w:szCs w:val="28"/>
          <w:lang w:val="uk-UA" w:eastAsia="ru-RU"/>
        </w:rPr>
        <w:t>2</w:t>
      </w:r>
      <w:r w:rsidR="00C57BC3" w:rsidRPr="00862F4F">
        <w:rPr>
          <w:rFonts w:ascii="Times New Roman" w:eastAsia="Batang" w:hAnsi="Times New Roman" w:cs="Times New Roman"/>
          <w:sz w:val="28"/>
          <w:szCs w:val="28"/>
          <w:lang w:val="uk-UA" w:eastAsia="ru-RU"/>
        </w:rPr>
        <w:t>.</w:t>
      </w:r>
    </w:p>
    <w:p w:rsidR="00C57BC3" w:rsidRPr="00862F4F"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862F4F">
        <w:rPr>
          <w:rFonts w:ascii="Times New Roman" w:eastAsia="Batang" w:hAnsi="Times New Roman" w:cs="Times New Roman"/>
          <w:sz w:val="28"/>
          <w:szCs w:val="28"/>
          <w:lang w:val="uk-UA" w:eastAsia="ru-RU"/>
        </w:rPr>
        <w:lastRenderedPageBreak/>
        <w:t xml:space="preserve">Досліджено теоретичні, </w:t>
      </w:r>
      <w:r w:rsidR="009A338C" w:rsidRPr="00862F4F">
        <w:rPr>
          <w:rFonts w:ascii="Times New Roman" w:eastAsia="Batang" w:hAnsi="Times New Roman" w:cs="Times New Roman"/>
          <w:sz w:val="28"/>
          <w:szCs w:val="28"/>
          <w:lang w:val="uk-UA" w:eastAsia="ru-RU"/>
        </w:rPr>
        <w:t xml:space="preserve">методичні </w:t>
      </w:r>
      <w:r w:rsidRPr="00862F4F">
        <w:rPr>
          <w:rFonts w:ascii="Times New Roman" w:eastAsia="Batang" w:hAnsi="Times New Roman" w:cs="Times New Roman"/>
          <w:sz w:val="28"/>
          <w:szCs w:val="28"/>
          <w:lang w:val="uk-UA" w:eastAsia="ru-RU"/>
        </w:rPr>
        <w:t xml:space="preserve">та прикладні </w:t>
      </w:r>
      <w:r w:rsidR="00B56CB2" w:rsidRPr="00862F4F">
        <w:rPr>
          <w:rFonts w:ascii="Times New Roman" w:eastAsia="Batang" w:hAnsi="Times New Roman" w:cs="Times New Roman"/>
          <w:sz w:val="28"/>
          <w:szCs w:val="28"/>
          <w:lang w:val="uk-UA" w:eastAsia="ru-RU"/>
        </w:rPr>
        <w:t xml:space="preserve">аспекти </w:t>
      </w:r>
      <w:r w:rsidR="00862F4F" w:rsidRPr="00862F4F">
        <w:rPr>
          <w:rFonts w:ascii="Times New Roman" w:eastAsia="Batang" w:hAnsi="Times New Roman" w:cs="Times New Roman"/>
          <w:sz w:val="28"/>
          <w:szCs w:val="28"/>
          <w:lang w:val="uk-UA" w:eastAsia="ru-RU"/>
        </w:rPr>
        <w:t>підвищення ефективності використання ресурсного потенціалу підприємства</w:t>
      </w:r>
      <w:r w:rsidRPr="00862F4F">
        <w:rPr>
          <w:rFonts w:ascii="Times New Roman" w:eastAsia="Batang" w:hAnsi="Times New Roman" w:cs="Times New Roman"/>
          <w:sz w:val="28"/>
          <w:szCs w:val="28"/>
          <w:lang w:val="uk-UA" w:eastAsia="ru-RU"/>
        </w:rPr>
        <w:t>.</w:t>
      </w:r>
    </w:p>
    <w:p w:rsidR="00187EC9" w:rsidRPr="00862F4F" w:rsidRDefault="00862F4F"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Поглиблено</w:t>
      </w:r>
      <w:r w:rsidR="00187EC9" w:rsidRPr="00862F4F">
        <w:rPr>
          <w:rFonts w:ascii="Times New Roman" w:hAnsi="Times New Roman"/>
          <w:sz w:val="28"/>
          <w:szCs w:val="28"/>
          <w:lang w:val="uk-UA"/>
        </w:rPr>
        <w:t xml:space="preserve"> теоретичні основи категоріального апарату поняття «</w:t>
      </w:r>
      <w:r>
        <w:rPr>
          <w:rFonts w:ascii="Times New Roman" w:hAnsi="Times New Roman"/>
          <w:sz w:val="28"/>
          <w:szCs w:val="28"/>
          <w:lang w:val="uk-UA"/>
        </w:rPr>
        <w:t>ресурсного потенціалу</w:t>
      </w:r>
      <w:r w:rsidR="00187EC9" w:rsidRPr="00862F4F">
        <w:rPr>
          <w:rFonts w:ascii="Times New Roman" w:hAnsi="Times New Roman"/>
          <w:sz w:val="28"/>
          <w:szCs w:val="28"/>
          <w:lang w:val="uk-UA"/>
        </w:rPr>
        <w:t xml:space="preserve">». </w:t>
      </w:r>
      <w:r>
        <w:rPr>
          <w:rFonts w:ascii="Times New Roman" w:hAnsi="Times New Roman"/>
          <w:sz w:val="28"/>
          <w:szCs w:val="28"/>
          <w:lang w:val="uk-UA"/>
        </w:rPr>
        <w:t>Визначено складові ресурсного потенціалу сучасного підприємства</w:t>
      </w:r>
      <w:r w:rsidR="00187EC9" w:rsidRPr="00862F4F">
        <w:rPr>
          <w:rFonts w:ascii="Times New Roman" w:hAnsi="Times New Roman"/>
          <w:sz w:val="28"/>
          <w:szCs w:val="28"/>
          <w:lang w:val="uk-UA"/>
        </w:rPr>
        <w:t>.</w:t>
      </w:r>
      <w:r>
        <w:rPr>
          <w:rFonts w:ascii="Times New Roman" w:hAnsi="Times New Roman"/>
          <w:sz w:val="28"/>
          <w:szCs w:val="28"/>
          <w:lang w:val="uk-UA"/>
        </w:rPr>
        <w:t xml:space="preserve"> Згруповано методи оцінки ресурсного потенціалу.</w:t>
      </w:r>
    </w:p>
    <w:p w:rsidR="00496594" w:rsidRDefault="003352F3"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r w:rsidRPr="00862F4F">
        <w:rPr>
          <w:rFonts w:ascii="Times New Roman" w:hAnsi="Times New Roman"/>
          <w:sz w:val="28"/>
          <w:szCs w:val="28"/>
          <w:lang w:val="uk-UA"/>
        </w:rPr>
        <w:t xml:space="preserve">Здійснено </w:t>
      </w:r>
      <w:r w:rsidR="00187EC9" w:rsidRPr="00862F4F">
        <w:rPr>
          <w:rFonts w:ascii="Times New Roman" w:hAnsi="Times New Roman"/>
          <w:sz w:val="28"/>
          <w:szCs w:val="28"/>
          <w:lang w:val="uk-UA"/>
        </w:rPr>
        <w:t xml:space="preserve">діагностику системи управління </w:t>
      </w:r>
      <w:r w:rsidR="00862F4F">
        <w:rPr>
          <w:rFonts w:ascii="Times New Roman" w:hAnsi="Times New Roman"/>
          <w:sz w:val="28"/>
          <w:szCs w:val="28"/>
          <w:lang w:val="uk-UA"/>
        </w:rPr>
        <w:t xml:space="preserve">ресурсним потенціалом </w:t>
      </w:r>
      <w:r w:rsidR="00862F4F">
        <w:rPr>
          <w:rFonts w:ascii="Times New Roman" w:hAnsi="Times New Roman"/>
          <w:sz w:val="28"/>
          <w:szCs w:val="28"/>
          <w:lang w:val="uk-UA"/>
        </w:rPr>
        <w:br/>
      </w:r>
      <w:r w:rsidRPr="00862F4F">
        <w:rPr>
          <w:rFonts w:ascii="Times New Roman" w:hAnsi="Times New Roman"/>
          <w:sz w:val="28"/>
          <w:szCs w:val="28"/>
          <w:lang w:val="uk-UA"/>
        </w:rPr>
        <w:t>ТОВ «Агрофірма «Зоря-Агро»</w:t>
      </w:r>
      <w:r w:rsidR="00187EC9" w:rsidRPr="00862F4F">
        <w:rPr>
          <w:rFonts w:ascii="Times New Roman" w:hAnsi="Times New Roman"/>
          <w:sz w:val="28"/>
          <w:szCs w:val="28"/>
          <w:lang w:val="uk-UA"/>
        </w:rPr>
        <w:t xml:space="preserve">. </w:t>
      </w:r>
      <w:r w:rsidR="00496594">
        <w:rPr>
          <w:rFonts w:ascii="Times New Roman" w:hAnsi="Times New Roman"/>
          <w:sz w:val="28"/>
          <w:szCs w:val="28"/>
          <w:lang w:val="uk-UA"/>
        </w:rPr>
        <w:t xml:space="preserve">Визначено недоліки використання </w:t>
      </w:r>
      <w:r w:rsidR="00496594" w:rsidRPr="00862F4F">
        <w:rPr>
          <w:rFonts w:ascii="Times New Roman" w:eastAsia="Times New Roman" w:hAnsi="Times New Roman"/>
          <w:bCs/>
          <w:spacing w:val="-4"/>
          <w:sz w:val="28"/>
          <w:szCs w:val="28"/>
          <w:lang w:val="uk-UA" w:eastAsia="ru-RU"/>
        </w:rPr>
        <w:t>матеріально-технічних</w:t>
      </w:r>
      <w:r w:rsidR="00496594">
        <w:rPr>
          <w:rFonts w:ascii="Times New Roman" w:eastAsia="Times New Roman" w:hAnsi="Times New Roman"/>
          <w:bCs/>
          <w:spacing w:val="-4"/>
          <w:sz w:val="28"/>
          <w:szCs w:val="28"/>
          <w:lang w:val="uk-UA" w:eastAsia="ru-RU"/>
        </w:rPr>
        <w:t xml:space="preserve">, трудових, фінансових та інформаційних </w:t>
      </w:r>
      <w:r w:rsidR="00496594" w:rsidRPr="00862F4F">
        <w:rPr>
          <w:rFonts w:ascii="Times New Roman" w:eastAsia="Times New Roman" w:hAnsi="Times New Roman"/>
          <w:bCs/>
          <w:spacing w:val="-4"/>
          <w:sz w:val="28"/>
          <w:szCs w:val="28"/>
          <w:lang w:val="uk-UA" w:eastAsia="ru-RU"/>
        </w:rPr>
        <w:t>ресурсів</w:t>
      </w:r>
      <w:r w:rsidR="00496594">
        <w:rPr>
          <w:rFonts w:ascii="Times New Roman" w:eastAsia="Times New Roman" w:hAnsi="Times New Roman"/>
          <w:bCs/>
          <w:spacing w:val="-4"/>
          <w:sz w:val="28"/>
          <w:szCs w:val="28"/>
          <w:lang w:val="uk-UA" w:eastAsia="ru-RU"/>
        </w:rPr>
        <w:t xml:space="preserve"> товариства. </w:t>
      </w:r>
    </w:p>
    <w:p w:rsidR="00187EC9" w:rsidRPr="00862F4F" w:rsidRDefault="00F276FE" w:rsidP="00187EC9">
      <w:pPr>
        <w:widowControl w:val="0"/>
        <w:autoSpaceDE w:val="0"/>
        <w:autoSpaceDN w:val="0"/>
        <w:adjustRightInd w:val="0"/>
        <w:spacing w:after="0" w:line="240" w:lineRule="auto"/>
        <w:ind w:firstLine="709"/>
        <w:jc w:val="both"/>
        <w:rPr>
          <w:rFonts w:ascii="Times New Roman" w:hAnsi="Times New Roman"/>
          <w:sz w:val="28"/>
          <w:szCs w:val="28"/>
          <w:lang w:val="uk-UA"/>
        </w:rPr>
      </w:pPr>
      <w:r w:rsidRPr="00862F4F">
        <w:rPr>
          <w:rFonts w:ascii="Times New Roman" w:hAnsi="Times New Roman"/>
          <w:sz w:val="28"/>
          <w:szCs w:val="28"/>
          <w:lang w:val="uk-UA"/>
        </w:rPr>
        <w:t>Розроблено</w:t>
      </w:r>
      <w:r w:rsidR="00351A20" w:rsidRPr="00862F4F">
        <w:rPr>
          <w:rFonts w:ascii="Times New Roman" w:hAnsi="Times New Roman"/>
          <w:sz w:val="28"/>
          <w:szCs w:val="28"/>
          <w:lang w:val="uk-UA"/>
        </w:rPr>
        <w:t xml:space="preserve"> </w:t>
      </w:r>
      <w:r w:rsidR="00187EC9" w:rsidRPr="00862F4F">
        <w:rPr>
          <w:rFonts w:ascii="Times New Roman" w:hAnsi="Times New Roman"/>
          <w:sz w:val="28"/>
          <w:szCs w:val="28"/>
          <w:lang w:val="uk-UA"/>
        </w:rPr>
        <w:t xml:space="preserve">шляхи </w:t>
      </w:r>
      <w:r w:rsidR="00496594" w:rsidRPr="00111981">
        <w:rPr>
          <w:rFonts w:ascii="Times New Roman" w:hAnsi="Times New Roman"/>
          <w:sz w:val="28"/>
          <w:szCs w:val="28"/>
          <w:lang w:val="uk-UA"/>
        </w:rPr>
        <w:t xml:space="preserve">підвищення ефективності використання ресурсного </w:t>
      </w:r>
      <w:r w:rsidR="00496594">
        <w:rPr>
          <w:rFonts w:ascii="Times New Roman" w:hAnsi="Times New Roman"/>
          <w:sz w:val="28"/>
          <w:szCs w:val="28"/>
          <w:lang w:val="uk-UA"/>
        </w:rPr>
        <w:t xml:space="preserve">потенціалу </w:t>
      </w:r>
      <w:r w:rsidR="00187EC9" w:rsidRPr="00862F4F">
        <w:rPr>
          <w:rFonts w:ascii="Times New Roman" w:hAnsi="Times New Roman"/>
          <w:sz w:val="28"/>
          <w:szCs w:val="28"/>
          <w:lang w:val="uk-UA"/>
        </w:rPr>
        <w:t>ТОВ «Агрофірма «Зоря-Агро»</w:t>
      </w:r>
      <w:r w:rsidRPr="00862F4F">
        <w:rPr>
          <w:rFonts w:ascii="Times New Roman" w:hAnsi="Times New Roman"/>
          <w:sz w:val="28"/>
          <w:szCs w:val="28"/>
          <w:lang w:val="uk-UA"/>
        </w:rPr>
        <w:t xml:space="preserve">. Актуалізовано </w:t>
      </w:r>
      <w:r w:rsidR="00496594" w:rsidRPr="00496594">
        <w:rPr>
          <w:rFonts w:ascii="Times New Roman" w:hAnsi="Times New Roman"/>
          <w:sz w:val="28"/>
          <w:szCs w:val="28"/>
          <w:lang w:val="uk-UA"/>
        </w:rPr>
        <w:t>матриця визначення напрямів розвитку ресурсного потенціалу сільськогосподарських організацій за рівнем та ступенем ефективності його використання</w:t>
      </w:r>
      <w:r w:rsidR="00187EC9" w:rsidRPr="00862F4F">
        <w:rPr>
          <w:rFonts w:ascii="Times New Roman" w:hAnsi="Times New Roman"/>
          <w:sz w:val="28"/>
          <w:szCs w:val="28"/>
          <w:lang w:val="uk-UA"/>
        </w:rPr>
        <w:t xml:space="preserve">. </w:t>
      </w:r>
      <w:r w:rsidR="00496594">
        <w:rPr>
          <w:rFonts w:ascii="Times New Roman" w:hAnsi="Times New Roman"/>
          <w:sz w:val="28"/>
          <w:szCs w:val="28"/>
          <w:lang w:val="uk-UA"/>
        </w:rPr>
        <w:t>Обґрунтовано доцільність застосування</w:t>
      </w:r>
      <w:r w:rsidR="004443A6">
        <w:rPr>
          <w:rFonts w:ascii="Times New Roman" w:hAnsi="Times New Roman"/>
          <w:sz w:val="28"/>
          <w:szCs w:val="28"/>
          <w:lang w:val="uk-UA"/>
        </w:rPr>
        <w:t xml:space="preserve"> </w:t>
      </w:r>
      <w:r w:rsidR="00496594" w:rsidRPr="00DD05A2">
        <w:rPr>
          <w:rFonts w:ascii="Times New Roman" w:eastAsia="Times New Roman" w:hAnsi="Times New Roman"/>
          <w:sz w:val="28"/>
          <w:szCs w:val="24"/>
          <w:lang w:val="uk-UA" w:eastAsia="ru-RU"/>
        </w:rPr>
        <w:t>сценарн</w:t>
      </w:r>
      <w:r w:rsidR="00496594">
        <w:rPr>
          <w:rFonts w:ascii="Times New Roman" w:eastAsia="Times New Roman" w:hAnsi="Times New Roman"/>
          <w:sz w:val="28"/>
          <w:szCs w:val="24"/>
          <w:lang w:val="uk-UA" w:eastAsia="ru-RU"/>
        </w:rPr>
        <w:t>ого</w:t>
      </w:r>
      <w:r w:rsidR="00496594" w:rsidRPr="00DD05A2">
        <w:rPr>
          <w:rFonts w:ascii="Times New Roman" w:eastAsia="Times New Roman" w:hAnsi="Times New Roman"/>
          <w:sz w:val="28"/>
          <w:szCs w:val="24"/>
          <w:lang w:val="uk-UA" w:eastAsia="ru-RU"/>
        </w:rPr>
        <w:t xml:space="preserve"> </w:t>
      </w:r>
      <w:r w:rsidR="00496594">
        <w:rPr>
          <w:rFonts w:ascii="Times New Roman" w:eastAsia="Times New Roman" w:hAnsi="Times New Roman"/>
          <w:sz w:val="28"/>
          <w:szCs w:val="24"/>
          <w:lang w:val="uk-UA" w:eastAsia="ru-RU"/>
        </w:rPr>
        <w:t xml:space="preserve">підходу до управління </w:t>
      </w:r>
      <w:r w:rsidR="00496594">
        <w:rPr>
          <w:rFonts w:ascii="Times New Roman" w:hAnsi="Times New Roman"/>
          <w:sz w:val="28"/>
          <w:szCs w:val="28"/>
          <w:lang w:val="uk-UA"/>
        </w:rPr>
        <w:t>ресурсним</w:t>
      </w:r>
      <w:r w:rsidR="00496594" w:rsidRPr="00496594">
        <w:rPr>
          <w:rFonts w:ascii="Times New Roman" w:hAnsi="Times New Roman"/>
          <w:sz w:val="28"/>
          <w:szCs w:val="28"/>
          <w:lang w:val="uk-UA"/>
        </w:rPr>
        <w:t xml:space="preserve"> потенціал</w:t>
      </w:r>
      <w:r w:rsidR="00496594">
        <w:rPr>
          <w:rFonts w:ascii="Times New Roman" w:hAnsi="Times New Roman"/>
          <w:sz w:val="28"/>
          <w:szCs w:val="28"/>
          <w:lang w:val="uk-UA"/>
        </w:rPr>
        <w:t>ом товариства.</w:t>
      </w:r>
    </w:p>
    <w:p w:rsidR="004443A6" w:rsidRDefault="00C57BC3" w:rsidP="00351A20">
      <w:pPr>
        <w:widowControl w:val="0"/>
        <w:spacing w:after="0" w:line="240" w:lineRule="auto"/>
        <w:ind w:firstLine="709"/>
        <w:jc w:val="both"/>
        <w:rPr>
          <w:rFonts w:ascii="Times New Roman" w:eastAsia="Batang" w:hAnsi="Times New Roman" w:cs="Times New Roman"/>
          <w:sz w:val="28"/>
          <w:szCs w:val="28"/>
          <w:lang w:val="uk-UA" w:eastAsia="ru-RU"/>
        </w:rPr>
      </w:pPr>
      <w:r w:rsidRPr="00862F4F">
        <w:rPr>
          <w:rFonts w:ascii="Times New Roman" w:eastAsia="Batang" w:hAnsi="Times New Roman" w:cs="Times New Roman"/>
          <w:i/>
          <w:sz w:val="28"/>
          <w:szCs w:val="28"/>
          <w:lang w:val="uk-UA" w:eastAsia="ru-RU"/>
        </w:rPr>
        <w:t>Ключові слова:</w:t>
      </w:r>
      <w:r w:rsidR="00F276FE" w:rsidRPr="00862F4F">
        <w:rPr>
          <w:rFonts w:ascii="Times New Roman" w:eastAsia="Batang" w:hAnsi="Times New Roman" w:cs="Times New Roman"/>
          <w:sz w:val="28"/>
          <w:szCs w:val="28"/>
          <w:lang w:val="uk-UA" w:eastAsia="ru-RU"/>
        </w:rPr>
        <w:t xml:space="preserve"> </w:t>
      </w:r>
      <w:r w:rsidR="004443A6">
        <w:rPr>
          <w:rFonts w:ascii="Times New Roman" w:eastAsia="Batang" w:hAnsi="Times New Roman" w:cs="Times New Roman"/>
          <w:sz w:val="28"/>
          <w:szCs w:val="28"/>
          <w:lang w:val="uk-UA" w:eastAsia="ru-RU"/>
        </w:rPr>
        <w:t>ефективність</w:t>
      </w:r>
      <w:r w:rsidR="004443A6" w:rsidRPr="00862F4F">
        <w:rPr>
          <w:rFonts w:ascii="Times New Roman" w:eastAsia="Batang" w:hAnsi="Times New Roman" w:cs="Times New Roman"/>
          <w:sz w:val="28"/>
          <w:szCs w:val="28"/>
          <w:lang w:val="uk-UA" w:eastAsia="ru-RU"/>
        </w:rPr>
        <w:t xml:space="preserve">, </w:t>
      </w:r>
      <w:r w:rsidR="004443A6">
        <w:rPr>
          <w:rFonts w:ascii="Times New Roman" w:eastAsia="Batang" w:hAnsi="Times New Roman" w:cs="Times New Roman"/>
          <w:sz w:val="28"/>
          <w:szCs w:val="28"/>
          <w:lang w:val="uk-UA" w:eastAsia="ru-RU"/>
        </w:rPr>
        <w:t xml:space="preserve">методи оцінки, </w:t>
      </w:r>
      <w:r w:rsidR="004443A6" w:rsidRPr="00862F4F">
        <w:rPr>
          <w:rFonts w:ascii="Times New Roman" w:eastAsia="Batang" w:hAnsi="Times New Roman" w:cs="Times New Roman"/>
          <w:sz w:val="28"/>
          <w:szCs w:val="28"/>
          <w:lang w:val="uk-UA" w:eastAsia="ru-RU"/>
        </w:rPr>
        <w:t xml:space="preserve">модель менеджменту </w:t>
      </w:r>
      <w:r w:rsidR="004443A6">
        <w:rPr>
          <w:rFonts w:ascii="Times New Roman" w:eastAsia="Batang" w:hAnsi="Times New Roman" w:cs="Times New Roman"/>
          <w:sz w:val="28"/>
          <w:szCs w:val="28"/>
          <w:lang w:val="uk-UA" w:eastAsia="ru-RU"/>
        </w:rPr>
        <w:t>ресурсного потенціалу</w:t>
      </w:r>
      <w:r w:rsidR="004443A6" w:rsidRPr="00862F4F">
        <w:rPr>
          <w:rFonts w:ascii="Times New Roman" w:eastAsia="Batang" w:hAnsi="Times New Roman" w:cs="Times New Roman"/>
          <w:sz w:val="28"/>
          <w:szCs w:val="28"/>
          <w:lang w:val="uk-UA" w:eastAsia="ru-RU"/>
        </w:rPr>
        <w:t xml:space="preserve">, </w:t>
      </w:r>
      <w:r w:rsidR="004443A6">
        <w:rPr>
          <w:rFonts w:ascii="Times New Roman" w:eastAsia="Batang" w:hAnsi="Times New Roman" w:cs="Times New Roman"/>
          <w:sz w:val="28"/>
          <w:szCs w:val="28"/>
          <w:lang w:val="uk-UA" w:eastAsia="ru-RU"/>
        </w:rPr>
        <w:t>ресурси підприємства</w:t>
      </w:r>
      <w:r w:rsidR="004443A6" w:rsidRPr="00862F4F">
        <w:rPr>
          <w:rFonts w:ascii="Times New Roman" w:eastAsia="Batang" w:hAnsi="Times New Roman" w:cs="Times New Roman"/>
          <w:sz w:val="28"/>
          <w:szCs w:val="28"/>
          <w:lang w:val="uk-UA" w:eastAsia="ru-RU"/>
        </w:rPr>
        <w:t xml:space="preserve">, </w:t>
      </w:r>
      <w:r w:rsidR="004443A6">
        <w:rPr>
          <w:rFonts w:ascii="Times New Roman" w:eastAsia="Batang" w:hAnsi="Times New Roman" w:cs="Times New Roman"/>
          <w:sz w:val="28"/>
          <w:szCs w:val="28"/>
          <w:lang w:val="uk-UA" w:eastAsia="ru-RU"/>
        </w:rPr>
        <w:t>ресурсний потенціал</w:t>
      </w:r>
      <w:r w:rsidR="004443A6" w:rsidRPr="00862F4F">
        <w:rPr>
          <w:rFonts w:ascii="Times New Roman" w:eastAsia="Batang" w:hAnsi="Times New Roman" w:cs="Times New Roman"/>
          <w:sz w:val="28"/>
          <w:szCs w:val="28"/>
          <w:lang w:val="uk-UA" w:eastAsia="ru-RU"/>
        </w:rPr>
        <w:t xml:space="preserve">, </w:t>
      </w:r>
      <w:r w:rsidR="004443A6">
        <w:rPr>
          <w:rFonts w:ascii="Times New Roman" w:eastAsia="Batang" w:hAnsi="Times New Roman" w:cs="Times New Roman"/>
          <w:sz w:val="28"/>
          <w:szCs w:val="28"/>
          <w:lang w:val="uk-UA" w:eastAsia="ru-RU"/>
        </w:rPr>
        <w:t>система управління, сценарний підхід.</w:t>
      </w:r>
    </w:p>
    <w:p w:rsidR="00D160AC" w:rsidRPr="00862F4F" w:rsidRDefault="00D160AC" w:rsidP="00C57BC3">
      <w:pPr>
        <w:spacing w:after="0" w:line="240" w:lineRule="auto"/>
        <w:jc w:val="center"/>
        <w:rPr>
          <w:rFonts w:ascii="Times New Roman" w:eastAsia="Batang" w:hAnsi="Times New Roman" w:cs="Times New Roman"/>
          <w:b/>
          <w:sz w:val="28"/>
          <w:szCs w:val="28"/>
          <w:lang w:val="uk-UA" w:eastAsia="ru-RU"/>
        </w:rPr>
      </w:pPr>
      <w:bookmarkStart w:id="2" w:name="bookmark1"/>
    </w:p>
    <w:p w:rsidR="00C57BC3" w:rsidRPr="004443A6" w:rsidRDefault="00C57BC3" w:rsidP="00C57BC3">
      <w:pPr>
        <w:spacing w:after="0" w:line="240" w:lineRule="auto"/>
        <w:jc w:val="center"/>
        <w:rPr>
          <w:rFonts w:ascii="Times New Roman" w:eastAsia="Batang" w:hAnsi="Times New Roman" w:cs="Times New Roman"/>
          <w:b/>
          <w:sz w:val="28"/>
          <w:szCs w:val="28"/>
          <w:lang w:val="en-US" w:eastAsia="ru-RU"/>
        </w:rPr>
      </w:pPr>
      <w:bookmarkStart w:id="3" w:name="bookmark2"/>
      <w:bookmarkEnd w:id="2"/>
      <w:r w:rsidRPr="004443A6">
        <w:rPr>
          <w:rFonts w:ascii="Times New Roman" w:eastAsia="Batang" w:hAnsi="Times New Roman" w:cs="Times New Roman"/>
          <w:b/>
          <w:sz w:val="28"/>
          <w:szCs w:val="28"/>
          <w:lang w:val="en-US" w:eastAsia="ru-RU"/>
        </w:rPr>
        <w:t>ANNOTATION</w:t>
      </w:r>
      <w:bookmarkEnd w:id="3"/>
      <w:r w:rsidRPr="004443A6">
        <w:rPr>
          <w:rFonts w:ascii="Times New Roman" w:eastAsia="Batang" w:hAnsi="Times New Roman" w:cs="Times New Roman"/>
          <w:b/>
          <w:sz w:val="28"/>
          <w:szCs w:val="28"/>
          <w:lang w:val="en-US" w:eastAsia="ru-RU"/>
        </w:rPr>
        <w:t xml:space="preserve"> </w:t>
      </w:r>
    </w:p>
    <w:p w:rsidR="00C57BC3" w:rsidRPr="004443A6" w:rsidRDefault="004443A6" w:rsidP="00223B6A">
      <w:pPr>
        <w:spacing w:after="0" w:line="240" w:lineRule="auto"/>
        <w:ind w:firstLine="709"/>
        <w:jc w:val="both"/>
        <w:rPr>
          <w:rFonts w:ascii="Times New Roman" w:eastAsia="Batang" w:hAnsi="Times New Roman" w:cs="Times New Roman"/>
          <w:sz w:val="28"/>
          <w:szCs w:val="28"/>
          <w:lang w:val="en-US" w:eastAsia="ru-RU"/>
        </w:rPr>
      </w:pPr>
      <w:proofErr w:type="spellStart"/>
      <w:proofErr w:type="gramStart"/>
      <w:r w:rsidRPr="004443A6">
        <w:rPr>
          <w:rFonts w:ascii="Times New Roman" w:hAnsi="Times New Roman"/>
          <w:sz w:val="28"/>
          <w:szCs w:val="28"/>
          <w:lang w:val="en-US"/>
        </w:rPr>
        <w:t>Os</w:t>
      </w:r>
      <w:r>
        <w:rPr>
          <w:rFonts w:ascii="Times New Roman" w:hAnsi="Times New Roman"/>
          <w:sz w:val="28"/>
          <w:szCs w:val="28"/>
          <w:lang w:val="en-US"/>
        </w:rPr>
        <w:t>k</w:t>
      </w:r>
      <w:r w:rsidRPr="004443A6">
        <w:rPr>
          <w:rFonts w:ascii="Times New Roman" w:hAnsi="Times New Roman"/>
          <w:sz w:val="28"/>
          <w:szCs w:val="28"/>
          <w:lang w:val="en-US"/>
        </w:rPr>
        <w:t>oma</w:t>
      </w:r>
      <w:proofErr w:type="spellEnd"/>
      <w:r w:rsidRPr="004443A6">
        <w:rPr>
          <w:rFonts w:ascii="Times New Roman" w:hAnsi="Times New Roman"/>
          <w:sz w:val="28"/>
          <w:szCs w:val="28"/>
          <w:lang w:val="en-US"/>
        </w:rPr>
        <w:t xml:space="preserve"> D.</w:t>
      </w:r>
      <w:r>
        <w:rPr>
          <w:rFonts w:ascii="Times New Roman" w:hAnsi="Times New Roman"/>
          <w:sz w:val="28"/>
          <w:szCs w:val="28"/>
          <w:lang w:val="en-US"/>
        </w:rPr>
        <w:t xml:space="preserve"> </w:t>
      </w:r>
      <w:r w:rsidRPr="004443A6">
        <w:rPr>
          <w:rFonts w:ascii="Times New Roman" w:hAnsi="Times New Roman"/>
          <w:sz w:val="28"/>
          <w:szCs w:val="28"/>
          <w:lang w:val="en-US"/>
        </w:rPr>
        <w:t>O. Improving the efficiency of using the enterprise</w:t>
      </w:r>
      <w:r>
        <w:rPr>
          <w:rFonts w:ascii="Times New Roman" w:hAnsi="Times New Roman"/>
          <w:sz w:val="28"/>
          <w:szCs w:val="28"/>
          <w:lang w:val="en-US"/>
        </w:rPr>
        <w:t xml:space="preserve">’s </w:t>
      </w:r>
      <w:r w:rsidRPr="004443A6">
        <w:rPr>
          <w:rFonts w:ascii="Times New Roman" w:hAnsi="Times New Roman"/>
          <w:sz w:val="28"/>
          <w:szCs w:val="28"/>
          <w:lang w:val="en-US"/>
        </w:rPr>
        <w:t xml:space="preserve">resource potential </w:t>
      </w:r>
      <w:r w:rsidR="00223B6A" w:rsidRPr="004443A6">
        <w:rPr>
          <w:rFonts w:ascii="Times New Roman" w:eastAsia="Batang" w:hAnsi="Times New Roman" w:cs="Times New Roman"/>
          <w:sz w:val="28"/>
          <w:szCs w:val="28"/>
          <w:lang w:val="en-US" w:eastAsia="ru-RU"/>
        </w:rPr>
        <w:t>(</w:t>
      </w:r>
      <w:r w:rsidR="002F1F1E" w:rsidRPr="004443A6">
        <w:rPr>
          <w:rFonts w:ascii="Times New Roman" w:eastAsia="Batang" w:hAnsi="Times New Roman" w:cs="Times New Roman"/>
          <w:sz w:val="28"/>
          <w:szCs w:val="28"/>
          <w:lang w:val="en-US" w:eastAsia="ru-RU"/>
        </w:rPr>
        <w:t xml:space="preserve">on the example of </w:t>
      </w:r>
      <w:r w:rsidR="00351A20" w:rsidRPr="004443A6">
        <w:rPr>
          <w:rFonts w:ascii="Times New Roman" w:eastAsia="Batang" w:hAnsi="Times New Roman" w:cs="Times New Roman"/>
          <w:sz w:val="28"/>
          <w:szCs w:val="28"/>
          <w:lang w:val="en-US" w:eastAsia="ru-RU"/>
        </w:rPr>
        <w:t xml:space="preserve">LLC </w:t>
      </w:r>
      <w:r w:rsidR="00547882" w:rsidRPr="004443A6">
        <w:rPr>
          <w:rFonts w:ascii="Times New Roman" w:eastAsia="Batang" w:hAnsi="Times New Roman" w:cs="Times New Roman"/>
          <w:sz w:val="28"/>
          <w:szCs w:val="28"/>
          <w:lang w:val="en-US" w:eastAsia="ru-RU"/>
        </w:rPr>
        <w:t>"</w:t>
      </w:r>
      <w:proofErr w:type="spellStart"/>
      <w:r w:rsidR="00351A20" w:rsidRPr="004443A6">
        <w:rPr>
          <w:rFonts w:ascii="Times New Roman" w:eastAsia="Batang" w:hAnsi="Times New Roman" w:cs="Times New Roman"/>
          <w:sz w:val="28"/>
          <w:szCs w:val="28"/>
          <w:lang w:val="en-US" w:eastAsia="ru-RU"/>
        </w:rPr>
        <w:t>Agrofirma</w:t>
      </w:r>
      <w:proofErr w:type="spellEnd"/>
      <w:r w:rsidR="00351A20" w:rsidRPr="004443A6">
        <w:rPr>
          <w:rFonts w:ascii="Times New Roman" w:eastAsia="Batang" w:hAnsi="Times New Roman" w:cs="Times New Roman"/>
          <w:sz w:val="28"/>
          <w:szCs w:val="28"/>
          <w:lang w:val="en-US" w:eastAsia="ru-RU"/>
        </w:rPr>
        <w:t xml:space="preserve"> </w:t>
      </w:r>
      <w:r w:rsidR="00547882" w:rsidRPr="004443A6">
        <w:rPr>
          <w:rFonts w:ascii="Times New Roman" w:eastAsia="Batang" w:hAnsi="Times New Roman" w:cs="Times New Roman"/>
          <w:sz w:val="28"/>
          <w:szCs w:val="28"/>
          <w:lang w:val="en-US" w:eastAsia="ru-RU"/>
        </w:rPr>
        <w:t>"</w:t>
      </w:r>
      <w:proofErr w:type="spellStart"/>
      <w:r w:rsidR="00351A20" w:rsidRPr="004443A6">
        <w:rPr>
          <w:rFonts w:ascii="Times New Roman" w:eastAsia="Batang" w:hAnsi="Times New Roman" w:cs="Times New Roman"/>
          <w:sz w:val="28"/>
          <w:szCs w:val="28"/>
          <w:lang w:val="en-US" w:eastAsia="ru-RU"/>
        </w:rPr>
        <w:t>Zorya</w:t>
      </w:r>
      <w:proofErr w:type="spellEnd"/>
      <w:r w:rsidR="00351A20" w:rsidRPr="004443A6">
        <w:rPr>
          <w:rFonts w:ascii="Times New Roman" w:eastAsia="Batang" w:hAnsi="Times New Roman" w:cs="Times New Roman"/>
          <w:sz w:val="28"/>
          <w:szCs w:val="28"/>
          <w:lang w:val="en-US" w:eastAsia="ru-RU"/>
        </w:rPr>
        <w:t>-Agro</w:t>
      </w:r>
      <w:r w:rsidR="00547882" w:rsidRPr="004443A6">
        <w:rPr>
          <w:rFonts w:ascii="Times New Roman" w:eastAsia="Batang" w:hAnsi="Times New Roman" w:cs="Times New Roman"/>
          <w:sz w:val="28"/>
          <w:szCs w:val="28"/>
          <w:lang w:val="en-US" w:eastAsia="ru-RU"/>
        </w:rPr>
        <w:t>"</w:t>
      </w:r>
      <w:r w:rsidR="00351A20" w:rsidRPr="004443A6">
        <w:rPr>
          <w:rFonts w:ascii="Times New Roman" w:eastAsia="Batang" w:hAnsi="Times New Roman" w:cs="Times New Roman"/>
          <w:sz w:val="28"/>
          <w:szCs w:val="28"/>
          <w:lang w:val="en-US" w:eastAsia="ru-RU"/>
        </w:rPr>
        <w:t xml:space="preserve"> </w:t>
      </w:r>
      <w:proofErr w:type="spellStart"/>
      <w:r w:rsidR="00351A20" w:rsidRPr="004443A6">
        <w:rPr>
          <w:rFonts w:ascii="Times New Roman" w:eastAsia="Batang" w:hAnsi="Times New Roman" w:cs="Times New Roman"/>
          <w:sz w:val="28"/>
          <w:szCs w:val="28"/>
          <w:lang w:val="en-US" w:eastAsia="ru-RU"/>
        </w:rPr>
        <w:t>Myrhorod</w:t>
      </w:r>
      <w:proofErr w:type="spellEnd"/>
      <w:r w:rsidR="00351A20" w:rsidRPr="004443A6">
        <w:rPr>
          <w:rFonts w:ascii="Times New Roman" w:eastAsia="Batang" w:hAnsi="Times New Roman" w:cs="Times New Roman"/>
          <w:sz w:val="28"/>
          <w:szCs w:val="28"/>
          <w:lang w:val="en-US" w:eastAsia="ru-RU"/>
        </w:rPr>
        <w:t xml:space="preserve"> district</w:t>
      </w:r>
      <w:r w:rsidR="00223B6A" w:rsidRPr="004443A6">
        <w:rPr>
          <w:rFonts w:ascii="Times New Roman" w:eastAsia="Batang" w:hAnsi="Times New Roman" w:cs="Times New Roman"/>
          <w:sz w:val="28"/>
          <w:szCs w:val="28"/>
          <w:lang w:val="en-US" w:eastAsia="ru-RU"/>
        </w:rPr>
        <w:t xml:space="preserve">) </w:t>
      </w:r>
      <w:r w:rsidR="00C57BC3" w:rsidRPr="004443A6">
        <w:rPr>
          <w:rFonts w:ascii="Times New Roman" w:eastAsia="Batang" w:hAnsi="Times New Roman" w:cs="Times New Roman"/>
          <w:sz w:val="28"/>
          <w:szCs w:val="28"/>
          <w:lang w:val="en-US" w:eastAsia="ru-RU"/>
        </w:rPr>
        <w:t>– Qualifying work on rights for a manuscript.</w:t>
      </w:r>
      <w:proofErr w:type="gramEnd"/>
    </w:p>
    <w:p w:rsidR="007066CB" w:rsidRPr="004443A6"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7066CB" w:rsidRPr="004443A6"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roofErr w:type="gramStart"/>
      <w:r w:rsidRPr="004443A6">
        <w:rPr>
          <w:rFonts w:ascii="Times New Roman" w:eastAsia="Batang" w:hAnsi="Times New Roman" w:cs="Times New Roman"/>
          <w:color w:val="000000"/>
          <w:sz w:val="28"/>
          <w:szCs w:val="28"/>
          <w:shd w:val="clear" w:color="auto" w:fill="FFFFFF"/>
          <w:lang w:val="en-US" w:eastAsia="ru-RU"/>
        </w:rPr>
        <w:t xml:space="preserve">Qualifying work for higher education </w:t>
      </w:r>
      <w:r w:rsidR="00B040C0" w:rsidRPr="004443A6">
        <w:rPr>
          <w:rFonts w:ascii="Times New Roman" w:eastAsia="Batang" w:hAnsi="Times New Roman" w:cs="Times New Roman"/>
          <w:color w:val="000000"/>
          <w:sz w:val="28"/>
          <w:szCs w:val="28"/>
          <w:shd w:val="clear" w:color="auto" w:fill="FFFFFF"/>
          <w:lang w:val="en-US" w:eastAsia="ru-RU"/>
        </w:rPr>
        <w:t>bachelor</w:t>
      </w:r>
      <w:r w:rsidRPr="004443A6">
        <w:rPr>
          <w:rFonts w:ascii="Times New Roman" w:eastAsia="Batang" w:hAnsi="Times New Roman" w:cs="Times New Roman"/>
          <w:color w:val="000000"/>
          <w:sz w:val="28"/>
          <w:szCs w:val="28"/>
          <w:shd w:val="clear" w:color="auto" w:fill="FFFFFF"/>
          <w:lang w:val="en-US" w:eastAsia="ru-RU"/>
        </w:rPr>
        <w:t>’s degree in educational</w:t>
      </w:r>
      <w:r w:rsidR="00C669CE" w:rsidRPr="004443A6">
        <w:rPr>
          <w:rFonts w:ascii="Times New Roman" w:eastAsia="Batang" w:hAnsi="Times New Roman" w:cs="Times New Roman"/>
          <w:color w:val="000000"/>
          <w:sz w:val="28"/>
          <w:szCs w:val="28"/>
          <w:shd w:val="clear" w:color="auto" w:fill="FFFFFF"/>
          <w:lang w:val="en-US" w:eastAsia="ru-RU"/>
        </w:rPr>
        <w:t xml:space="preserve"> </w:t>
      </w:r>
      <w:r w:rsidRPr="004443A6">
        <w:rPr>
          <w:rFonts w:ascii="Times New Roman" w:eastAsia="Batang" w:hAnsi="Times New Roman" w:cs="Times New Roman"/>
          <w:color w:val="000000"/>
          <w:sz w:val="28"/>
          <w:szCs w:val="28"/>
          <w:shd w:val="clear" w:color="auto" w:fill="FFFFFF"/>
          <w:lang w:val="en-US" w:eastAsia="ru-RU"/>
        </w:rPr>
        <w:t xml:space="preserve">professional program </w:t>
      </w:r>
      <w:r w:rsidR="00B040C0" w:rsidRPr="004443A6">
        <w:rPr>
          <w:rFonts w:ascii="Times New Roman" w:eastAsia="Batang" w:hAnsi="Times New Roman" w:cs="Times New Roman"/>
          <w:color w:val="000000"/>
          <w:sz w:val="28"/>
          <w:szCs w:val="28"/>
          <w:shd w:val="clear" w:color="auto" w:fill="FFFFFF"/>
          <w:lang w:val="en-US" w:eastAsia="ru-RU"/>
        </w:rPr>
        <w:t xml:space="preserve">Enterprise management </w:t>
      </w:r>
      <w:r w:rsidRPr="004443A6">
        <w:rPr>
          <w:rFonts w:ascii="Times New Roman" w:eastAsia="Batang" w:hAnsi="Times New Roman" w:cs="Times New Roman"/>
          <w:color w:val="000000"/>
          <w:sz w:val="28"/>
          <w:szCs w:val="28"/>
          <w:shd w:val="clear" w:color="auto" w:fill="FFFFFF"/>
          <w:lang w:val="en-US" w:eastAsia="ru-RU"/>
        </w:rPr>
        <w:t>specialty 073 Management.</w:t>
      </w:r>
      <w:proofErr w:type="gramEnd"/>
      <w:r w:rsidRPr="004443A6">
        <w:rPr>
          <w:rFonts w:ascii="Times New Roman" w:eastAsia="Batang" w:hAnsi="Times New Roman" w:cs="Times New Roman"/>
          <w:color w:val="000000"/>
          <w:sz w:val="28"/>
          <w:szCs w:val="28"/>
          <w:shd w:val="clear" w:color="auto" w:fill="FFFFFF"/>
          <w:lang w:val="en-US" w:eastAsia="ru-RU"/>
        </w:rPr>
        <w:t xml:space="preserve"> </w:t>
      </w:r>
      <w:proofErr w:type="gramStart"/>
      <w:r w:rsidRPr="004443A6">
        <w:rPr>
          <w:rFonts w:ascii="Times New Roman" w:eastAsia="Batang" w:hAnsi="Times New Roman" w:cs="Times New Roman"/>
          <w:color w:val="000000"/>
          <w:sz w:val="28"/>
          <w:szCs w:val="28"/>
          <w:shd w:val="clear" w:color="auto" w:fill="FFFFFF"/>
          <w:lang w:val="en-US" w:eastAsia="ru-RU"/>
        </w:rPr>
        <w:t>– Poltava State Agrarian Academy, Poltava, 202</w:t>
      </w:r>
      <w:r w:rsidR="00D160AC" w:rsidRPr="004443A6">
        <w:rPr>
          <w:rFonts w:ascii="Times New Roman" w:eastAsia="Batang" w:hAnsi="Times New Roman" w:cs="Times New Roman"/>
          <w:color w:val="000000"/>
          <w:sz w:val="28"/>
          <w:szCs w:val="28"/>
          <w:shd w:val="clear" w:color="auto" w:fill="FFFFFF"/>
          <w:lang w:val="en-US" w:eastAsia="ru-RU"/>
        </w:rPr>
        <w:t>2.</w:t>
      </w:r>
      <w:proofErr w:type="gramEnd"/>
    </w:p>
    <w:p w:rsidR="004443A6" w:rsidRPr="004443A6" w:rsidRDefault="004443A6" w:rsidP="004443A6">
      <w:pPr>
        <w:spacing w:after="0" w:line="240" w:lineRule="auto"/>
        <w:ind w:firstLine="709"/>
        <w:jc w:val="both"/>
        <w:rPr>
          <w:rFonts w:ascii="Times New Roman" w:eastAsia="Batang" w:hAnsi="Times New Roman" w:cs="Times New Roman"/>
          <w:sz w:val="28"/>
          <w:szCs w:val="28"/>
          <w:lang w:val="en-US" w:eastAsia="ru-RU"/>
        </w:rPr>
      </w:pPr>
      <w:r w:rsidRPr="004443A6">
        <w:rPr>
          <w:rFonts w:ascii="Times New Roman" w:eastAsia="Batang" w:hAnsi="Times New Roman" w:cs="Times New Roman"/>
          <w:sz w:val="28"/>
          <w:szCs w:val="28"/>
          <w:lang w:val="en-US" w:eastAsia="ru-RU"/>
        </w:rPr>
        <w:t>Theoretical, methodical and applied aspects of increasing the efficiency of using the enterprise</w:t>
      </w:r>
      <w:r>
        <w:rPr>
          <w:rFonts w:ascii="Times New Roman" w:eastAsia="Batang" w:hAnsi="Times New Roman" w:cs="Times New Roman"/>
          <w:sz w:val="28"/>
          <w:szCs w:val="28"/>
          <w:lang w:val="en-US" w:eastAsia="ru-RU"/>
        </w:rPr>
        <w:t>’s</w:t>
      </w:r>
      <w:r w:rsidRPr="004443A6">
        <w:rPr>
          <w:rFonts w:ascii="Times New Roman" w:eastAsia="Batang" w:hAnsi="Times New Roman" w:cs="Times New Roman"/>
          <w:sz w:val="28"/>
          <w:szCs w:val="28"/>
          <w:lang w:val="en-US" w:eastAsia="ru-RU"/>
        </w:rPr>
        <w:t xml:space="preserve"> resource potential </w:t>
      </w:r>
      <w:r>
        <w:rPr>
          <w:rFonts w:ascii="Times New Roman" w:eastAsia="Batang" w:hAnsi="Times New Roman" w:cs="Times New Roman"/>
          <w:sz w:val="28"/>
          <w:szCs w:val="28"/>
          <w:lang w:val="en-US" w:eastAsia="ru-RU"/>
        </w:rPr>
        <w:t>were</w:t>
      </w:r>
      <w:r w:rsidRPr="004443A6">
        <w:rPr>
          <w:rFonts w:ascii="Times New Roman" w:eastAsia="Batang" w:hAnsi="Times New Roman" w:cs="Times New Roman"/>
          <w:sz w:val="28"/>
          <w:szCs w:val="28"/>
          <w:lang w:val="en-US" w:eastAsia="ru-RU"/>
        </w:rPr>
        <w:t xml:space="preserve"> studied.</w:t>
      </w:r>
    </w:p>
    <w:p w:rsidR="004443A6" w:rsidRPr="004443A6" w:rsidRDefault="004443A6" w:rsidP="004443A6">
      <w:pPr>
        <w:spacing w:after="0" w:line="240" w:lineRule="auto"/>
        <w:ind w:firstLine="709"/>
        <w:jc w:val="both"/>
        <w:rPr>
          <w:rFonts w:ascii="Times New Roman" w:eastAsia="Batang" w:hAnsi="Times New Roman" w:cs="Times New Roman"/>
          <w:sz w:val="28"/>
          <w:szCs w:val="28"/>
          <w:lang w:val="en-US" w:eastAsia="ru-RU"/>
        </w:rPr>
      </w:pPr>
      <w:r w:rsidRPr="004443A6">
        <w:rPr>
          <w:rFonts w:ascii="Times New Roman" w:eastAsia="Batang" w:hAnsi="Times New Roman" w:cs="Times New Roman"/>
          <w:sz w:val="28"/>
          <w:szCs w:val="28"/>
          <w:lang w:val="en-US" w:eastAsia="ru-RU"/>
        </w:rPr>
        <w:t xml:space="preserve">The theoretical foundations of the categorical </w:t>
      </w:r>
      <w:r>
        <w:rPr>
          <w:rFonts w:ascii="Times New Roman" w:eastAsia="Batang" w:hAnsi="Times New Roman" w:cs="Times New Roman"/>
          <w:sz w:val="28"/>
          <w:szCs w:val="28"/>
          <w:lang w:val="en-US" w:eastAsia="ru-RU"/>
        </w:rPr>
        <w:t>concept</w:t>
      </w:r>
      <w:r w:rsidRPr="004443A6">
        <w:rPr>
          <w:rFonts w:ascii="Times New Roman" w:eastAsia="Batang" w:hAnsi="Times New Roman" w:cs="Times New Roman"/>
          <w:sz w:val="28"/>
          <w:szCs w:val="28"/>
          <w:lang w:val="en-US" w:eastAsia="ru-RU"/>
        </w:rPr>
        <w:t xml:space="preserve"> apparatus</w:t>
      </w:r>
      <w:r>
        <w:rPr>
          <w:rFonts w:ascii="Times New Roman" w:eastAsia="Batang" w:hAnsi="Times New Roman" w:cs="Times New Roman"/>
          <w:sz w:val="28"/>
          <w:szCs w:val="28"/>
          <w:lang w:val="en-US" w:eastAsia="ru-RU"/>
        </w:rPr>
        <w:t xml:space="preserve"> of </w:t>
      </w:r>
      <w:r w:rsidRPr="004443A6">
        <w:rPr>
          <w:rFonts w:ascii="Times New Roman" w:eastAsia="Batang" w:hAnsi="Times New Roman" w:cs="Times New Roman"/>
          <w:sz w:val="28"/>
          <w:szCs w:val="28"/>
          <w:lang w:val="en-US" w:eastAsia="ru-RU"/>
        </w:rPr>
        <w:t xml:space="preserve">"resource potential" </w:t>
      </w:r>
      <w:r>
        <w:rPr>
          <w:rFonts w:ascii="Times New Roman" w:eastAsia="Batang" w:hAnsi="Times New Roman" w:cs="Times New Roman"/>
          <w:sz w:val="28"/>
          <w:szCs w:val="28"/>
          <w:lang w:val="en-US" w:eastAsia="ru-RU"/>
        </w:rPr>
        <w:t>were</w:t>
      </w:r>
      <w:r w:rsidRPr="004443A6">
        <w:rPr>
          <w:rFonts w:ascii="Times New Roman" w:eastAsia="Batang" w:hAnsi="Times New Roman" w:cs="Times New Roman"/>
          <w:sz w:val="28"/>
          <w:szCs w:val="28"/>
          <w:lang w:val="en-US" w:eastAsia="ru-RU"/>
        </w:rPr>
        <w:t xml:space="preserve"> deepened. The components of the modern enterprise</w:t>
      </w:r>
      <w:r>
        <w:rPr>
          <w:rFonts w:ascii="Times New Roman" w:eastAsia="Batang" w:hAnsi="Times New Roman" w:cs="Times New Roman"/>
          <w:sz w:val="28"/>
          <w:szCs w:val="28"/>
          <w:lang w:val="en-US" w:eastAsia="ru-RU"/>
        </w:rPr>
        <w:t>’s</w:t>
      </w:r>
      <w:r w:rsidRPr="004443A6">
        <w:rPr>
          <w:rFonts w:ascii="Times New Roman" w:eastAsia="Batang" w:hAnsi="Times New Roman" w:cs="Times New Roman"/>
          <w:sz w:val="28"/>
          <w:szCs w:val="28"/>
          <w:lang w:val="en-US" w:eastAsia="ru-RU"/>
        </w:rPr>
        <w:t xml:space="preserve"> resource potential </w:t>
      </w:r>
      <w:r>
        <w:rPr>
          <w:rFonts w:ascii="Times New Roman" w:eastAsia="Batang" w:hAnsi="Times New Roman" w:cs="Times New Roman"/>
          <w:sz w:val="28"/>
          <w:szCs w:val="28"/>
          <w:lang w:val="en-US" w:eastAsia="ru-RU"/>
        </w:rPr>
        <w:t>were</w:t>
      </w:r>
      <w:r w:rsidRPr="004443A6">
        <w:rPr>
          <w:rFonts w:ascii="Times New Roman" w:eastAsia="Batang" w:hAnsi="Times New Roman" w:cs="Times New Roman"/>
          <w:sz w:val="28"/>
          <w:szCs w:val="28"/>
          <w:lang w:val="en-US" w:eastAsia="ru-RU"/>
        </w:rPr>
        <w:t xml:space="preserve"> determined. Methods of resource potential assessment </w:t>
      </w:r>
      <w:r>
        <w:rPr>
          <w:rFonts w:ascii="Times New Roman" w:eastAsia="Batang" w:hAnsi="Times New Roman" w:cs="Times New Roman"/>
          <w:sz w:val="28"/>
          <w:szCs w:val="28"/>
          <w:lang w:val="en-US" w:eastAsia="ru-RU"/>
        </w:rPr>
        <w:t>were</w:t>
      </w:r>
      <w:r w:rsidRPr="004443A6">
        <w:rPr>
          <w:rFonts w:ascii="Times New Roman" w:eastAsia="Batang" w:hAnsi="Times New Roman" w:cs="Times New Roman"/>
          <w:sz w:val="28"/>
          <w:szCs w:val="28"/>
          <w:lang w:val="en-US" w:eastAsia="ru-RU"/>
        </w:rPr>
        <w:t xml:space="preserve"> grouped.</w:t>
      </w:r>
    </w:p>
    <w:p w:rsidR="004443A6" w:rsidRPr="004443A6" w:rsidRDefault="004443A6" w:rsidP="004443A6">
      <w:pPr>
        <w:spacing w:after="0" w:line="240" w:lineRule="auto"/>
        <w:ind w:firstLine="709"/>
        <w:jc w:val="both"/>
        <w:rPr>
          <w:rFonts w:ascii="Times New Roman" w:eastAsia="Batang" w:hAnsi="Times New Roman" w:cs="Times New Roman"/>
          <w:sz w:val="28"/>
          <w:szCs w:val="28"/>
          <w:lang w:val="en-US" w:eastAsia="ru-RU"/>
        </w:rPr>
      </w:pPr>
      <w:r w:rsidRPr="004443A6">
        <w:rPr>
          <w:rFonts w:ascii="Times New Roman" w:eastAsia="Batang" w:hAnsi="Times New Roman" w:cs="Times New Roman"/>
          <w:sz w:val="28"/>
          <w:szCs w:val="28"/>
          <w:lang w:val="en-US" w:eastAsia="ru-RU"/>
        </w:rPr>
        <w:t>The diagnostics of the LLC "</w:t>
      </w:r>
      <w:proofErr w:type="spellStart"/>
      <w:r w:rsidRPr="004443A6">
        <w:rPr>
          <w:rFonts w:ascii="Times New Roman" w:eastAsia="Batang" w:hAnsi="Times New Roman" w:cs="Times New Roman"/>
          <w:sz w:val="28"/>
          <w:szCs w:val="28"/>
          <w:lang w:val="en-US" w:eastAsia="ru-RU"/>
        </w:rPr>
        <w:t>Agrofirma</w:t>
      </w:r>
      <w:proofErr w:type="spellEnd"/>
      <w:r w:rsidRPr="004443A6">
        <w:rPr>
          <w:rFonts w:ascii="Times New Roman" w:eastAsia="Batang" w:hAnsi="Times New Roman" w:cs="Times New Roman"/>
          <w:sz w:val="28"/>
          <w:szCs w:val="28"/>
          <w:lang w:val="en-US" w:eastAsia="ru-RU"/>
        </w:rPr>
        <w:t xml:space="preserve"> "</w:t>
      </w:r>
      <w:proofErr w:type="spellStart"/>
      <w:r w:rsidRPr="004443A6">
        <w:rPr>
          <w:rFonts w:ascii="Times New Roman" w:eastAsia="Batang" w:hAnsi="Times New Roman" w:cs="Times New Roman"/>
          <w:sz w:val="28"/>
          <w:szCs w:val="28"/>
          <w:lang w:val="en-US" w:eastAsia="ru-RU"/>
        </w:rPr>
        <w:t>Zorya</w:t>
      </w:r>
      <w:proofErr w:type="spellEnd"/>
      <w:r w:rsidRPr="004443A6">
        <w:rPr>
          <w:rFonts w:ascii="Times New Roman" w:eastAsia="Batang" w:hAnsi="Times New Roman" w:cs="Times New Roman"/>
          <w:sz w:val="28"/>
          <w:szCs w:val="28"/>
          <w:lang w:val="en-US" w:eastAsia="ru-RU"/>
        </w:rPr>
        <w:t>-Agro" resource potential management system has been carried out. The shortcomings of the us</w:t>
      </w:r>
      <w:r>
        <w:rPr>
          <w:rFonts w:ascii="Times New Roman" w:eastAsia="Batang" w:hAnsi="Times New Roman" w:cs="Times New Roman"/>
          <w:sz w:val="28"/>
          <w:szCs w:val="28"/>
          <w:lang w:val="en-US" w:eastAsia="ru-RU"/>
        </w:rPr>
        <w:t>ing</w:t>
      </w:r>
      <w:r w:rsidRPr="004443A6">
        <w:rPr>
          <w:rFonts w:ascii="Times New Roman" w:eastAsia="Batang" w:hAnsi="Times New Roman" w:cs="Times New Roman"/>
          <w:sz w:val="28"/>
          <w:szCs w:val="28"/>
          <w:lang w:val="en-US" w:eastAsia="ru-RU"/>
        </w:rPr>
        <w:t xml:space="preserve"> company</w:t>
      </w:r>
      <w:r>
        <w:rPr>
          <w:rFonts w:ascii="Times New Roman" w:eastAsia="Batang" w:hAnsi="Times New Roman" w:cs="Times New Roman"/>
          <w:sz w:val="28"/>
          <w:szCs w:val="28"/>
          <w:lang w:val="en-US" w:eastAsia="ru-RU"/>
        </w:rPr>
        <w:t>’s</w:t>
      </w:r>
      <w:r w:rsidRPr="004443A6">
        <w:rPr>
          <w:rFonts w:ascii="Times New Roman" w:eastAsia="Batang" w:hAnsi="Times New Roman" w:cs="Times New Roman"/>
          <w:sz w:val="28"/>
          <w:szCs w:val="28"/>
          <w:lang w:val="en-US" w:eastAsia="ru-RU"/>
        </w:rPr>
        <w:t xml:space="preserve"> material and technical, labor, financial and information resources </w:t>
      </w:r>
      <w:r>
        <w:rPr>
          <w:rFonts w:ascii="Times New Roman" w:eastAsia="Batang" w:hAnsi="Times New Roman" w:cs="Times New Roman"/>
          <w:sz w:val="28"/>
          <w:szCs w:val="28"/>
          <w:lang w:val="en-US" w:eastAsia="ru-RU"/>
        </w:rPr>
        <w:t>were</w:t>
      </w:r>
      <w:r w:rsidRPr="004443A6">
        <w:rPr>
          <w:rFonts w:ascii="Times New Roman" w:eastAsia="Batang" w:hAnsi="Times New Roman" w:cs="Times New Roman"/>
          <w:sz w:val="28"/>
          <w:szCs w:val="28"/>
          <w:lang w:val="en-US" w:eastAsia="ru-RU"/>
        </w:rPr>
        <w:t xml:space="preserve"> identified.</w:t>
      </w:r>
    </w:p>
    <w:p w:rsidR="004443A6" w:rsidRDefault="004443A6" w:rsidP="004443A6">
      <w:pPr>
        <w:spacing w:after="0" w:line="240" w:lineRule="auto"/>
        <w:ind w:firstLine="709"/>
        <w:jc w:val="both"/>
        <w:rPr>
          <w:rFonts w:ascii="Times New Roman" w:eastAsia="Batang" w:hAnsi="Times New Roman" w:cs="Times New Roman"/>
          <w:sz w:val="28"/>
          <w:szCs w:val="28"/>
          <w:lang w:val="en-US" w:eastAsia="ru-RU"/>
        </w:rPr>
      </w:pPr>
      <w:r w:rsidRPr="004443A6">
        <w:rPr>
          <w:rFonts w:ascii="Times New Roman" w:eastAsia="Batang" w:hAnsi="Times New Roman" w:cs="Times New Roman"/>
          <w:sz w:val="28"/>
          <w:szCs w:val="28"/>
          <w:lang w:val="en-US" w:eastAsia="ru-RU"/>
        </w:rPr>
        <w:t>Ways to increase the efficiency of using LLC "</w:t>
      </w:r>
      <w:proofErr w:type="spellStart"/>
      <w:r w:rsidRPr="004443A6">
        <w:rPr>
          <w:rFonts w:ascii="Times New Roman" w:eastAsia="Batang" w:hAnsi="Times New Roman" w:cs="Times New Roman"/>
          <w:sz w:val="28"/>
          <w:szCs w:val="28"/>
          <w:lang w:val="en-US" w:eastAsia="ru-RU"/>
        </w:rPr>
        <w:t>Agrofirma</w:t>
      </w:r>
      <w:proofErr w:type="spellEnd"/>
      <w:r w:rsidRPr="004443A6">
        <w:rPr>
          <w:rFonts w:ascii="Times New Roman" w:eastAsia="Batang" w:hAnsi="Times New Roman" w:cs="Times New Roman"/>
          <w:sz w:val="28"/>
          <w:szCs w:val="28"/>
          <w:lang w:val="en-US" w:eastAsia="ru-RU"/>
        </w:rPr>
        <w:t xml:space="preserve"> "</w:t>
      </w:r>
      <w:proofErr w:type="spellStart"/>
      <w:r w:rsidRPr="004443A6">
        <w:rPr>
          <w:rFonts w:ascii="Times New Roman" w:eastAsia="Batang" w:hAnsi="Times New Roman" w:cs="Times New Roman"/>
          <w:sz w:val="28"/>
          <w:szCs w:val="28"/>
          <w:lang w:val="en-US" w:eastAsia="ru-RU"/>
        </w:rPr>
        <w:t>Zorya</w:t>
      </w:r>
      <w:proofErr w:type="spellEnd"/>
      <w:r w:rsidRPr="004443A6">
        <w:rPr>
          <w:rFonts w:ascii="Times New Roman" w:eastAsia="Batang" w:hAnsi="Times New Roman" w:cs="Times New Roman"/>
          <w:sz w:val="28"/>
          <w:szCs w:val="28"/>
          <w:lang w:val="en-US" w:eastAsia="ru-RU"/>
        </w:rPr>
        <w:t>-Agro" resource potential has been developed. The matrix for determining the directions of development of agricultural organization</w:t>
      </w:r>
      <w:r>
        <w:rPr>
          <w:rFonts w:ascii="Times New Roman" w:eastAsia="Batang" w:hAnsi="Times New Roman" w:cs="Times New Roman"/>
          <w:sz w:val="28"/>
          <w:szCs w:val="28"/>
          <w:lang w:val="en-US" w:eastAsia="ru-RU"/>
        </w:rPr>
        <w:t>’</w:t>
      </w:r>
      <w:r w:rsidRPr="004443A6">
        <w:rPr>
          <w:rFonts w:ascii="Times New Roman" w:eastAsia="Batang" w:hAnsi="Times New Roman" w:cs="Times New Roman"/>
          <w:sz w:val="28"/>
          <w:szCs w:val="28"/>
          <w:lang w:val="en-US" w:eastAsia="ru-RU"/>
        </w:rPr>
        <w:t>s resource potential according to the level and degree of efficiency of its use has been updated. The expediency of applying the scenario approach to the management of the company</w:t>
      </w:r>
      <w:r>
        <w:rPr>
          <w:rFonts w:ascii="Times New Roman" w:eastAsia="Batang" w:hAnsi="Times New Roman" w:cs="Times New Roman"/>
          <w:sz w:val="28"/>
          <w:szCs w:val="28"/>
          <w:lang w:val="en-US" w:eastAsia="ru-RU"/>
        </w:rPr>
        <w:t>’s</w:t>
      </w:r>
      <w:r w:rsidRPr="004443A6">
        <w:rPr>
          <w:rFonts w:ascii="Times New Roman" w:eastAsia="Batang" w:hAnsi="Times New Roman" w:cs="Times New Roman"/>
          <w:sz w:val="28"/>
          <w:szCs w:val="28"/>
          <w:lang w:val="en-US" w:eastAsia="ru-RU"/>
        </w:rPr>
        <w:t xml:space="preserve"> resource potential </w:t>
      </w:r>
      <w:r>
        <w:rPr>
          <w:rFonts w:ascii="Times New Roman" w:eastAsia="Batang" w:hAnsi="Times New Roman" w:cs="Times New Roman"/>
          <w:sz w:val="28"/>
          <w:szCs w:val="28"/>
          <w:lang w:val="en-US" w:eastAsia="ru-RU"/>
        </w:rPr>
        <w:t>was</w:t>
      </w:r>
      <w:r w:rsidRPr="004443A6">
        <w:rPr>
          <w:rFonts w:ascii="Times New Roman" w:eastAsia="Batang" w:hAnsi="Times New Roman" w:cs="Times New Roman"/>
          <w:sz w:val="28"/>
          <w:szCs w:val="28"/>
          <w:lang w:val="en-US" w:eastAsia="ru-RU"/>
        </w:rPr>
        <w:t xml:space="preserve"> substantiated.</w:t>
      </w:r>
    </w:p>
    <w:p w:rsidR="004443A6" w:rsidRPr="004443A6" w:rsidRDefault="00914E7C" w:rsidP="00D160AC">
      <w:pPr>
        <w:spacing w:after="0" w:line="240" w:lineRule="auto"/>
        <w:ind w:firstLine="709"/>
        <w:jc w:val="both"/>
        <w:rPr>
          <w:rFonts w:ascii="Times New Roman" w:eastAsia="Batang" w:hAnsi="Times New Roman" w:cs="Times New Roman"/>
          <w:sz w:val="28"/>
          <w:szCs w:val="28"/>
          <w:lang w:val="en-US" w:eastAsia="ru-RU"/>
        </w:rPr>
      </w:pPr>
      <w:r w:rsidRPr="004443A6">
        <w:rPr>
          <w:rFonts w:ascii="Times New Roman" w:eastAsia="Batang" w:hAnsi="Times New Roman" w:cs="Times New Roman"/>
          <w:i/>
          <w:sz w:val="28"/>
          <w:szCs w:val="28"/>
          <w:lang w:val="en-US" w:eastAsia="ru-RU"/>
        </w:rPr>
        <w:t>Keywords:</w:t>
      </w:r>
      <w:r w:rsidR="00D160AC" w:rsidRPr="004443A6">
        <w:rPr>
          <w:rFonts w:ascii="Times New Roman" w:eastAsia="Batang" w:hAnsi="Times New Roman" w:cs="Times New Roman"/>
          <w:i/>
          <w:sz w:val="28"/>
          <w:szCs w:val="28"/>
          <w:lang w:val="en-US" w:eastAsia="ru-RU"/>
        </w:rPr>
        <w:t xml:space="preserve"> </w:t>
      </w:r>
      <w:r w:rsidR="004443A6" w:rsidRPr="004443A6">
        <w:rPr>
          <w:rFonts w:ascii="Times New Roman" w:eastAsia="Batang" w:hAnsi="Times New Roman" w:cs="Times New Roman"/>
          <w:sz w:val="28"/>
          <w:szCs w:val="28"/>
          <w:lang w:val="en-US" w:eastAsia="ru-RU"/>
        </w:rPr>
        <w:t>efficiency, enterprise resources, evaluation methods, management system, resource potential management model, resource potential, scenario approach.</w:t>
      </w:r>
    </w:p>
    <w:sectPr w:rsidR="004443A6" w:rsidRPr="004443A6"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202025DF"/>
    <w:multiLevelType w:val="hybridMultilevel"/>
    <w:tmpl w:val="5A3C3860"/>
    <w:lvl w:ilvl="0" w:tplc="475C042C">
      <w:start w:val="1"/>
      <w:numFmt w:val="decimal"/>
      <w:lvlText w:val="%1."/>
      <w:lvlJc w:val="left"/>
      <w:pPr>
        <w:ind w:left="1725" w:hanging="1005"/>
      </w:pPr>
      <w:rPr>
        <w:rFonts w:eastAsia="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744A00AD"/>
    <w:multiLevelType w:val="hybridMultilevel"/>
    <w:tmpl w:val="FD4289C2"/>
    <w:lvl w:ilvl="0" w:tplc="EA1A87CC">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0"/>
  </w:num>
  <w:num w:numId="3">
    <w:abstractNumId w:val="3"/>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66C3"/>
    <w:rsid w:val="00023F78"/>
    <w:rsid w:val="000249E4"/>
    <w:rsid w:val="00032B18"/>
    <w:rsid w:val="00050C97"/>
    <w:rsid w:val="000B47D2"/>
    <w:rsid w:val="000B6275"/>
    <w:rsid w:val="00104E74"/>
    <w:rsid w:val="001253D8"/>
    <w:rsid w:val="0013221C"/>
    <w:rsid w:val="001346A1"/>
    <w:rsid w:val="00154728"/>
    <w:rsid w:val="00187EC9"/>
    <w:rsid w:val="00200FFC"/>
    <w:rsid w:val="00214A59"/>
    <w:rsid w:val="00221AF7"/>
    <w:rsid w:val="00223B6A"/>
    <w:rsid w:val="00225AFC"/>
    <w:rsid w:val="00226573"/>
    <w:rsid w:val="00227056"/>
    <w:rsid w:val="00256767"/>
    <w:rsid w:val="00257998"/>
    <w:rsid w:val="002A7C29"/>
    <w:rsid w:val="002D5660"/>
    <w:rsid w:val="002F1F1E"/>
    <w:rsid w:val="002F32B3"/>
    <w:rsid w:val="002F5F74"/>
    <w:rsid w:val="00332ECC"/>
    <w:rsid w:val="003352F3"/>
    <w:rsid w:val="00351A20"/>
    <w:rsid w:val="003841D7"/>
    <w:rsid w:val="003B7D9C"/>
    <w:rsid w:val="0042007B"/>
    <w:rsid w:val="004443A6"/>
    <w:rsid w:val="00461FDE"/>
    <w:rsid w:val="004675DB"/>
    <w:rsid w:val="004719BC"/>
    <w:rsid w:val="00477381"/>
    <w:rsid w:val="00483041"/>
    <w:rsid w:val="00491C09"/>
    <w:rsid w:val="00496594"/>
    <w:rsid w:val="004A27D8"/>
    <w:rsid w:val="004B2D78"/>
    <w:rsid w:val="004F13A7"/>
    <w:rsid w:val="00500CDF"/>
    <w:rsid w:val="00524AFA"/>
    <w:rsid w:val="0053737C"/>
    <w:rsid w:val="00547882"/>
    <w:rsid w:val="00556553"/>
    <w:rsid w:val="00574883"/>
    <w:rsid w:val="00574AEF"/>
    <w:rsid w:val="005C57A5"/>
    <w:rsid w:val="005D5222"/>
    <w:rsid w:val="005E02A8"/>
    <w:rsid w:val="005E52E1"/>
    <w:rsid w:val="005F1B0B"/>
    <w:rsid w:val="005F1EE8"/>
    <w:rsid w:val="005F78EF"/>
    <w:rsid w:val="00607B78"/>
    <w:rsid w:val="006900BF"/>
    <w:rsid w:val="00690446"/>
    <w:rsid w:val="006B5E78"/>
    <w:rsid w:val="006D4C02"/>
    <w:rsid w:val="007066CB"/>
    <w:rsid w:val="007262F0"/>
    <w:rsid w:val="007311D4"/>
    <w:rsid w:val="0074269B"/>
    <w:rsid w:val="00746EAF"/>
    <w:rsid w:val="00784D39"/>
    <w:rsid w:val="00786486"/>
    <w:rsid w:val="007D7B35"/>
    <w:rsid w:val="0080386A"/>
    <w:rsid w:val="00811E22"/>
    <w:rsid w:val="00837840"/>
    <w:rsid w:val="008571AA"/>
    <w:rsid w:val="00862F4F"/>
    <w:rsid w:val="00864C9F"/>
    <w:rsid w:val="0088056A"/>
    <w:rsid w:val="00882638"/>
    <w:rsid w:val="00893AE3"/>
    <w:rsid w:val="008A75C0"/>
    <w:rsid w:val="008C1503"/>
    <w:rsid w:val="008C3354"/>
    <w:rsid w:val="008D4068"/>
    <w:rsid w:val="008F1CB4"/>
    <w:rsid w:val="00906ED4"/>
    <w:rsid w:val="00914E7C"/>
    <w:rsid w:val="009170D6"/>
    <w:rsid w:val="00920C14"/>
    <w:rsid w:val="00962701"/>
    <w:rsid w:val="009A338C"/>
    <w:rsid w:val="009A7190"/>
    <w:rsid w:val="00A075DC"/>
    <w:rsid w:val="00A21FC7"/>
    <w:rsid w:val="00A3062C"/>
    <w:rsid w:val="00A3745F"/>
    <w:rsid w:val="00A5073E"/>
    <w:rsid w:val="00A5443B"/>
    <w:rsid w:val="00A73F97"/>
    <w:rsid w:val="00AC7FB6"/>
    <w:rsid w:val="00AE2EED"/>
    <w:rsid w:val="00AE35A9"/>
    <w:rsid w:val="00AF52D3"/>
    <w:rsid w:val="00AF6B73"/>
    <w:rsid w:val="00AF7336"/>
    <w:rsid w:val="00B040C0"/>
    <w:rsid w:val="00B13756"/>
    <w:rsid w:val="00B33851"/>
    <w:rsid w:val="00B52E52"/>
    <w:rsid w:val="00B56CB2"/>
    <w:rsid w:val="00B61D9F"/>
    <w:rsid w:val="00B67A41"/>
    <w:rsid w:val="00B777B1"/>
    <w:rsid w:val="00B779CD"/>
    <w:rsid w:val="00B8226F"/>
    <w:rsid w:val="00BC6278"/>
    <w:rsid w:val="00BD2673"/>
    <w:rsid w:val="00C05447"/>
    <w:rsid w:val="00C15184"/>
    <w:rsid w:val="00C16894"/>
    <w:rsid w:val="00C20E92"/>
    <w:rsid w:val="00C3002B"/>
    <w:rsid w:val="00C57BC3"/>
    <w:rsid w:val="00C65866"/>
    <w:rsid w:val="00C669CE"/>
    <w:rsid w:val="00C84850"/>
    <w:rsid w:val="00C954A5"/>
    <w:rsid w:val="00CC26E6"/>
    <w:rsid w:val="00CC4686"/>
    <w:rsid w:val="00CD00CB"/>
    <w:rsid w:val="00CD2E02"/>
    <w:rsid w:val="00CD7336"/>
    <w:rsid w:val="00CE0597"/>
    <w:rsid w:val="00CE2547"/>
    <w:rsid w:val="00CE74D5"/>
    <w:rsid w:val="00CF0A79"/>
    <w:rsid w:val="00CF3361"/>
    <w:rsid w:val="00CF44DC"/>
    <w:rsid w:val="00D1219A"/>
    <w:rsid w:val="00D15EEF"/>
    <w:rsid w:val="00D160AC"/>
    <w:rsid w:val="00D2590A"/>
    <w:rsid w:val="00D601F8"/>
    <w:rsid w:val="00D655C7"/>
    <w:rsid w:val="00DB10C0"/>
    <w:rsid w:val="00E2510E"/>
    <w:rsid w:val="00E37559"/>
    <w:rsid w:val="00E40DB7"/>
    <w:rsid w:val="00E538DD"/>
    <w:rsid w:val="00E7408A"/>
    <w:rsid w:val="00E838FD"/>
    <w:rsid w:val="00E91B3F"/>
    <w:rsid w:val="00EB3F05"/>
    <w:rsid w:val="00EB761F"/>
    <w:rsid w:val="00F03766"/>
    <w:rsid w:val="00F276FE"/>
    <w:rsid w:val="00F72337"/>
    <w:rsid w:val="00F851F3"/>
    <w:rsid w:val="00F9641B"/>
    <w:rsid w:val="00F97F00"/>
    <w:rsid w:val="00FA6F61"/>
    <w:rsid w:val="00FC22D6"/>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1291</Words>
  <Characters>7360</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2022-06-02T21:14:00Z</cp:lastPrinted>
  <dcterms:created xsi:type="dcterms:W3CDTF">2022-08-19T08:27:00Z</dcterms:created>
  <dcterms:modified xsi:type="dcterms:W3CDTF">2022-08-19T08:27:00Z</dcterms:modified>
</cp:coreProperties>
</file>