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248" w:rsidRPr="007C35D0" w:rsidRDefault="00994248" w:rsidP="00994248">
      <w:pPr>
        <w:shd w:val="clear" w:color="auto" w:fill="FFFFFF"/>
        <w:spacing w:line="360" w:lineRule="auto"/>
        <w:ind w:firstLine="540"/>
        <w:jc w:val="center"/>
        <w:outlineLvl w:val="0"/>
        <w:rPr>
          <w:b/>
          <w:bCs/>
          <w:sz w:val="32"/>
          <w:szCs w:val="32"/>
          <w:lang w:val="uk-UA"/>
        </w:rPr>
      </w:pPr>
      <w:r w:rsidRPr="007C35D0">
        <w:rPr>
          <w:b/>
          <w:bCs/>
          <w:sz w:val="32"/>
          <w:szCs w:val="32"/>
          <w:lang w:val="uk-UA"/>
        </w:rPr>
        <w:t>ПОЛТАВСЬКА ДЕРЖАВНА АГРАРНА АКАДЕМІЯ</w:t>
      </w:r>
    </w:p>
    <w:p w:rsidR="00994248" w:rsidRPr="007C35D0" w:rsidRDefault="00994248" w:rsidP="00994248">
      <w:pPr>
        <w:shd w:val="clear" w:color="auto" w:fill="FFFFFF"/>
        <w:spacing w:line="360" w:lineRule="auto"/>
        <w:ind w:firstLine="540"/>
        <w:jc w:val="center"/>
        <w:outlineLvl w:val="0"/>
        <w:rPr>
          <w:b/>
          <w:bCs/>
          <w:sz w:val="32"/>
          <w:szCs w:val="32"/>
          <w:lang w:val="uk-UA"/>
        </w:rPr>
      </w:pPr>
      <w:r w:rsidRPr="007C35D0">
        <w:rPr>
          <w:b/>
          <w:bCs/>
          <w:sz w:val="32"/>
          <w:szCs w:val="32"/>
          <w:lang w:val="uk-UA"/>
        </w:rPr>
        <w:t>Факультет агротехнологій та екології</w:t>
      </w:r>
    </w:p>
    <w:p w:rsidR="00994248" w:rsidRPr="007C35D0" w:rsidRDefault="00994248" w:rsidP="00994248">
      <w:pPr>
        <w:shd w:val="clear" w:color="auto" w:fill="FFFFFF"/>
        <w:spacing w:line="360" w:lineRule="auto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spacing w:line="360" w:lineRule="auto"/>
        <w:ind w:firstLine="540"/>
        <w:jc w:val="center"/>
        <w:outlineLvl w:val="0"/>
        <w:rPr>
          <w:b/>
          <w:bCs/>
          <w:sz w:val="28"/>
          <w:szCs w:val="28"/>
          <w:lang w:val="uk-UA"/>
        </w:rPr>
      </w:pPr>
      <w:r w:rsidRPr="007C35D0">
        <w:rPr>
          <w:b/>
          <w:bCs/>
          <w:sz w:val="28"/>
          <w:szCs w:val="28"/>
          <w:lang w:val="uk-UA"/>
        </w:rPr>
        <w:t xml:space="preserve">Кафедра </w:t>
      </w:r>
      <w:r>
        <w:rPr>
          <w:b/>
          <w:bCs/>
          <w:sz w:val="28"/>
          <w:szCs w:val="28"/>
          <w:lang w:val="uk-UA"/>
        </w:rPr>
        <w:t>землеробства і агрохімії ім. В.І. Сазанова</w:t>
      </w: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spacing w:line="360" w:lineRule="auto"/>
        <w:ind w:firstLine="540"/>
        <w:jc w:val="center"/>
        <w:outlineLvl w:val="0"/>
        <w:rPr>
          <w:b/>
          <w:bCs/>
          <w:sz w:val="44"/>
          <w:szCs w:val="44"/>
          <w:lang w:val="uk-UA"/>
        </w:rPr>
      </w:pPr>
      <w:r w:rsidRPr="007C35D0">
        <w:rPr>
          <w:b/>
          <w:bCs/>
          <w:sz w:val="44"/>
          <w:szCs w:val="44"/>
          <w:lang w:val="uk-UA"/>
        </w:rPr>
        <w:t>ДИПЛОМНА РОБОТА</w:t>
      </w:r>
    </w:p>
    <w:p w:rsidR="00994248" w:rsidRPr="007C35D0" w:rsidRDefault="00994248" w:rsidP="00994248">
      <w:pPr>
        <w:shd w:val="clear" w:color="auto" w:fill="FFFFFF"/>
        <w:spacing w:line="360" w:lineRule="auto"/>
        <w:ind w:firstLine="540"/>
        <w:jc w:val="center"/>
        <w:outlineLvl w:val="0"/>
        <w:rPr>
          <w:bCs/>
          <w:sz w:val="28"/>
          <w:szCs w:val="36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/>
          <w:bCs/>
          <w:sz w:val="36"/>
          <w:szCs w:val="36"/>
          <w:lang w:val="uk-UA"/>
        </w:rPr>
      </w:pPr>
      <w:r w:rsidRPr="007C35D0">
        <w:rPr>
          <w:b/>
          <w:bCs/>
          <w:sz w:val="36"/>
          <w:szCs w:val="36"/>
          <w:lang w:val="uk-UA"/>
        </w:rPr>
        <w:t xml:space="preserve">на тему: </w:t>
      </w:r>
      <w:r w:rsidRPr="007C35D0">
        <w:rPr>
          <w:b/>
          <w:caps/>
          <w:sz w:val="36"/>
          <w:szCs w:val="36"/>
          <w:lang w:val="uk-UA"/>
        </w:rPr>
        <w:t>«</w:t>
      </w:r>
      <w:r w:rsidRPr="007C35D0">
        <w:rPr>
          <w:b/>
          <w:sz w:val="32"/>
          <w:szCs w:val="32"/>
          <w:lang w:val="uk-UA"/>
        </w:rPr>
        <w:t>Вивчення впливу норм висіву та строків сівби на забур’янення і урожайність пшениці озимої</w:t>
      </w:r>
      <w:r w:rsidRPr="007C35D0">
        <w:rPr>
          <w:b/>
          <w:sz w:val="36"/>
          <w:szCs w:val="36"/>
          <w:lang w:val="uk-UA"/>
        </w:rPr>
        <w:t>»</w:t>
      </w: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7C35D0" w:rsidRDefault="00994248" w:rsidP="00994248">
      <w:pPr>
        <w:shd w:val="clear" w:color="auto" w:fill="FFFFFF"/>
        <w:ind w:firstLine="540"/>
        <w:jc w:val="center"/>
        <w:outlineLvl w:val="0"/>
        <w:rPr>
          <w:bCs/>
          <w:sz w:val="28"/>
          <w:szCs w:val="28"/>
          <w:lang w:val="uk-UA"/>
        </w:rPr>
      </w:pPr>
    </w:p>
    <w:p w:rsidR="00994248" w:rsidRPr="00DC0614" w:rsidRDefault="00994248" w:rsidP="00994248">
      <w:pPr>
        <w:ind w:left="2977"/>
        <w:jc w:val="both"/>
        <w:rPr>
          <w:sz w:val="28"/>
          <w:szCs w:val="28"/>
          <w:lang w:val="uk-UA"/>
        </w:rPr>
      </w:pPr>
      <w:r w:rsidRPr="00DC0614">
        <w:rPr>
          <w:sz w:val="28"/>
          <w:szCs w:val="28"/>
          <w:lang w:val="uk-UA"/>
        </w:rPr>
        <w:t xml:space="preserve">Виконав: здобувач вищої освіти </w:t>
      </w:r>
    </w:p>
    <w:p w:rsidR="00994248" w:rsidRPr="00DC0614" w:rsidRDefault="00994248" w:rsidP="00994248">
      <w:pPr>
        <w:ind w:left="297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СВО Магістр за</w:t>
      </w:r>
    </w:p>
    <w:p w:rsidR="00994248" w:rsidRDefault="00994248" w:rsidP="00994248">
      <w:pPr>
        <w:ind w:left="297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ОПП Еколого-економічне рослинництво </w:t>
      </w:r>
    </w:p>
    <w:p w:rsidR="00994248" w:rsidRPr="00DC0614" w:rsidRDefault="00994248" w:rsidP="00994248">
      <w:pPr>
        <w:ind w:left="2977"/>
        <w:jc w:val="both"/>
        <w:rPr>
          <w:sz w:val="28"/>
          <w:szCs w:val="28"/>
          <w:lang w:val="uk-UA"/>
        </w:rPr>
      </w:pPr>
      <w:r w:rsidRPr="00DC0614">
        <w:rPr>
          <w:sz w:val="28"/>
          <w:szCs w:val="28"/>
          <w:lang w:val="uk-UA"/>
        </w:rPr>
        <w:t xml:space="preserve">спеціальності </w:t>
      </w:r>
      <w:r>
        <w:rPr>
          <w:sz w:val="28"/>
          <w:szCs w:val="28"/>
          <w:lang w:val="uk-UA"/>
        </w:rPr>
        <w:t>201</w:t>
      </w:r>
      <w:r w:rsidRPr="00DC061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Агрономія</w:t>
      </w:r>
    </w:p>
    <w:p w:rsidR="00994248" w:rsidRPr="007C35D0" w:rsidRDefault="00994248" w:rsidP="00994248">
      <w:pPr>
        <w:ind w:left="2977"/>
        <w:jc w:val="both"/>
        <w:rPr>
          <w:b/>
          <w:sz w:val="28"/>
          <w:szCs w:val="28"/>
          <w:lang w:val="uk-UA"/>
        </w:rPr>
      </w:pPr>
      <w:r w:rsidRPr="007C35D0">
        <w:rPr>
          <w:b/>
          <w:sz w:val="28"/>
          <w:szCs w:val="28"/>
          <w:lang w:val="uk-UA"/>
        </w:rPr>
        <w:t>Гаврилюк Тарас Володимирович</w:t>
      </w:r>
    </w:p>
    <w:p w:rsidR="00994248" w:rsidRPr="007C35D0" w:rsidRDefault="00994248" w:rsidP="00994248">
      <w:pPr>
        <w:ind w:left="2977"/>
        <w:jc w:val="both"/>
        <w:rPr>
          <w:sz w:val="28"/>
          <w:szCs w:val="28"/>
          <w:lang w:val="uk-UA"/>
        </w:rPr>
      </w:pPr>
    </w:p>
    <w:p w:rsidR="00994248" w:rsidRPr="007C35D0" w:rsidRDefault="00994248" w:rsidP="00994248">
      <w:pPr>
        <w:ind w:left="2977"/>
        <w:jc w:val="both"/>
        <w:rPr>
          <w:sz w:val="28"/>
          <w:szCs w:val="28"/>
          <w:lang w:val="uk-UA"/>
        </w:rPr>
      </w:pPr>
      <w:r w:rsidRPr="007C35D0">
        <w:rPr>
          <w:sz w:val="28"/>
          <w:szCs w:val="28"/>
          <w:lang w:val="uk-UA"/>
        </w:rPr>
        <w:t xml:space="preserve">Керівник: </w:t>
      </w:r>
      <w:proofErr w:type="spellStart"/>
      <w:r w:rsidRPr="007C35D0">
        <w:rPr>
          <w:sz w:val="28"/>
          <w:szCs w:val="28"/>
          <w:lang w:val="uk-UA"/>
        </w:rPr>
        <w:t>к.с.-г.н</w:t>
      </w:r>
      <w:proofErr w:type="spellEnd"/>
      <w:r w:rsidRPr="007C35D0">
        <w:rPr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uk-UA"/>
        </w:rPr>
        <w:t>Гордєєва Олена Федорівна</w:t>
      </w:r>
    </w:p>
    <w:p w:rsidR="00994248" w:rsidRPr="007C35D0" w:rsidRDefault="00994248" w:rsidP="00994248">
      <w:pPr>
        <w:ind w:left="2977"/>
        <w:jc w:val="both"/>
        <w:rPr>
          <w:b/>
          <w:sz w:val="28"/>
          <w:szCs w:val="28"/>
          <w:lang w:val="uk-UA"/>
        </w:rPr>
      </w:pPr>
      <w:r w:rsidRPr="007C35D0">
        <w:rPr>
          <w:sz w:val="28"/>
          <w:szCs w:val="28"/>
          <w:lang w:val="uk-UA"/>
        </w:rPr>
        <w:t xml:space="preserve">Рецензент: </w:t>
      </w:r>
      <w:proofErr w:type="spellStart"/>
      <w:r w:rsidRPr="007C35D0">
        <w:rPr>
          <w:sz w:val="28"/>
          <w:szCs w:val="28"/>
          <w:lang w:val="uk-UA"/>
        </w:rPr>
        <w:t>к.с.-г.н</w:t>
      </w:r>
      <w:proofErr w:type="spellEnd"/>
      <w:r w:rsidRPr="007C35D0">
        <w:rPr>
          <w:sz w:val="28"/>
          <w:szCs w:val="28"/>
          <w:lang w:val="uk-UA"/>
        </w:rPr>
        <w:t xml:space="preserve">. </w:t>
      </w:r>
      <w:r w:rsidRPr="007C35D0">
        <w:rPr>
          <w:b/>
          <w:sz w:val="28"/>
          <w:szCs w:val="28"/>
          <w:lang w:val="uk-UA"/>
        </w:rPr>
        <w:t>Бараболя Ольга Валеріївна</w:t>
      </w:r>
    </w:p>
    <w:p w:rsidR="00994248" w:rsidRPr="007C35D0" w:rsidRDefault="00994248" w:rsidP="00994248">
      <w:pPr>
        <w:jc w:val="center"/>
        <w:rPr>
          <w:sz w:val="28"/>
          <w:szCs w:val="28"/>
          <w:lang w:val="uk-UA"/>
        </w:rPr>
      </w:pPr>
    </w:p>
    <w:p w:rsidR="00994248" w:rsidRPr="007C35D0" w:rsidRDefault="00994248" w:rsidP="00994248">
      <w:pPr>
        <w:ind w:firstLine="540"/>
        <w:jc w:val="center"/>
        <w:rPr>
          <w:sz w:val="28"/>
          <w:szCs w:val="28"/>
          <w:lang w:val="uk-UA"/>
        </w:rPr>
      </w:pPr>
    </w:p>
    <w:p w:rsidR="00994248" w:rsidRPr="007C35D0" w:rsidRDefault="00994248" w:rsidP="00994248">
      <w:pPr>
        <w:rPr>
          <w:sz w:val="28"/>
          <w:szCs w:val="28"/>
          <w:lang w:val="uk-UA"/>
        </w:rPr>
      </w:pPr>
    </w:p>
    <w:p w:rsidR="00994248" w:rsidRPr="007C35D0" w:rsidRDefault="00994248" w:rsidP="00994248">
      <w:pPr>
        <w:ind w:firstLine="540"/>
        <w:jc w:val="center"/>
        <w:rPr>
          <w:sz w:val="28"/>
          <w:szCs w:val="28"/>
          <w:lang w:val="uk-UA"/>
        </w:rPr>
      </w:pPr>
    </w:p>
    <w:p w:rsidR="00994248" w:rsidRPr="007C35D0" w:rsidRDefault="00994248" w:rsidP="00994248">
      <w:pPr>
        <w:ind w:firstLine="540"/>
        <w:jc w:val="center"/>
        <w:rPr>
          <w:sz w:val="28"/>
          <w:szCs w:val="28"/>
          <w:lang w:val="uk-UA"/>
        </w:rPr>
      </w:pPr>
    </w:p>
    <w:p w:rsidR="00994248" w:rsidRPr="007C35D0" w:rsidRDefault="00994248" w:rsidP="00994248">
      <w:pPr>
        <w:rPr>
          <w:sz w:val="28"/>
          <w:szCs w:val="28"/>
          <w:lang w:val="uk-UA"/>
        </w:rPr>
      </w:pPr>
    </w:p>
    <w:p w:rsidR="00994248" w:rsidRDefault="00994248" w:rsidP="00994248">
      <w:pPr>
        <w:ind w:firstLine="540"/>
        <w:jc w:val="center"/>
        <w:rPr>
          <w:sz w:val="28"/>
          <w:szCs w:val="28"/>
          <w:lang w:val="uk-UA"/>
        </w:rPr>
      </w:pPr>
    </w:p>
    <w:p w:rsidR="00994248" w:rsidRDefault="00994248" w:rsidP="00994248">
      <w:pPr>
        <w:ind w:firstLine="540"/>
        <w:jc w:val="center"/>
        <w:rPr>
          <w:sz w:val="28"/>
          <w:szCs w:val="28"/>
          <w:lang w:val="uk-UA"/>
        </w:rPr>
      </w:pPr>
    </w:p>
    <w:p w:rsidR="00994248" w:rsidRPr="007C35D0" w:rsidRDefault="00994248" w:rsidP="00994248">
      <w:pPr>
        <w:ind w:firstLine="540"/>
        <w:jc w:val="center"/>
        <w:rPr>
          <w:sz w:val="28"/>
          <w:szCs w:val="28"/>
          <w:lang w:val="uk-UA"/>
        </w:rPr>
      </w:pPr>
    </w:p>
    <w:p w:rsidR="00994248" w:rsidRPr="007C35D0" w:rsidRDefault="00994248" w:rsidP="00994248">
      <w:pPr>
        <w:ind w:firstLine="540"/>
        <w:jc w:val="center"/>
        <w:rPr>
          <w:sz w:val="28"/>
          <w:szCs w:val="28"/>
          <w:lang w:val="uk-UA"/>
        </w:rPr>
      </w:pPr>
    </w:p>
    <w:p w:rsidR="00994248" w:rsidRDefault="00994248" w:rsidP="00994248">
      <w:pPr>
        <w:shd w:val="clear" w:color="auto" w:fill="FFFFFF"/>
        <w:jc w:val="center"/>
        <w:outlineLvl w:val="0"/>
        <w:rPr>
          <w:bCs/>
          <w:sz w:val="28"/>
          <w:szCs w:val="28"/>
          <w:lang w:val="uk-UA"/>
        </w:rPr>
      </w:pPr>
      <w:r w:rsidRPr="007C35D0">
        <w:rPr>
          <w:bCs/>
          <w:sz w:val="28"/>
          <w:szCs w:val="28"/>
          <w:lang w:val="uk-UA"/>
        </w:rPr>
        <w:t>Полтава – 2018 року</w:t>
      </w:r>
    </w:p>
    <w:p w:rsidR="00994248" w:rsidRDefault="00994248" w:rsidP="00994248">
      <w:pPr>
        <w:pageBreakBefore/>
        <w:spacing w:line="480" w:lineRule="auto"/>
        <w:jc w:val="center"/>
        <w:rPr>
          <w:b/>
          <w:bCs/>
          <w:caps/>
          <w:sz w:val="28"/>
          <w:szCs w:val="28"/>
          <w:lang w:val="uk-UA"/>
        </w:rPr>
      </w:pPr>
      <w:r w:rsidRPr="007913F5">
        <w:rPr>
          <w:b/>
          <w:bCs/>
          <w:caps/>
          <w:sz w:val="28"/>
          <w:szCs w:val="28"/>
          <w:lang w:val="uk-UA"/>
        </w:rPr>
        <w:lastRenderedPageBreak/>
        <w:t>Анотація</w:t>
      </w:r>
    </w:p>
    <w:p w:rsidR="00994248" w:rsidRPr="007913F5" w:rsidRDefault="00994248" w:rsidP="0099424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E3703">
        <w:rPr>
          <w:b/>
          <w:sz w:val="28"/>
          <w:szCs w:val="28"/>
          <w:lang w:val="uk-UA"/>
        </w:rPr>
        <w:t>Гаврилюк Т.В.</w:t>
      </w:r>
      <w:r w:rsidRPr="004815CA">
        <w:rPr>
          <w:sz w:val="28"/>
          <w:szCs w:val="28"/>
          <w:lang w:val="uk-UA"/>
        </w:rPr>
        <w:t xml:space="preserve"> </w:t>
      </w:r>
      <w:r w:rsidRPr="0076792E">
        <w:rPr>
          <w:sz w:val="28"/>
          <w:szCs w:val="28"/>
          <w:lang w:val="uk-UA"/>
        </w:rPr>
        <w:t>Вивчення впливу норм висіву та строків сівби на забур’янення і урожайність пшениці озимої</w:t>
      </w:r>
      <w:r w:rsidRPr="007913F5">
        <w:rPr>
          <w:color w:val="FF0000"/>
          <w:sz w:val="28"/>
          <w:szCs w:val="28"/>
          <w:lang w:val="uk-UA"/>
        </w:rPr>
        <w:t>.</w:t>
      </w:r>
      <w:r w:rsidRPr="007913F5">
        <w:rPr>
          <w:sz w:val="28"/>
          <w:szCs w:val="28"/>
          <w:lang w:val="uk-UA"/>
        </w:rPr>
        <w:t xml:space="preserve"> </w:t>
      </w:r>
    </w:p>
    <w:p w:rsidR="00994248" w:rsidRPr="0074064E" w:rsidRDefault="00994248" w:rsidP="0099424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74064E">
        <w:rPr>
          <w:sz w:val="28"/>
          <w:szCs w:val="28"/>
          <w:lang w:val="uk-UA"/>
        </w:rPr>
        <w:t xml:space="preserve">Дипломна робота на здобуття </w:t>
      </w:r>
      <w:r>
        <w:rPr>
          <w:sz w:val="28"/>
          <w:szCs w:val="28"/>
          <w:lang w:val="uk-UA"/>
        </w:rPr>
        <w:t>СВО Магістр.</w:t>
      </w:r>
    </w:p>
    <w:p w:rsidR="00994248" w:rsidRPr="0074064E" w:rsidRDefault="00994248" w:rsidP="0099424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74064E">
        <w:rPr>
          <w:sz w:val="28"/>
          <w:szCs w:val="28"/>
          <w:lang w:val="uk-UA"/>
        </w:rPr>
        <w:t xml:space="preserve">Кваліфікація: магістр </w:t>
      </w:r>
      <w:r>
        <w:rPr>
          <w:sz w:val="28"/>
          <w:szCs w:val="28"/>
          <w:lang w:val="uk-UA"/>
        </w:rPr>
        <w:t>і</w:t>
      </w:r>
      <w:r w:rsidRPr="0074064E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>агрономії.</w:t>
      </w:r>
    </w:p>
    <w:p w:rsidR="00994248" w:rsidRPr="00483C49" w:rsidRDefault="00994248" w:rsidP="0099424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83C49">
        <w:rPr>
          <w:sz w:val="28"/>
          <w:szCs w:val="28"/>
          <w:lang w:val="uk-UA"/>
        </w:rPr>
        <w:t>Полтавська державна аграрна академія, 2018 р.</w:t>
      </w:r>
    </w:p>
    <w:p w:rsidR="00994248" w:rsidRPr="005F02CC" w:rsidRDefault="00994248" w:rsidP="00994248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  <w:lang w:val="uk-UA"/>
        </w:rPr>
      </w:pPr>
      <w:r w:rsidRPr="00DC0614">
        <w:rPr>
          <w:b/>
          <w:color w:val="auto"/>
          <w:sz w:val="28"/>
          <w:szCs w:val="28"/>
          <w:lang w:val="uk-UA"/>
        </w:rPr>
        <w:t>Обсяг магістерської роботи:</w:t>
      </w:r>
      <w:r w:rsidRPr="00DC0614">
        <w:rPr>
          <w:color w:val="auto"/>
          <w:sz w:val="28"/>
          <w:szCs w:val="28"/>
          <w:lang w:val="uk-UA"/>
        </w:rPr>
        <w:t xml:space="preserve"> </w:t>
      </w:r>
      <w:r w:rsidRPr="005F02CC">
        <w:rPr>
          <w:color w:val="auto"/>
          <w:sz w:val="28"/>
          <w:szCs w:val="28"/>
          <w:lang w:val="uk-UA"/>
        </w:rPr>
        <w:t xml:space="preserve">83 с., у т.ч. 11 табл., 9 додатки, 57 літературних джерел. </w:t>
      </w:r>
    </w:p>
    <w:p w:rsidR="00994248" w:rsidRDefault="00994248" w:rsidP="00994248">
      <w:pPr>
        <w:widowControl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DC0614">
        <w:rPr>
          <w:b/>
          <w:sz w:val="28"/>
          <w:szCs w:val="28"/>
          <w:lang w:val="uk-UA"/>
        </w:rPr>
        <w:t>Об’єкт дослідження:</w:t>
      </w:r>
      <w:r w:rsidRPr="005F02CC">
        <w:rPr>
          <w:bCs/>
          <w:sz w:val="28"/>
          <w:szCs w:val="28"/>
          <w:lang w:val="uk-UA"/>
        </w:rPr>
        <w:t xml:space="preserve"> </w:t>
      </w:r>
      <w:r w:rsidRPr="007C35D0">
        <w:rPr>
          <w:bCs/>
          <w:sz w:val="28"/>
          <w:szCs w:val="28"/>
          <w:lang w:val="uk-UA"/>
        </w:rPr>
        <w:t>сорт пшениці озимої Славна</w:t>
      </w:r>
    </w:p>
    <w:p w:rsidR="00994248" w:rsidRPr="007C35D0" w:rsidRDefault="00994248" w:rsidP="00994248">
      <w:pPr>
        <w:widowControl/>
        <w:spacing w:line="360" w:lineRule="auto"/>
        <w:ind w:firstLine="709"/>
        <w:jc w:val="both"/>
        <w:rPr>
          <w:rFonts w:eastAsia="TimesNewRomanPSMT"/>
          <w:sz w:val="28"/>
          <w:szCs w:val="28"/>
          <w:lang w:val="uk-UA" w:eastAsia="en-US"/>
        </w:rPr>
      </w:pPr>
      <w:r w:rsidRPr="00DC0614">
        <w:rPr>
          <w:b/>
          <w:sz w:val="28"/>
          <w:szCs w:val="28"/>
          <w:lang w:val="uk-UA"/>
        </w:rPr>
        <w:t>Мета роботи:</w:t>
      </w:r>
      <w:r w:rsidRPr="005F02CC">
        <w:rPr>
          <w:rFonts w:eastAsia="TimesNewRomanPSMT"/>
          <w:sz w:val="28"/>
          <w:szCs w:val="28"/>
          <w:lang w:val="uk-UA" w:eastAsia="en-US"/>
        </w:rPr>
        <w:t xml:space="preserve"> </w:t>
      </w:r>
      <w:r>
        <w:rPr>
          <w:rFonts w:eastAsia="TimesNewRomanPSMT"/>
          <w:sz w:val="28"/>
          <w:szCs w:val="28"/>
          <w:lang w:val="uk-UA" w:eastAsia="en-US"/>
        </w:rPr>
        <w:t>встановлення</w:t>
      </w:r>
      <w:r w:rsidRPr="007C35D0">
        <w:rPr>
          <w:rFonts w:eastAsia="TimesNewRomanPSMT"/>
          <w:sz w:val="28"/>
          <w:szCs w:val="28"/>
          <w:lang w:val="uk-UA" w:eastAsia="en-US"/>
        </w:rPr>
        <w:t xml:space="preserve"> ефективності комплексного впливу строку сівби та норми висіву на формування високопродуктивних агрофітоценозів пшениці озимої.</w:t>
      </w:r>
    </w:p>
    <w:p w:rsidR="00994248" w:rsidRPr="007C35D0" w:rsidRDefault="00994248" w:rsidP="0099424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C0614">
        <w:rPr>
          <w:b/>
          <w:sz w:val="28"/>
          <w:szCs w:val="28"/>
          <w:lang w:val="uk-UA"/>
        </w:rPr>
        <w:t>Результати та їх новизна:</w:t>
      </w:r>
      <w:r w:rsidRPr="005F02C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</w:t>
      </w:r>
      <w:r w:rsidRPr="007C35D0">
        <w:rPr>
          <w:sz w:val="28"/>
          <w:szCs w:val="28"/>
          <w:lang w:val="uk-UA"/>
        </w:rPr>
        <w:t xml:space="preserve">еоретично обґрунтовано і експериментально доведено вплив норм висіву та строків сівби  на посівах пшениці озимої для підвищення її урожайності, якості зерна та фітосанітарного стану поля. </w:t>
      </w:r>
    </w:p>
    <w:p w:rsidR="00994248" w:rsidRDefault="00994248" w:rsidP="00994248">
      <w:pPr>
        <w:widowControl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DC0614">
        <w:rPr>
          <w:b/>
          <w:sz w:val="28"/>
          <w:szCs w:val="28"/>
          <w:lang w:val="uk-UA"/>
        </w:rPr>
        <w:t>Основні наукові та практичні результати:</w:t>
      </w:r>
      <w:r>
        <w:rPr>
          <w:b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</w:t>
      </w:r>
      <w:r w:rsidRPr="007C35D0">
        <w:rPr>
          <w:bCs/>
          <w:sz w:val="28"/>
          <w:szCs w:val="28"/>
          <w:lang w:val="uk-UA"/>
        </w:rPr>
        <w:t>изначення оптимальних строків сівби та норм висіву в умовах нестійкого клімату для покращення фітосанітарного стану посівів та урожайності пшениці озимої.</w:t>
      </w:r>
    </w:p>
    <w:p w:rsidR="00994248" w:rsidRDefault="00994248" w:rsidP="00994248">
      <w:pPr>
        <w:tabs>
          <w:tab w:val="left" w:pos="8748"/>
        </w:tabs>
        <w:spacing w:line="360" w:lineRule="auto"/>
        <w:ind w:firstLine="709"/>
        <w:rPr>
          <w:sz w:val="28"/>
          <w:szCs w:val="28"/>
          <w:lang w:val="uk-UA"/>
        </w:rPr>
      </w:pPr>
      <w:r w:rsidRPr="00DC0614">
        <w:rPr>
          <w:b/>
          <w:sz w:val="28"/>
          <w:szCs w:val="28"/>
          <w:lang w:val="uk-UA"/>
        </w:rPr>
        <w:t>Галузь застосування:</w:t>
      </w:r>
      <w:r>
        <w:rPr>
          <w:sz w:val="28"/>
          <w:szCs w:val="28"/>
          <w:lang w:val="uk-UA"/>
        </w:rPr>
        <w:t xml:space="preserve"> </w:t>
      </w:r>
      <w:r w:rsidRPr="00F36833">
        <w:rPr>
          <w:sz w:val="28"/>
          <w:szCs w:val="28"/>
          <w:lang w:val="uk-UA"/>
        </w:rPr>
        <w:t>20 Аграрні науки та продовольство</w:t>
      </w:r>
      <w:r>
        <w:rPr>
          <w:sz w:val="28"/>
          <w:szCs w:val="28"/>
          <w:lang w:val="uk-UA"/>
        </w:rPr>
        <w:t>.</w:t>
      </w:r>
    </w:p>
    <w:p w:rsidR="00994248" w:rsidRPr="007C35D0" w:rsidRDefault="00994248" w:rsidP="00994248">
      <w:pPr>
        <w:tabs>
          <w:tab w:val="left" w:pos="8788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C0614">
        <w:rPr>
          <w:b/>
          <w:sz w:val="28"/>
          <w:szCs w:val="28"/>
          <w:lang w:val="uk-UA"/>
        </w:rPr>
        <w:t>Значення роботи та висновки:</w:t>
      </w:r>
      <w:r w:rsidRPr="005F02C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Pr="007C35D0">
        <w:rPr>
          <w:sz w:val="28"/>
          <w:szCs w:val="28"/>
          <w:lang w:val="uk-UA"/>
        </w:rPr>
        <w:t>роведені дослідження показали, що коригування строків посіву та норм висіву  необхідне і важливе, оскільки останні роки відбувається зміна погодних умов, особливо у зоні нестійкого зволоження. Отже, кращі якісні показники отримали у варіанті  при строка</w:t>
      </w:r>
      <w:r>
        <w:rPr>
          <w:sz w:val="28"/>
          <w:szCs w:val="28"/>
          <w:lang w:val="uk-UA"/>
        </w:rPr>
        <w:t>х сівби 20.09 та нормі висіву 5млн.</w:t>
      </w:r>
      <w:r w:rsidRPr="007C35D0">
        <w:rPr>
          <w:sz w:val="28"/>
          <w:szCs w:val="28"/>
          <w:lang w:val="uk-UA"/>
        </w:rPr>
        <w:t>шт. /га.</w:t>
      </w:r>
    </w:p>
    <w:p w:rsidR="00994248" w:rsidRDefault="00994248" w:rsidP="00994248">
      <w:pPr>
        <w:widowControl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994248" w:rsidRPr="00753B46" w:rsidRDefault="00994248" w:rsidP="00994248">
      <w:pPr>
        <w:spacing w:line="720" w:lineRule="auto"/>
        <w:jc w:val="both"/>
        <w:rPr>
          <w:bCs/>
          <w:caps/>
          <w:sz w:val="28"/>
          <w:szCs w:val="28"/>
          <w:lang w:val="uk-UA"/>
        </w:rPr>
      </w:pPr>
    </w:p>
    <w:p w:rsidR="004B667A" w:rsidRPr="00994248" w:rsidRDefault="004B667A">
      <w:pPr>
        <w:rPr>
          <w:lang w:val="uk-UA"/>
        </w:rPr>
      </w:pPr>
      <w:bookmarkStart w:id="0" w:name="_GoBack"/>
      <w:bookmarkEnd w:id="0"/>
    </w:p>
    <w:sectPr w:rsidR="004B667A" w:rsidRPr="009942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inion Pro">
    <w:altName w:val="Minion Pro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392"/>
    <w:rsid w:val="004B667A"/>
    <w:rsid w:val="0092173D"/>
    <w:rsid w:val="00994248"/>
    <w:rsid w:val="00C3496B"/>
    <w:rsid w:val="00EE7392"/>
    <w:rsid w:val="00FE3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24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94248"/>
    <w:pPr>
      <w:autoSpaceDE w:val="0"/>
      <w:autoSpaceDN w:val="0"/>
      <w:adjustRightInd w:val="0"/>
      <w:spacing w:after="0" w:line="240" w:lineRule="auto"/>
    </w:pPr>
    <w:rPr>
      <w:rFonts w:ascii="Minion Pro" w:hAnsi="Minion Pro" w:cs="Minion Pro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24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94248"/>
    <w:pPr>
      <w:autoSpaceDE w:val="0"/>
      <w:autoSpaceDN w:val="0"/>
      <w:adjustRightInd w:val="0"/>
      <w:spacing w:after="0" w:line="240" w:lineRule="auto"/>
    </w:pPr>
    <w:rPr>
      <w:rFonts w:ascii="Minion Pro" w:hAnsi="Minion Pro" w:cs="Minion Pr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1571</Characters>
  <Application>Microsoft Office Word</Application>
  <DocSecurity>0</DocSecurity>
  <Lines>13</Lines>
  <Paragraphs>3</Paragraphs>
  <ScaleCrop>false</ScaleCrop>
  <Company/>
  <LinksUpToDate>false</LinksUpToDate>
  <CharactersWithSpaces>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3</cp:revision>
  <dcterms:created xsi:type="dcterms:W3CDTF">2019-02-15T09:19:00Z</dcterms:created>
  <dcterms:modified xsi:type="dcterms:W3CDTF">2019-02-15T09:20:00Z</dcterms:modified>
</cp:coreProperties>
</file>