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ПОЛТАВСЬКА ДЕРЖАВНА АГРАРНА АКАДЕМІЯ</w:t>
      </w:r>
    </w:p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ФАКУЛЬТЕТ ЕКОНОМІКИ ТА МЕНЕДЖМЕНТУ</w:t>
      </w:r>
    </w:p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16"/>
          <w:szCs w:val="20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 xml:space="preserve">КАФЕДРА </w:t>
      </w:r>
      <w:r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>Менеджменту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Освітньо-пр</w:t>
      </w:r>
      <w:r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 xml:space="preserve">офесійна програма </w:t>
      </w:r>
      <w:r w:rsidR="00D1219A" w:rsidRPr="00D1219A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Бізнес-адміністрування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Спеціальність </w:t>
      </w:r>
      <w:r w:rsidR="000249E4">
        <w:rPr>
          <w:rFonts w:ascii="Times New Roman" w:eastAsia="Batang" w:hAnsi="Times New Roman" w:cs="Times New Roman"/>
          <w:sz w:val="28"/>
          <w:szCs w:val="28"/>
          <w:lang w:val="uk-UA" w:eastAsia="ru-RU"/>
        </w:rPr>
        <w:t>073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Менеджмент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Cs/>
          <w:i/>
          <w:caps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Ступінь вищої освіти Магістр</w:t>
      </w:r>
    </w:p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ind w:left="4820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ДОПУСКАЄТЬСЯ ДО ЗАХИСТУ</w:t>
      </w:r>
    </w:p>
    <w:tbl>
      <w:tblPr>
        <w:tblW w:w="0" w:type="auto"/>
        <w:tblInd w:w="4786" w:type="dxa"/>
        <w:tblLook w:val="01E0"/>
      </w:tblPr>
      <w:tblGrid>
        <w:gridCol w:w="2969"/>
        <w:gridCol w:w="1816"/>
      </w:tblGrid>
      <w:tr w:rsidR="00227056" w:rsidRPr="00227056" w:rsidTr="000249E4">
        <w:tc>
          <w:tcPr>
            <w:tcW w:w="2969" w:type="dxa"/>
            <w:vAlign w:val="center"/>
          </w:tcPr>
          <w:p w:rsidR="00227056" w:rsidRPr="00227056" w:rsidRDefault="00227056" w:rsidP="002270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32"/>
                <w:szCs w:val="32"/>
                <w:lang w:val="uk-UA" w:eastAsia="ru-RU"/>
              </w:rPr>
            </w:pPr>
            <w:r w:rsidRPr="00227056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  <w:r w:rsidR="000249E4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 xml:space="preserve">     </w:t>
            </w:r>
          </w:p>
        </w:tc>
        <w:tc>
          <w:tcPr>
            <w:tcW w:w="1816" w:type="dxa"/>
          </w:tcPr>
          <w:p w:rsidR="00227056" w:rsidRPr="000249E4" w:rsidRDefault="000249E4" w:rsidP="002270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32"/>
                <w:szCs w:val="32"/>
                <w:u w:val="single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32"/>
                <w:szCs w:val="32"/>
                <w:u w:val="single"/>
                <w:lang w:val="uk-UA" w:eastAsia="ru-RU"/>
              </w:rPr>
              <w:t>_________</w:t>
            </w:r>
          </w:p>
        </w:tc>
      </w:tr>
    </w:tbl>
    <w:p w:rsidR="00227056" w:rsidRPr="00227056" w:rsidRDefault="00227056" w:rsidP="00227056">
      <w:pPr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д.е.н</w:t>
      </w:r>
      <w:proofErr w:type="spellEnd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., професор </w:t>
      </w:r>
      <w:proofErr w:type="spellStart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Маркіна</w:t>
      </w:r>
      <w:proofErr w:type="spellEnd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І</w:t>
      </w:r>
      <w:r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А.</w:t>
      </w:r>
    </w:p>
    <w:p w:rsidR="00227056" w:rsidRPr="00227056" w:rsidRDefault="000249E4" w:rsidP="00227056">
      <w:pPr>
        <w:spacing w:after="0" w:line="240" w:lineRule="auto"/>
        <w:ind w:firstLine="4820"/>
        <w:jc w:val="both"/>
        <w:rPr>
          <w:rFonts w:ascii="Times New Roman" w:eastAsia="Batang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03 грудня </w:t>
      </w:r>
      <w:r w:rsidR="00227056"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201</w:t>
      </w:r>
      <w:r w:rsid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8</w:t>
      </w:r>
      <w:r w:rsidR="00227056"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року</w:t>
      </w:r>
      <w:r w:rsidR="00227056" w:rsidRPr="00227056">
        <w:rPr>
          <w:rFonts w:ascii="Times New Roman" w:eastAsia="Batang" w:hAnsi="Times New Roman" w:cs="Times New Roman"/>
          <w:sz w:val="20"/>
          <w:szCs w:val="20"/>
          <w:lang w:val="uk-UA" w:eastAsia="ru-RU"/>
        </w:rPr>
        <w:t xml:space="preserve"> </w:t>
      </w:r>
    </w:p>
    <w:p w:rsidR="00227056" w:rsidRPr="00227056" w:rsidRDefault="00227056" w:rsidP="00227056">
      <w:pPr>
        <w:spacing w:after="0" w:line="240" w:lineRule="auto"/>
        <w:jc w:val="both"/>
        <w:rPr>
          <w:rFonts w:ascii="Times New Roman" w:eastAsia="Batang" w:hAnsi="Times New Roman" w:cs="Times New Roman"/>
          <w:b/>
          <w:sz w:val="28"/>
          <w:szCs w:val="20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  <w:t>магістерська дипломна робота</w:t>
      </w:r>
    </w:p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sz w:val="16"/>
          <w:szCs w:val="16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sz w:val="16"/>
          <w:szCs w:val="16"/>
          <w:lang w:val="uk-UA" w:eastAsia="ru-RU"/>
        </w:rPr>
      </w:pPr>
    </w:p>
    <w:p w:rsidR="00227056" w:rsidRPr="00227056" w:rsidRDefault="00227056" w:rsidP="00227056">
      <w:pPr>
        <w:spacing w:after="0" w:line="240" w:lineRule="auto"/>
        <w:ind w:right="140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на тему:</w:t>
      </w: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 «</w:t>
      </w:r>
      <w:r w:rsidR="00D1219A" w:rsidRPr="00D1219A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Управління ризиками підприєм</w:t>
      </w:r>
      <w:r w:rsidR="00D1219A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ства, як фактор підвищення його </w:t>
      </w:r>
      <w:r w:rsidR="00D1219A" w:rsidRPr="00D1219A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конкурентоспроможності</w:t>
      </w:r>
      <w:r w:rsidR="00CF3361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» </w:t>
      </w: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(</w:t>
      </w:r>
      <w:r w:rsidR="00CF3361" w:rsidRPr="00CF3361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 xml:space="preserve">на матеріалах </w:t>
      </w:r>
      <w:r w:rsidR="00D1219A" w:rsidRPr="00D1219A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ТОВ «</w:t>
      </w:r>
      <w:proofErr w:type="spellStart"/>
      <w:r w:rsidR="00D1219A" w:rsidRPr="00D1219A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Агрофірма</w:t>
      </w:r>
      <w:proofErr w:type="spellEnd"/>
      <w:r w:rsidR="00D1219A" w:rsidRPr="00D1219A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 xml:space="preserve"> «</w:t>
      </w:r>
      <w:proofErr w:type="spellStart"/>
      <w:r w:rsidR="00D1219A" w:rsidRPr="00D1219A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Василівська</w:t>
      </w:r>
      <w:proofErr w:type="spellEnd"/>
      <w:r w:rsidR="00D1219A" w:rsidRPr="00D1219A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 xml:space="preserve">» </w:t>
      </w:r>
      <w:proofErr w:type="spellStart"/>
      <w:r w:rsidR="00D1219A" w:rsidRPr="00D1219A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Семенівського</w:t>
      </w:r>
      <w:proofErr w:type="spellEnd"/>
      <w:r w:rsidR="00D1219A" w:rsidRPr="00D1219A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 xml:space="preserve"> району</w:t>
      </w: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)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sz w:val="20"/>
          <w:szCs w:val="20"/>
          <w:lang w:val="uk-UA"/>
        </w:rPr>
      </w:pPr>
    </w:p>
    <w:p w:rsidR="00227056" w:rsidRPr="00227056" w:rsidRDefault="00227056" w:rsidP="00227056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виконав здобувач вищої освіти денної форми навчання</w:t>
      </w:r>
    </w:p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32"/>
          <w:szCs w:val="32"/>
          <w:lang w:val="uk-UA" w:eastAsia="ru-RU"/>
        </w:rPr>
      </w:pPr>
    </w:p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32"/>
          <w:szCs w:val="32"/>
          <w:lang w:val="uk-UA" w:eastAsia="ru-RU"/>
        </w:rPr>
      </w:pPr>
    </w:p>
    <w:p w:rsidR="00CF3361" w:rsidRPr="00CF3361" w:rsidRDefault="00D1219A" w:rsidP="00CF3361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Batang" w:hAnsi="Times New Roman" w:cs="Times New Roman"/>
          <w:b/>
          <w:sz w:val="32"/>
          <w:szCs w:val="32"/>
          <w:lang w:val="uk-UA" w:eastAsia="ru-RU"/>
        </w:rPr>
        <w:t xml:space="preserve">Кисіль Ірина Григорівна 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tbl>
      <w:tblPr>
        <w:tblW w:w="0" w:type="auto"/>
        <w:tblLayout w:type="fixed"/>
        <w:tblLook w:val="01E0"/>
      </w:tblPr>
      <w:tblGrid>
        <w:gridCol w:w="5495"/>
        <w:gridCol w:w="1984"/>
        <w:gridCol w:w="2375"/>
      </w:tblGrid>
      <w:tr w:rsidR="00227056" w:rsidRPr="00227056" w:rsidTr="00E538DD">
        <w:tc>
          <w:tcPr>
            <w:tcW w:w="5495" w:type="dxa"/>
            <w:vAlign w:val="center"/>
          </w:tcPr>
          <w:p w:rsidR="00227056" w:rsidRPr="00227056" w:rsidRDefault="00227056" w:rsidP="00CF336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2270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Керівник м</w:t>
            </w:r>
            <w:r w:rsidR="000249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агістерської дипломної роботи, к</w:t>
            </w:r>
            <w:r w:rsidRPr="002270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 е. н., </w:t>
            </w:r>
            <w:r w:rsidR="00CF336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доцент</w:t>
            </w:r>
          </w:p>
        </w:tc>
        <w:tc>
          <w:tcPr>
            <w:tcW w:w="1984" w:type="dxa"/>
            <w:vAlign w:val="center"/>
          </w:tcPr>
          <w:p w:rsidR="00227056" w:rsidRPr="00227056" w:rsidRDefault="00227056" w:rsidP="002270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</w:p>
        </w:tc>
        <w:tc>
          <w:tcPr>
            <w:tcW w:w="2375" w:type="dxa"/>
            <w:vAlign w:val="center"/>
          </w:tcPr>
          <w:p w:rsidR="00227056" w:rsidRPr="00227056" w:rsidRDefault="00CF3361" w:rsidP="002270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Дячков</w:t>
            </w:r>
            <w:proofErr w:type="spellEnd"/>
            <w:r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 xml:space="preserve"> Д. В.</w:t>
            </w:r>
          </w:p>
        </w:tc>
      </w:tr>
    </w:tbl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i/>
          <w:sz w:val="28"/>
          <w:szCs w:val="20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F5F74" w:rsidRDefault="002F5F74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F5F74" w:rsidRDefault="002F5F74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0249E4" w:rsidRDefault="000249E4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F5F74" w:rsidRPr="00227056" w:rsidRDefault="002F5F74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B52E52" w:rsidRDefault="00227056" w:rsidP="00CF3361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Полтава </w:t>
      </w:r>
      <w:r w:rsidRPr="00227056"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 xml:space="preserve">– </w:t>
      </w:r>
      <w:r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2018</w:t>
      </w: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 року</w:t>
      </w: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lastRenderedPageBreak/>
        <w:t>ПОЛТАВСЬКА ДЕРЖАВНА АГРАРНА АКАДЕМІЯ</w:t>
      </w: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ФАКУЛЬТЕТ ЕКОНОМІКИ ТА МЕНЕДЖМЕНТУ</w:t>
      </w: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КАФЕДРА МЕНЕДЖМЕНТУ</w:t>
      </w: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bookmarkStart w:id="0" w:name="bookmark0"/>
    </w:p>
    <w:bookmarkEnd w:id="0"/>
    <w:p w:rsidR="00C57BC3" w:rsidRPr="00C57BC3" w:rsidRDefault="00F9641B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F9641B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КИСІЛЬ ІРИНА ГРИГОРІВНА</w:t>
      </w: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C57BC3" w:rsidRDefault="009A7190" w:rsidP="00C57BC3">
      <w:pPr>
        <w:widowControl w:val="0"/>
        <w:spacing w:after="0" w:line="240" w:lineRule="auto"/>
        <w:ind w:right="140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«</w:t>
      </w:r>
      <w:r w:rsidR="00F9641B" w:rsidRPr="00F9641B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УПРАВЛІННЯ РИЗИКАМИ ПІДПРИЄМСТВА, ЯК ФАКТОР ПІДВИЩЕННЯ ЙОГО КОНКУРЕНТОСПРОМОЖНОСТІ</w:t>
      </w:r>
      <w:r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 xml:space="preserve">» </w:t>
      </w:r>
      <w:r w:rsidR="00CD7336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br/>
      </w:r>
      <w:r w:rsidRPr="00C57BC3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(</w:t>
      </w:r>
      <w:r w:rsidR="00CD7336" w:rsidRPr="00CD7336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НА МАТЕРІАЛАХ ТОВ «АГРОФІРМА «ВАСИЛІВСЬКА» СЕМЕНІВСЬКОГО РАЙОНУ</w:t>
      </w:r>
      <w:r w:rsidR="00CD7336" w:rsidRPr="00C57BC3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)</w:t>
      </w: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32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</w:t>
      </w:r>
      <w:r w:rsidR="00CD7336" w:rsidRPr="00CD7336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Бізнес-адміністрування</w:t>
      </w:r>
    </w:p>
    <w:p w:rsidR="00C57BC3" w:rsidRPr="00C57BC3" w:rsidRDefault="00C57BC3" w:rsidP="00C57BC3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Спеціальність 0</w:t>
      </w:r>
      <w:r w:rsidRPr="00C57BC3">
        <w:rPr>
          <w:rFonts w:ascii="Times New Roman" w:eastAsia="Batang" w:hAnsi="Times New Roman" w:cs="Times New Roman"/>
          <w:caps/>
          <w:color w:val="000000"/>
          <w:sz w:val="28"/>
          <w:szCs w:val="28"/>
          <w:lang w:val="uk-UA" w:eastAsia="ru-RU"/>
        </w:rPr>
        <w:t>73 </w:t>
      </w: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Менеджмент</w:t>
      </w: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Ступінь вищої освіти Магістр</w:t>
      </w: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РЕФЕРАТ</w:t>
      </w: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магістерської дипломної роботи на здобуття кваліфікації </w:t>
      </w:r>
      <w:r w:rsidRPr="00C57BC3">
        <w:rPr>
          <w:rFonts w:ascii="Times New Roman" w:eastAsia="Batang" w:hAnsi="Times New Roman" w:cs="Times New Roman"/>
          <w:i/>
          <w:color w:val="000000"/>
          <w:sz w:val="24"/>
          <w:szCs w:val="24"/>
          <w:lang w:val="uk-UA" w:eastAsia="ru-RU"/>
        </w:rPr>
        <w:t>–</w:t>
      </w: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/>
        <w:t>магістр менеджменту</w:t>
      </w:r>
    </w:p>
    <w:p w:rsidR="00C57BC3" w:rsidRP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C57BC3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Полтава – 2018 року</w:t>
      </w:r>
    </w:p>
    <w:p w:rsidR="00C57BC3" w:rsidRPr="00C16894" w:rsidRDefault="00C57BC3" w:rsidP="00C57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 w:type="page"/>
      </w: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 xml:space="preserve">Магістерська дипломна робота складається зі вступу, 3 розділів, 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висновків, списку використаних джерел (</w:t>
      </w:r>
      <w:r w:rsidR="00FE0EC5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97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найменуван</w:t>
      </w:r>
      <w:r w:rsidR="009A7190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), </w:t>
      </w:r>
      <w:r w:rsidR="009A7190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4 додатки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 Магіст</w:t>
      </w:r>
      <w:r w:rsidR="009A7190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ерська дипломна робота містить </w:t>
      </w:r>
      <w:r w:rsidR="00FE0EC5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28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таблиц</w:t>
      </w:r>
      <w:r w:rsidR="00FE0EC5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="00FE0EC5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22 рисунки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викладена на </w:t>
      </w:r>
      <w:r w:rsidR="00FE0EC5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136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сторінках.</w:t>
      </w:r>
    </w:p>
    <w:p w:rsidR="00C57BC3" w:rsidRPr="00C16894" w:rsidRDefault="00C57BC3" w:rsidP="00C57BC3">
      <w:pPr>
        <w:spacing w:after="0" w:line="317" w:lineRule="exact"/>
        <w:ind w:left="20" w:right="20" w:firstLine="68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  <w:r w:rsidRPr="00C1689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C57BC3" w:rsidRPr="00C16894" w:rsidRDefault="00C57BC3" w:rsidP="0013221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першому розділі «</w:t>
      </w:r>
      <w:proofErr w:type="spellStart"/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Теоретико-методичні</w:t>
      </w:r>
      <w:proofErr w:type="spellEnd"/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засади  управління ризиками підприємства, як фактор підвищення його конкурентоспроможності</w:t>
      </w:r>
      <w:r w:rsidRPr="00C1689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»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здійснено ретроспективний аналіз</w:t>
      </w:r>
      <w:r w:rsidR="0013221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сутності та значення </w:t>
      </w:r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ризиків в </w:t>
      </w:r>
      <w:r w:rsidR="0013221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управлінні підприємством, охарактеризовано особливості </w:t>
      </w:r>
      <w:r w:rsidR="00C16894" w:rsidRPr="00C16894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конкурентоспроможності  підприємства в умовах  динамічного ринкового середовища</w:t>
      </w:r>
      <w:r w:rsidR="0013221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 досліджено процес </w:t>
      </w:r>
      <w:r w:rsidR="00C16894" w:rsidRPr="00C16894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</w:t>
      </w:r>
      <w:proofErr w:type="spellStart"/>
      <w:r w:rsidR="00C16894" w:rsidRPr="00C16894">
        <w:rPr>
          <w:rFonts w:ascii="Times New Roman" w:hAnsi="Times New Roman" w:cs="Times New Roman"/>
          <w:sz w:val="28"/>
          <w:szCs w:val="28"/>
          <w:lang w:val="uk-UA"/>
        </w:rPr>
        <w:t>ризикозахищеністю</w:t>
      </w:r>
      <w:proofErr w:type="spellEnd"/>
      <w:r w:rsidR="00C16894" w:rsidRPr="00C16894">
        <w:rPr>
          <w:rFonts w:ascii="Times New Roman" w:hAnsi="Times New Roman" w:cs="Times New Roman"/>
          <w:sz w:val="28"/>
          <w:szCs w:val="28"/>
          <w:lang w:val="uk-UA"/>
        </w:rPr>
        <w:t xml:space="preserve">  підприємства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C57BC3" w:rsidRPr="00C16894" w:rsidRDefault="00C57BC3" w:rsidP="0013221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другому розділі «</w:t>
      </w:r>
      <w:r w:rsidR="00C16894" w:rsidRPr="00C16894">
        <w:rPr>
          <w:rFonts w:ascii="Times New Roman" w:hAnsi="Times New Roman" w:cs="Times New Roman"/>
          <w:spacing w:val="-4"/>
          <w:sz w:val="28"/>
          <w:szCs w:val="28"/>
          <w:lang w:val="uk-UA"/>
        </w:rPr>
        <w:t>Аналіз  управління ризиками</w:t>
      </w:r>
      <w:r w:rsidR="00C16894" w:rsidRPr="00C16894">
        <w:rPr>
          <w:spacing w:val="-4"/>
          <w:sz w:val="28"/>
          <w:szCs w:val="28"/>
          <w:lang w:val="uk-UA"/>
        </w:rPr>
        <w:t xml:space="preserve"> </w:t>
      </w:r>
      <w:r w:rsidR="00C16894" w:rsidRPr="00C16894">
        <w:rPr>
          <w:rFonts w:ascii="Times New Roman" w:hAnsi="Times New Roman" w:cs="Times New Roman"/>
          <w:spacing w:val="-4"/>
          <w:sz w:val="28"/>
          <w:szCs w:val="28"/>
          <w:lang w:val="uk-UA"/>
        </w:rPr>
        <w:t>підприємства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» здійснено </w:t>
      </w:r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аналіз суб’єкту і об’єкту системи управління ТОВ «Агрофірма «</w:t>
      </w:r>
      <w:proofErr w:type="spellStart"/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Василівська</w:t>
      </w:r>
      <w:proofErr w:type="spellEnd"/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» </w:t>
      </w:r>
      <w:proofErr w:type="spellStart"/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Семенівського</w:t>
      </w:r>
      <w:proofErr w:type="spellEnd"/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району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13221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надано </w:t>
      </w:r>
      <w:r w:rsidR="00C16894" w:rsidRPr="00C16894">
        <w:rPr>
          <w:rFonts w:ascii="Times New Roman" w:hAnsi="Times New Roman" w:cs="Times New Roman"/>
          <w:sz w:val="28"/>
          <w:lang w:val="uk-UA"/>
        </w:rPr>
        <w:t xml:space="preserve">організаційно-економічну </w:t>
      </w:r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характеристику </w:t>
      </w:r>
      <w:r w:rsidR="00C16894" w:rsidRPr="00C16894">
        <w:rPr>
          <w:rFonts w:ascii="Times New Roman" w:hAnsi="Times New Roman" w:cs="Times New Roman"/>
          <w:sz w:val="28"/>
          <w:lang w:val="uk-UA"/>
        </w:rPr>
        <w:t>показників господарської діяльності підприємства</w:t>
      </w:r>
      <w:r w:rsidR="0013221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здійснено </w:t>
      </w:r>
      <w:r w:rsidR="00C16894" w:rsidRPr="00C16894">
        <w:rPr>
          <w:rFonts w:ascii="Times New Roman" w:hAnsi="Times New Roman" w:cs="Times New Roman"/>
          <w:sz w:val="28"/>
          <w:szCs w:val="28"/>
          <w:lang w:val="uk-UA"/>
        </w:rPr>
        <w:t>діагностика системи управління ризиками підприємства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C57BC3" w:rsidRPr="00C16894" w:rsidRDefault="00C57BC3" w:rsidP="0013221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третьому розділі «</w:t>
      </w:r>
      <w:r w:rsidR="00C16894" w:rsidRPr="00C16894">
        <w:rPr>
          <w:rFonts w:ascii="Times New Roman" w:hAnsi="Times New Roman" w:cs="Times New Roman"/>
          <w:sz w:val="28"/>
          <w:szCs w:val="28"/>
          <w:lang w:val="uk-UA"/>
        </w:rPr>
        <w:t>Шляхи  вдосконалення  управління ризиками підприємства та підвищення його конкурентоспроможності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 обґрунтовано</w:t>
      </w:r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C16894" w:rsidRPr="00C16894">
        <w:rPr>
          <w:rFonts w:ascii="Times New Roman" w:hAnsi="Times New Roman" w:cs="Times New Roman"/>
          <w:sz w:val="28"/>
          <w:szCs w:val="28"/>
          <w:lang w:val="uk-UA"/>
        </w:rPr>
        <w:t>організаційно-методичне забезпечення управління ризиками підприємства</w:t>
      </w:r>
      <w:r w:rsidR="0013221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 розроблено </w:t>
      </w:r>
      <w:r w:rsidR="00C16894" w:rsidRPr="00C16894">
        <w:rPr>
          <w:rFonts w:ascii="Times New Roman" w:hAnsi="Times New Roman" w:cs="Times New Roman"/>
          <w:sz w:val="28"/>
          <w:szCs w:val="28"/>
          <w:lang w:val="uk-UA"/>
        </w:rPr>
        <w:t>напрями удосконалення управління конкурентоспроможністю  підприємства як фактора зниження ринкових ризиків</w:t>
      </w:r>
      <w:r w:rsidR="00C16894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13221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запропоновані заходи </w:t>
      </w:r>
      <w:r w:rsidR="00C16894" w:rsidRPr="00C16894">
        <w:rPr>
          <w:rFonts w:ascii="Times New Roman" w:hAnsi="Times New Roman" w:cs="Times New Roman"/>
          <w:sz w:val="28"/>
          <w:szCs w:val="28"/>
          <w:lang w:val="uk-UA"/>
        </w:rPr>
        <w:t xml:space="preserve">оптимізації виробничих ризиків </w:t>
      </w:r>
      <w:r w:rsidR="00C16894" w:rsidRPr="00C1689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підприємства </w:t>
      </w:r>
      <w:r w:rsidR="00C16894" w:rsidRPr="00C16894">
        <w:rPr>
          <w:rFonts w:ascii="Times New Roman" w:hAnsi="Times New Roman" w:cs="Times New Roman"/>
          <w:sz w:val="28"/>
          <w:szCs w:val="28"/>
          <w:lang w:val="uk-UA"/>
        </w:rPr>
        <w:t>як фактору підвищення конкурентоспроможності продукції</w:t>
      </w:r>
      <w:r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13221C" w:rsidRPr="00C57BC3" w:rsidRDefault="0013221C" w:rsidP="0013221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C57BC3" w:rsidRPr="00C57BC3" w:rsidRDefault="00C57BC3" w:rsidP="00C57BC3">
      <w:pPr>
        <w:keepNext/>
        <w:keepLines/>
        <w:spacing w:after="0" w:line="317" w:lineRule="exact"/>
        <w:ind w:left="4260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Висновки</w:t>
      </w:r>
    </w:p>
    <w:p w:rsidR="00B13756" w:rsidRPr="00B13756" w:rsidRDefault="00B13756" w:rsidP="00B13756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B1375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1. </w:t>
      </w:r>
      <w:proofErr w:type="spellStart"/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Ризикозахищеність</w:t>
      </w:r>
      <w:proofErr w:type="spellEnd"/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підприємства – це забезпеченість його життєво важливих інтересів і потреб та захист від негативного впливу всього спектра різних за </w:t>
      </w:r>
      <w:r w:rsid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своєю природою зовнішніх і внут</w:t>
      </w:r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рішніх загроз. У практичному аспекті система </w:t>
      </w:r>
      <w:proofErr w:type="spellStart"/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ризикозахищеності</w:t>
      </w:r>
      <w:proofErr w:type="spellEnd"/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підприємства являє собою адаптовану до індивідуальної специфіки його діяльності</w:t>
      </w:r>
    </w:p>
    <w:p w:rsidR="00CC4686" w:rsidRDefault="00B13756" w:rsidP="00CC4686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2. </w:t>
      </w:r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Товариство з обмеженою відповідальністю «Агрофірма «</w:t>
      </w:r>
      <w:proofErr w:type="spellStart"/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Василівська</w:t>
      </w:r>
      <w:proofErr w:type="spellEnd"/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здійснює </w:t>
      </w:r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вирощування зернових культур (крім рису), бобових культур і насіння олійних культур, допоміжна діяльність у рослинництві, оптова торгівля.</w:t>
      </w:r>
    </w:p>
    <w:p w:rsidR="00CC4686" w:rsidRPr="00CC4686" w:rsidRDefault="00B13756" w:rsidP="00CC4686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3. </w:t>
      </w:r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Узагальнена концепція управління ризиками ТОВ «Агрофірма «</w:t>
      </w:r>
      <w:proofErr w:type="spellStart"/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Василівська</w:t>
      </w:r>
      <w:proofErr w:type="spellEnd"/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 являє собою процес виявлення рівня відхилень у прогнозованому результаті, прийняття та реалізації управлінських рішень, що запобігають повністю або дозволяють частково зменшити негативний вплив на процес та результати відтворення випадкових факторів, одночасно з цим, забезпечуючи рівень прибутковості чи іншої поставленої мети діяльності.</w:t>
      </w:r>
    </w:p>
    <w:p w:rsidR="00CC4686" w:rsidRDefault="00CC4686" w:rsidP="00CC4686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Чітко окресленої підсистеми управління ризиками на досліджуваному  товаристві не існує, тому управління різними видами ризиків покладено на окремих керівників та фахівців.</w:t>
      </w:r>
    </w:p>
    <w:p w:rsidR="00CC4686" w:rsidRPr="00AA475C" w:rsidRDefault="00B13756" w:rsidP="00CC4686">
      <w:pPr>
        <w:shd w:val="clear" w:color="auto" w:fill="FFFFFF"/>
        <w:autoSpaceDE w:val="0"/>
        <w:autoSpaceDN w:val="0"/>
        <w:adjustRightInd w:val="0"/>
        <w:spacing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4. </w:t>
      </w:r>
      <w:r w:rsidRPr="00B1375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 метою протидії негативним тенденціям </w:t>
      </w:r>
      <w:r w:rsid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надані рекомендації, які </w:t>
      </w:r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спрямовані на впровадження організаційно-методичного забезпечення управління ризиками підприємства,  яке базується побудові карти ризиків у </w:t>
      </w:r>
      <w:r w:rsidR="00CC4686" w:rsidRPr="00CC468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вигляді точкової діаграми, осями якої є інтервали значень суттєвості та ймовірності, умовно визначені низьким, середнім та високим ступенями; розробка напрямів удосконалення управління конкурентоспроможністю підприємства як фактора зниження ринкових ризиків на основі диверсифікації діяльності в галузі рослинництва; пропозиції щодо мінімізації виробничого ризику повинні включати, перш за все, заходи спрямовані на: зменшення ризиків в аграрному секторі, шляхом диверсифікації аграрних систем, страхування виробничих ризиків, укладання форвардних контрактів, ухилення від ризику.</w:t>
      </w:r>
    </w:p>
    <w:p w:rsidR="00C57BC3" w:rsidRPr="00C57BC3" w:rsidRDefault="00C57BC3" w:rsidP="00CC4686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Список публікацій здобувача</w:t>
      </w:r>
    </w:p>
    <w:p w:rsidR="000066C3" w:rsidRPr="000066C3" w:rsidRDefault="00D655C7" w:rsidP="000066C3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</w:pPr>
      <w:r w:rsidRPr="00D655C7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1.</w:t>
      </w:r>
      <w:r w:rsidRPr="00D655C7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ab/>
      </w:r>
      <w:r w:rsidR="00CC4686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Кисіль І. </w:t>
      </w:r>
      <w:r w:rsidR="000066C3"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Г. Онтологічні засади визначення сутності  конкурентоспроможності підприємства як засобу протидії підприємницьким ризикам / Кисіль І. Г., Крепко К. В., </w:t>
      </w:r>
      <w:proofErr w:type="spellStart"/>
      <w:r w:rsidR="000066C3"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Дячков</w:t>
      </w:r>
      <w:proofErr w:type="spellEnd"/>
      <w:r w:rsidR="000066C3"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Д. В. // Економічний форум. – №4. – 2018. – С. 162-169.</w:t>
      </w:r>
    </w:p>
    <w:p w:rsidR="000066C3" w:rsidRPr="000066C3" w:rsidRDefault="000066C3" w:rsidP="000066C3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</w:pPr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2.</w:t>
      </w:r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ab/>
        <w:t xml:space="preserve">Кисіль І. Г. Сутність та значення ризику підприємства / І. Г. Кисіль, 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br/>
      </w:r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Д. В. </w:t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Дячков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// </w:t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Матер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. ІІІ </w:t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Всеукр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. </w:t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наук.-практич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. </w:t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інтернет-конфер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. [«Управління ресурсним забезпеченням господарської діяльності підприємств реального сектору економіки»], (31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жовтня 201</w:t>
      </w:r>
      <w:r w:rsidR="00C84850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8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р.,  </w:t>
      </w:r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м.  Полтава). – Полтава: РВВ ПДАА, 2018. – С. </w:t>
      </w:r>
      <w:r w:rsidR="00442E53" w:rsidRPr="00442E5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56-57</w:t>
      </w:r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.</w:t>
      </w:r>
    </w:p>
    <w:p w:rsidR="0013221C" w:rsidRDefault="000066C3" w:rsidP="000066C3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3.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ab/>
        <w:t>Кисіль І. </w:t>
      </w:r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Г. Удоскон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алення організаційної структури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br/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ПрАТ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СК «Провідна» / І. Г. Кисіль, І. А. </w:t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Маркіна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// </w:t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Матер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. </w:t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наук.-практ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. </w:t>
      </w:r>
      <w:proofErr w:type="spellStart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конфер</w:t>
      </w:r>
      <w:proofErr w:type="spellEnd"/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. за підсумками проходження здобувачами вищої освіти виробничих практик </w:t>
      </w:r>
      <w:r w:rsidR="008D4068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br/>
      </w:r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(28-29 березня 2018 р., м. Полтава). – Полтава:</w:t>
      </w:r>
      <w:r w:rsidR="008D4068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РВВ ПДАА, Вип.11. – 2018. – </w:t>
      </w:r>
      <w:r w:rsidR="008D4068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br/>
      </w:r>
      <w:r w:rsidR="008D4068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С.</w:t>
      </w:r>
      <w:r w:rsidR="008D4068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 </w:t>
      </w:r>
      <w:r w:rsidRPr="000066C3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79-80.</w:t>
      </w:r>
    </w:p>
    <w:p w:rsidR="00C57BC3" w:rsidRPr="00C57BC3" w:rsidRDefault="00C57BC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АНОТАЦІЯ</w:t>
      </w:r>
    </w:p>
    <w:p w:rsidR="00C57BC3" w:rsidRPr="00AF52D3" w:rsidRDefault="00786486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</w:pPr>
      <w:r w:rsidRPr="00AF52D3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 xml:space="preserve">Кисіль І. Г. Управління ризиками підприємства, як фактор підвищення його конкурентоспроможності </w:t>
      </w:r>
      <w:r w:rsidR="00C57BC3" w:rsidRPr="00AF52D3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>(</w:t>
      </w:r>
      <w:r w:rsidR="00AF52D3" w:rsidRPr="00AF52D3">
        <w:rPr>
          <w:rFonts w:ascii="Times New Roman" w:hAnsi="Times New Roman" w:cs="Times New Roman"/>
          <w:spacing w:val="-2"/>
          <w:sz w:val="28"/>
          <w:szCs w:val="28"/>
        </w:rPr>
        <w:t>на</w:t>
      </w:r>
      <w:r w:rsidR="00AF52D3" w:rsidRPr="00AF52D3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9A338C" w:rsidRPr="00AF52D3">
        <w:rPr>
          <w:rFonts w:ascii="Times New Roman" w:hAnsi="Times New Roman" w:cs="Times New Roman"/>
          <w:spacing w:val="-2"/>
          <w:sz w:val="28"/>
          <w:szCs w:val="28"/>
        </w:rPr>
        <w:t>матеріалах</w:t>
      </w:r>
      <w:proofErr w:type="spellEnd"/>
      <w:r w:rsidR="009A338C" w:rsidRPr="00AF52D3">
        <w:rPr>
          <w:rFonts w:ascii="Times New Roman" w:eastAsia="Batang" w:hAnsi="Times New Roman" w:cs="Times New Roman"/>
          <w:spacing w:val="-2"/>
          <w:sz w:val="28"/>
          <w:szCs w:val="28"/>
          <w:lang w:eastAsia="ru-RU"/>
        </w:rPr>
        <w:t xml:space="preserve"> ТОВ «</w:t>
      </w:r>
      <w:proofErr w:type="spellStart"/>
      <w:r w:rsidR="009A338C" w:rsidRPr="00AF52D3">
        <w:rPr>
          <w:rFonts w:ascii="Times New Roman" w:eastAsia="Batang" w:hAnsi="Times New Roman" w:cs="Times New Roman"/>
          <w:spacing w:val="-2"/>
          <w:sz w:val="28"/>
          <w:szCs w:val="28"/>
          <w:lang w:eastAsia="ru-RU"/>
        </w:rPr>
        <w:t>Агрофірма</w:t>
      </w:r>
      <w:proofErr w:type="spellEnd"/>
      <w:r w:rsidR="009A338C" w:rsidRPr="00AF52D3">
        <w:rPr>
          <w:rFonts w:ascii="Times New Roman" w:eastAsia="Batang" w:hAnsi="Times New Roman" w:cs="Times New Roman"/>
          <w:spacing w:val="-2"/>
          <w:sz w:val="28"/>
          <w:szCs w:val="28"/>
          <w:lang w:eastAsia="ru-RU"/>
        </w:rPr>
        <w:t xml:space="preserve"> «</w:t>
      </w:r>
      <w:proofErr w:type="spellStart"/>
      <w:r w:rsidR="009A338C" w:rsidRPr="00AF52D3">
        <w:rPr>
          <w:rFonts w:ascii="Times New Roman" w:eastAsia="Batang" w:hAnsi="Times New Roman" w:cs="Times New Roman"/>
          <w:spacing w:val="-2"/>
          <w:sz w:val="28"/>
          <w:szCs w:val="28"/>
          <w:lang w:eastAsia="ru-RU"/>
        </w:rPr>
        <w:t>Василівська</w:t>
      </w:r>
      <w:proofErr w:type="spellEnd"/>
      <w:r w:rsidR="009A338C" w:rsidRPr="00AF52D3">
        <w:rPr>
          <w:rFonts w:ascii="Times New Roman" w:eastAsia="Batang" w:hAnsi="Times New Roman" w:cs="Times New Roman"/>
          <w:spacing w:val="-2"/>
          <w:sz w:val="28"/>
          <w:szCs w:val="28"/>
          <w:lang w:eastAsia="ru-RU"/>
        </w:rPr>
        <w:t xml:space="preserve">» </w:t>
      </w:r>
      <w:proofErr w:type="spellStart"/>
      <w:r w:rsidR="009A338C" w:rsidRPr="00AF52D3">
        <w:rPr>
          <w:rFonts w:ascii="Times New Roman" w:eastAsia="Batang" w:hAnsi="Times New Roman" w:cs="Times New Roman"/>
          <w:spacing w:val="-2"/>
          <w:sz w:val="28"/>
          <w:szCs w:val="28"/>
          <w:lang w:eastAsia="ru-RU"/>
        </w:rPr>
        <w:t>Семенівського</w:t>
      </w:r>
      <w:proofErr w:type="spellEnd"/>
      <w:r w:rsidR="009A338C" w:rsidRPr="00AF52D3">
        <w:rPr>
          <w:rFonts w:ascii="Times New Roman" w:eastAsia="Batang" w:hAnsi="Times New Roman" w:cs="Times New Roman"/>
          <w:spacing w:val="-2"/>
          <w:sz w:val="28"/>
          <w:szCs w:val="28"/>
          <w:lang w:eastAsia="ru-RU"/>
        </w:rPr>
        <w:t xml:space="preserve"> району</w:t>
      </w:r>
      <w:r w:rsidR="00C57BC3" w:rsidRPr="00AF52D3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>). – Кваліфікаційна робота на правах рукопису.</w:t>
      </w:r>
    </w:p>
    <w:p w:rsidR="00C57BC3" w:rsidRPr="00C57BC3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C57BC3" w:rsidRPr="00C57BC3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Магістерська дипломна робота на здобуття ступеня вищої освіти магістр за освітньо-професійною програмою </w:t>
      </w:r>
      <w:r w:rsidR="009A338C" w:rsidRPr="00CD7336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Бізнес-адміністрування</w:t>
      </w:r>
      <w:r w:rsidR="009A338C"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спеціальністю 073 Менеджмент. – Полтавська державна аграрна академія, Полтава, 2018.</w:t>
      </w:r>
    </w:p>
    <w:p w:rsidR="00C57BC3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Досліджено теоретичні, </w:t>
      </w:r>
      <w:r w:rsidR="009A338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методичні 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та прикладні </w:t>
      </w:r>
      <w:r w:rsidR="009A338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аспекти 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B13756" w:rsidRPr="00B137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управління</w:t>
      </w:r>
      <w:r w:rsidR="009A338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ризиками як засобу </w:t>
      </w:r>
      <w:r w:rsidR="009A338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підвищення конкурентоспроможності</w:t>
      </w:r>
      <w:r w:rsidR="009A338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підприємства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9A338C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Обґрунтовано</w:t>
      </w:r>
      <w:r w:rsidR="00223B6A" w:rsidRPr="00223B6A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9A338C" w:rsidRPr="00C16894">
        <w:rPr>
          <w:rFonts w:ascii="Times New Roman" w:hAnsi="Times New Roman" w:cs="Times New Roman"/>
          <w:sz w:val="28"/>
          <w:szCs w:val="28"/>
          <w:lang w:val="uk-UA"/>
        </w:rPr>
        <w:t>організаційно-методичне забезпечення управління ризиками підприємства</w:t>
      </w:r>
      <w:r w:rsidR="009A338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 розроблено </w:t>
      </w:r>
      <w:r w:rsidR="009A338C" w:rsidRPr="00C16894">
        <w:rPr>
          <w:rFonts w:ascii="Times New Roman" w:hAnsi="Times New Roman" w:cs="Times New Roman"/>
          <w:sz w:val="28"/>
          <w:szCs w:val="28"/>
          <w:lang w:val="uk-UA"/>
        </w:rPr>
        <w:t>напрями удосконалення управління конкурентоспроможністю підприємства як фактора зниження ринкових ризиків</w:t>
      </w:r>
      <w:r w:rsidR="009A338C" w:rsidRPr="00C1689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запропоновані заходи </w:t>
      </w:r>
      <w:r w:rsidR="009A338C" w:rsidRPr="00C16894">
        <w:rPr>
          <w:rFonts w:ascii="Times New Roman" w:hAnsi="Times New Roman" w:cs="Times New Roman"/>
          <w:sz w:val="28"/>
          <w:szCs w:val="28"/>
          <w:lang w:val="uk-UA"/>
        </w:rPr>
        <w:t xml:space="preserve">оптимізації виробничих ризиків </w:t>
      </w:r>
      <w:r w:rsidR="009A338C" w:rsidRPr="00C1689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підприємства </w:t>
      </w:r>
      <w:r w:rsidR="009A338C" w:rsidRPr="00C16894">
        <w:rPr>
          <w:rFonts w:ascii="Times New Roman" w:hAnsi="Times New Roman" w:cs="Times New Roman"/>
          <w:sz w:val="28"/>
          <w:szCs w:val="28"/>
          <w:lang w:val="uk-UA"/>
        </w:rPr>
        <w:t>як фактору підвищення конкурентоспроможності продукції</w:t>
      </w:r>
      <w:r w:rsidR="007D7B3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A338C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8D4068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Ключові слова:</w:t>
      </w:r>
      <w:r w:rsidR="009A338C"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t xml:space="preserve"> </w:t>
      </w:r>
      <w:r w:rsidR="009A338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безпека, загроза, конкурентоспроможність, підприємство, ризик-менеджмент, управління, фактори ризику.</w:t>
      </w:r>
    </w:p>
    <w:p w:rsidR="00223B6A" w:rsidRDefault="00223B6A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DE3981" w:rsidRDefault="00DE3981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bookmarkStart w:id="1" w:name="bookmark1"/>
    </w:p>
    <w:p w:rsidR="00DE3981" w:rsidRDefault="00DE3981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C57BC3" w:rsidRPr="00C57BC3" w:rsidRDefault="00C57BC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eastAsia="ru-RU"/>
        </w:rPr>
      </w:pPr>
      <w:r w:rsidRPr="00C57BC3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lastRenderedPageBreak/>
        <w:t>АННОТАЦИЯ</w:t>
      </w:r>
      <w:bookmarkEnd w:id="1"/>
    </w:p>
    <w:p w:rsidR="00C57BC3" w:rsidRPr="00C57BC3" w:rsidRDefault="003841D7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К</w:t>
      </w:r>
      <w:proofErr w:type="spellStart"/>
      <w:r>
        <w:rPr>
          <w:rFonts w:ascii="Times New Roman" w:eastAsia="Batang" w:hAnsi="Times New Roman" w:cs="Times New Roman"/>
          <w:sz w:val="28"/>
          <w:szCs w:val="28"/>
          <w:lang w:eastAsia="ru-RU"/>
        </w:rPr>
        <w:t>ы</w:t>
      </w:r>
      <w:r w:rsidRPr="003841D7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</w:t>
      </w:r>
      <w:r w:rsidRPr="003841D7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ль</w:t>
      </w:r>
      <w:proofErr w:type="spellEnd"/>
      <w:r w:rsidRPr="003841D7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И. Г</w:t>
      </w:r>
      <w:r w:rsidR="00223B6A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  <w:r w:rsidR="00C57BC3" w:rsidRPr="00C57BC3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</w:t>
      </w:r>
      <w:r w:rsidRPr="003841D7">
        <w:rPr>
          <w:rFonts w:ascii="Times New Roman" w:eastAsia="Batang" w:hAnsi="Times New Roman" w:cs="Times New Roman"/>
          <w:sz w:val="28"/>
          <w:szCs w:val="28"/>
          <w:lang w:eastAsia="ru-RU"/>
        </w:rPr>
        <w:t>Управление рисками предприятия, как фактор повышения его конкурентоспособности (на примере ООО «Агрофирма</w:t>
      </w:r>
      <w:r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«</w:t>
      </w:r>
      <w:proofErr w:type="spellStart"/>
      <w:r>
        <w:rPr>
          <w:rFonts w:ascii="Times New Roman" w:eastAsia="Batang" w:hAnsi="Times New Roman" w:cs="Times New Roman"/>
          <w:sz w:val="28"/>
          <w:szCs w:val="28"/>
          <w:lang w:eastAsia="ru-RU"/>
        </w:rPr>
        <w:t>Васыливска</w:t>
      </w:r>
      <w:proofErr w:type="spellEnd"/>
      <w:r w:rsidRPr="003841D7">
        <w:rPr>
          <w:rFonts w:ascii="Times New Roman" w:eastAsia="Batang" w:hAnsi="Times New Roman" w:cs="Times New Roman"/>
          <w:sz w:val="28"/>
          <w:szCs w:val="28"/>
          <w:lang w:eastAsia="ru-RU"/>
        </w:rPr>
        <w:t>»</w:t>
      </w:r>
      <w:r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</w:t>
      </w:r>
      <w:r w:rsidRPr="003841D7">
        <w:rPr>
          <w:rFonts w:ascii="Times New Roman" w:eastAsia="Batang" w:hAnsi="Times New Roman" w:cs="Times New Roman"/>
          <w:sz w:val="28"/>
          <w:szCs w:val="28"/>
          <w:lang w:eastAsia="ru-RU"/>
        </w:rPr>
        <w:t>Семеновского района).</w:t>
      </w:r>
      <w:r w:rsidR="00C57BC3"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C57BC3" w:rsidRPr="00C57BC3">
        <w:rPr>
          <w:rFonts w:ascii="Times New Roman" w:eastAsia="Batang" w:hAnsi="Times New Roman" w:cs="Times New Roman"/>
          <w:sz w:val="28"/>
          <w:szCs w:val="28"/>
          <w:lang w:eastAsia="ru-RU"/>
        </w:rPr>
        <w:t>– Квалификационная работа на правах рукописи.</w:t>
      </w:r>
    </w:p>
    <w:p w:rsidR="00C57BC3" w:rsidRPr="00C57BC3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</w:p>
    <w:p w:rsidR="00C57BC3" w:rsidRPr="00C57BC3" w:rsidRDefault="00C57BC3" w:rsidP="00223B6A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C57BC3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Магистерская дипломная работа на соискание степени высшего образования магистр по образовательно-профессиональной программе </w:t>
      </w:r>
      <w:r w:rsidR="007D7B35" w:rsidRPr="007D7B35">
        <w:rPr>
          <w:rFonts w:ascii="Times New Roman" w:eastAsia="Batang" w:hAnsi="Times New Roman" w:cs="Times New Roman"/>
          <w:sz w:val="28"/>
          <w:szCs w:val="28"/>
          <w:lang w:eastAsia="ru-RU"/>
        </w:rPr>
        <w:t>Бизнес-администрировани</w:t>
      </w:r>
      <w:r w:rsidR="007D7B35">
        <w:rPr>
          <w:rFonts w:ascii="Times New Roman" w:eastAsia="Batang" w:hAnsi="Times New Roman" w:cs="Times New Roman"/>
          <w:sz w:val="28"/>
          <w:szCs w:val="28"/>
          <w:lang w:eastAsia="ru-RU"/>
        </w:rPr>
        <w:t>е</w:t>
      </w:r>
      <w:r w:rsidR="007D7B35" w:rsidRPr="007D7B35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</w:t>
      </w:r>
      <w:r w:rsidR="00223B6A" w:rsidRPr="00C57BC3">
        <w:rPr>
          <w:rFonts w:ascii="Times New Roman" w:eastAsia="Batang" w:hAnsi="Times New Roman" w:cs="Times New Roman"/>
          <w:sz w:val="28"/>
          <w:szCs w:val="28"/>
          <w:lang w:eastAsia="ru-RU"/>
        </w:rPr>
        <w:t>специальности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</w:t>
      </w:r>
      <w:r w:rsidRPr="00C57BC3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073 Менеджмент. 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–</w:t>
      </w:r>
      <w:r w:rsidRPr="00C57BC3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Полтавская государственная аграрная академия, Полтава, 2018.</w:t>
      </w:r>
    </w:p>
    <w:p w:rsidR="007D7B35" w:rsidRPr="007D7B35" w:rsidRDefault="007D7B35" w:rsidP="007D7B35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bookmarkStart w:id="2" w:name="bookmark2"/>
      <w:r w:rsidRPr="007D7B35">
        <w:rPr>
          <w:rFonts w:ascii="Times New Roman" w:eastAsia="Batang" w:hAnsi="Times New Roman" w:cs="Times New Roman"/>
          <w:sz w:val="28"/>
          <w:szCs w:val="28"/>
          <w:lang w:eastAsia="ru-RU"/>
        </w:rPr>
        <w:t>Исследованы теоретические, методические и прикладные аспекты управления рисками как средства повышения конкурентоспособности предприятия.</w:t>
      </w:r>
    </w:p>
    <w:p w:rsidR="007D7B35" w:rsidRDefault="007D7B35" w:rsidP="007D7B35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7D7B35">
        <w:rPr>
          <w:rFonts w:ascii="Times New Roman" w:eastAsia="Batang" w:hAnsi="Times New Roman" w:cs="Times New Roman"/>
          <w:sz w:val="28"/>
          <w:szCs w:val="28"/>
          <w:lang w:eastAsia="ru-RU"/>
        </w:rPr>
        <w:t>Обоснованы организационно-методическое обеспечение управления рисками предприятия, разработаны направления совершенствования управления конкурентоспособностью предприятия как фактора снижения рыночных рисков, предложенные меры оптимизации производственных рисков предприятия как фактора повышения конкурентоспособности продукции.</w:t>
      </w:r>
    </w:p>
    <w:p w:rsidR="00C57BC3" w:rsidRPr="00C57BC3" w:rsidRDefault="00223B6A" w:rsidP="007D7B35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color w:val="FF0000"/>
          <w:sz w:val="28"/>
          <w:szCs w:val="28"/>
          <w:lang w:val="uk-UA" w:eastAsia="ru-RU"/>
        </w:rPr>
      </w:pPr>
      <w:r w:rsidRPr="008D4068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Ключевые слова:</w:t>
      </w:r>
      <w:r w:rsidRPr="00223B6A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</w:t>
      </w:r>
      <w:r w:rsidR="007D7B35" w:rsidRPr="007D7B35">
        <w:rPr>
          <w:rFonts w:ascii="Times New Roman" w:eastAsia="Batang" w:hAnsi="Times New Roman" w:cs="Times New Roman"/>
          <w:sz w:val="28"/>
          <w:szCs w:val="28"/>
          <w:lang w:eastAsia="ru-RU"/>
        </w:rPr>
        <w:t>безопасность, угроза, конкурентоспособность, предприятие, риск-менеджмент, управление, факторы риска</w:t>
      </w:r>
      <w:r w:rsidR="007D7B35">
        <w:rPr>
          <w:rFonts w:ascii="Times New Roman" w:eastAsia="Batang" w:hAnsi="Times New Roman" w:cs="Times New Roman"/>
          <w:sz w:val="28"/>
          <w:szCs w:val="28"/>
          <w:lang w:eastAsia="ru-RU"/>
        </w:rPr>
        <w:t>.</w:t>
      </w:r>
    </w:p>
    <w:p w:rsidR="005E52E1" w:rsidRDefault="005E52E1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</w:p>
    <w:p w:rsidR="00C57BC3" w:rsidRPr="00C57BC3" w:rsidRDefault="00C57BC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  <w:r w:rsidRPr="00C57BC3"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  <w:t>ANNOTATION</w:t>
      </w:r>
      <w:bookmarkEnd w:id="2"/>
      <w:r w:rsidRPr="00C57BC3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 </w:t>
      </w:r>
    </w:p>
    <w:p w:rsidR="00C57BC3" w:rsidRPr="00C57BC3" w:rsidRDefault="007D7B35" w:rsidP="00223B6A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proofErr w:type="spellStart"/>
      <w:r w:rsidRPr="007D7B35">
        <w:rPr>
          <w:rFonts w:ascii="Times New Roman" w:eastAsia="Batang" w:hAnsi="Times New Roman" w:cs="Times New Roman"/>
          <w:sz w:val="28"/>
          <w:szCs w:val="28"/>
          <w:lang w:val="en-US" w:eastAsia="ru-RU"/>
        </w:rPr>
        <w:t>Kisil</w:t>
      </w:r>
      <w:proofErr w:type="spellEnd"/>
      <w:r w:rsidRPr="007D7B35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Iryna</w:t>
      </w:r>
      <w:proofErr w:type="spellEnd"/>
      <w:r w:rsidR="00C57BC3" w:rsidRPr="00C57BC3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. </w:t>
      </w:r>
      <w:r w:rsid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Enterprise risk-</w:t>
      </w:r>
      <w:r w:rsidRPr="007D7B35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management as a factor </w:t>
      </w:r>
      <w:r w:rsid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of </w:t>
      </w:r>
      <w:r w:rsidRPr="007D7B35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increasing its competitiveness </w:t>
      </w:r>
      <w:r w:rsidR="00223B6A" w:rsidRPr="00223B6A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(on the example </w:t>
      </w:r>
      <w:proofErr w:type="gramStart"/>
      <w:r w:rsidR="00223B6A" w:rsidRPr="00223B6A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of </w:t>
      </w:r>
      <w:r w:rsid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</w:t>
      </w:r>
      <w:r w:rsidR="008D4068"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LLC</w:t>
      </w:r>
      <w:proofErr w:type="gramEnd"/>
      <w:r w:rsidR="008D4068"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8D4068"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Agrofirm</w:t>
      </w:r>
      <w:proofErr w:type="spellEnd"/>
      <w:r w:rsidR="008D4068"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"</w:t>
      </w:r>
      <w:proofErr w:type="spellStart"/>
      <w:r w:rsidR="008D4068"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Vasylivska</w:t>
      </w:r>
      <w:proofErr w:type="spellEnd"/>
      <w:r w:rsidR="008D4068"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" </w:t>
      </w:r>
      <w:r w:rsid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o</w:t>
      </w:r>
      <w:r w:rsidR="00223B6A" w:rsidRPr="00223B6A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f </w:t>
      </w:r>
      <w:proofErr w:type="spellStart"/>
      <w:r w:rsidR="008D4068"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Semeniv</w:t>
      </w:r>
      <w:r w:rsid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sky</w:t>
      </w:r>
      <w:proofErr w:type="spellEnd"/>
      <w:r w:rsidR="008D4068"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district</w:t>
      </w:r>
      <w:r w:rsidR="00223B6A" w:rsidRPr="00223B6A">
        <w:rPr>
          <w:rFonts w:ascii="Times New Roman" w:eastAsia="Batang" w:hAnsi="Times New Roman" w:cs="Times New Roman"/>
          <w:sz w:val="28"/>
          <w:szCs w:val="28"/>
          <w:lang w:val="en-US" w:eastAsia="ru-RU"/>
        </w:rPr>
        <w:t>)</w:t>
      </w:r>
      <w:r w:rsidR="00223B6A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</w:t>
      </w:r>
      <w:r w:rsidR="00C57BC3" w:rsidRPr="00C57BC3">
        <w:rPr>
          <w:rFonts w:ascii="Times New Roman" w:eastAsia="Batang" w:hAnsi="Times New Roman" w:cs="Times New Roman"/>
          <w:sz w:val="28"/>
          <w:szCs w:val="28"/>
          <w:lang w:val="en-US" w:eastAsia="ru-RU"/>
        </w:rPr>
        <w:t>– Qualifying work on rights for a manuscript.</w:t>
      </w:r>
    </w:p>
    <w:p w:rsidR="00C57BC3" w:rsidRPr="00C57BC3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Master’s thesis for higher education degree Master on the </w:t>
      </w:r>
      <w:proofErr w:type="spellStart"/>
      <w:r w:rsidRPr="00C57BC3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taining</w:t>
      </w:r>
      <w:proofErr w:type="spellEnd"/>
      <w:r w:rsidRPr="00C57BC3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program </w:t>
      </w:r>
      <w:r w:rsidR="008D4068" w:rsidRPr="008D4068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Business </w:t>
      </w:r>
      <w:proofErr w:type="gramStart"/>
      <w:r w:rsidR="008D4068" w:rsidRPr="008D4068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administration </w:t>
      </w:r>
      <w:r w:rsidR="008D4068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C57BC3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of</w:t>
      </w:r>
      <w:proofErr w:type="gramEnd"/>
      <w:r w:rsidRPr="00C57BC3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the </w:t>
      </w:r>
      <w:r w:rsidR="00914E7C" w:rsidRPr="00C57BC3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specialty</w:t>
      </w:r>
      <w:r w:rsidRPr="00C57BC3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="00914E7C" w:rsidRPr="00914E7C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Management organization</w:t>
      </w:r>
      <w:r w:rsidRPr="00C57BC3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. </w:t>
      </w:r>
      <w:proofErr w:type="gramStart"/>
      <w:r w:rsidRPr="00C57BC3">
        <w:rPr>
          <w:rFonts w:ascii="Times New Roman" w:eastAsia="Batang" w:hAnsi="Times New Roman" w:cs="Times New Roman"/>
          <w:sz w:val="28"/>
          <w:szCs w:val="28"/>
          <w:lang w:val="en-US" w:eastAsia="ru-RU"/>
        </w:rPr>
        <w:t>– Poltava State Agrarian Academy, Poltava, 2018.</w:t>
      </w:r>
      <w:proofErr w:type="gramEnd"/>
    </w:p>
    <w:p w:rsidR="008D4068" w:rsidRPr="008D4068" w:rsidRDefault="008D4068" w:rsidP="008D4068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r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The theoretical, methodological and applied aspects of risk management as a means of improving the competitiveness of the enterprise </w:t>
      </w:r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were</w:t>
      </w:r>
      <w:r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investigated.</w:t>
      </w:r>
    </w:p>
    <w:p w:rsidR="008D4068" w:rsidRDefault="008D4068" w:rsidP="008D4068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r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The organizational and methodological support of enterprise risk management </w:t>
      </w:r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was</w:t>
      </w:r>
      <w:r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substantiate, directions for improving the management of enterprise competitiveness as a factor in reducing market risks, and proposed measures to optimize the enterprise’s production risks as a factor in improving product competitiveness </w:t>
      </w:r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were</w:t>
      </w:r>
      <w:r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developed.</w:t>
      </w:r>
    </w:p>
    <w:p w:rsidR="008D4068" w:rsidRDefault="00914E7C" w:rsidP="008D4068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r w:rsidRPr="00914E7C"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  <w:t>Keywords:</w:t>
      </w:r>
      <w:r w:rsidRPr="00914E7C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</w:t>
      </w:r>
      <w:r w:rsidR="008D4068"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competitiveness, enterprise, management, risk management, </w:t>
      </w:r>
      <w:r w:rsid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risk factor, safety, threat.</w:t>
      </w:r>
    </w:p>
    <w:p w:rsidR="00CE74D5" w:rsidRDefault="008D4068" w:rsidP="00DE3981">
      <w:pPr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8D406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</w:t>
      </w:r>
    </w:p>
    <w:p w:rsidR="00CE74D5" w:rsidRDefault="00CE74D5" w:rsidP="00CF0A79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</w:p>
    <w:p w:rsidR="00CE74D5" w:rsidRDefault="00CE74D5" w:rsidP="00CF0A79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</w:p>
    <w:p w:rsidR="00CE74D5" w:rsidRDefault="00CE74D5" w:rsidP="00CF0A79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</w:p>
    <w:p w:rsidR="00CE74D5" w:rsidRPr="00CE74D5" w:rsidRDefault="00CE74D5" w:rsidP="00CF0A79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</w:p>
    <w:sectPr w:rsidR="00CE74D5" w:rsidRPr="00CE74D5" w:rsidSect="00B22E7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35234165"/>
    <w:multiLevelType w:val="hybridMultilevel"/>
    <w:tmpl w:val="08027F0E"/>
    <w:lvl w:ilvl="0" w:tplc="FF0C001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9050B39"/>
    <w:multiLevelType w:val="multilevel"/>
    <w:tmpl w:val="9B5A6526"/>
    <w:lvl w:ilvl="0">
      <w:start w:val="3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suff w:val="space"/>
      <w:lvlText w:val="%1.%2."/>
      <w:lvlJc w:val="left"/>
      <w:pPr>
        <w:ind w:left="128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08"/>
  <w:characterSpacingControl w:val="doNotCompress"/>
  <w:compat/>
  <w:rsids>
    <w:rsidRoot w:val="00AE2EED"/>
    <w:rsid w:val="000066C3"/>
    <w:rsid w:val="000249E4"/>
    <w:rsid w:val="00032B18"/>
    <w:rsid w:val="0013221C"/>
    <w:rsid w:val="00214A59"/>
    <w:rsid w:val="00223B6A"/>
    <w:rsid w:val="00225AFC"/>
    <w:rsid w:val="00227056"/>
    <w:rsid w:val="00257998"/>
    <w:rsid w:val="002A3971"/>
    <w:rsid w:val="002A7C29"/>
    <w:rsid w:val="002F32B3"/>
    <w:rsid w:val="002F5F74"/>
    <w:rsid w:val="003841D7"/>
    <w:rsid w:val="003B28BC"/>
    <w:rsid w:val="00442E53"/>
    <w:rsid w:val="004675DB"/>
    <w:rsid w:val="00477381"/>
    <w:rsid w:val="00483041"/>
    <w:rsid w:val="00574AEF"/>
    <w:rsid w:val="005E52E1"/>
    <w:rsid w:val="00784D39"/>
    <w:rsid w:val="00786486"/>
    <w:rsid w:val="007D7B35"/>
    <w:rsid w:val="00811E22"/>
    <w:rsid w:val="00852EDD"/>
    <w:rsid w:val="0088056A"/>
    <w:rsid w:val="008D4068"/>
    <w:rsid w:val="00914E7C"/>
    <w:rsid w:val="009A338C"/>
    <w:rsid w:val="009A7190"/>
    <w:rsid w:val="00A21FC7"/>
    <w:rsid w:val="00AE2EED"/>
    <w:rsid w:val="00AF52D3"/>
    <w:rsid w:val="00B13756"/>
    <w:rsid w:val="00B22E78"/>
    <w:rsid w:val="00B52E52"/>
    <w:rsid w:val="00B8226F"/>
    <w:rsid w:val="00BC6278"/>
    <w:rsid w:val="00C05447"/>
    <w:rsid w:val="00C16894"/>
    <w:rsid w:val="00C57BC3"/>
    <w:rsid w:val="00C84850"/>
    <w:rsid w:val="00C954A5"/>
    <w:rsid w:val="00CA3DE4"/>
    <w:rsid w:val="00CC4686"/>
    <w:rsid w:val="00CD7336"/>
    <w:rsid w:val="00CE74D5"/>
    <w:rsid w:val="00CF0A79"/>
    <w:rsid w:val="00CF3361"/>
    <w:rsid w:val="00D1219A"/>
    <w:rsid w:val="00D601F8"/>
    <w:rsid w:val="00D655C7"/>
    <w:rsid w:val="00DA4691"/>
    <w:rsid w:val="00DB2C25"/>
    <w:rsid w:val="00DE3981"/>
    <w:rsid w:val="00E37559"/>
    <w:rsid w:val="00E538DD"/>
    <w:rsid w:val="00E91B3F"/>
    <w:rsid w:val="00F9641B"/>
    <w:rsid w:val="00FE0E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79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  <w:style w:type="paragraph" w:customStyle="1" w:styleId="11">
    <w:name w:val="Знак Знак11"/>
    <w:basedOn w:val="a"/>
    <w:rsid w:val="00C57BC3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5">
    <w:name w:val="Body Text"/>
    <w:basedOn w:val="a"/>
    <w:link w:val="a6"/>
    <w:rsid w:val="0013221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13221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24">
    <w:name w:val="Заголовок №3 (2)4"/>
    <w:rsid w:val="0013221C"/>
    <w:rPr>
      <w:rFonts w:ascii="Times New Roman" w:hAnsi="Times New Roman" w:cs="Times New Roman"/>
      <w:spacing w:val="0"/>
      <w:sz w:val="23"/>
      <w:szCs w:val="23"/>
    </w:rPr>
  </w:style>
  <w:style w:type="paragraph" w:styleId="a7">
    <w:name w:val="List Paragraph"/>
    <w:basedOn w:val="a"/>
    <w:uiPriority w:val="34"/>
    <w:qFormat/>
    <w:rsid w:val="00B13756"/>
    <w:pPr>
      <w:ind w:left="720"/>
      <w:contextualSpacing/>
    </w:pPr>
  </w:style>
  <w:style w:type="paragraph" w:styleId="2">
    <w:name w:val="Body Text 2"/>
    <w:basedOn w:val="a"/>
    <w:link w:val="20"/>
    <w:uiPriority w:val="99"/>
    <w:semiHidden/>
    <w:unhideWhenUsed/>
    <w:rsid w:val="005E52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E52E1"/>
  </w:style>
  <w:style w:type="character" w:styleId="a8">
    <w:name w:val="Hyperlink"/>
    <w:basedOn w:val="a0"/>
    <w:uiPriority w:val="99"/>
    <w:semiHidden/>
    <w:unhideWhenUsed/>
    <w:rsid w:val="0088056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913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48506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17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02970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5</Pages>
  <Words>1262</Words>
  <Characters>7198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Алиночка</dc:creator>
  <cp:keywords/>
  <dc:description/>
  <cp:lastModifiedBy>Administrator</cp:lastModifiedBy>
  <cp:revision>47</cp:revision>
  <cp:lastPrinted>2018-12-17T21:10:00Z</cp:lastPrinted>
  <dcterms:created xsi:type="dcterms:W3CDTF">2018-10-01T09:42:00Z</dcterms:created>
  <dcterms:modified xsi:type="dcterms:W3CDTF">2018-12-22T10:32:00Z</dcterms:modified>
</cp:coreProperties>
</file>