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921243" w:rsidRDefault="002C587C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Tatiana </w:t>
      </w:r>
      <w:proofErr w:type="spellStart"/>
      <w:r>
        <w:rPr>
          <w:rFonts w:ascii="Times New Roman" w:eastAsia="Times New Roman" w:hAnsi="Times New Roman" w:cs="Times New Roman"/>
        </w:rPr>
        <w:t>Voronko-Nevidnycha</w:t>
      </w:r>
      <w:proofErr w:type="spellEnd"/>
      <w:r>
        <w:rPr>
          <w:rFonts w:ascii="Times New Roman" w:eastAsia="Times New Roman" w:hAnsi="Times New Roman" w:cs="Times New Roman"/>
        </w:rPr>
        <w:t>,</w:t>
      </w:r>
    </w:p>
    <w:p w14:paraId="00000002" w14:textId="77777777" w:rsidR="00921243" w:rsidRDefault="002C587C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Candidate of Economic Sciences, Associate Professor, </w:t>
      </w:r>
    </w:p>
    <w:p w14:paraId="00000003" w14:textId="77777777" w:rsidR="00921243" w:rsidRDefault="002C587C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Poltava State Agrarian University</w:t>
      </w:r>
    </w:p>
    <w:p w14:paraId="00000004" w14:textId="77777777" w:rsidR="00921243" w:rsidRDefault="002C587C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Poltava</w:t>
      </w:r>
    </w:p>
    <w:p w14:paraId="00000005" w14:textId="77777777" w:rsidR="00921243" w:rsidRDefault="0092124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0000006" w14:textId="77777777" w:rsidR="00921243" w:rsidRDefault="002C587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MANAGEMENT OF ENTERPRISES WITH MODERN DIGITALIZATION OPPORTUNITIES</w:t>
      </w:r>
    </w:p>
    <w:p w14:paraId="00000007" w14:textId="77777777" w:rsidR="00921243" w:rsidRDefault="00921243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0000008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21st century has become the century of the digital economy, the scale of whic</w:t>
      </w:r>
      <w:bookmarkStart w:id="0" w:name="_GoBack"/>
      <w:bookmarkEnd w:id="0"/>
      <w:r>
        <w:rPr>
          <w:rFonts w:ascii="Times New Roman" w:eastAsia="Times New Roman" w:hAnsi="Times New Roman" w:cs="Times New Roman"/>
        </w:rPr>
        <w:t>h grows every year. Currently, the share of the digital economy reaches 10.9% of U.S. GDP, 10.0% of China's GDP, 8.2% of the total product of the European Union. Experts estim</w:t>
      </w:r>
      <w:r>
        <w:rPr>
          <w:rFonts w:ascii="Times New Roman" w:eastAsia="Times New Roman" w:hAnsi="Times New Roman" w:cs="Times New Roman"/>
        </w:rPr>
        <w:t>ate that by 2025 digitalization will provide from 20 to 35.0% of GDP growth in most countries of the world.</w:t>
      </w:r>
    </w:p>
    <w:p w14:paraId="00000009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Modern technological trends related to the digital economy, such as mobile solutions and social networks, cloud computing and big data analysis, vir</w:t>
      </w:r>
      <w:r>
        <w:rPr>
          <w:rFonts w:ascii="Times New Roman" w:eastAsia="Times New Roman" w:hAnsi="Times New Roman" w:cs="Times New Roman"/>
        </w:rPr>
        <w:t>tualization, the Internet of Things and 3D printing, offer a fundamentally new range of business opportunities and have the creative potential to create innovative business models that lead to a radical transformation of the modern business ecosystem.</w:t>
      </w:r>
    </w:p>
    <w:p w14:paraId="0000000A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The </w:t>
      </w:r>
      <w:r>
        <w:rPr>
          <w:rFonts w:ascii="Times New Roman" w:eastAsia="Times New Roman" w:hAnsi="Times New Roman" w:cs="Times New Roman"/>
        </w:rPr>
        <w:t>scale of the digital economy necessitates fundamental changes in many areas of activity, including management.</w:t>
      </w:r>
    </w:p>
    <w:p w14:paraId="0000000B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bookmarkStart w:id="1" w:name="_heading=h.gjdgxs" w:colFirst="0" w:colLast="0"/>
      <w:bookmarkEnd w:id="1"/>
      <w:r>
        <w:rPr>
          <w:rFonts w:ascii="Times New Roman" w:eastAsia="Times New Roman" w:hAnsi="Times New Roman" w:cs="Times New Roman"/>
        </w:rPr>
        <w:t xml:space="preserve">The world practice demonstrates a pronounced tendency to increase the degree of </w:t>
      </w:r>
      <w:r>
        <w:rPr>
          <w:rFonts w:ascii="Times New Roman" w:eastAsia="Times New Roman" w:hAnsi="Times New Roman" w:cs="Times New Roman"/>
          <w:highlight w:val="white"/>
        </w:rPr>
        <w:t>employees' office work flexibility</w:t>
      </w:r>
      <w:r>
        <w:rPr>
          <w:rFonts w:ascii="Times New Roman" w:eastAsia="Times New Roman" w:hAnsi="Times New Roman" w:cs="Times New Roman"/>
        </w:rPr>
        <w:t>, primarily due to the developm</w:t>
      </w:r>
      <w:r>
        <w:rPr>
          <w:rFonts w:ascii="Times New Roman" w:eastAsia="Times New Roman" w:hAnsi="Times New Roman" w:cs="Times New Roman"/>
        </w:rPr>
        <w:t xml:space="preserve">ent of mobile forms. This trend originated in the field of IT product development. </w:t>
      </w:r>
    </w:p>
    <w:p w14:paraId="0000000C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Studies on the U.S. and Australia show a significant increase in the scale of the mobile office, particularly in the medical field (medical services and medical business) [</w:t>
      </w:r>
      <w:r>
        <w:rPr>
          <w:rFonts w:ascii="Times New Roman" w:eastAsia="Times New Roman" w:hAnsi="Times New Roman" w:cs="Times New Roman"/>
        </w:rPr>
        <w:t xml:space="preserve">5]. Mobile applications, mobile tools and mobile offices </w:t>
      </w:r>
      <w:proofErr w:type="gramStart"/>
      <w:r>
        <w:rPr>
          <w:rFonts w:ascii="Times New Roman" w:eastAsia="Times New Roman" w:hAnsi="Times New Roman" w:cs="Times New Roman"/>
        </w:rPr>
        <w:t>are actively used</w:t>
      </w:r>
      <w:proofErr w:type="gramEnd"/>
      <w:r>
        <w:rPr>
          <w:rFonts w:ascii="Times New Roman" w:eastAsia="Times New Roman" w:hAnsi="Times New Roman" w:cs="Times New Roman"/>
        </w:rPr>
        <w:t xml:space="preserve"> in the education sector in Turkey [3]. </w:t>
      </w:r>
    </w:p>
    <w:p w14:paraId="0000000D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Research on the opportunities and efficiencies of the mobile office </w:t>
      </w:r>
      <w:proofErr w:type="gramStart"/>
      <w:r>
        <w:rPr>
          <w:rFonts w:ascii="Times New Roman" w:eastAsia="Times New Roman" w:hAnsi="Times New Roman" w:cs="Times New Roman"/>
        </w:rPr>
        <w:t>can be grouped</w:t>
      </w:r>
      <w:proofErr w:type="gramEnd"/>
      <w:r>
        <w:rPr>
          <w:rFonts w:ascii="Times New Roman" w:eastAsia="Times New Roman" w:hAnsi="Times New Roman" w:cs="Times New Roman"/>
        </w:rPr>
        <w:t xml:space="preserve"> into three areas: </w:t>
      </w:r>
    </w:p>
    <w:p w14:paraId="0000000E" w14:textId="77777777" w:rsidR="00921243" w:rsidRDefault="002C587C" w:rsidP="002C58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the positive effects of mobile office o</w:t>
      </w:r>
      <w:r>
        <w:rPr>
          <w:rFonts w:ascii="Times New Roman" w:eastAsia="Times New Roman" w:hAnsi="Times New Roman" w:cs="Times New Roman"/>
          <w:color w:val="000000"/>
        </w:rPr>
        <w:t>n business and the economy as a whole;</w:t>
      </w:r>
    </w:p>
    <w:p w14:paraId="0000000F" w14:textId="77777777" w:rsidR="00921243" w:rsidRDefault="002C587C" w:rsidP="002C58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limitations and threats associated with mobile office implementation; </w:t>
      </w:r>
    </w:p>
    <w:p w14:paraId="00000010" w14:textId="77777777" w:rsidR="00921243" w:rsidRDefault="002C587C" w:rsidP="002C58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</w:rPr>
        <w:lastRenderedPageBreak/>
        <w:t>changes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in a company's organizational structure due to the active use of mobile office.</w:t>
      </w:r>
    </w:p>
    <w:p w14:paraId="00000011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Researchers assess the consequences of mobile office intro</w:t>
      </w:r>
      <w:r>
        <w:rPr>
          <w:rFonts w:ascii="Times New Roman" w:eastAsia="Times New Roman" w:hAnsi="Times New Roman" w:cs="Times New Roman"/>
        </w:rPr>
        <w:t>duction as generally constructive and positive. The mobile office allows increasing the efficiency of outsourcing, especially in international business [2], progress in IR-technology – to develop competent outsourcing (knowledge process outsourcing) [4], o</w:t>
      </w:r>
      <w:r>
        <w:rPr>
          <w:rFonts w:ascii="Times New Roman" w:eastAsia="Times New Roman" w:hAnsi="Times New Roman" w:cs="Times New Roman"/>
        </w:rPr>
        <w:t xml:space="preserve">utsourcing based on intensive use of professional knowledge (law, audit, financial services). </w:t>
      </w:r>
    </w:p>
    <w:p w14:paraId="00000012" w14:textId="28A36104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In conditions of mobile </w:t>
      </w:r>
      <w:proofErr w:type="gramStart"/>
      <w:r>
        <w:rPr>
          <w:rFonts w:ascii="Times New Roman" w:eastAsia="Times New Roman" w:hAnsi="Times New Roman" w:cs="Times New Roman"/>
        </w:rPr>
        <w:t>office</w:t>
      </w:r>
      <w:proofErr w:type="gramEnd"/>
      <w:r>
        <w:rPr>
          <w:rFonts w:ascii="Times New Roman" w:eastAsia="Times New Roman" w:hAnsi="Times New Roman" w:cs="Times New Roman"/>
        </w:rPr>
        <w:t xml:space="preserve"> each manager and each employee of the company becomes an entrepreneur – acquires features and patterns of behavior of the entrepreneur, increases creativity</w:t>
      </w:r>
      <w:r>
        <w:rPr>
          <w:rFonts w:ascii="Times New Roman" w:eastAsia="Times New Roman" w:hAnsi="Times New Roman" w:cs="Times New Roman"/>
          <w:lang w:val="uk-UA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[1]. </w:t>
      </w:r>
    </w:p>
    <w:p w14:paraId="00000013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The more companies use the mobile office, the more creative the</w:t>
      </w:r>
      <w:r>
        <w:rPr>
          <w:rFonts w:ascii="Times New Roman" w:eastAsia="Times New Roman" w:hAnsi="Times New Roman" w:cs="Times New Roman"/>
        </w:rPr>
        <w:t xml:space="preserve"> industry and economy as a whole becomes.</w:t>
      </w:r>
    </w:p>
    <w:p w14:paraId="00000014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Thus, the dominant trend of the 21st century – development of the digital economy poses new challenges to management. The scale of digitalization shows the need and opportunity to change the management system of th</w:t>
      </w:r>
      <w:r>
        <w:rPr>
          <w:rFonts w:ascii="Times New Roman" w:eastAsia="Times New Roman" w:hAnsi="Times New Roman" w:cs="Times New Roman"/>
        </w:rPr>
        <w:t xml:space="preserve">e firm in many aspects, including the organization of office work, so that routine and boring office activities </w:t>
      </w:r>
      <w:proofErr w:type="gramStart"/>
      <w:r>
        <w:rPr>
          <w:rFonts w:ascii="Times New Roman" w:eastAsia="Times New Roman" w:hAnsi="Times New Roman" w:cs="Times New Roman"/>
        </w:rPr>
        <w:t>can be transformed</w:t>
      </w:r>
      <w:proofErr w:type="gramEnd"/>
      <w:r>
        <w:rPr>
          <w:rFonts w:ascii="Times New Roman" w:eastAsia="Times New Roman" w:hAnsi="Times New Roman" w:cs="Times New Roman"/>
        </w:rPr>
        <w:t xml:space="preserve"> into a new generation of creative communication.</w:t>
      </w:r>
    </w:p>
    <w:p w14:paraId="00000015" w14:textId="77777777" w:rsidR="00921243" w:rsidRDefault="00921243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</w:p>
    <w:p w14:paraId="00000016" w14:textId="77777777" w:rsidR="00921243" w:rsidRPr="002C587C" w:rsidRDefault="002C587C" w:rsidP="002C587C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</w:rPr>
      </w:pPr>
      <w:r w:rsidRPr="002C587C">
        <w:rPr>
          <w:rFonts w:ascii="Times New Roman" w:eastAsia="Times New Roman" w:hAnsi="Times New Roman" w:cs="Times New Roman"/>
          <w:b/>
        </w:rPr>
        <w:t>Literature:</w:t>
      </w:r>
    </w:p>
    <w:p w14:paraId="1ECDADAC" w14:textId="77777777" w:rsidR="002C587C" w:rsidRDefault="002C587C" w:rsidP="002C587C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</w:rPr>
      </w:pPr>
    </w:p>
    <w:p w14:paraId="00000017" w14:textId="77777777" w:rsidR="00921243" w:rsidRDefault="002C587C" w:rsidP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1. </w:t>
      </w:r>
      <w:proofErr w:type="spellStart"/>
      <w:r>
        <w:rPr>
          <w:rFonts w:ascii="Times New Roman" w:eastAsia="Times New Roman" w:hAnsi="Times New Roman" w:cs="Times New Roman"/>
        </w:rPr>
        <w:t>Crecente</w:t>
      </w:r>
      <w:proofErr w:type="spellEnd"/>
      <w:r>
        <w:rPr>
          <w:rFonts w:ascii="Times New Roman" w:eastAsia="Times New Roman" w:hAnsi="Times New Roman" w:cs="Times New Roman"/>
        </w:rPr>
        <w:t xml:space="preserve">-Romero F., </w:t>
      </w:r>
      <w:proofErr w:type="spellStart"/>
      <w:r>
        <w:rPr>
          <w:rFonts w:ascii="Times New Roman" w:eastAsia="Times New Roman" w:hAnsi="Times New Roman" w:cs="Times New Roman"/>
        </w:rPr>
        <w:t>Gimenez-Baldazo</w:t>
      </w:r>
      <w:proofErr w:type="spellEnd"/>
      <w:r>
        <w:rPr>
          <w:rFonts w:ascii="Times New Roman" w:eastAsia="Times New Roman" w:hAnsi="Times New Roman" w:cs="Times New Roman"/>
        </w:rPr>
        <w:t xml:space="preserve"> M., Rivera-Galicia L. Su</w:t>
      </w:r>
      <w:r>
        <w:rPr>
          <w:rFonts w:ascii="Times New Roman" w:eastAsia="Times New Roman" w:hAnsi="Times New Roman" w:cs="Times New Roman"/>
        </w:rPr>
        <w:t xml:space="preserve">bjective perception of entrepreneurship. Differences among countries. </w:t>
      </w:r>
      <w:r>
        <w:rPr>
          <w:rFonts w:ascii="Times New Roman" w:eastAsia="Times New Roman" w:hAnsi="Times New Roman" w:cs="Times New Roman"/>
          <w:i/>
        </w:rPr>
        <w:t>Journal of Business Research</w:t>
      </w:r>
      <w:r>
        <w:rPr>
          <w:rFonts w:ascii="Times New Roman" w:eastAsia="Times New Roman" w:hAnsi="Times New Roman" w:cs="Times New Roman"/>
        </w:rPr>
        <w:t xml:space="preserve">. 2016. V. 69. Р. 5158–5162. </w:t>
      </w:r>
    </w:p>
    <w:p w14:paraId="00000018" w14:textId="77777777" w:rsidR="00921243" w:rsidRDefault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2. </w:t>
      </w:r>
      <w:proofErr w:type="spellStart"/>
      <w:r>
        <w:rPr>
          <w:rFonts w:ascii="Times New Roman" w:eastAsia="Times New Roman" w:hAnsi="Times New Roman" w:cs="Times New Roman"/>
        </w:rPr>
        <w:t>Gerbi</w:t>
      </w:r>
      <w:proofErr w:type="spellEnd"/>
      <w:r>
        <w:rPr>
          <w:rFonts w:ascii="Times New Roman" w:eastAsia="Times New Roman" w:hAnsi="Times New Roman" w:cs="Times New Roman"/>
        </w:rPr>
        <w:t xml:space="preserve"> M., McIvor R., </w:t>
      </w:r>
      <w:proofErr w:type="spellStart"/>
      <w:r>
        <w:rPr>
          <w:rFonts w:ascii="Times New Roman" w:eastAsia="Times New Roman" w:hAnsi="Times New Roman" w:cs="Times New Roman"/>
        </w:rPr>
        <w:t>Loane</w:t>
      </w:r>
      <w:proofErr w:type="spellEnd"/>
      <w:r>
        <w:rPr>
          <w:rFonts w:ascii="Times New Roman" w:eastAsia="Times New Roman" w:hAnsi="Times New Roman" w:cs="Times New Roman"/>
        </w:rPr>
        <w:t xml:space="preserve"> S., Humphrey P. A multi-theory </w:t>
      </w:r>
      <w:proofErr w:type="gramStart"/>
      <w:r>
        <w:rPr>
          <w:rFonts w:ascii="Times New Roman" w:eastAsia="Times New Roman" w:hAnsi="Times New Roman" w:cs="Times New Roman"/>
        </w:rPr>
        <w:t>approach</w:t>
      </w:r>
      <w:proofErr w:type="gramEnd"/>
      <w:r>
        <w:rPr>
          <w:rFonts w:ascii="Times New Roman" w:eastAsia="Times New Roman" w:hAnsi="Times New Roman" w:cs="Times New Roman"/>
        </w:rPr>
        <w:t xml:space="preserve"> to understanding the business process outsourcing decision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i/>
        </w:rPr>
        <w:t>Journal of World Business</w:t>
      </w:r>
      <w:r>
        <w:rPr>
          <w:rFonts w:ascii="Times New Roman" w:eastAsia="Times New Roman" w:hAnsi="Times New Roman" w:cs="Times New Roman"/>
        </w:rPr>
        <w:t xml:space="preserve">. 2015. Vol. 50. </w:t>
      </w:r>
      <w:proofErr w:type="gramStart"/>
      <w:r>
        <w:rPr>
          <w:rFonts w:ascii="Times New Roman" w:eastAsia="Times New Roman" w:hAnsi="Times New Roman" w:cs="Times New Roman"/>
        </w:rPr>
        <w:t>Р. 505</w:t>
      </w:r>
      <w:proofErr w:type="gramEnd"/>
      <w:r>
        <w:rPr>
          <w:rFonts w:ascii="Times New Roman" w:eastAsia="Times New Roman" w:hAnsi="Times New Roman" w:cs="Times New Roman"/>
        </w:rPr>
        <w:t xml:space="preserve">–518. </w:t>
      </w:r>
    </w:p>
    <w:p w14:paraId="00000019" w14:textId="77777777" w:rsidR="00921243" w:rsidRDefault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3. </w:t>
      </w:r>
      <w:proofErr w:type="spellStart"/>
      <w:r>
        <w:rPr>
          <w:rFonts w:ascii="Times New Roman" w:eastAsia="Times New Roman" w:hAnsi="Times New Roman" w:cs="Times New Roman"/>
        </w:rPr>
        <w:t>Koc</w:t>
      </w:r>
      <w:proofErr w:type="spellEnd"/>
      <w:r>
        <w:rPr>
          <w:rFonts w:ascii="Times New Roman" w:eastAsia="Times New Roman" w:hAnsi="Times New Roman" w:cs="Times New Roman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</w:rPr>
        <w:t>Turan</w:t>
      </w:r>
      <w:proofErr w:type="spellEnd"/>
      <w:r>
        <w:rPr>
          <w:rFonts w:ascii="Times New Roman" w:eastAsia="Times New Roman" w:hAnsi="Times New Roman" w:cs="Times New Roman"/>
        </w:rPr>
        <w:t xml:space="preserve"> A., </w:t>
      </w:r>
      <w:proofErr w:type="spellStart"/>
      <w:r>
        <w:rPr>
          <w:rFonts w:ascii="Times New Roman" w:eastAsia="Times New Roman" w:hAnsi="Times New Roman" w:cs="Times New Roman"/>
        </w:rPr>
        <w:t>Okursoy</w:t>
      </w:r>
      <w:proofErr w:type="spellEnd"/>
      <w:r>
        <w:rPr>
          <w:rFonts w:ascii="Times New Roman" w:eastAsia="Times New Roman" w:hAnsi="Times New Roman" w:cs="Times New Roman"/>
        </w:rPr>
        <w:t xml:space="preserve"> A. Acceptance and usage of a mobile information system in higher education: an empirical study with structural equation modeling. </w:t>
      </w:r>
      <w:r>
        <w:rPr>
          <w:rFonts w:ascii="Times New Roman" w:eastAsia="Times New Roman" w:hAnsi="Times New Roman" w:cs="Times New Roman"/>
          <w:i/>
        </w:rPr>
        <w:t xml:space="preserve">The International Journal of Management </w:t>
      </w:r>
      <w:r>
        <w:rPr>
          <w:rFonts w:ascii="Times New Roman" w:eastAsia="Times New Roman" w:hAnsi="Times New Roman" w:cs="Times New Roman"/>
          <w:i/>
        </w:rPr>
        <w:t>Education</w:t>
      </w:r>
      <w:r>
        <w:rPr>
          <w:rFonts w:ascii="Times New Roman" w:eastAsia="Times New Roman" w:hAnsi="Times New Roman" w:cs="Times New Roman"/>
        </w:rPr>
        <w:t xml:space="preserve">. 2016. Vol. 14. </w:t>
      </w:r>
      <w:proofErr w:type="gramStart"/>
      <w:r>
        <w:rPr>
          <w:rFonts w:ascii="Times New Roman" w:eastAsia="Times New Roman" w:hAnsi="Times New Roman" w:cs="Times New Roman"/>
        </w:rPr>
        <w:t>Р. 286</w:t>
      </w:r>
      <w:proofErr w:type="gramEnd"/>
      <w:r>
        <w:rPr>
          <w:rFonts w:ascii="Times New Roman" w:eastAsia="Times New Roman" w:hAnsi="Times New Roman" w:cs="Times New Roman"/>
        </w:rPr>
        <w:t xml:space="preserve">–300. </w:t>
      </w:r>
    </w:p>
    <w:p w14:paraId="0000001A" w14:textId="77777777" w:rsidR="00921243" w:rsidRDefault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4. McIvor R. What is the right outsourcing strategy for your process? </w:t>
      </w:r>
      <w:r>
        <w:rPr>
          <w:rFonts w:ascii="Times New Roman" w:eastAsia="Times New Roman" w:hAnsi="Times New Roman" w:cs="Times New Roman"/>
          <w:i/>
        </w:rPr>
        <w:t>European Management Journal</w:t>
      </w:r>
      <w:r>
        <w:rPr>
          <w:rFonts w:ascii="Times New Roman" w:eastAsia="Times New Roman" w:hAnsi="Times New Roman" w:cs="Times New Roman"/>
        </w:rPr>
        <w:t xml:space="preserve">. 2008. V. 26. </w:t>
      </w:r>
      <w:proofErr w:type="gramStart"/>
      <w:r>
        <w:rPr>
          <w:rFonts w:ascii="Times New Roman" w:eastAsia="Times New Roman" w:hAnsi="Times New Roman" w:cs="Times New Roman"/>
        </w:rPr>
        <w:t>Р. 24</w:t>
      </w:r>
      <w:proofErr w:type="gramEnd"/>
      <w:r>
        <w:rPr>
          <w:rFonts w:ascii="Times New Roman" w:eastAsia="Times New Roman" w:hAnsi="Times New Roman" w:cs="Times New Roman"/>
        </w:rPr>
        <w:t>–34.</w:t>
      </w:r>
    </w:p>
    <w:p w14:paraId="0000001B" w14:textId="77777777" w:rsidR="00921243" w:rsidRDefault="002C587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5. Zhang Y., Li X. Uses of information and communication technologies in HIV </w:t>
      </w:r>
      <w:proofErr w:type="spellStart"/>
      <w:r>
        <w:rPr>
          <w:rFonts w:ascii="Times New Roman" w:eastAsia="Times New Roman" w:hAnsi="Times New Roman" w:cs="Times New Roman"/>
        </w:rPr>
        <w:t>selfmanagement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i/>
        </w:rPr>
        <w:t>International Journal of Information Management</w:t>
      </w:r>
      <w:r>
        <w:rPr>
          <w:rFonts w:ascii="Times New Roman" w:eastAsia="Times New Roman" w:hAnsi="Times New Roman" w:cs="Times New Roman"/>
        </w:rPr>
        <w:t xml:space="preserve">. 2017. Vol. 37. </w:t>
      </w:r>
      <w:proofErr w:type="gramStart"/>
      <w:r>
        <w:rPr>
          <w:rFonts w:ascii="Times New Roman" w:eastAsia="Times New Roman" w:hAnsi="Times New Roman" w:cs="Times New Roman"/>
        </w:rPr>
        <w:t>Р. 75</w:t>
      </w:r>
      <w:proofErr w:type="gramEnd"/>
      <w:r>
        <w:rPr>
          <w:rFonts w:ascii="Times New Roman" w:eastAsia="Times New Roman" w:hAnsi="Times New Roman" w:cs="Times New Roman"/>
        </w:rPr>
        <w:t xml:space="preserve">–83. </w:t>
      </w:r>
    </w:p>
    <w:sectPr w:rsidR="00921243" w:rsidSect="002C587C">
      <w:pgSz w:w="8391" w:h="11907" w:code="11"/>
      <w:pgMar w:top="1134" w:right="1134" w:bottom="1134" w:left="1134" w:header="708" w:footer="708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F63EFE"/>
    <w:multiLevelType w:val="multilevel"/>
    <w:tmpl w:val="9D020740"/>
    <w:lvl w:ilvl="0">
      <w:start w:val="1"/>
      <w:numFmt w:val="bullet"/>
      <w:lvlText w:val="−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243"/>
    <w:rsid w:val="002C587C"/>
    <w:rsid w:val="0092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DC810F-D3BB-4B49-985F-A1A7CB59D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HTML">
    <w:name w:val="HTML Preformatted"/>
    <w:basedOn w:val="a"/>
    <w:link w:val="HTML0"/>
    <w:uiPriority w:val="99"/>
    <w:semiHidden/>
    <w:unhideWhenUsed/>
    <w:rsid w:val="005D274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D274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5D2747"/>
  </w:style>
  <w:style w:type="paragraph" w:styleId="a4">
    <w:name w:val="List Paragraph"/>
    <w:basedOn w:val="a"/>
    <w:uiPriority w:val="34"/>
    <w:qFormat/>
    <w:rsid w:val="006E5225"/>
    <w:pPr>
      <w:ind w:left="720"/>
      <w:contextualSpacing/>
    </w:pPr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pX6pNe6gStBClBRnL6QUVYMK/pg==">AMUW2mU8XsEuNP35zFMQK1hgbJ448VTShxUQZSaOfefXsYdYsrttxKKaHrdc19IjwNYGwIXJgE+rRjjVNaC0nyZvSTBWUSHAQbLE2cB56gYmYpkO0xrv7m2sie3wqdVlGO4nXJWHuadi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2</cp:revision>
  <dcterms:created xsi:type="dcterms:W3CDTF">2022-11-13T13:24:00Z</dcterms:created>
  <dcterms:modified xsi:type="dcterms:W3CDTF">2022-11-13T13:24:00Z</dcterms:modified>
</cp:coreProperties>
</file>