
<file path=[Content_Types].xml><?xml version="1.0" encoding="utf-8"?>
<Types xmlns="http://schemas.openxmlformats.org/package/2006/content-types">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5177" w:rsidRPr="001D677C" w:rsidRDefault="007B5177" w:rsidP="00B23C81">
      <w:pPr>
        <w:rPr>
          <w:rFonts w:ascii="Times New Roman" w:eastAsia="Times New Roman" w:hAnsi="Times New Roman" w:cs="Times New Roman"/>
          <w:b/>
          <w:color w:val="000000" w:themeColor="text1"/>
          <w:sz w:val="24"/>
          <w:szCs w:val="24"/>
          <w:lang w:eastAsia="ru-RU"/>
        </w:rPr>
      </w:pPr>
      <w:r w:rsidRPr="001D677C">
        <w:rPr>
          <w:rFonts w:ascii="Times New Roman" w:eastAsia="Times New Roman" w:hAnsi="Times New Roman" w:cs="Times New Roman"/>
          <w:b/>
          <w:color w:val="000000" w:themeColor="text1"/>
          <w:sz w:val="24"/>
          <w:szCs w:val="24"/>
          <w:lang w:eastAsia="ru-RU"/>
        </w:rPr>
        <w:t>УДК 33</w:t>
      </w:r>
      <w:r w:rsidR="001D677C">
        <w:rPr>
          <w:rFonts w:ascii="Times New Roman" w:eastAsia="Times New Roman" w:hAnsi="Times New Roman" w:cs="Times New Roman"/>
          <w:b/>
          <w:color w:val="000000" w:themeColor="text1"/>
          <w:sz w:val="24"/>
          <w:szCs w:val="24"/>
          <w:lang w:eastAsia="ru-RU"/>
        </w:rPr>
        <w:t>2</w:t>
      </w:r>
      <w:r w:rsidRPr="001D677C">
        <w:rPr>
          <w:rFonts w:ascii="Times New Roman" w:eastAsia="Times New Roman" w:hAnsi="Times New Roman" w:cs="Times New Roman"/>
          <w:b/>
          <w:color w:val="000000" w:themeColor="text1"/>
          <w:sz w:val="24"/>
          <w:szCs w:val="24"/>
          <w:lang w:eastAsia="ru-RU"/>
        </w:rPr>
        <w:t>.</w:t>
      </w:r>
      <w:r w:rsidR="001D677C">
        <w:rPr>
          <w:rFonts w:ascii="Times New Roman" w:eastAsia="Times New Roman" w:hAnsi="Times New Roman" w:cs="Times New Roman"/>
          <w:b/>
          <w:color w:val="000000" w:themeColor="text1"/>
          <w:sz w:val="24"/>
          <w:szCs w:val="24"/>
          <w:lang w:eastAsia="ru-RU"/>
        </w:rPr>
        <w:t>3</w:t>
      </w:r>
      <w:r w:rsidRPr="001D677C">
        <w:rPr>
          <w:rFonts w:ascii="Times New Roman" w:eastAsia="Times New Roman" w:hAnsi="Times New Roman" w:cs="Times New Roman"/>
          <w:b/>
          <w:color w:val="000000" w:themeColor="text1"/>
          <w:sz w:val="24"/>
          <w:szCs w:val="24"/>
          <w:lang w:eastAsia="ru-RU"/>
        </w:rPr>
        <w:t>3:</w:t>
      </w:r>
      <w:r w:rsidR="001D677C">
        <w:rPr>
          <w:rFonts w:ascii="Times New Roman" w:eastAsia="Times New Roman" w:hAnsi="Times New Roman" w:cs="Times New Roman"/>
          <w:b/>
          <w:color w:val="000000" w:themeColor="text1"/>
          <w:sz w:val="24"/>
          <w:szCs w:val="24"/>
          <w:lang w:eastAsia="ru-RU"/>
        </w:rPr>
        <w:t>332</w:t>
      </w:r>
      <w:r w:rsidRPr="001D677C">
        <w:rPr>
          <w:rFonts w:ascii="Times New Roman" w:eastAsia="Times New Roman" w:hAnsi="Times New Roman" w:cs="Times New Roman"/>
          <w:b/>
          <w:color w:val="000000" w:themeColor="text1"/>
          <w:sz w:val="24"/>
          <w:szCs w:val="24"/>
          <w:lang w:eastAsia="ru-RU"/>
        </w:rPr>
        <w:t>.</w:t>
      </w:r>
      <w:r w:rsidR="001D677C">
        <w:rPr>
          <w:rFonts w:ascii="Times New Roman" w:eastAsia="Times New Roman" w:hAnsi="Times New Roman" w:cs="Times New Roman"/>
          <w:b/>
          <w:color w:val="000000" w:themeColor="text1"/>
          <w:sz w:val="24"/>
          <w:szCs w:val="24"/>
          <w:lang w:eastAsia="ru-RU"/>
        </w:rPr>
        <w:t>2</w:t>
      </w:r>
      <w:r w:rsidRPr="001D677C">
        <w:rPr>
          <w:rFonts w:ascii="Times New Roman" w:eastAsia="Times New Roman" w:hAnsi="Times New Roman" w:cs="Times New Roman"/>
          <w:b/>
          <w:color w:val="000000" w:themeColor="text1"/>
          <w:sz w:val="24"/>
          <w:szCs w:val="24"/>
          <w:lang w:eastAsia="ru-RU"/>
        </w:rPr>
        <w:t>.</w:t>
      </w:r>
      <w:r w:rsidR="001D677C">
        <w:rPr>
          <w:rFonts w:ascii="Times New Roman" w:eastAsia="Times New Roman" w:hAnsi="Times New Roman" w:cs="Times New Roman"/>
          <w:b/>
          <w:color w:val="000000" w:themeColor="text1"/>
          <w:sz w:val="24"/>
          <w:szCs w:val="24"/>
          <w:lang w:eastAsia="ru-RU"/>
        </w:rPr>
        <w:t>021.8</w:t>
      </w:r>
    </w:p>
    <w:p w:rsidR="007B5177" w:rsidRPr="00CB0860" w:rsidRDefault="007B5177" w:rsidP="00B23C81">
      <w:pPr>
        <w:rPr>
          <w:rFonts w:ascii="Times New Roman" w:eastAsia="Times New Roman" w:hAnsi="Times New Roman" w:cs="Times New Roman"/>
          <w:b/>
          <w:i/>
          <w:color w:val="000000" w:themeColor="text1"/>
          <w:sz w:val="24"/>
          <w:szCs w:val="24"/>
          <w:highlight w:val="yellow"/>
          <w:lang w:eastAsia="ru-RU"/>
        </w:rPr>
      </w:pPr>
    </w:p>
    <w:p w:rsidR="007B5177" w:rsidRPr="00CB0860" w:rsidRDefault="007D5D1F" w:rsidP="00B23C81">
      <w:pPr>
        <w:ind w:left="4253"/>
        <w:rPr>
          <w:rFonts w:ascii="Times New Roman" w:eastAsia="Times New Roman" w:hAnsi="Times New Roman" w:cs="Times New Roman"/>
          <w:b/>
          <w:color w:val="000000" w:themeColor="text1"/>
          <w:sz w:val="24"/>
          <w:szCs w:val="24"/>
          <w:lang w:eastAsia="ru-RU"/>
        </w:rPr>
      </w:pPr>
      <w:r w:rsidRPr="00CB0860">
        <w:rPr>
          <w:rFonts w:ascii="Times New Roman" w:eastAsia="Times New Roman" w:hAnsi="Times New Roman" w:cs="Times New Roman"/>
          <w:b/>
          <w:caps/>
          <w:color w:val="000000" w:themeColor="text1"/>
          <w:sz w:val="24"/>
          <w:szCs w:val="24"/>
          <w:lang w:eastAsia="ru-RU"/>
        </w:rPr>
        <w:t>Зось-Кіор</w:t>
      </w:r>
      <w:r w:rsidR="007B5177" w:rsidRPr="00CB0860">
        <w:rPr>
          <w:rFonts w:ascii="Times New Roman" w:eastAsia="Times New Roman" w:hAnsi="Times New Roman" w:cs="Times New Roman"/>
          <w:b/>
          <w:color w:val="000000" w:themeColor="text1"/>
          <w:sz w:val="24"/>
          <w:szCs w:val="24"/>
          <w:lang w:eastAsia="ru-RU"/>
        </w:rPr>
        <w:t xml:space="preserve"> </w:t>
      </w:r>
      <w:r w:rsidRPr="00CB0860">
        <w:rPr>
          <w:rFonts w:ascii="Times New Roman" w:eastAsia="Times New Roman" w:hAnsi="Times New Roman" w:cs="Times New Roman"/>
          <w:b/>
          <w:color w:val="000000" w:themeColor="text1"/>
          <w:sz w:val="24"/>
          <w:szCs w:val="24"/>
          <w:lang w:eastAsia="ru-RU"/>
        </w:rPr>
        <w:t>Микола Валерійович</w:t>
      </w:r>
    </w:p>
    <w:p w:rsidR="007B5177" w:rsidRPr="00CB0860" w:rsidRDefault="007D5D1F" w:rsidP="00B23C81">
      <w:pPr>
        <w:ind w:left="4253"/>
        <w:rPr>
          <w:rFonts w:ascii="Times New Roman" w:eastAsia="Times New Roman" w:hAnsi="Times New Roman" w:cs="Times New Roman"/>
          <w:color w:val="000000" w:themeColor="text1"/>
          <w:sz w:val="24"/>
          <w:szCs w:val="24"/>
          <w:lang w:eastAsia="ru-RU"/>
        </w:rPr>
      </w:pPr>
      <w:r w:rsidRPr="00CB0860">
        <w:rPr>
          <w:rFonts w:ascii="Times New Roman" w:eastAsia="Times New Roman" w:hAnsi="Times New Roman" w:cs="Times New Roman"/>
          <w:color w:val="000000" w:themeColor="text1"/>
          <w:sz w:val="24"/>
          <w:szCs w:val="24"/>
          <w:lang w:eastAsia="ru-RU"/>
        </w:rPr>
        <w:t>доктор</w:t>
      </w:r>
      <w:r w:rsidR="007B5177" w:rsidRPr="00CB0860">
        <w:rPr>
          <w:rFonts w:ascii="Times New Roman" w:eastAsia="Times New Roman" w:hAnsi="Times New Roman" w:cs="Times New Roman"/>
          <w:color w:val="000000" w:themeColor="text1"/>
          <w:sz w:val="24"/>
          <w:szCs w:val="24"/>
          <w:lang w:eastAsia="ru-RU"/>
        </w:rPr>
        <w:t xml:space="preserve"> економічних наук,</w:t>
      </w:r>
      <w:r w:rsidRPr="00CB0860">
        <w:rPr>
          <w:rFonts w:ascii="Times New Roman" w:eastAsia="Times New Roman" w:hAnsi="Times New Roman" w:cs="Times New Roman"/>
          <w:color w:val="000000" w:themeColor="text1"/>
          <w:sz w:val="24"/>
          <w:szCs w:val="24"/>
          <w:lang w:eastAsia="ru-RU"/>
        </w:rPr>
        <w:t xml:space="preserve"> доцент,</w:t>
      </w:r>
    </w:p>
    <w:p w:rsidR="007B5177" w:rsidRPr="00CB0860" w:rsidRDefault="007D5D1F" w:rsidP="00B23C81">
      <w:pPr>
        <w:ind w:left="4253"/>
        <w:rPr>
          <w:rFonts w:ascii="Times New Roman" w:eastAsia="Times New Roman" w:hAnsi="Times New Roman" w:cs="Times New Roman"/>
          <w:color w:val="000000" w:themeColor="text1"/>
          <w:sz w:val="24"/>
          <w:szCs w:val="24"/>
          <w:lang w:eastAsia="ru-RU"/>
        </w:rPr>
      </w:pPr>
      <w:r w:rsidRPr="00CB0860">
        <w:rPr>
          <w:rFonts w:ascii="Times New Roman" w:eastAsia="Times New Roman" w:hAnsi="Times New Roman" w:cs="Times New Roman"/>
          <w:color w:val="000000" w:themeColor="text1"/>
          <w:sz w:val="24"/>
          <w:szCs w:val="24"/>
          <w:lang w:eastAsia="ru-RU"/>
        </w:rPr>
        <w:t>професор кафедри менеджменту</w:t>
      </w:r>
      <w:r w:rsidR="007B5177" w:rsidRPr="00CB0860">
        <w:rPr>
          <w:rFonts w:ascii="Times New Roman" w:eastAsia="Times New Roman" w:hAnsi="Times New Roman" w:cs="Times New Roman"/>
          <w:color w:val="000000" w:themeColor="text1"/>
          <w:sz w:val="24"/>
          <w:szCs w:val="24"/>
          <w:lang w:eastAsia="ru-RU"/>
        </w:rPr>
        <w:t xml:space="preserve">, </w:t>
      </w:r>
    </w:p>
    <w:p w:rsidR="0053606A" w:rsidRPr="00CB0860" w:rsidRDefault="007D5D1F" w:rsidP="00B23C81">
      <w:pPr>
        <w:ind w:left="4253"/>
        <w:rPr>
          <w:rFonts w:ascii="Times New Roman" w:eastAsia="Times New Roman" w:hAnsi="Times New Roman" w:cs="Times New Roman"/>
          <w:color w:val="000000" w:themeColor="text1"/>
          <w:sz w:val="24"/>
          <w:szCs w:val="24"/>
          <w:lang w:eastAsia="ru-RU"/>
        </w:rPr>
      </w:pPr>
      <w:r w:rsidRPr="00CB0860">
        <w:rPr>
          <w:rFonts w:ascii="Times New Roman" w:eastAsia="Times New Roman" w:hAnsi="Times New Roman" w:cs="Times New Roman"/>
          <w:color w:val="000000" w:themeColor="text1"/>
          <w:sz w:val="24"/>
          <w:szCs w:val="24"/>
          <w:lang w:eastAsia="ru-RU"/>
        </w:rPr>
        <w:t>Полтавська державна аграрна академія</w:t>
      </w:r>
      <w:r w:rsidR="007B5177" w:rsidRPr="00CB0860">
        <w:rPr>
          <w:rFonts w:ascii="Times New Roman" w:eastAsia="Times New Roman" w:hAnsi="Times New Roman" w:cs="Times New Roman"/>
          <w:color w:val="000000" w:themeColor="text1"/>
          <w:sz w:val="24"/>
          <w:szCs w:val="24"/>
          <w:lang w:eastAsia="ru-RU"/>
        </w:rPr>
        <w:t xml:space="preserve"> </w:t>
      </w:r>
    </w:p>
    <w:p w:rsidR="007B5177" w:rsidRPr="00CB0860" w:rsidRDefault="007B5177" w:rsidP="00B23C81">
      <w:pPr>
        <w:ind w:left="4253"/>
        <w:rPr>
          <w:rFonts w:ascii="Times New Roman" w:eastAsia="Times New Roman" w:hAnsi="Times New Roman" w:cs="Times New Roman"/>
          <w:color w:val="000000" w:themeColor="text1"/>
          <w:sz w:val="24"/>
          <w:szCs w:val="24"/>
          <w:lang w:eastAsia="ru-RU"/>
        </w:rPr>
      </w:pPr>
      <w:r w:rsidRPr="00CB0860">
        <w:rPr>
          <w:rFonts w:ascii="Times New Roman" w:eastAsia="Times New Roman" w:hAnsi="Times New Roman" w:cs="Times New Roman"/>
          <w:color w:val="000000" w:themeColor="text1"/>
          <w:sz w:val="24"/>
          <w:szCs w:val="24"/>
          <w:lang w:eastAsia="ru-RU"/>
        </w:rPr>
        <w:t xml:space="preserve">м. </w:t>
      </w:r>
      <w:r w:rsidR="007D5D1F" w:rsidRPr="00CB0860">
        <w:rPr>
          <w:rFonts w:ascii="Times New Roman" w:eastAsia="Times New Roman" w:hAnsi="Times New Roman" w:cs="Times New Roman"/>
          <w:color w:val="000000" w:themeColor="text1"/>
          <w:sz w:val="24"/>
          <w:szCs w:val="24"/>
          <w:lang w:eastAsia="ru-RU"/>
        </w:rPr>
        <w:t>Полтава</w:t>
      </w:r>
      <w:r w:rsidR="00C5419B" w:rsidRPr="00CB0860">
        <w:rPr>
          <w:rFonts w:ascii="Times New Roman" w:eastAsia="Times New Roman" w:hAnsi="Times New Roman" w:cs="Times New Roman"/>
          <w:color w:val="000000" w:themeColor="text1"/>
          <w:sz w:val="24"/>
          <w:szCs w:val="24"/>
          <w:lang w:eastAsia="ru-RU"/>
        </w:rPr>
        <w:t>, Україна</w:t>
      </w:r>
    </w:p>
    <w:p w:rsidR="007B5177" w:rsidRPr="00CB0860" w:rsidRDefault="007B5177" w:rsidP="00B23C81">
      <w:pPr>
        <w:ind w:left="4253"/>
        <w:rPr>
          <w:rFonts w:ascii="Times New Roman" w:eastAsia="Times New Roman" w:hAnsi="Times New Roman" w:cs="Times New Roman"/>
          <w:color w:val="000000" w:themeColor="text1"/>
          <w:sz w:val="24"/>
          <w:szCs w:val="24"/>
          <w:lang w:eastAsia="ru-RU"/>
        </w:rPr>
      </w:pPr>
      <w:r w:rsidRPr="00CB0860">
        <w:rPr>
          <w:rFonts w:ascii="Times New Roman" w:eastAsia="Times New Roman" w:hAnsi="Times New Roman" w:cs="Times New Roman"/>
          <w:color w:val="000000" w:themeColor="text1"/>
          <w:sz w:val="24"/>
          <w:szCs w:val="24"/>
          <w:lang w:val="en-US" w:eastAsia="ru-RU"/>
        </w:rPr>
        <w:t>ORCID</w:t>
      </w:r>
      <w:r w:rsidRPr="00CB0860">
        <w:rPr>
          <w:rFonts w:ascii="Times New Roman" w:eastAsia="Times New Roman" w:hAnsi="Times New Roman" w:cs="Times New Roman"/>
          <w:color w:val="000000" w:themeColor="text1"/>
          <w:sz w:val="24"/>
          <w:szCs w:val="24"/>
          <w:lang w:val="ru-RU" w:eastAsia="ru-RU"/>
        </w:rPr>
        <w:t xml:space="preserve"> </w:t>
      </w:r>
      <w:r w:rsidRPr="00CB0860">
        <w:rPr>
          <w:rFonts w:ascii="Times New Roman" w:eastAsia="Times New Roman" w:hAnsi="Times New Roman" w:cs="Times New Roman"/>
          <w:color w:val="000000" w:themeColor="text1"/>
          <w:sz w:val="24"/>
          <w:szCs w:val="24"/>
          <w:lang w:val="en-US" w:eastAsia="ru-RU"/>
        </w:rPr>
        <w:t>ID</w:t>
      </w:r>
      <w:r w:rsidRPr="00CB0860">
        <w:rPr>
          <w:rFonts w:ascii="Times New Roman" w:eastAsia="Times New Roman" w:hAnsi="Times New Roman" w:cs="Times New Roman"/>
          <w:color w:val="000000" w:themeColor="text1"/>
          <w:sz w:val="24"/>
          <w:szCs w:val="24"/>
          <w:lang w:val="ru-RU" w:eastAsia="ru-RU"/>
        </w:rPr>
        <w:t>:</w:t>
      </w:r>
      <w:r w:rsidRPr="00CB0860">
        <w:rPr>
          <w:rFonts w:ascii="Times New Roman" w:eastAsia="Times New Roman" w:hAnsi="Times New Roman" w:cs="Times New Roman"/>
          <w:color w:val="000000" w:themeColor="text1"/>
          <w:sz w:val="24"/>
          <w:szCs w:val="24"/>
          <w:lang w:val="en-US" w:eastAsia="ru-RU"/>
        </w:rPr>
        <w:t> </w:t>
      </w:r>
      <w:hyperlink r:id="rId6" w:tgtFrame="_blank" w:history="1">
        <w:r w:rsidRPr="00CB0860">
          <w:rPr>
            <w:rFonts w:ascii="Times New Roman" w:eastAsia="Times New Roman" w:hAnsi="Times New Roman" w:cs="Times New Roman"/>
            <w:color w:val="000000" w:themeColor="text1"/>
            <w:sz w:val="24"/>
            <w:szCs w:val="24"/>
            <w:lang w:val="en-GB" w:eastAsia="ru-RU"/>
          </w:rPr>
          <w:t>https</w:t>
        </w:r>
        <w:r w:rsidRPr="00CB0860">
          <w:rPr>
            <w:rFonts w:ascii="Times New Roman" w:eastAsia="Times New Roman" w:hAnsi="Times New Roman" w:cs="Times New Roman"/>
            <w:color w:val="000000" w:themeColor="text1"/>
            <w:sz w:val="24"/>
            <w:szCs w:val="24"/>
            <w:lang w:val="ru-RU" w:eastAsia="ru-RU"/>
          </w:rPr>
          <w:t>://</w:t>
        </w:r>
        <w:proofErr w:type="spellStart"/>
        <w:r w:rsidRPr="00CB0860">
          <w:rPr>
            <w:rFonts w:ascii="Times New Roman" w:eastAsia="Times New Roman" w:hAnsi="Times New Roman" w:cs="Times New Roman"/>
            <w:color w:val="000000" w:themeColor="text1"/>
            <w:sz w:val="24"/>
            <w:szCs w:val="24"/>
            <w:lang w:val="en-GB" w:eastAsia="ru-RU"/>
          </w:rPr>
          <w:t>orcid</w:t>
        </w:r>
        <w:proofErr w:type="spellEnd"/>
        <w:r w:rsidRPr="00CB0860">
          <w:rPr>
            <w:rFonts w:ascii="Times New Roman" w:eastAsia="Times New Roman" w:hAnsi="Times New Roman" w:cs="Times New Roman"/>
            <w:color w:val="000000" w:themeColor="text1"/>
            <w:sz w:val="24"/>
            <w:szCs w:val="24"/>
            <w:lang w:val="ru-RU" w:eastAsia="ru-RU"/>
          </w:rPr>
          <w:t>.</w:t>
        </w:r>
        <w:r w:rsidRPr="00CB0860">
          <w:rPr>
            <w:rFonts w:ascii="Times New Roman" w:eastAsia="Times New Roman" w:hAnsi="Times New Roman" w:cs="Times New Roman"/>
            <w:color w:val="000000" w:themeColor="text1"/>
            <w:sz w:val="24"/>
            <w:szCs w:val="24"/>
            <w:lang w:val="en-GB" w:eastAsia="ru-RU"/>
          </w:rPr>
          <w:t>org</w:t>
        </w:r>
        <w:r w:rsidRPr="00CB0860">
          <w:rPr>
            <w:rFonts w:ascii="Times New Roman" w:eastAsia="Times New Roman" w:hAnsi="Times New Roman" w:cs="Times New Roman"/>
            <w:color w:val="000000" w:themeColor="text1"/>
            <w:sz w:val="24"/>
            <w:szCs w:val="24"/>
            <w:lang w:val="ru-RU" w:eastAsia="ru-RU"/>
          </w:rPr>
          <w:t>/</w:t>
        </w:r>
        <w:r w:rsidR="006A415E" w:rsidRPr="00CB0860">
          <w:rPr>
            <w:rFonts w:ascii="Times New Roman" w:hAnsi="Times New Roman" w:cs="Times New Roman"/>
            <w:color w:val="000000" w:themeColor="text1"/>
            <w:sz w:val="24"/>
            <w:szCs w:val="24"/>
          </w:rPr>
          <w:t>0000-0001-8330-2909</w:t>
        </w:r>
      </w:hyperlink>
    </w:p>
    <w:p w:rsidR="00913BB1" w:rsidRPr="00CB0860" w:rsidRDefault="00AB472E" w:rsidP="00B23C81">
      <w:pPr>
        <w:ind w:left="4253"/>
        <w:jc w:val="both"/>
        <w:rPr>
          <w:rFonts w:ascii="Times New Roman" w:eastAsia="Times New Roman" w:hAnsi="Times New Roman" w:cs="Times New Roman"/>
          <w:color w:val="000000" w:themeColor="text1"/>
          <w:sz w:val="24"/>
          <w:szCs w:val="24"/>
          <w:lang w:val="en-US" w:eastAsia="ru-RU"/>
        </w:rPr>
      </w:pPr>
      <w:hyperlink r:id="rId7" w:history="1">
        <w:r w:rsidR="006A2921" w:rsidRPr="00CB0860">
          <w:rPr>
            <w:rStyle w:val="a4"/>
            <w:rFonts w:ascii="Times New Roman" w:eastAsia="Times New Roman" w:hAnsi="Times New Roman" w:cs="Times New Roman"/>
            <w:color w:val="000000" w:themeColor="text1"/>
            <w:sz w:val="24"/>
            <w:szCs w:val="24"/>
            <w:u w:val="none"/>
            <w:lang w:val="en-US" w:eastAsia="ru-RU"/>
          </w:rPr>
          <w:t>zoskior</w:t>
        </w:r>
        <w:r w:rsidR="006A2921" w:rsidRPr="00CB0860">
          <w:rPr>
            <w:rStyle w:val="a4"/>
            <w:rFonts w:ascii="Times New Roman" w:eastAsia="Times New Roman" w:hAnsi="Times New Roman" w:cs="Times New Roman"/>
            <w:color w:val="000000" w:themeColor="text1"/>
            <w:sz w:val="24"/>
            <w:szCs w:val="24"/>
            <w:u w:val="none"/>
            <w:lang w:eastAsia="ru-RU"/>
          </w:rPr>
          <w:t>@</w:t>
        </w:r>
        <w:r w:rsidR="006A2921" w:rsidRPr="00CB0860">
          <w:rPr>
            <w:rStyle w:val="a4"/>
            <w:rFonts w:ascii="Times New Roman" w:eastAsia="Times New Roman" w:hAnsi="Times New Roman" w:cs="Times New Roman"/>
            <w:color w:val="000000" w:themeColor="text1"/>
            <w:sz w:val="24"/>
            <w:szCs w:val="24"/>
            <w:u w:val="none"/>
            <w:lang w:val="en-US" w:eastAsia="ru-RU"/>
          </w:rPr>
          <w:t>gmail</w:t>
        </w:r>
        <w:r w:rsidR="006A2921" w:rsidRPr="00CB0860">
          <w:rPr>
            <w:rStyle w:val="a4"/>
            <w:rFonts w:ascii="Times New Roman" w:eastAsia="Times New Roman" w:hAnsi="Times New Roman" w:cs="Times New Roman"/>
            <w:color w:val="000000" w:themeColor="text1"/>
            <w:sz w:val="24"/>
            <w:szCs w:val="24"/>
            <w:u w:val="none"/>
            <w:lang w:eastAsia="ru-RU"/>
          </w:rPr>
          <w:t>.</w:t>
        </w:r>
        <w:r w:rsidR="006A2921" w:rsidRPr="00CB0860">
          <w:rPr>
            <w:rStyle w:val="a4"/>
            <w:rFonts w:ascii="Times New Roman" w:eastAsia="Times New Roman" w:hAnsi="Times New Roman" w:cs="Times New Roman"/>
            <w:color w:val="000000" w:themeColor="text1"/>
            <w:sz w:val="24"/>
            <w:szCs w:val="24"/>
            <w:u w:val="none"/>
            <w:lang w:val="en-US" w:eastAsia="ru-RU"/>
          </w:rPr>
          <w:t>com</w:t>
        </w:r>
      </w:hyperlink>
    </w:p>
    <w:p w:rsidR="006A2921" w:rsidRPr="00CB0860" w:rsidRDefault="006A2921" w:rsidP="00B23C81">
      <w:pPr>
        <w:ind w:left="4253"/>
        <w:jc w:val="both"/>
        <w:rPr>
          <w:rFonts w:ascii="Times New Roman" w:eastAsia="Times New Roman" w:hAnsi="Times New Roman" w:cs="Times New Roman"/>
          <w:color w:val="000000" w:themeColor="text1"/>
          <w:sz w:val="24"/>
          <w:szCs w:val="24"/>
          <w:lang w:eastAsia="ru-RU"/>
        </w:rPr>
      </w:pPr>
      <w:r w:rsidRPr="00CB0860">
        <w:rPr>
          <w:rFonts w:ascii="Times New Roman" w:eastAsia="Times New Roman" w:hAnsi="Times New Roman" w:cs="Times New Roman"/>
          <w:b/>
          <w:color w:val="000000" w:themeColor="text1"/>
          <w:sz w:val="24"/>
          <w:szCs w:val="24"/>
          <w:lang w:eastAsia="ru-RU"/>
        </w:rPr>
        <w:t>КУРКІНА</w:t>
      </w:r>
      <w:r w:rsidRPr="00CB0860">
        <w:rPr>
          <w:rFonts w:ascii="Times New Roman" w:eastAsia="Times New Roman" w:hAnsi="Times New Roman" w:cs="Times New Roman"/>
          <w:color w:val="000000" w:themeColor="text1"/>
          <w:sz w:val="24"/>
          <w:szCs w:val="24"/>
          <w:lang w:eastAsia="ru-RU"/>
        </w:rPr>
        <w:t xml:space="preserve"> </w:t>
      </w:r>
      <w:r w:rsidRPr="00CB0860">
        <w:rPr>
          <w:rFonts w:ascii="Times New Roman" w:eastAsia="Times New Roman" w:hAnsi="Times New Roman" w:cs="Times New Roman"/>
          <w:b/>
          <w:color w:val="000000" w:themeColor="text1"/>
          <w:sz w:val="24"/>
          <w:szCs w:val="24"/>
          <w:lang w:eastAsia="ru-RU"/>
        </w:rPr>
        <w:t>Вероніка</w:t>
      </w:r>
      <w:r w:rsidR="00A27199" w:rsidRPr="00CB0860">
        <w:rPr>
          <w:rFonts w:ascii="Times New Roman" w:eastAsia="Times New Roman" w:hAnsi="Times New Roman" w:cs="Times New Roman"/>
          <w:b/>
          <w:color w:val="000000" w:themeColor="text1"/>
          <w:sz w:val="24"/>
          <w:szCs w:val="24"/>
          <w:lang w:eastAsia="ru-RU"/>
        </w:rPr>
        <w:t xml:space="preserve"> Михайлівна</w:t>
      </w:r>
    </w:p>
    <w:p w:rsidR="006A2921" w:rsidRPr="00CB0860" w:rsidRDefault="006A2921" w:rsidP="00B23C81">
      <w:pPr>
        <w:ind w:left="4253"/>
        <w:jc w:val="both"/>
        <w:rPr>
          <w:rFonts w:ascii="Times New Roman" w:eastAsia="Times New Roman" w:hAnsi="Times New Roman" w:cs="Times New Roman"/>
          <w:color w:val="000000" w:themeColor="text1"/>
          <w:sz w:val="24"/>
          <w:szCs w:val="24"/>
          <w:lang w:eastAsia="ru-RU"/>
        </w:rPr>
      </w:pPr>
      <w:r w:rsidRPr="00CB0860">
        <w:rPr>
          <w:rFonts w:ascii="Times New Roman" w:eastAsia="Times New Roman" w:hAnsi="Times New Roman" w:cs="Times New Roman"/>
          <w:color w:val="000000" w:themeColor="text1"/>
          <w:sz w:val="24"/>
          <w:szCs w:val="24"/>
          <w:lang w:eastAsia="ru-RU"/>
        </w:rPr>
        <w:t>здобувач вищої освіти</w:t>
      </w:r>
    </w:p>
    <w:p w:rsidR="006A2921" w:rsidRPr="00CB0860" w:rsidRDefault="006A2921" w:rsidP="00B23C81">
      <w:pPr>
        <w:ind w:left="4253"/>
        <w:rPr>
          <w:rFonts w:ascii="Times New Roman" w:eastAsia="Times New Roman" w:hAnsi="Times New Roman" w:cs="Times New Roman"/>
          <w:color w:val="000000" w:themeColor="text1"/>
          <w:sz w:val="24"/>
          <w:szCs w:val="24"/>
          <w:lang w:eastAsia="ru-RU"/>
        </w:rPr>
      </w:pPr>
      <w:r w:rsidRPr="00CB0860">
        <w:rPr>
          <w:rFonts w:ascii="Times New Roman" w:eastAsia="Times New Roman" w:hAnsi="Times New Roman" w:cs="Times New Roman"/>
          <w:color w:val="000000" w:themeColor="text1"/>
          <w:sz w:val="24"/>
          <w:szCs w:val="24"/>
          <w:lang w:eastAsia="ru-RU"/>
        </w:rPr>
        <w:t xml:space="preserve">Полтавська державна аграрна академія </w:t>
      </w:r>
    </w:p>
    <w:p w:rsidR="006A2921" w:rsidRPr="00CB0860" w:rsidRDefault="006A2921" w:rsidP="00B23C81">
      <w:pPr>
        <w:ind w:left="4253"/>
        <w:rPr>
          <w:rFonts w:ascii="Times New Roman" w:eastAsia="Times New Roman" w:hAnsi="Times New Roman" w:cs="Times New Roman"/>
          <w:color w:val="000000" w:themeColor="text1"/>
          <w:sz w:val="24"/>
          <w:szCs w:val="24"/>
          <w:lang w:eastAsia="ru-RU"/>
        </w:rPr>
      </w:pPr>
      <w:r w:rsidRPr="00CB0860">
        <w:rPr>
          <w:rFonts w:ascii="Times New Roman" w:eastAsia="Times New Roman" w:hAnsi="Times New Roman" w:cs="Times New Roman"/>
          <w:color w:val="000000" w:themeColor="text1"/>
          <w:sz w:val="24"/>
          <w:szCs w:val="24"/>
          <w:lang w:eastAsia="ru-RU"/>
        </w:rPr>
        <w:t>м. Полтава, Україна</w:t>
      </w:r>
    </w:p>
    <w:p w:rsidR="006A2921" w:rsidRPr="00CB0860" w:rsidRDefault="00AB472E" w:rsidP="00B23C81">
      <w:pPr>
        <w:ind w:left="4253"/>
        <w:jc w:val="both"/>
        <w:rPr>
          <w:rFonts w:ascii="Times New Roman" w:eastAsia="Times New Roman" w:hAnsi="Times New Roman" w:cs="Times New Roman"/>
          <w:color w:val="000000" w:themeColor="text1"/>
          <w:sz w:val="24"/>
          <w:szCs w:val="24"/>
          <w:lang w:val="en-US" w:eastAsia="ru-RU"/>
        </w:rPr>
      </w:pPr>
      <w:hyperlink r:id="rId8" w:history="1">
        <w:r w:rsidR="006A415E" w:rsidRPr="00CB0860">
          <w:rPr>
            <w:rStyle w:val="a4"/>
            <w:rFonts w:ascii="Times New Roman" w:eastAsia="Times New Roman" w:hAnsi="Times New Roman" w:cs="Times New Roman"/>
            <w:color w:val="000000" w:themeColor="text1"/>
            <w:sz w:val="24"/>
            <w:szCs w:val="24"/>
            <w:u w:val="none"/>
            <w:lang w:val="en-US" w:eastAsia="ru-RU"/>
          </w:rPr>
          <w:t>veronika.kurkina7</w:t>
        </w:r>
        <w:r w:rsidR="006A415E" w:rsidRPr="00CB0860">
          <w:rPr>
            <w:rStyle w:val="a4"/>
            <w:rFonts w:ascii="Times New Roman" w:eastAsia="Times New Roman" w:hAnsi="Times New Roman" w:cs="Times New Roman"/>
            <w:color w:val="000000" w:themeColor="text1"/>
            <w:sz w:val="24"/>
            <w:szCs w:val="24"/>
            <w:u w:val="none"/>
            <w:lang w:eastAsia="ru-RU"/>
          </w:rPr>
          <w:t>@</w:t>
        </w:r>
        <w:r w:rsidR="006A415E" w:rsidRPr="00CB0860">
          <w:rPr>
            <w:rStyle w:val="a4"/>
            <w:rFonts w:ascii="Times New Roman" w:eastAsia="Times New Roman" w:hAnsi="Times New Roman" w:cs="Times New Roman"/>
            <w:color w:val="000000" w:themeColor="text1"/>
            <w:sz w:val="24"/>
            <w:szCs w:val="24"/>
            <w:u w:val="none"/>
            <w:lang w:val="en-US" w:eastAsia="ru-RU"/>
          </w:rPr>
          <w:t>gmail</w:t>
        </w:r>
        <w:r w:rsidR="006A415E" w:rsidRPr="00CB0860">
          <w:rPr>
            <w:rStyle w:val="a4"/>
            <w:rFonts w:ascii="Times New Roman" w:eastAsia="Times New Roman" w:hAnsi="Times New Roman" w:cs="Times New Roman"/>
            <w:color w:val="000000" w:themeColor="text1"/>
            <w:sz w:val="24"/>
            <w:szCs w:val="24"/>
            <w:u w:val="none"/>
            <w:lang w:eastAsia="ru-RU"/>
          </w:rPr>
          <w:t>.</w:t>
        </w:r>
        <w:r w:rsidR="006A415E" w:rsidRPr="00CB0860">
          <w:rPr>
            <w:rStyle w:val="a4"/>
            <w:rFonts w:ascii="Times New Roman" w:eastAsia="Times New Roman" w:hAnsi="Times New Roman" w:cs="Times New Roman"/>
            <w:color w:val="000000" w:themeColor="text1"/>
            <w:sz w:val="24"/>
            <w:szCs w:val="24"/>
            <w:u w:val="none"/>
            <w:lang w:val="en-US" w:eastAsia="ru-RU"/>
          </w:rPr>
          <w:t>com</w:t>
        </w:r>
      </w:hyperlink>
    </w:p>
    <w:p w:rsidR="00274F9D" w:rsidRPr="00CB0860" w:rsidRDefault="00274F9D" w:rsidP="00B23C81">
      <w:pPr>
        <w:jc w:val="center"/>
        <w:rPr>
          <w:rFonts w:ascii="Times New Roman" w:eastAsia="Times New Roman" w:hAnsi="Times New Roman" w:cs="Times New Roman"/>
          <w:b/>
          <w:color w:val="000000" w:themeColor="text1"/>
          <w:sz w:val="24"/>
          <w:szCs w:val="24"/>
          <w:highlight w:val="yellow"/>
          <w:lang w:eastAsia="ru-RU"/>
        </w:rPr>
      </w:pPr>
    </w:p>
    <w:p w:rsidR="00274F9D" w:rsidRPr="00CB0860" w:rsidRDefault="00A27199" w:rsidP="00B23C81">
      <w:pPr>
        <w:jc w:val="center"/>
        <w:rPr>
          <w:rFonts w:ascii="Times New Roman" w:eastAsia="Times New Roman" w:hAnsi="Times New Roman" w:cs="Times New Roman"/>
          <w:b/>
          <w:color w:val="000000" w:themeColor="text1"/>
          <w:sz w:val="24"/>
          <w:szCs w:val="24"/>
          <w:highlight w:val="yellow"/>
          <w:lang w:eastAsia="ru-RU"/>
        </w:rPr>
      </w:pPr>
      <w:r w:rsidRPr="00CB0860">
        <w:rPr>
          <w:rFonts w:ascii="Times New Roman" w:hAnsi="Times New Roman" w:cs="Times New Roman"/>
          <w:b/>
          <w:color w:val="000000" w:themeColor="text1"/>
          <w:sz w:val="24"/>
          <w:szCs w:val="24"/>
        </w:rPr>
        <w:t>ЕКОЛОГІЧНА ЕФЕКТИВНІСТЬ УПРАВЛІННЯ ЗЕМЕЛЬНИМИ РЕСУРСАМИ ЯК ОСНОВА СТАЛОГО РОЗВИТКУ СІЛЬСЬКИХ ТЕРИТОРІЙ</w:t>
      </w:r>
    </w:p>
    <w:p w:rsidR="00274F9D" w:rsidRPr="00CB0860" w:rsidRDefault="00274F9D" w:rsidP="00B23C81">
      <w:pPr>
        <w:jc w:val="center"/>
        <w:rPr>
          <w:rFonts w:ascii="Times New Roman" w:eastAsia="Times New Roman" w:hAnsi="Times New Roman" w:cs="Times New Roman"/>
          <w:b/>
          <w:color w:val="000000" w:themeColor="text1"/>
          <w:sz w:val="24"/>
          <w:szCs w:val="24"/>
          <w:highlight w:val="yellow"/>
          <w:lang w:eastAsia="ru-RU"/>
        </w:rPr>
      </w:pPr>
    </w:p>
    <w:p w:rsidR="0011774C" w:rsidRPr="00CB0860" w:rsidRDefault="006A415E" w:rsidP="00B23C81">
      <w:pPr>
        <w:ind w:firstLine="720"/>
        <w:jc w:val="both"/>
        <w:rPr>
          <w:rFonts w:ascii="Times New Roman" w:eastAsia="Times New Roman" w:hAnsi="Times New Roman" w:cs="Times New Roman"/>
          <w:i/>
          <w:color w:val="000000" w:themeColor="text1"/>
          <w:lang w:eastAsia="ru-RU"/>
        </w:rPr>
      </w:pPr>
      <w:r w:rsidRPr="00CB0860">
        <w:rPr>
          <w:rFonts w:ascii="Times New Roman" w:eastAsia="Times New Roman" w:hAnsi="Times New Roman" w:cs="Times New Roman"/>
          <w:i/>
          <w:color w:val="000000" w:themeColor="text1"/>
          <w:lang w:eastAsia="ru-RU"/>
        </w:rPr>
        <w:t xml:space="preserve">В рамках сталого розвитку сільських територій розглянуто можливості управління земельними ресурсами. </w:t>
      </w:r>
      <w:r w:rsidRPr="00CB0860">
        <w:rPr>
          <w:rFonts w:ascii="Times New Roman" w:hAnsi="Times New Roman" w:cs="Times New Roman"/>
          <w:i/>
          <w:color w:val="000000" w:themeColor="text1"/>
        </w:rPr>
        <w:t xml:space="preserve">До критеріїв екологічної ефективності управління земельними ресурсами зараховано: антропогенне навантаження – основний показник – </w:t>
      </w:r>
      <w:r w:rsidRPr="00CB0860">
        <w:rPr>
          <w:rStyle w:val="FontStyle21"/>
          <w:i/>
          <w:color w:val="000000" w:themeColor="text1"/>
          <w:lang w:eastAsia="uk-UA"/>
        </w:rPr>
        <w:t>внесення хімічних добрив на 1 га посівної площі</w:t>
      </w:r>
      <w:r w:rsidRPr="00CB0860">
        <w:rPr>
          <w:rFonts w:ascii="Times New Roman" w:hAnsi="Times New Roman" w:cs="Times New Roman"/>
          <w:i/>
          <w:color w:val="000000" w:themeColor="text1"/>
        </w:rPr>
        <w:t xml:space="preserve">; відтворення – </w:t>
      </w:r>
      <w:proofErr w:type="spellStart"/>
      <w:r w:rsidRPr="00CB0860">
        <w:rPr>
          <w:rStyle w:val="FontStyle21"/>
          <w:i/>
          <w:color w:val="000000" w:themeColor="text1"/>
          <w:spacing w:val="-2"/>
          <w:lang w:eastAsia="uk-UA"/>
        </w:rPr>
        <w:t>еколого-агрохімічна</w:t>
      </w:r>
      <w:proofErr w:type="spellEnd"/>
      <w:r w:rsidRPr="00CB0860">
        <w:rPr>
          <w:rStyle w:val="FontStyle21"/>
          <w:i/>
          <w:color w:val="000000" w:themeColor="text1"/>
          <w:spacing w:val="-2"/>
          <w:lang w:eastAsia="uk-UA"/>
        </w:rPr>
        <w:t xml:space="preserve"> оцінка ґрунтів</w:t>
      </w:r>
      <w:r w:rsidRPr="00CB0860">
        <w:rPr>
          <w:rFonts w:ascii="Times New Roman" w:hAnsi="Times New Roman" w:cs="Times New Roman"/>
          <w:i/>
          <w:color w:val="000000" w:themeColor="text1"/>
        </w:rPr>
        <w:t xml:space="preserve">; гармонізація – </w:t>
      </w:r>
      <w:r w:rsidRPr="00CB0860">
        <w:rPr>
          <w:rFonts w:ascii="Times New Roman" w:hAnsi="Times New Roman" w:cs="Times New Roman"/>
          <w:i/>
          <w:color w:val="000000" w:themeColor="text1"/>
          <w:spacing w:val="-4"/>
        </w:rPr>
        <w:t>питома вага площі еродованих земель у структурі сільгоспугідь</w:t>
      </w:r>
      <w:r w:rsidRPr="00CB0860">
        <w:rPr>
          <w:rFonts w:ascii="Times New Roman" w:hAnsi="Times New Roman" w:cs="Times New Roman"/>
          <w:i/>
          <w:color w:val="000000" w:themeColor="text1"/>
        </w:rPr>
        <w:t>. По кожному з видів ефективності управління земельними ресурсами введено в розрахунок мультиплікативні показники, сутність яких полягає в можливості оцінки інтенсивності та сили дії суб’єктів земельних відносин</w:t>
      </w:r>
      <w:r w:rsidRPr="00CB0860">
        <w:rPr>
          <w:rFonts w:ascii="Times New Roman" w:hAnsi="Times New Roman" w:cs="Times New Roman"/>
          <w:i/>
          <w:color w:val="000000" w:themeColor="text1"/>
          <w:lang w:val="en-GB"/>
        </w:rPr>
        <w:t>.</w:t>
      </w:r>
      <w:r w:rsidRPr="00CB0860">
        <w:rPr>
          <w:rFonts w:ascii="Times New Roman" w:hAnsi="Times New Roman" w:cs="Times New Roman"/>
          <w:color w:val="000000" w:themeColor="text1"/>
          <w:sz w:val="28"/>
        </w:rPr>
        <w:t xml:space="preserve"> </w:t>
      </w:r>
      <w:r w:rsidRPr="00CB0860">
        <w:rPr>
          <w:rFonts w:ascii="Times New Roman" w:hAnsi="Times New Roman" w:cs="Times New Roman"/>
          <w:i/>
          <w:color w:val="000000" w:themeColor="text1"/>
        </w:rPr>
        <w:t xml:space="preserve">Упроваджено матрицю прогнозів інтегральної ефективності управління земельними ресурсами аграрного сектора економіки на основі методу </w:t>
      </w:r>
      <w:proofErr w:type="spellStart"/>
      <w:r w:rsidRPr="00CB0860">
        <w:rPr>
          <w:rFonts w:ascii="Times New Roman" w:hAnsi="Times New Roman" w:cs="Times New Roman"/>
          <w:i/>
          <w:color w:val="000000" w:themeColor="text1"/>
        </w:rPr>
        <w:t>критеріальної</w:t>
      </w:r>
      <w:proofErr w:type="spellEnd"/>
      <w:r w:rsidRPr="00CB0860">
        <w:rPr>
          <w:rFonts w:ascii="Times New Roman" w:hAnsi="Times New Roman" w:cs="Times New Roman"/>
          <w:i/>
          <w:color w:val="000000" w:themeColor="text1"/>
        </w:rPr>
        <w:t xml:space="preserve"> діагностики, що заснований на використанні програми, яка враховує карти прогнозних впливів показників екологічної ефективності умовних, відносних і абсолютних вхідних показників. Практичне значення одержаних результатів дослідження полягає в тому, що розраховано не тільки прогнозний рейтинг впливів </w:t>
      </w:r>
      <w:proofErr w:type="spellStart"/>
      <w:r w:rsidRPr="00CB0860">
        <w:rPr>
          <w:rFonts w:ascii="Times New Roman" w:hAnsi="Times New Roman" w:cs="Times New Roman"/>
          <w:i/>
          <w:color w:val="000000" w:themeColor="text1"/>
        </w:rPr>
        <w:t>критеріальних</w:t>
      </w:r>
      <w:proofErr w:type="spellEnd"/>
      <w:r w:rsidRPr="00CB0860">
        <w:rPr>
          <w:rFonts w:ascii="Times New Roman" w:hAnsi="Times New Roman" w:cs="Times New Roman"/>
          <w:i/>
          <w:color w:val="000000" w:themeColor="text1"/>
        </w:rPr>
        <w:t xml:space="preserve"> показників на оцінку інтегральної ефективності управління земельними ресурсами, а й результати зміни на 1 умовний бал вхідного показника. За допомогою цієї методики виявлено найсуттєвіші впливи на ефективність конкретних екологічних показників – щільності худоби та питомої ваги посівної площі удобреної органічними добривами, що свідчить про неможливість ефективного землекористування без розвитку тваринництва</w:t>
      </w:r>
      <w:r w:rsidR="00D848A0" w:rsidRPr="00CB0860">
        <w:rPr>
          <w:rFonts w:ascii="Times New Roman" w:eastAsia="Times New Roman" w:hAnsi="Times New Roman" w:cs="Times New Roman"/>
          <w:i/>
          <w:color w:val="000000" w:themeColor="text1"/>
          <w:lang w:eastAsia="ru-RU"/>
        </w:rPr>
        <w:t>.</w:t>
      </w:r>
    </w:p>
    <w:p w:rsidR="0011774C" w:rsidRPr="00CB0860" w:rsidRDefault="00FD0760" w:rsidP="00B23C81">
      <w:pPr>
        <w:ind w:firstLine="720"/>
        <w:jc w:val="both"/>
        <w:rPr>
          <w:rFonts w:ascii="Times New Roman" w:eastAsia="Times New Roman" w:hAnsi="Times New Roman" w:cs="Times New Roman"/>
          <w:color w:val="000000" w:themeColor="text1"/>
          <w:lang w:eastAsia="ru-RU"/>
        </w:rPr>
      </w:pPr>
      <w:r w:rsidRPr="00CB0860">
        <w:rPr>
          <w:rFonts w:ascii="Times New Roman" w:eastAsia="Times New Roman" w:hAnsi="Times New Roman" w:cs="Times New Roman"/>
          <w:b/>
          <w:i/>
          <w:color w:val="000000" w:themeColor="text1"/>
          <w:lang w:eastAsia="ru-RU"/>
        </w:rPr>
        <w:t xml:space="preserve">Ключові слова: </w:t>
      </w:r>
      <w:r w:rsidR="006A415E" w:rsidRPr="00CB0860">
        <w:rPr>
          <w:rFonts w:ascii="Times New Roman" w:hAnsi="Times New Roman" w:cs="Times New Roman"/>
          <w:i/>
          <w:color w:val="000000" w:themeColor="text1"/>
        </w:rPr>
        <w:t xml:space="preserve">сталий розвиток, оцінка екологічної ефективності, управління земельними ресурсами, </w:t>
      </w:r>
      <w:proofErr w:type="spellStart"/>
      <w:r w:rsidR="006A415E" w:rsidRPr="00CB0860">
        <w:rPr>
          <w:rFonts w:ascii="Times New Roman" w:hAnsi="Times New Roman" w:cs="Times New Roman"/>
          <w:i/>
          <w:color w:val="000000" w:themeColor="text1"/>
        </w:rPr>
        <w:t>критеріальні</w:t>
      </w:r>
      <w:proofErr w:type="spellEnd"/>
      <w:r w:rsidR="006A415E" w:rsidRPr="00CB0860">
        <w:rPr>
          <w:rFonts w:ascii="Times New Roman" w:hAnsi="Times New Roman" w:cs="Times New Roman"/>
          <w:i/>
          <w:color w:val="000000" w:themeColor="text1"/>
        </w:rPr>
        <w:t xml:space="preserve"> показники, прогноз, інтегральна ефективність</w:t>
      </w:r>
      <w:r w:rsidRPr="00CB0860">
        <w:rPr>
          <w:rFonts w:ascii="Times New Roman" w:eastAsia="Times New Roman" w:hAnsi="Times New Roman" w:cs="Times New Roman"/>
          <w:i/>
          <w:color w:val="000000" w:themeColor="text1"/>
          <w:lang w:eastAsia="ru-RU"/>
        </w:rPr>
        <w:t>.</w:t>
      </w:r>
    </w:p>
    <w:p w:rsidR="00FD0760" w:rsidRPr="00CB0860" w:rsidRDefault="00FD0760" w:rsidP="00B23C81">
      <w:pPr>
        <w:ind w:firstLine="720"/>
        <w:jc w:val="both"/>
        <w:rPr>
          <w:rFonts w:ascii="Times New Roman" w:eastAsia="Times New Roman" w:hAnsi="Times New Roman" w:cs="Times New Roman"/>
          <w:b/>
          <w:color w:val="000000" w:themeColor="text1"/>
          <w:sz w:val="28"/>
          <w:szCs w:val="28"/>
          <w:lang w:eastAsia="ru-RU"/>
        </w:rPr>
      </w:pPr>
    </w:p>
    <w:p w:rsidR="00771C81" w:rsidRPr="00CB0860" w:rsidRDefault="0011774C" w:rsidP="00B23C81">
      <w:pPr>
        <w:widowControl w:val="0"/>
        <w:ind w:firstLine="720"/>
        <w:jc w:val="both"/>
        <w:rPr>
          <w:rFonts w:ascii="Times New Roman" w:hAnsi="Times New Roman" w:cs="Times New Roman"/>
          <w:color w:val="000000" w:themeColor="text1"/>
          <w:sz w:val="24"/>
          <w:szCs w:val="24"/>
        </w:rPr>
      </w:pPr>
      <w:r w:rsidRPr="00CB0860">
        <w:rPr>
          <w:rFonts w:ascii="Times New Roman" w:eastAsia="Times New Roman" w:hAnsi="Times New Roman" w:cs="Times New Roman"/>
          <w:b/>
          <w:color w:val="000000" w:themeColor="text1"/>
          <w:sz w:val="24"/>
          <w:szCs w:val="24"/>
          <w:lang w:eastAsia="ru-RU"/>
        </w:rPr>
        <w:t>Постановка проблеми</w:t>
      </w:r>
      <w:r w:rsidRPr="00CB0860">
        <w:rPr>
          <w:rFonts w:ascii="Times New Roman" w:eastAsia="Times New Roman" w:hAnsi="Times New Roman" w:cs="Times New Roman"/>
          <w:color w:val="000000" w:themeColor="text1"/>
          <w:sz w:val="24"/>
          <w:szCs w:val="24"/>
          <w:lang w:eastAsia="ru-RU"/>
        </w:rPr>
        <w:t xml:space="preserve">. </w:t>
      </w:r>
      <w:r w:rsidR="00771C81" w:rsidRPr="00CB0860">
        <w:rPr>
          <w:rFonts w:ascii="Times New Roman" w:hAnsi="Times New Roman" w:cs="Times New Roman"/>
          <w:color w:val="000000" w:themeColor="text1"/>
          <w:sz w:val="24"/>
          <w:szCs w:val="24"/>
        </w:rPr>
        <w:t>Виокремлення екологічної ефективності управління земельними ресурсами в самостійну форму зумовлене щонайменше двома причинами: необхідність створення екологічно безпечного для людей і тваринного та рослинного світу довкілля, за якого зберігається біологічна рівновага і водний баланс території, поліпшується кругообіг органічних речовин, забезпечується розширене відтворення економічної родючості ґрунту, супроводжуване підвищенням умісту гумусу, здійснюється виробництво екологічно чистої аграрної продукції і не допускається забруднення навколишнього середовища хімічними засобами сільськогосподарського призначення; потреба в існуванні індикатора для визначення сталого розвитку сільських територій.</w:t>
      </w:r>
    </w:p>
    <w:p w:rsidR="003C1232" w:rsidRPr="00CB0860" w:rsidRDefault="00771C81" w:rsidP="00B23C81">
      <w:pPr>
        <w:widowControl w:val="0"/>
        <w:ind w:firstLine="720"/>
        <w:jc w:val="both"/>
        <w:rPr>
          <w:rFonts w:ascii="Times New Roman" w:eastAsia="Times New Roman" w:hAnsi="Times New Roman" w:cs="Times New Roman"/>
          <w:color w:val="000000" w:themeColor="text1"/>
          <w:sz w:val="24"/>
          <w:szCs w:val="24"/>
          <w:lang w:eastAsia="ru-RU"/>
        </w:rPr>
      </w:pPr>
      <w:r w:rsidRPr="00CB0860">
        <w:rPr>
          <w:rFonts w:ascii="Times New Roman" w:hAnsi="Times New Roman" w:cs="Times New Roman"/>
          <w:color w:val="000000" w:themeColor="text1"/>
          <w:sz w:val="24"/>
          <w:szCs w:val="24"/>
        </w:rPr>
        <w:t xml:space="preserve">Логічно, що вся історія землеробства, відтак, і сучасної цивілізації, – це спроба досягти компромісу між прагненням одержати високий урожай і збереженням родючості землі на майбутнє. Зі збільшенням обсягів одержання економічної продукції зменшується екологічна цінність ділянки. В певній точці створюється рівновага між одержаними від земельної ділянки як екологічних, так і економічних благ, що є показником ефективності організаційно-економічного механізму раціонального сільськогосподарського землекористування. Безумовно, максимально можливих економічних показників сільськогосподарського землекористування потрібно досягати тільки в разі забезпечення достатнього рівня відтворення земель. Для цього необхідно збільшити кількість показників і </w:t>
      </w:r>
      <w:r w:rsidRPr="00CB0860">
        <w:rPr>
          <w:rFonts w:ascii="Times New Roman" w:hAnsi="Times New Roman" w:cs="Times New Roman"/>
          <w:color w:val="000000" w:themeColor="text1"/>
          <w:sz w:val="24"/>
          <w:szCs w:val="24"/>
        </w:rPr>
        <w:lastRenderedPageBreak/>
        <w:t>критеріїв оцінки ефективності сільськогосподарського землекористування, а також досягти високої ефективності заходів щодо охорони та використання земель задля сталого розвитку сільських територій, що актуалізує дане дослідження</w:t>
      </w:r>
      <w:r w:rsidR="003C1232" w:rsidRPr="00CB0860">
        <w:rPr>
          <w:rFonts w:ascii="Times New Roman" w:eastAsia="Times New Roman" w:hAnsi="Times New Roman" w:cs="Times New Roman"/>
          <w:color w:val="000000" w:themeColor="text1"/>
          <w:sz w:val="24"/>
          <w:szCs w:val="24"/>
          <w:lang w:eastAsia="ru-RU"/>
        </w:rPr>
        <w:t>.</w:t>
      </w:r>
    </w:p>
    <w:p w:rsidR="00771C81" w:rsidRPr="00CB0860" w:rsidRDefault="008741C9" w:rsidP="00B23C81">
      <w:pPr>
        <w:widowControl w:val="0"/>
        <w:ind w:firstLine="720"/>
        <w:jc w:val="both"/>
        <w:rPr>
          <w:rFonts w:ascii="Times New Roman" w:hAnsi="Times New Roman" w:cs="Times New Roman"/>
          <w:color w:val="000000" w:themeColor="text1"/>
          <w:sz w:val="24"/>
          <w:szCs w:val="24"/>
        </w:rPr>
      </w:pPr>
      <w:r w:rsidRPr="00CB0860">
        <w:rPr>
          <w:rFonts w:ascii="Times New Roman" w:eastAsia="Times New Roman" w:hAnsi="Times New Roman" w:cs="Times New Roman"/>
          <w:b/>
          <w:color w:val="000000" w:themeColor="text1"/>
          <w:sz w:val="24"/>
          <w:szCs w:val="24"/>
          <w:lang w:eastAsia="ru-RU"/>
        </w:rPr>
        <w:t xml:space="preserve">Аналіз останніх досліджень і публікацій. </w:t>
      </w:r>
      <w:r w:rsidR="00771C81" w:rsidRPr="00CB0860">
        <w:rPr>
          <w:rFonts w:ascii="Times New Roman" w:hAnsi="Times New Roman" w:cs="Times New Roman"/>
          <w:color w:val="000000" w:themeColor="text1"/>
          <w:sz w:val="24"/>
          <w:szCs w:val="24"/>
        </w:rPr>
        <w:t>Потрібно розглянути та науково обґрунтувати основні фактори, критерії та показники, що є якісним аналітичним матеріалом для прийняття рішень щодо раціоналізації управління земельними ресурсами на національному рівні. Але цей об’єктивний висновок стикається із суб’єктивними реаліями сучасного землекористування в Україні. Так, дослідження показали, що в природному середовищі, де існує реальна небезпека втрати родючості ґрунтів, близько 80 % господарюючих суб’єктів зорієнтовані насамперед на виживання в сучасних ринкових умовах. До їх пріоритетів не входить турбота про збереження ґрунтів для майбутніх поколінь. Близько 70 % господарників слабо володіють знаннями про ґрунтозахисні системи землеробства, навіть не усвідомлюють всієї небезпеки ерозії, не володіють інформацією про сучасні досягнення науки в цій сфері [</w:t>
      </w:r>
      <w:r w:rsidR="00CB0860">
        <w:rPr>
          <w:rFonts w:ascii="Times New Roman" w:hAnsi="Times New Roman" w:cs="Times New Roman"/>
          <w:color w:val="000000" w:themeColor="text1"/>
          <w:sz w:val="24"/>
          <w:szCs w:val="24"/>
          <w:lang w:val="en-US"/>
        </w:rPr>
        <w:t>1</w:t>
      </w:r>
      <w:r w:rsidR="00771C81" w:rsidRPr="00CB0860">
        <w:rPr>
          <w:rFonts w:ascii="Times New Roman" w:hAnsi="Times New Roman" w:cs="Times New Roman"/>
          <w:color w:val="000000" w:themeColor="text1"/>
          <w:sz w:val="24"/>
          <w:szCs w:val="24"/>
        </w:rPr>
        <w:t>, с. 108].</w:t>
      </w:r>
    </w:p>
    <w:p w:rsidR="00771C81" w:rsidRPr="00CB0860" w:rsidRDefault="00771C81" w:rsidP="00B23C81">
      <w:pPr>
        <w:widowControl w:val="0"/>
        <w:ind w:firstLine="720"/>
        <w:jc w:val="both"/>
        <w:rPr>
          <w:rFonts w:ascii="Times New Roman" w:hAnsi="Times New Roman" w:cs="Times New Roman"/>
          <w:color w:val="000000" w:themeColor="text1"/>
          <w:sz w:val="24"/>
          <w:szCs w:val="24"/>
        </w:rPr>
      </w:pPr>
      <w:r w:rsidRPr="00CB0860">
        <w:rPr>
          <w:rFonts w:ascii="Times New Roman" w:hAnsi="Times New Roman" w:cs="Times New Roman"/>
          <w:color w:val="000000" w:themeColor="text1"/>
          <w:sz w:val="24"/>
          <w:szCs w:val="24"/>
        </w:rPr>
        <w:t xml:space="preserve">Наприклад, спалюючи стерню, фермер економить на паливно-мастильних матеріалах, проте знищує мікрофлору, </w:t>
      </w:r>
      <w:proofErr w:type="spellStart"/>
      <w:r w:rsidRPr="00CB0860">
        <w:rPr>
          <w:rFonts w:ascii="Times New Roman" w:hAnsi="Times New Roman" w:cs="Times New Roman"/>
          <w:color w:val="000000" w:themeColor="text1"/>
          <w:sz w:val="24"/>
          <w:szCs w:val="24"/>
        </w:rPr>
        <w:t>мікро-</w:t>
      </w:r>
      <w:proofErr w:type="spellEnd"/>
      <w:r w:rsidRPr="00CB0860">
        <w:rPr>
          <w:rFonts w:ascii="Times New Roman" w:hAnsi="Times New Roman" w:cs="Times New Roman"/>
          <w:color w:val="000000" w:themeColor="text1"/>
          <w:sz w:val="24"/>
          <w:szCs w:val="24"/>
        </w:rPr>
        <w:t xml:space="preserve"> та </w:t>
      </w:r>
      <w:proofErr w:type="spellStart"/>
      <w:r w:rsidRPr="00CB0860">
        <w:rPr>
          <w:rFonts w:ascii="Times New Roman" w:hAnsi="Times New Roman" w:cs="Times New Roman"/>
          <w:color w:val="000000" w:themeColor="text1"/>
          <w:sz w:val="24"/>
          <w:szCs w:val="24"/>
        </w:rPr>
        <w:t>макроелементи</w:t>
      </w:r>
      <w:proofErr w:type="spellEnd"/>
      <w:r w:rsidRPr="00CB0860">
        <w:rPr>
          <w:rFonts w:ascii="Times New Roman" w:hAnsi="Times New Roman" w:cs="Times New Roman"/>
          <w:color w:val="000000" w:themeColor="text1"/>
          <w:sz w:val="24"/>
          <w:szCs w:val="24"/>
        </w:rPr>
        <w:t xml:space="preserve"> ґрунту на набагато більшу суму, ніж сума економії, в еквіваленті недоотриманого врожаю та витрат на відновлення ґрунту, що досить часто стають уже не індивідуальною, а суспільною проблемою. При цьому зниження якості землі мотивує покинути цей бізнес безвідповідальних власників особистих селянських господарств, фермерів і навіть кон’юнктурні компанії (через </w:t>
      </w:r>
      <w:proofErr w:type="spellStart"/>
      <w:r w:rsidRPr="00CB0860">
        <w:rPr>
          <w:rFonts w:ascii="Times New Roman" w:hAnsi="Times New Roman" w:cs="Times New Roman"/>
          <w:color w:val="000000" w:themeColor="text1"/>
          <w:sz w:val="24"/>
          <w:szCs w:val="24"/>
        </w:rPr>
        <w:t>непролонгування</w:t>
      </w:r>
      <w:proofErr w:type="spellEnd"/>
      <w:r w:rsidRPr="00CB0860">
        <w:rPr>
          <w:rFonts w:ascii="Times New Roman" w:hAnsi="Times New Roman" w:cs="Times New Roman"/>
          <w:color w:val="000000" w:themeColor="text1"/>
          <w:sz w:val="24"/>
          <w:szCs w:val="24"/>
        </w:rPr>
        <w:t xml:space="preserve"> договорів оренди). </w:t>
      </w:r>
    </w:p>
    <w:p w:rsidR="00771C81" w:rsidRPr="00CB0860" w:rsidRDefault="00771C81" w:rsidP="00B23C81">
      <w:pPr>
        <w:widowControl w:val="0"/>
        <w:ind w:firstLine="720"/>
        <w:jc w:val="both"/>
        <w:rPr>
          <w:rFonts w:ascii="Times New Roman" w:hAnsi="Times New Roman" w:cs="Times New Roman"/>
          <w:color w:val="000000" w:themeColor="text1"/>
          <w:sz w:val="24"/>
          <w:szCs w:val="24"/>
        </w:rPr>
      </w:pPr>
      <w:r w:rsidRPr="00CB0860">
        <w:rPr>
          <w:rFonts w:ascii="Times New Roman" w:hAnsi="Times New Roman" w:cs="Times New Roman"/>
          <w:color w:val="000000" w:themeColor="text1"/>
          <w:sz w:val="24"/>
          <w:szCs w:val="24"/>
        </w:rPr>
        <w:t>Дослідження показують, що не в останню чергу це пов’язано з тим, що в сільському господарстві будь-яке нововведення в технологію або організацію виробництва приймається після усвідомлення його корисності організаторами та виконавцями. Суб’єкти земельних відносин, що мають низькі доходи, охорону навколишнього середовища в переліку пріоритетів навіть не згадують. Вони турбуються передусім про власне виживання у найближчий час. Правомірний висновок про те, що господарюючі суб’єкти будуть вирішувати суспільно значимі перспективні завдання лише в тому випадку, якщо забезпечується їх прибуткова робота, і чим прибуток вищий, тим в більшому ступені суб’єкт земельних відносин зацікавлений і спроможний турбуватися про навколишнє середовище, застосування ґрунтозахисних технологій [</w:t>
      </w:r>
      <w:r w:rsidR="00CB0860">
        <w:rPr>
          <w:rFonts w:ascii="Times New Roman" w:hAnsi="Times New Roman" w:cs="Times New Roman"/>
          <w:color w:val="000000" w:themeColor="text1"/>
          <w:sz w:val="24"/>
          <w:szCs w:val="24"/>
          <w:lang w:val="en-US"/>
        </w:rPr>
        <w:t>1</w:t>
      </w:r>
      <w:r w:rsidRPr="00CB0860">
        <w:rPr>
          <w:rFonts w:ascii="Times New Roman" w:hAnsi="Times New Roman" w:cs="Times New Roman"/>
          <w:color w:val="000000" w:themeColor="text1"/>
          <w:sz w:val="24"/>
          <w:szCs w:val="24"/>
        </w:rPr>
        <w:t>, с. 107]. За цих умов навіть екологічні інвестиції держави здебільшого використовуватимуться не за цільовим призначенням.</w:t>
      </w:r>
    </w:p>
    <w:p w:rsidR="00771C81" w:rsidRPr="00CB0860" w:rsidRDefault="00771C81" w:rsidP="00B23C81">
      <w:pPr>
        <w:widowControl w:val="0"/>
        <w:ind w:firstLine="720"/>
        <w:jc w:val="both"/>
        <w:rPr>
          <w:rFonts w:ascii="Times New Roman" w:hAnsi="Times New Roman" w:cs="Times New Roman"/>
          <w:color w:val="000000" w:themeColor="text1"/>
          <w:sz w:val="24"/>
          <w:szCs w:val="24"/>
        </w:rPr>
      </w:pPr>
      <w:r w:rsidRPr="00CB0860">
        <w:rPr>
          <w:rFonts w:ascii="Times New Roman" w:hAnsi="Times New Roman" w:cs="Times New Roman"/>
          <w:color w:val="000000" w:themeColor="text1"/>
          <w:sz w:val="24"/>
          <w:szCs w:val="24"/>
        </w:rPr>
        <w:t xml:space="preserve">Окрім цього, слід наголосити на тому, що щорічні економічні втрати від недобору продукції внаслідок ерозії ґрунтів, за розрахунками вчених-аграрників, загалом в Україні оцінюються в 1,5 </w:t>
      </w:r>
      <w:proofErr w:type="spellStart"/>
      <w:r w:rsidRPr="00CB0860">
        <w:rPr>
          <w:rFonts w:ascii="Times New Roman" w:hAnsi="Times New Roman" w:cs="Times New Roman"/>
          <w:color w:val="000000" w:themeColor="text1"/>
          <w:sz w:val="24"/>
          <w:szCs w:val="24"/>
        </w:rPr>
        <w:t>млрд</w:t>
      </w:r>
      <w:proofErr w:type="spellEnd"/>
      <w:r w:rsidRPr="00CB0860">
        <w:rPr>
          <w:rFonts w:ascii="Times New Roman" w:hAnsi="Times New Roman" w:cs="Times New Roman"/>
          <w:color w:val="000000" w:themeColor="text1"/>
          <w:sz w:val="24"/>
          <w:szCs w:val="24"/>
        </w:rPr>
        <w:t xml:space="preserve"> дол. США, а разом із затратами на їх ліквідацію – близько 2 </w:t>
      </w:r>
      <w:proofErr w:type="spellStart"/>
      <w:r w:rsidRPr="00CB0860">
        <w:rPr>
          <w:rFonts w:ascii="Times New Roman" w:hAnsi="Times New Roman" w:cs="Times New Roman"/>
          <w:color w:val="000000" w:themeColor="text1"/>
          <w:sz w:val="24"/>
          <w:szCs w:val="24"/>
        </w:rPr>
        <w:t>млрд</w:t>
      </w:r>
      <w:proofErr w:type="spellEnd"/>
      <w:r w:rsidRPr="00CB0860">
        <w:rPr>
          <w:rFonts w:ascii="Times New Roman" w:hAnsi="Times New Roman" w:cs="Times New Roman"/>
          <w:color w:val="000000" w:themeColor="text1"/>
          <w:sz w:val="24"/>
          <w:szCs w:val="24"/>
        </w:rPr>
        <w:t xml:space="preserve"> дол. США [</w:t>
      </w:r>
      <w:r w:rsidR="00CB0860">
        <w:rPr>
          <w:rFonts w:ascii="Times New Roman" w:hAnsi="Times New Roman" w:cs="Times New Roman"/>
          <w:color w:val="000000" w:themeColor="text1"/>
          <w:sz w:val="24"/>
          <w:szCs w:val="24"/>
          <w:lang w:val="en-US"/>
        </w:rPr>
        <w:t>2</w:t>
      </w:r>
      <w:r w:rsidRPr="00CB0860">
        <w:rPr>
          <w:rFonts w:ascii="Times New Roman" w:hAnsi="Times New Roman" w:cs="Times New Roman"/>
          <w:color w:val="000000" w:themeColor="text1"/>
          <w:sz w:val="24"/>
          <w:szCs w:val="24"/>
        </w:rPr>
        <w:t>, с. 8]. Тому потрібно також застосувати певний набір показників для визначення рівня екологічної ефективності управління земельними ресурсами аграрного сектора економіки, а для узагальнення факторів, що стимулюватимуть природоохоронну діяльність, слід визначитися в першу чергу з економічними заходами, інструментами та стимуляторами охорони земель. Зважаючи на вищезазначене, екологи й економісти пропонують з метою забезпечення екологічної безпеки аграрного виробництва, розвитку «зеленої» економіки застосовувати критерій «</w:t>
      </w:r>
      <w:proofErr w:type="spellStart"/>
      <w:r w:rsidRPr="00CB0860">
        <w:rPr>
          <w:rFonts w:ascii="Times New Roman" w:hAnsi="Times New Roman" w:cs="Times New Roman"/>
          <w:color w:val="000000" w:themeColor="text1"/>
          <w:sz w:val="24"/>
          <w:szCs w:val="24"/>
        </w:rPr>
        <w:t>екоефективність</w:t>
      </w:r>
      <w:proofErr w:type="spellEnd"/>
      <w:r w:rsidRPr="00CB0860">
        <w:rPr>
          <w:rFonts w:ascii="Times New Roman" w:hAnsi="Times New Roman" w:cs="Times New Roman"/>
          <w:color w:val="000000" w:themeColor="text1"/>
          <w:sz w:val="24"/>
          <w:szCs w:val="24"/>
        </w:rPr>
        <w:t>», який трактується як збільшення виробництва корисних товарів і послуг із одночасним неперервним скороченням використання ресурсів [</w:t>
      </w:r>
      <w:r w:rsidR="00CB0860">
        <w:rPr>
          <w:rFonts w:ascii="Times New Roman" w:hAnsi="Times New Roman" w:cs="Times New Roman"/>
          <w:color w:val="000000" w:themeColor="text1"/>
          <w:sz w:val="24"/>
          <w:szCs w:val="24"/>
          <w:lang w:val="en-US"/>
        </w:rPr>
        <w:t>3</w:t>
      </w:r>
      <w:r w:rsidRPr="00CB0860">
        <w:rPr>
          <w:rFonts w:ascii="Times New Roman" w:hAnsi="Times New Roman" w:cs="Times New Roman"/>
          <w:color w:val="000000" w:themeColor="text1"/>
          <w:sz w:val="24"/>
          <w:szCs w:val="24"/>
        </w:rPr>
        <w:t>, с. 101].</w:t>
      </w:r>
    </w:p>
    <w:p w:rsidR="00771C81" w:rsidRPr="00CB0860" w:rsidRDefault="00771C81" w:rsidP="00B23C81">
      <w:pPr>
        <w:widowControl w:val="0"/>
        <w:ind w:firstLine="720"/>
        <w:jc w:val="both"/>
        <w:rPr>
          <w:rFonts w:ascii="Times New Roman" w:hAnsi="Times New Roman" w:cs="Times New Roman"/>
          <w:color w:val="000000" w:themeColor="text1"/>
          <w:sz w:val="24"/>
          <w:szCs w:val="24"/>
        </w:rPr>
      </w:pPr>
      <w:r w:rsidRPr="00CB0860">
        <w:rPr>
          <w:rFonts w:ascii="Times New Roman" w:hAnsi="Times New Roman" w:cs="Times New Roman"/>
          <w:color w:val="000000" w:themeColor="text1"/>
          <w:sz w:val="24"/>
          <w:szCs w:val="24"/>
        </w:rPr>
        <w:t xml:space="preserve">Наприклад, за даними ООН, в органічному виробництві майже не використовуються хімічні добрива та засоби захисту рослин і тварин, але в середньому на 30 % більші затрати робочої сили, ніж у традиційному землеробстві. Але на підставі господарського досвіду органічного господарства ПП «Агроекологія» </w:t>
      </w:r>
      <w:proofErr w:type="spellStart"/>
      <w:r w:rsidRPr="00CB0860">
        <w:rPr>
          <w:rFonts w:ascii="Times New Roman" w:hAnsi="Times New Roman" w:cs="Times New Roman"/>
          <w:color w:val="000000" w:themeColor="text1"/>
          <w:sz w:val="24"/>
          <w:szCs w:val="24"/>
        </w:rPr>
        <w:t>Шишацького</w:t>
      </w:r>
      <w:proofErr w:type="spellEnd"/>
      <w:r w:rsidRPr="00CB0860">
        <w:rPr>
          <w:rFonts w:ascii="Times New Roman" w:hAnsi="Times New Roman" w:cs="Times New Roman"/>
          <w:color w:val="000000" w:themeColor="text1"/>
          <w:sz w:val="24"/>
          <w:szCs w:val="24"/>
        </w:rPr>
        <w:t xml:space="preserve"> району Полтавської області можна стверджувати, що урожайність збільшується на 30–40 %; затрати пального менші в 2–3 рази; через 10 років починається природне відтворення родючості землі; в 3 раз</w:t>
      </w:r>
      <w:r w:rsidR="00CB0860">
        <w:rPr>
          <w:rFonts w:ascii="Times New Roman" w:hAnsi="Times New Roman" w:cs="Times New Roman"/>
          <w:color w:val="000000" w:themeColor="text1"/>
          <w:sz w:val="24"/>
          <w:szCs w:val="24"/>
        </w:rPr>
        <w:t>и</w:t>
      </w:r>
      <w:r w:rsidRPr="00CB0860">
        <w:rPr>
          <w:rFonts w:ascii="Times New Roman" w:hAnsi="Times New Roman" w:cs="Times New Roman"/>
          <w:color w:val="000000" w:themeColor="text1"/>
          <w:sz w:val="24"/>
          <w:szCs w:val="24"/>
        </w:rPr>
        <w:t xml:space="preserve"> менше витрачається часу на обробіток ґрунту; в 10 разів менші затрати мінеральних добрив (застосовуються тільки азотні добрива в розрахунку </w:t>
      </w:r>
      <w:smartTag w:uri="urn:schemas-microsoft-com:office:smarttags" w:element="metricconverter">
        <w:smartTagPr>
          <w:attr w:name="ProductID" w:val="10 кг"/>
        </w:smartTagPr>
        <w:r w:rsidRPr="00CB0860">
          <w:rPr>
            <w:rFonts w:ascii="Times New Roman" w:hAnsi="Times New Roman" w:cs="Times New Roman"/>
            <w:color w:val="000000" w:themeColor="text1"/>
            <w:sz w:val="24"/>
            <w:szCs w:val="24"/>
          </w:rPr>
          <w:t>10 кг</w:t>
        </w:r>
      </w:smartTag>
      <w:r w:rsidRPr="00CB0860">
        <w:rPr>
          <w:rFonts w:ascii="Times New Roman" w:hAnsi="Times New Roman" w:cs="Times New Roman"/>
          <w:color w:val="000000" w:themeColor="text1"/>
          <w:sz w:val="24"/>
          <w:szCs w:val="24"/>
        </w:rPr>
        <w:t xml:space="preserve"> на 1 т органічних решток) [</w:t>
      </w:r>
      <w:r w:rsidR="00CB0860">
        <w:rPr>
          <w:rFonts w:ascii="Times New Roman" w:hAnsi="Times New Roman" w:cs="Times New Roman"/>
          <w:color w:val="000000" w:themeColor="text1"/>
          <w:sz w:val="24"/>
          <w:szCs w:val="24"/>
          <w:lang w:val="en-US"/>
        </w:rPr>
        <w:t>4</w:t>
      </w:r>
      <w:r w:rsidRPr="00CB0860">
        <w:rPr>
          <w:rFonts w:ascii="Times New Roman" w:hAnsi="Times New Roman" w:cs="Times New Roman"/>
          <w:color w:val="000000" w:themeColor="text1"/>
          <w:sz w:val="24"/>
          <w:szCs w:val="24"/>
        </w:rPr>
        <w:t xml:space="preserve">, с. 78]. Інші узагальнення мотиваційних міркувань для виробництва органічної продукції теж свідчать про зменшення кількості використаного пального більш, ніж у 4 рази; </w:t>
      </w:r>
      <w:r w:rsidRPr="00CB0860">
        <w:rPr>
          <w:rFonts w:ascii="Times New Roman" w:hAnsi="Times New Roman" w:cs="Times New Roman"/>
          <w:color w:val="000000" w:themeColor="text1"/>
          <w:sz w:val="24"/>
          <w:szCs w:val="24"/>
        </w:rPr>
        <w:lastRenderedPageBreak/>
        <w:t>пестицидів – у 5–8 разів; робочого часу – у 3 рази; собівартості – більш ніж у 6 разів, а врожайність натомість підвищується на 70–110 % [</w:t>
      </w:r>
      <w:r w:rsidR="00CB0860">
        <w:rPr>
          <w:rFonts w:ascii="Times New Roman" w:hAnsi="Times New Roman" w:cs="Times New Roman"/>
          <w:color w:val="000000" w:themeColor="text1"/>
          <w:sz w:val="24"/>
          <w:szCs w:val="24"/>
        </w:rPr>
        <w:t>5</w:t>
      </w:r>
      <w:r w:rsidRPr="00CB0860">
        <w:rPr>
          <w:rFonts w:ascii="Times New Roman" w:hAnsi="Times New Roman" w:cs="Times New Roman"/>
          <w:color w:val="000000" w:themeColor="text1"/>
          <w:sz w:val="24"/>
          <w:szCs w:val="24"/>
        </w:rPr>
        <w:t>, с. 56].</w:t>
      </w:r>
    </w:p>
    <w:p w:rsidR="00771C81" w:rsidRPr="00CB0860" w:rsidRDefault="00771C81" w:rsidP="00B23C81">
      <w:pPr>
        <w:widowControl w:val="0"/>
        <w:ind w:firstLine="720"/>
        <w:jc w:val="both"/>
        <w:rPr>
          <w:rFonts w:ascii="Times New Roman" w:hAnsi="Times New Roman" w:cs="Times New Roman"/>
          <w:b/>
          <w:i/>
          <w:color w:val="000000" w:themeColor="text1"/>
          <w:sz w:val="24"/>
          <w:szCs w:val="24"/>
        </w:rPr>
      </w:pPr>
      <w:r w:rsidRPr="00CB0860">
        <w:rPr>
          <w:rFonts w:ascii="Times New Roman" w:hAnsi="Times New Roman" w:cs="Times New Roman"/>
          <w:color w:val="000000" w:themeColor="text1"/>
          <w:sz w:val="24"/>
          <w:szCs w:val="24"/>
        </w:rPr>
        <w:t>В типових господарствах у дев’ятипільній сівозміні більшість культур (озима пшениця, ячмінь, овес, просо, кукурудза на зерно, соняшник, гірчиця) та чистий пар мають від’ємний баланс гумусу, позитивний баланс спостерігаємо тільки щодо сорго.</w:t>
      </w:r>
    </w:p>
    <w:p w:rsidR="00771C81" w:rsidRPr="00CB0860" w:rsidRDefault="00771C81" w:rsidP="00B23C81">
      <w:pPr>
        <w:widowControl w:val="0"/>
        <w:ind w:firstLine="720"/>
        <w:jc w:val="both"/>
        <w:rPr>
          <w:rFonts w:ascii="Times New Roman" w:hAnsi="Times New Roman" w:cs="Times New Roman"/>
          <w:color w:val="000000" w:themeColor="text1"/>
          <w:sz w:val="24"/>
          <w:szCs w:val="24"/>
        </w:rPr>
      </w:pPr>
      <w:r w:rsidRPr="00CB0860">
        <w:rPr>
          <w:rFonts w:ascii="Times New Roman" w:hAnsi="Times New Roman" w:cs="Times New Roman"/>
          <w:color w:val="000000" w:themeColor="text1"/>
          <w:sz w:val="24"/>
          <w:szCs w:val="24"/>
        </w:rPr>
        <w:t>На думку багатьох науковців, для визначення втраченої вигоди від нераціонального використання земельних ділянок слушно використати метод оцінки технічної ефективності. На основі порівняння існуючих показників господарювання з максимально можливим, за умов сталого показника витрат на виробництво певного підприємства, можна оцінити втрачену вигоду та виявити резерви для підвищення доходності від земельної ділянки [</w:t>
      </w:r>
      <w:r w:rsidR="00CB0860">
        <w:rPr>
          <w:rFonts w:ascii="Times New Roman" w:hAnsi="Times New Roman" w:cs="Times New Roman"/>
          <w:color w:val="000000" w:themeColor="text1"/>
          <w:sz w:val="24"/>
          <w:szCs w:val="24"/>
        </w:rPr>
        <w:t>6</w:t>
      </w:r>
      <w:r w:rsidRPr="00CB0860">
        <w:rPr>
          <w:rFonts w:ascii="Times New Roman" w:hAnsi="Times New Roman" w:cs="Times New Roman"/>
          <w:color w:val="000000" w:themeColor="text1"/>
          <w:sz w:val="24"/>
          <w:szCs w:val="24"/>
        </w:rPr>
        <w:t>]. Так, у зоні впливу промислових підприємств (залежно від відстані до джерела викидів) урожайність зернових культур зменшується на 20–30 %, соняшнику – 15–20 %, овочів – 25–30 %, кормових культур – 22–28 % і плодових – на 15–20 % [</w:t>
      </w:r>
      <w:r w:rsidR="00CB0860">
        <w:rPr>
          <w:rFonts w:ascii="Times New Roman" w:hAnsi="Times New Roman" w:cs="Times New Roman"/>
          <w:color w:val="000000" w:themeColor="text1"/>
          <w:sz w:val="24"/>
          <w:szCs w:val="24"/>
        </w:rPr>
        <w:t>7</w:t>
      </w:r>
      <w:r w:rsidRPr="00CB0860">
        <w:rPr>
          <w:rFonts w:ascii="Times New Roman" w:hAnsi="Times New Roman" w:cs="Times New Roman"/>
          <w:color w:val="000000" w:themeColor="text1"/>
          <w:sz w:val="24"/>
          <w:szCs w:val="24"/>
        </w:rPr>
        <w:t>].</w:t>
      </w:r>
    </w:p>
    <w:p w:rsidR="0011774C" w:rsidRPr="00CB0860" w:rsidRDefault="00771C81" w:rsidP="00B23C81">
      <w:pPr>
        <w:ind w:firstLine="720"/>
        <w:jc w:val="both"/>
        <w:rPr>
          <w:rFonts w:ascii="Times New Roman" w:eastAsia="Times New Roman" w:hAnsi="Times New Roman" w:cs="Times New Roman"/>
          <w:color w:val="000000" w:themeColor="text1"/>
          <w:sz w:val="24"/>
          <w:szCs w:val="24"/>
          <w:lang w:eastAsia="ru-RU"/>
        </w:rPr>
      </w:pPr>
      <w:r w:rsidRPr="00CB0860">
        <w:rPr>
          <w:rFonts w:ascii="Times New Roman" w:hAnsi="Times New Roman" w:cs="Times New Roman"/>
          <w:color w:val="000000" w:themeColor="text1"/>
          <w:sz w:val="24"/>
          <w:szCs w:val="24"/>
        </w:rPr>
        <w:t>У зазначених прихованих збитках криється не тільки руйнівний вплив сучасного землеробства, націленого в першу чергу на задоволення зовнішніх потреб у сільськогосподарській продукції [</w:t>
      </w:r>
      <w:r w:rsidR="00CB0860">
        <w:rPr>
          <w:rFonts w:ascii="Times New Roman" w:hAnsi="Times New Roman" w:cs="Times New Roman"/>
          <w:color w:val="000000" w:themeColor="text1"/>
          <w:sz w:val="24"/>
          <w:szCs w:val="24"/>
        </w:rPr>
        <w:t>8</w:t>
      </w:r>
      <w:r w:rsidRPr="00CB0860">
        <w:rPr>
          <w:rFonts w:ascii="Times New Roman" w:hAnsi="Times New Roman" w:cs="Times New Roman"/>
          <w:color w:val="000000" w:themeColor="text1"/>
          <w:sz w:val="24"/>
          <w:szCs w:val="24"/>
        </w:rPr>
        <w:t xml:space="preserve">], а й вплив третіх осіб на екологічну ефективність управління земельними ресурсами аграрного сектора економіки. Тому дуже важливими показниками можна вважати рівень державного та громадського контролю над цими процесами, в першу чергу над використанням і володінням земельними ресурсами. Звідси наукове обґрунтування обсягу екологічних інвестицій на 1000 </w:t>
      </w:r>
      <w:proofErr w:type="spellStart"/>
      <w:r w:rsidRPr="00CB0860">
        <w:rPr>
          <w:rFonts w:ascii="Times New Roman" w:hAnsi="Times New Roman" w:cs="Times New Roman"/>
          <w:color w:val="000000" w:themeColor="text1"/>
          <w:sz w:val="24"/>
          <w:szCs w:val="24"/>
        </w:rPr>
        <w:t>грн</w:t>
      </w:r>
      <w:proofErr w:type="spellEnd"/>
      <w:r w:rsidRPr="00CB0860">
        <w:rPr>
          <w:rFonts w:ascii="Times New Roman" w:hAnsi="Times New Roman" w:cs="Times New Roman"/>
          <w:color w:val="000000" w:themeColor="text1"/>
          <w:sz w:val="24"/>
          <w:szCs w:val="24"/>
        </w:rPr>
        <w:t xml:space="preserve"> сільськогосподарської продукції [</w:t>
      </w:r>
      <w:r w:rsidR="00CB0860">
        <w:rPr>
          <w:rFonts w:ascii="Times New Roman" w:hAnsi="Times New Roman" w:cs="Times New Roman"/>
          <w:color w:val="000000" w:themeColor="text1"/>
          <w:sz w:val="24"/>
          <w:szCs w:val="24"/>
        </w:rPr>
        <w:t>9</w:t>
      </w:r>
      <w:r w:rsidRPr="00CB0860">
        <w:rPr>
          <w:rFonts w:ascii="Times New Roman" w:hAnsi="Times New Roman" w:cs="Times New Roman"/>
          <w:color w:val="000000" w:themeColor="text1"/>
          <w:sz w:val="24"/>
          <w:szCs w:val="24"/>
        </w:rPr>
        <w:t xml:space="preserve">] є однією із базових умов збереження земельних ресурсів, а введення у звітність підприємств </w:t>
      </w:r>
      <w:proofErr w:type="spellStart"/>
      <w:r w:rsidRPr="00CB0860">
        <w:rPr>
          <w:rFonts w:ascii="Times New Roman" w:hAnsi="Times New Roman" w:cs="Times New Roman"/>
          <w:color w:val="000000" w:themeColor="text1"/>
          <w:sz w:val="24"/>
          <w:szCs w:val="24"/>
        </w:rPr>
        <w:t>еколого-економічних</w:t>
      </w:r>
      <w:proofErr w:type="spellEnd"/>
      <w:r w:rsidRPr="00CB0860">
        <w:rPr>
          <w:rFonts w:ascii="Times New Roman" w:hAnsi="Times New Roman" w:cs="Times New Roman"/>
          <w:color w:val="000000" w:themeColor="text1"/>
          <w:sz w:val="24"/>
          <w:szCs w:val="24"/>
        </w:rPr>
        <w:t xml:space="preserve"> показників [</w:t>
      </w:r>
      <w:r w:rsidR="00CB0860">
        <w:rPr>
          <w:rFonts w:ascii="Times New Roman" w:hAnsi="Times New Roman" w:cs="Times New Roman"/>
          <w:color w:val="000000" w:themeColor="text1"/>
          <w:sz w:val="24"/>
          <w:szCs w:val="24"/>
        </w:rPr>
        <w:t>10</w:t>
      </w:r>
      <w:r w:rsidRPr="00CB0860">
        <w:rPr>
          <w:rFonts w:ascii="Times New Roman" w:hAnsi="Times New Roman" w:cs="Times New Roman"/>
          <w:color w:val="000000" w:themeColor="text1"/>
          <w:sz w:val="24"/>
          <w:szCs w:val="24"/>
        </w:rPr>
        <w:t>, c. 58] – нагальною необхідністю</w:t>
      </w:r>
      <w:r w:rsidR="008741C9" w:rsidRPr="00CB0860">
        <w:rPr>
          <w:rFonts w:ascii="Times New Roman" w:eastAsia="Times New Roman" w:hAnsi="Times New Roman" w:cs="Times New Roman"/>
          <w:color w:val="000000" w:themeColor="text1"/>
          <w:sz w:val="24"/>
          <w:szCs w:val="24"/>
          <w:lang w:eastAsia="ru-RU"/>
        </w:rPr>
        <w:t>.</w:t>
      </w:r>
    </w:p>
    <w:p w:rsidR="005B57B7" w:rsidRPr="00CB0860" w:rsidRDefault="005B57B7" w:rsidP="00B23C81">
      <w:pPr>
        <w:ind w:firstLine="720"/>
        <w:jc w:val="both"/>
        <w:rPr>
          <w:rFonts w:ascii="Times New Roman" w:eastAsia="Times New Roman" w:hAnsi="Times New Roman" w:cs="Times New Roman"/>
          <w:b/>
          <w:color w:val="000000" w:themeColor="text1"/>
          <w:sz w:val="24"/>
          <w:szCs w:val="24"/>
          <w:lang w:eastAsia="ru-RU"/>
        </w:rPr>
      </w:pPr>
      <w:r w:rsidRPr="00CB0860">
        <w:rPr>
          <w:rFonts w:ascii="Times New Roman" w:eastAsia="Times New Roman" w:hAnsi="Times New Roman" w:cs="Times New Roman"/>
          <w:b/>
          <w:color w:val="000000" w:themeColor="text1"/>
          <w:sz w:val="24"/>
          <w:szCs w:val="24"/>
          <w:lang w:eastAsia="ru-RU"/>
        </w:rPr>
        <w:t xml:space="preserve">Метою </w:t>
      </w:r>
      <w:r w:rsidRPr="00CB0860">
        <w:rPr>
          <w:rFonts w:ascii="Times New Roman" w:eastAsia="Times New Roman" w:hAnsi="Times New Roman" w:cs="Times New Roman"/>
          <w:color w:val="000000" w:themeColor="text1"/>
          <w:sz w:val="24"/>
          <w:szCs w:val="24"/>
          <w:lang w:eastAsia="ru-RU"/>
        </w:rPr>
        <w:t>статті є</w:t>
      </w:r>
      <w:r w:rsidRPr="00CB0860">
        <w:rPr>
          <w:rFonts w:ascii="Times New Roman" w:eastAsia="Times New Roman" w:hAnsi="Times New Roman" w:cs="Times New Roman"/>
          <w:b/>
          <w:color w:val="000000" w:themeColor="text1"/>
          <w:sz w:val="24"/>
          <w:szCs w:val="24"/>
          <w:lang w:eastAsia="ru-RU"/>
        </w:rPr>
        <w:t xml:space="preserve"> </w:t>
      </w:r>
      <w:r w:rsidR="00771C81" w:rsidRPr="00CB0860">
        <w:rPr>
          <w:rFonts w:ascii="Times New Roman" w:eastAsia="Times New Roman" w:hAnsi="Times New Roman" w:cs="Times New Roman"/>
          <w:color w:val="000000" w:themeColor="text1"/>
          <w:sz w:val="24"/>
          <w:szCs w:val="24"/>
          <w:lang w:eastAsia="ru-RU"/>
        </w:rPr>
        <w:t xml:space="preserve">оцінка та прогнозування </w:t>
      </w:r>
      <w:r w:rsidR="00771C81" w:rsidRPr="00CB0860">
        <w:rPr>
          <w:rFonts w:ascii="Times New Roman" w:hAnsi="Times New Roman" w:cs="Times New Roman"/>
          <w:color w:val="000000" w:themeColor="text1"/>
          <w:sz w:val="24"/>
          <w:szCs w:val="24"/>
        </w:rPr>
        <w:t>екологічної ефективності управління земельними ресурсами як основи сталого розвитку сільських територій</w:t>
      </w:r>
      <w:r w:rsidRPr="00CB0860">
        <w:rPr>
          <w:rFonts w:ascii="Times New Roman" w:eastAsia="Times New Roman" w:hAnsi="Times New Roman" w:cs="Times New Roman"/>
          <w:color w:val="000000" w:themeColor="text1"/>
          <w:sz w:val="24"/>
          <w:szCs w:val="24"/>
          <w:lang w:eastAsia="ru-RU"/>
        </w:rPr>
        <w:t>.</w:t>
      </w:r>
    </w:p>
    <w:p w:rsidR="00771C81" w:rsidRPr="00CB0860" w:rsidRDefault="005B57B7" w:rsidP="00B23C81">
      <w:pPr>
        <w:pStyle w:val="rvps17"/>
        <w:spacing w:before="0" w:beforeAutospacing="0" w:after="0" w:afterAutospacing="0"/>
        <w:ind w:firstLine="720"/>
        <w:jc w:val="both"/>
        <w:rPr>
          <w:color w:val="000000" w:themeColor="text1"/>
          <w:lang w:val="uk-UA"/>
        </w:rPr>
      </w:pPr>
      <w:r w:rsidRPr="00CB0860">
        <w:rPr>
          <w:b/>
          <w:color w:val="000000" w:themeColor="text1"/>
        </w:rPr>
        <w:t>Викладення основного матеріалу</w:t>
      </w:r>
      <w:r w:rsidR="0053606A" w:rsidRPr="00CB0860">
        <w:rPr>
          <w:b/>
          <w:color w:val="000000" w:themeColor="text1"/>
        </w:rPr>
        <w:t xml:space="preserve"> </w:t>
      </w:r>
      <w:proofErr w:type="gramStart"/>
      <w:r w:rsidR="0053606A" w:rsidRPr="00CB0860">
        <w:rPr>
          <w:b/>
          <w:color w:val="000000" w:themeColor="text1"/>
        </w:rPr>
        <w:t>досл</w:t>
      </w:r>
      <w:proofErr w:type="gramEnd"/>
      <w:r w:rsidR="0053606A" w:rsidRPr="00CB0860">
        <w:rPr>
          <w:b/>
          <w:color w:val="000000" w:themeColor="text1"/>
        </w:rPr>
        <w:t>ідження</w:t>
      </w:r>
      <w:r w:rsidRPr="00CB0860">
        <w:rPr>
          <w:color w:val="000000" w:themeColor="text1"/>
        </w:rPr>
        <w:t>.</w:t>
      </w:r>
      <w:r w:rsidR="00A40F04" w:rsidRPr="00CB0860">
        <w:rPr>
          <w:color w:val="000000" w:themeColor="text1"/>
        </w:rPr>
        <w:t xml:space="preserve"> </w:t>
      </w:r>
      <w:r w:rsidR="00771C81" w:rsidRPr="00CB0860">
        <w:rPr>
          <w:color w:val="000000" w:themeColor="text1"/>
          <w:lang w:val="uk-UA"/>
        </w:rPr>
        <w:t xml:space="preserve">З генеральної сукупності показників екологічної ефективності управління земельними ресурсами виокремимо такі, що є важливим аналітичним матеріалом на національному рівні. Серед усіх досліджуваних показників (усього 35) екологічної ефективності управління земельними ресурсами агент земельних інтересів «держава» реагує на такі 26 показники, з яких експертним способом серед представлених показників обрано 15 (вагомістю 0,15–0,4) за трьома критеріями (вагомістю 0,3–0,4) – антропогенне навантаження, відтворення, гармонізація. </w:t>
      </w:r>
    </w:p>
    <w:p w:rsidR="00CB0860" w:rsidRDefault="00771C81" w:rsidP="00CB0860">
      <w:pPr>
        <w:widowControl w:val="0"/>
        <w:tabs>
          <w:tab w:val="left" w:pos="1080"/>
        </w:tabs>
        <w:ind w:firstLine="720"/>
        <w:jc w:val="both"/>
        <w:rPr>
          <w:rFonts w:ascii="Times New Roman" w:hAnsi="Times New Roman" w:cs="Times New Roman"/>
          <w:color w:val="000000" w:themeColor="text1"/>
          <w:sz w:val="24"/>
          <w:szCs w:val="24"/>
        </w:rPr>
      </w:pPr>
      <w:r w:rsidRPr="00CB0860">
        <w:rPr>
          <w:rFonts w:ascii="Times New Roman" w:hAnsi="Times New Roman" w:cs="Times New Roman"/>
          <w:color w:val="000000" w:themeColor="text1"/>
          <w:sz w:val="24"/>
          <w:szCs w:val="24"/>
        </w:rPr>
        <w:t>Ураховуючи вищезазначене та зважаючи на авторські міркування й експертну оцінку, представимо систему критеріїв оцінки рівня економічної ефективності управління земельними ресурсами аграрного сектора економіки (рис. 1).</w:t>
      </w:r>
      <w:r w:rsidR="00CB0860">
        <w:rPr>
          <w:rFonts w:ascii="Times New Roman" w:hAnsi="Times New Roman" w:cs="Times New Roman"/>
          <w:color w:val="000000" w:themeColor="text1"/>
          <w:sz w:val="24"/>
          <w:szCs w:val="24"/>
        </w:rPr>
        <w:t xml:space="preserve"> </w:t>
      </w:r>
    </w:p>
    <w:p w:rsidR="00CB0860" w:rsidRPr="00CB0860" w:rsidRDefault="00CB0860" w:rsidP="00CB0860">
      <w:pPr>
        <w:widowControl w:val="0"/>
        <w:tabs>
          <w:tab w:val="left" w:pos="1080"/>
        </w:tabs>
        <w:ind w:firstLine="720"/>
        <w:jc w:val="both"/>
        <w:rPr>
          <w:rStyle w:val="FontStyle21"/>
          <w:color w:val="000000" w:themeColor="text1"/>
          <w:sz w:val="24"/>
          <w:szCs w:val="24"/>
          <w:lang w:eastAsia="uk-UA"/>
        </w:rPr>
      </w:pPr>
      <w:r w:rsidRPr="00CB0860">
        <w:rPr>
          <w:rFonts w:ascii="Times New Roman" w:hAnsi="Times New Roman" w:cs="Times New Roman"/>
          <w:color w:val="000000" w:themeColor="text1"/>
          <w:sz w:val="24"/>
          <w:szCs w:val="24"/>
        </w:rPr>
        <w:t>Екологічна ефективність управління земельними ресурсами тісно переплітається із соціальною, оскільки створення екологічно чистого довкілля є необхідним чинником, що істотно впливає на формування нормальних умов життєзабезпечення працівників і населення країни загалом [</w:t>
      </w:r>
      <w:r>
        <w:rPr>
          <w:rFonts w:ascii="Times New Roman" w:hAnsi="Times New Roman" w:cs="Times New Roman"/>
          <w:color w:val="000000" w:themeColor="text1"/>
          <w:sz w:val="24"/>
          <w:szCs w:val="24"/>
        </w:rPr>
        <w:t>11</w:t>
      </w:r>
      <w:r w:rsidRPr="00CB0860">
        <w:rPr>
          <w:rFonts w:ascii="Times New Roman" w:hAnsi="Times New Roman" w:cs="Times New Roman"/>
          <w:color w:val="000000" w:themeColor="text1"/>
          <w:sz w:val="24"/>
          <w:szCs w:val="24"/>
        </w:rPr>
        <w:t>, с. 28]. Усі види ефективності управління земельними ресурсами слід розглядати не ізольовано, а орієнтуючись на недопущення ситуації, коли вища економічна ефективність управління земельними ресурсами досягається за рахунок порушення екологічної безпеки та згортання соціальних програм [</w:t>
      </w:r>
      <w:r>
        <w:rPr>
          <w:rFonts w:ascii="Times New Roman" w:hAnsi="Times New Roman" w:cs="Times New Roman"/>
          <w:color w:val="000000" w:themeColor="text1"/>
          <w:sz w:val="24"/>
          <w:szCs w:val="24"/>
        </w:rPr>
        <w:t>11</w:t>
      </w:r>
      <w:r w:rsidRPr="00CB0860">
        <w:rPr>
          <w:rFonts w:ascii="Times New Roman" w:hAnsi="Times New Roman" w:cs="Times New Roman"/>
          <w:color w:val="000000" w:themeColor="text1"/>
          <w:sz w:val="24"/>
          <w:szCs w:val="24"/>
        </w:rPr>
        <w:t>, с. 27].</w:t>
      </w:r>
      <w:r w:rsidRPr="00CB0860">
        <w:rPr>
          <w:rStyle w:val="FontStyle21"/>
          <w:color w:val="000000" w:themeColor="text1"/>
          <w:sz w:val="24"/>
          <w:szCs w:val="24"/>
          <w:lang w:eastAsia="uk-UA"/>
        </w:rPr>
        <w:t xml:space="preserve"> </w:t>
      </w:r>
    </w:p>
    <w:p w:rsidR="00CB0860" w:rsidRPr="00CB0860" w:rsidRDefault="00CB0860" w:rsidP="00CB0860">
      <w:pPr>
        <w:widowControl w:val="0"/>
        <w:autoSpaceDE w:val="0"/>
        <w:autoSpaceDN w:val="0"/>
        <w:adjustRightInd w:val="0"/>
        <w:ind w:firstLine="709"/>
        <w:jc w:val="both"/>
        <w:rPr>
          <w:rFonts w:ascii="Times New Roman" w:hAnsi="Times New Roman" w:cs="Times New Roman"/>
          <w:color w:val="000000" w:themeColor="text1"/>
          <w:sz w:val="24"/>
          <w:szCs w:val="24"/>
        </w:rPr>
      </w:pPr>
      <w:r w:rsidRPr="00CB0860">
        <w:rPr>
          <w:rStyle w:val="FontStyle21"/>
          <w:color w:val="000000" w:themeColor="text1"/>
          <w:sz w:val="24"/>
          <w:szCs w:val="24"/>
          <w:lang w:eastAsia="uk-UA"/>
        </w:rPr>
        <w:t>Серед інших пріоритетів, залежно від економічних результатів національного суб’єкта управління земельними ресурсами, охорона природних ресурсів набуває високого статусу тільки після досягнення високої прибутковості господарської діяльності. Відповідно, держава, як агент земельних відносин, має брати на себе частину відповідальності за ці процеси в умовах низької прибутковості. Тому в дослідженні узагальнені показники та розроблені критерії екологічної ефективності управління земельними ресурсами із урахуванням їх вагомості та впливів усіх агентів земельних інтересів.</w:t>
      </w:r>
    </w:p>
    <w:p w:rsidR="00CB0860" w:rsidRPr="00CB0860" w:rsidRDefault="00CB0860" w:rsidP="00CB0860">
      <w:pPr>
        <w:widowControl w:val="0"/>
        <w:ind w:firstLine="709"/>
        <w:jc w:val="both"/>
        <w:rPr>
          <w:rFonts w:ascii="Times New Roman" w:hAnsi="Times New Roman" w:cs="Times New Roman"/>
          <w:color w:val="000000" w:themeColor="text1"/>
          <w:sz w:val="24"/>
          <w:szCs w:val="24"/>
        </w:rPr>
      </w:pPr>
      <w:r w:rsidRPr="00CB0860">
        <w:rPr>
          <w:rFonts w:ascii="Times New Roman" w:hAnsi="Times New Roman" w:cs="Times New Roman"/>
          <w:color w:val="000000" w:themeColor="text1"/>
          <w:sz w:val="24"/>
          <w:szCs w:val="24"/>
        </w:rPr>
        <w:t xml:space="preserve">Перспективи управління земельними ресурсами аграрного сектора економіки України в сучасних умовах мають короткий горизонт прогнозування. Це явище пояснюється посиленням </w:t>
      </w:r>
      <w:proofErr w:type="spellStart"/>
      <w:r w:rsidRPr="00CB0860">
        <w:rPr>
          <w:rFonts w:ascii="Times New Roman" w:hAnsi="Times New Roman" w:cs="Times New Roman"/>
          <w:color w:val="000000" w:themeColor="text1"/>
          <w:sz w:val="24"/>
          <w:szCs w:val="24"/>
        </w:rPr>
        <w:t>глобалізаційних</w:t>
      </w:r>
      <w:proofErr w:type="spellEnd"/>
      <w:r w:rsidRPr="00CB0860">
        <w:rPr>
          <w:rFonts w:ascii="Times New Roman" w:hAnsi="Times New Roman" w:cs="Times New Roman"/>
          <w:color w:val="000000" w:themeColor="text1"/>
          <w:sz w:val="24"/>
          <w:szCs w:val="24"/>
        </w:rPr>
        <w:t xml:space="preserve"> впливів на всі сфери буття сучасного суспільства, у тому числі і на земельні відносини. Тому, беручи до уваги сучасні загальні тенденції розвитку світової економіки, її аграрного сектора та землекористування зокрема, більш вірогідним є сценарне моделювання при розробці прогнозів екологічної ефективності управління земельними </w:t>
      </w:r>
      <w:r w:rsidRPr="00CB0860">
        <w:rPr>
          <w:rFonts w:ascii="Times New Roman" w:hAnsi="Times New Roman" w:cs="Times New Roman"/>
          <w:color w:val="000000" w:themeColor="text1"/>
          <w:sz w:val="24"/>
          <w:szCs w:val="24"/>
        </w:rPr>
        <w:lastRenderedPageBreak/>
        <w:t>ресурсами сільськогосподарського призначення.</w:t>
      </w:r>
    </w:p>
    <w:p w:rsidR="00771C81" w:rsidRPr="00CB0860" w:rsidRDefault="00AB472E" w:rsidP="00B23C81">
      <w:pPr>
        <w:widowControl w:val="0"/>
        <w:tabs>
          <w:tab w:val="left" w:pos="1080"/>
        </w:tabs>
        <w:ind w:firstLine="720"/>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val="ru-RU" w:eastAsia="ru-RU"/>
        </w:rPr>
        <w:pict>
          <v:group id="_x0000_s1051" style="position:absolute;left:0;text-align:left;margin-left:-2.7pt;margin-top:3.1pt;width:489.6pt;height:337.3pt;z-index:251683840" coordorigin="1363,1188" coordsize="9792,6746">
            <v:rect id="_x0000_s1029" style="position:absolute;left:9724;top:1188;width:1431;height:482" o:regroupid="1" strokecolor="white">
              <v:textbox style="mso-next-textbox:#_x0000_s1029">
                <w:txbxContent>
                  <w:p w:rsidR="00B23C81" w:rsidRPr="00A513D9" w:rsidRDefault="00B23C81" w:rsidP="00771C81">
                    <w:pPr>
                      <w:jc w:val="center"/>
                      <w:rPr>
                        <w:rFonts w:ascii="Times New Roman" w:hAnsi="Times New Roman"/>
                        <w:b/>
                        <w:sz w:val="18"/>
                        <w:szCs w:val="18"/>
                        <w:u w:val="single"/>
                      </w:rPr>
                    </w:pPr>
                    <w:r w:rsidRPr="00A513D9">
                      <w:rPr>
                        <w:rFonts w:ascii="Times New Roman" w:hAnsi="Times New Roman"/>
                        <w:b/>
                        <w:sz w:val="18"/>
                        <w:szCs w:val="18"/>
                        <w:u w:val="single"/>
                      </w:rPr>
                      <w:t>Результат</w:t>
                    </w:r>
                  </w:p>
                </w:txbxContent>
              </v:textbox>
            </v:rect>
            <v:rect id="_x0000_s1030" style="position:absolute;left:2172;top:1325;width:3702;height:455" o:regroupid="1" strokecolor="white">
              <v:textbox style="mso-next-textbox:#_x0000_s1030">
                <w:txbxContent>
                  <w:p w:rsidR="00B23C81" w:rsidRPr="00A513D9" w:rsidRDefault="00B23C81" w:rsidP="00771C81">
                    <w:pPr>
                      <w:jc w:val="center"/>
                      <w:rPr>
                        <w:rFonts w:ascii="Times New Roman" w:hAnsi="Times New Roman"/>
                        <w:b/>
                        <w:sz w:val="18"/>
                        <w:szCs w:val="18"/>
                        <w:u w:val="single"/>
                      </w:rPr>
                    </w:pPr>
                    <w:r w:rsidRPr="00A513D9">
                      <w:rPr>
                        <w:rFonts w:ascii="Times New Roman" w:hAnsi="Times New Roman"/>
                        <w:b/>
                        <w:sz w:val="18"/>
                        <w:szCs w:val="18"/>
                        <w:u w:val="single"/>
                      </w:rPr>
                      <w:t>Показники</w:t>
                    </w:r>
                  </w:p>
                </w:txbxContent>
              </v:textbox>
            </v:rect>
            <v:rect id="_x0000_s1031" style="position:absolute;left:7286;top:1349;width:1668;height:481" o:regroupid="1" strokecolor="white">
              <v:textbox style="mso-next-textbox:#_x0000_s1031">
                <w:txbxContent>
                  <w:p w:rsidR="00B23C81" w:rsidRPr="00A513D9" w:rsidRDefault="00B23C81" w:rsidP="00771C81">
                    <w:pPr>
                      <w:jc w:val="center"/>
                      <w:rPr>
                        <w:rFonts w:ascii="Times New Roman" w:hAnsi="Times New Roman"/>
                        <w:b/>
                        <w:sz w:val="18"/>
                        <w:szCs w:val="18"/>
                        <w:u w:val="single"/>
                      </w:rPr>
                    </w:pPr>
                    <w:r w:rsidRPr="00A513D9">
                      <w:rPr>
                        <w:rFonts w:ascii="Times New Roman" w:hAnsi="Times New Roman"/>
                        <w:b/>
                        <w:sz w:val="18"/>
                        <w:szCs w:val="18"/>
                        <w:u w:val="single"/>
                      </w:rPr>
                      <w:t>Критерії</w:t>
                    </w:r>
                  </w:p>
                </w:txbxContent>
              </v:textbox>
            </v:rect>
            <v:rect id="_x0000_s1032" style="position:absolute;left:1382;top:2688;width:5499;height:1105" o:regroupid="1">
              <v:textbox style="mso-next-textbox:#_x0000_s1032">
                <w:txbxContent>
                  <w:p w:rsidR="00B23C81" w:rsidRPr="00A513D9" w:rsidRDefault="00B23C81" w:rsidP="00771C81">
                    <w:pPr>
                      <w:rPr>
                        <w:rFonts w:ascii="Times New Roman" w:hAnsi="Times New Roman"/>
                        <w:spacing w:val="-4"/>
                        <w:sz w:val="18"/>
                        <w:szCs w:val="18"/>
                      </w:rPr>
                    </w:pPr>
                    <w:r w:rsidRPr="00A513D9">
                      <w:rPr>
                        <w:rFonts w:ascii="Times New Roman" w:hAnsi="Times New Roman"/>
                        <w:b/>
                        <w:spacing w:val="-4"/>
                        <w:sz w:val="18"/>
                        <w:szCs w:val="18"/>
                      </w:rPr>
                      <w:t>Додаткові</w:t>
                    </w:r>
                    <w:r w:rsidRPr="00A513D9">
                      <w:rPr>
                        <w:rFonts w:ascii="Times New Roman" w:hAnsi="Times New Roman"/>
                        <w:spacing w:val="-4"/>
                        <w:sz w:val="18"/>
                        <w:szCs w:val="18"/>
                      </w:rPr>
                      <w:t xml:space="preserve"> – </w:t>
                    </w:r>
                    <w:r w:rsidRPr="00A513D9">
                      <w:rPr>
                        <w:rStyle w:val="FontStyle21"/>
                        <w:spacing w:val="-4"/>
                        <w:sz w:val="18"/>
                        <w:szCs w:val="18"/>
                        <w:lang w:eastAsia="uk-UA"/>
                      </w:rPr>
                      <w:t>застосування засобів захисту рослин на 1 га посівної площі</w:t>
                    </w:r>
                    <w:r w:rsidRPr="00A513D9">
                      <w:rPr>
                        <w:rFonts w:ascii="Times New Roman" w:hAnsi="Times New Roman"/>
                        <w:b/>
                        <w:spacing w:val="-4"/>
                        <w:sz w:val="18"/>
                        <w:szCs w:val="18"/>
                      </w:rPr>
                      <w:t xml:space="preserve"> (</w:t>
                    </w:r>
                    <w:proofErr w:type="spellStart"/>
                    <w:r w:rsidRPr="00A513D9">
                      <w:rPr>
                        <w:rFonts w:ascii="Times New Roman" w:hAnsi="Times New Roman"/>
                        <w:b/>
                        <w:spacing w:val="-4"/>
                        <w:sz w:val="18"/>
                        <w:szCs w:val="18"/>
                      </w:rPr>
                      <w:t>АН2</w:t>
                    </w:r>
                    <w:proofErr w:type="spellEnd"/>
                    <w:r w:rsidRPr="00A513D9">
                      <w:rPr>
                        <w:rFonts w:ascii="Times New Roman" w:hAnsi="Times New Roman"/>
                        <w:b/>
                        <w:spacing w:val="-4"/>
                        <w:sz w:val="18"/>
                        <w:szCs w:val="18"/>
                      </w:rPr>
                      <w:t>, 0,15–)</w:t>
                    </w:r>
                    <w:r w:rsidRPr="00A513D9">
                      <w:rPr>
                        <w:rFonts w:ascii="Times New Roman" w:hAnsi="Times New Roman"/>
                        <w:spacing w:val="-4"/>
                        <w:sz w:val="18"/>
                        <w:szCs w:val="18"/>
                      </w:rPr>
                      <w:t>; використання земельних ресурсів на одиницю валової продукції</w:t>
                    </w:r>
                    <w:r w:rsidRPr="00A513D9">
                      <w:rPr>
                        <w:rFonts w:ascii="Times New Roman" w:hAnsi="Times New Roman"/>
                        <w:b/>
                        <w:spacing w:val="-4"/>
                        <w:sz w:val="18"/>
                        <w:szCs w:val="18"/>
                      </w:rPr>
                      <w:t xml:space="preserve"> (</w:t>
                    </w:r>
                    <w:proofErr w:type="spellStart"/>
                    <w:r w:rsidRPr="00A513D9">
                      <w:rPr>
                        <w:rFonts w:ascii="Times New Roman" w:hAnsi="Times New Roman"/>
                        <w:b/>
                        <w:spacing w:val="-4"/>
                        <w:sz w:val="18"/>
                        <w:szCs w:val="18"/>
                      </w:rPr>
                      <w:t>АН3</w:t>
                    </w:r>
                    <w:proofErr w:type="spellEnd"/>
                    <w:r w:rsidRPr="00A513D9">
                      <w:rPr>
                        <w:rFonts w:ascii="Times New Roman" w:hAnsi="Times New Roman"/>
                        <w:b/>
                        <w:spacing w:val="-4"/>
                        <w:sz w:val="18"/>
                        <w:szCs w:val="18"/>
                      </w:rPr>
                      <w:t>, 0,15–)</w:t>
                    </w:r>
                    <w:r w:rsidRPr="00A513D9">
                      <w:rPr>
                        <w:rFonts w:ascii="Times New Roman" w:hAnsi="Times New Roman"/>
                        <w:spacing w:val="-4"/>
                        <w:sz w:val="18"/>
                        <w:szCs w:val="18"/>
                      </w:rPr>
                      <w:t xml:space="preserve">; </w:t>
                    </w:r>
                    <w:r w:rsidRPr="00A513D9">
                      <w:rPr>
                        <w:rStyle w:val="FontStyle21"/>
                        <w:spacing w:val="-4"/>
                        <w:sz w:val="18"/>
                        <w:szCs w:val="18"/>
                        <w:lang w:eastAsia="uk-UA"/>
                      </w:rPr>
                      <w:t>частка соняшнику та ріпаку в структурі посівних площ</w:t>
                    </w:r>
                    <w:r w:rsidRPr="00A513D9">
                      <w:rPr>
                        <w:rFonts w:ascii="Times New Roman" w:hAnsi="Times New Roman"/>
                        <w:b/>
                        <w:spacing w:val="-4"/>
                        <w:sz w:val="18"/>
                        <w:szCs w:val="18"/>
                      </w:rPr>
                      <w:t xml:space="preserve"> (</w:t>
                    </w:r>
                    <w:proofErr w:type="spellStart"/>
                    <w:r w:rsidRPr="00A513D9">
                      <w:rPr>
                        <w:rFonts w:ascii="Times New Roman" w:hAnsi="Times New Roman"/>
                        <w:b/>
                        <w:spacing w:val="-4"/>
                        <w:sz w:val="18"/>
                        <w:szCs w:val="18"/>
                      </w:rPr>
                      <w:t>АН4</w:t>
                    </w:r>
                    <w:proofErr w:type="spellEnd"/>
                    <w:r w:rsidRPr="00A513D9">
                      <w:rPr>
                        <w:rFonts w:ascii="Times New Roman" w:hAnsi="Times New Roman"/>
                        <w:b/>
                        <w:spacing w:val="-4"/>
                        <w:sz w:val="18"/>
                        <w:szCs w:val="18"/>
                      </w:rPr>
                      <w:t>, 0,15–)</w:t>
                    </w:r>
                    <w:r w:rsidRPr="00A513D9">
                      <w:rPr>
                        <w:rFonts w:ascii="Times New Roman" w:hAnsi="Times New Roman"/>
                        <w:spacing w:val="-4"/>
                        <w:sz w:val="18"/>
                        <w:szCs w:val="18"/>
                      </w:rPr>
                      <w:t>; щільність худоби</w:t>
                    </w:r>
                    <w:r w:rsidRPr="00A513D9">
                      <w:rPr>
                        <w:rFonts w:ascii="Times New Roman" w:hAnsi="Times New Roman"/>
                        <w:b/>
                        <w:spacing w:val="-4"/>
                        <w:sz w:val="18"/>
                        <w:szCs w:val="18"/>
                      </w:rPr>
                      <w:t xml:space="preserve"> (</w:t>
                    </w:r>
                    <w:proofErr w:type="spellStart"/>
                    <w:r w:rsidRPr="00A513D9">
                      <w:rPr>
                        <w:rFonts w:ascii="Times New Roman" w:hAnsi="Times New Roman"/>
                        <w:b/>
                        <w:spacing w:val="-4"/>
                        <w:sz w:val="18"/>
                        <w:szCs w:val="18"/>
                      </w:rPr>
                      <w:t>АН5</w:t>
                    </w:r>
                    <w:proofErr w:type="spellEnd"/>
                    <w:r w:rsidRPr="00A513D9">
                      <w:rPr>
                        <w:rFonts w:ascii="Times New Roman" w:hAnsi="Times New Roman"/>
                        <w:b/>
                        <w:spacing w:val="-4"/>
                        <w:sz w:val="18"/>
                        <w:szCs w:val="18"/>
                      </w:rPr>
                      <w:t>, 0,15+)</w:t>
                    </w:r>
                  </w:p>
                </w:txbxContent>
              </v:textbox>
            </v:rect>
            <v:rect id="_x0000_s1033" style="position:absolute;left:1382;top:3870;width:5538;height:506" o:regroupid="1">
              <v:textbox style="mso-next-textbox:#_x0000_s1033">
                <w:txbxContent>
                  <w:p w:rsidR="00B23C81" w:rsidRPr="00A513D9" w:rsidRDefault="00B23C81" w:rsidP="00771C81">
                    <w:pPr>
                      <w:rPr>
                        <w:rFonts w:ascii="Times New Roman" w:hAnsi="Times New Roman"/>
                        <w:b/>
                        <w:sz w:val="18"/>
                        <w:szCs w:val="18"/>
                      </w:rPr>
                    </w:pPr>
                    <w:r w:rsidRPr="00A513D9">
                      <w:rPr>
                        <w:rFonts w:ascii="Times New Roman" w:hAnsi="Times New Roman"/>
                        <w:b/>
                        <w:sz w:val="18"/>
                        <w:szCs w:val="18"/>
                      </w:rPr>
                      <w:t xml:space="preserve">Основний – </w:t>
                    </w:r>
                    <w:proofErr w:type="spellStart"/>
                    <w:r w:rsidRPr="00A513D9">
                      <w:rPr>
                        <w:rStyle w:val="FontStyle21"/>
                        <w:b/>
                        <w:sz w:val="18"/>
                        <w:szCs w:val="18"/>
                        <w:lang w:eastAsia="uk-UA"/>
                      </w:rPr>
                      <w:t>еколого-агрохімічна</w:t>
                    </w:r>
                    <w:proofErr w:type="spellEnd"/>
                    <w:r w:rsidRPr="00A513D9">
                      <w:rPr>
                        <w:rStyle w:val="FontStyle21"/>
                        <w:b/>
                        <w:sz w:val="18"/>
                        <w:szCs w:val="18"/>
                        <w:lang w:eastAsia="uk-UA"/>
                      </w:rPr>
                      <w:t xml:space="preserve"> оцінка ґрунтів, бал (</w:t>
                    </w:r>
                    <w:r>
                      <w:rPr>
                        <w:rStyle w:val="FontStyle21"/>
                        <w:b/>
                        <w:sz w:val="18"/>
                        <w:szCs w:val="18"/>
                        <w:lang w:eastAsia="uk-UA"/>
                      </w:rPr>
                      <w:t xml:space="preserve">В1, </w:t>
                    </w:r>
                    <w:r w:rsidRPr="00A513D9">
                      <w:rPr>
                        <w:rStyle w:val="FontStyle21"/>
                        <w:b/>
                        <w:sz w:val="18"/>
                        <w:szCs w:val="18"/>
                        <w:lang w:eastAsia="uk-UA"/>
                      </w:rPr>
                      <w:t>0,4+)</w:t>
                    </w:r>
                  </w:p>
                </w:txbxContent>
              </v:textbox>
            </v:rect>
            <v:rect id="_x0000_s1034" style="position:absolute;left:1363;top:4448;width:5518;height:1130" o:regroupid="1">
              <v:textbox style="mso-next-textbox:#_x0000_s1034">
                <w:txbxContent>
                  <w:p w:rsidR="00B23C81" w:rsidRPr="00A513D9" w:rsidRDefault="00B23C81" w:rsidP="00771C81">
                    <w:pPr>
                      <w:rPr>
                        <w:rFonts w:ascii="Times New Roman" w:hAnsi="Times New Roman"/>
                        <w:sz w:val="18"/>
                        <w:szCs w:val="18"/>
                      </w:rPr>
                    </w:pPr>
                    <w:r w:rsidRPr="00A513D9">
                      <w:rPr>
                        <w:rFonts w:ascii="Times New Roman" w:hAnsi="Times New Roman"/>
                        <w:b/>
                        <w:sz w:val="18"/>
                        <w:szCs w:val="18"/>
                      </w:rPr>
                      <w:t>Додаткові</w:t>
                    </w:r>
                    <w:r w:rsidRPr="00A513D9">
                      <w:rPr>
                        <w:rFonts w:ascii="Times New Roman" w:hAnsi="Times New Roman"/>
                        <w:sz w:val="18"/>
                        <w:szCs w:val="18"/>
                      </w:rPr>
                      <w:t xml:space="preserve"> – баланс гумусу</w:t>
                    </w:r>
                    <w:r w:rsidRPr="00A513D9">
                      <w:rPr>
                        <w:rFonts w:ascii="Times New Roman" w:hAnsi="Times New Roman"/>
                        <w:b/>
                        <w:sz w:val="18"/>
                        <w:szCs w:val="18"/>
                      </w:rPr>
                      <w:t xml:space="preserve"> (</w:t>
                    </w:r>
                    <w:r>
                      <w:rPr>
                        <w:rFonts w:ascii="Times New Roman" w:hAnsi="Times New Roman"/>
                        <w:b/>
                        <w:sz w:val="18"/>
                        <w:szCs w:val="18"/>
                      </w:rPr>
                      <w:t xml:space="preserve">В2, </w:t>
                    </w:r>
                    <w:r w:rsidRPr="00A513D9">
                      <w:rPr>
                        <w:rFonts w:ascii="Times New Roman" w:hAnsi="Times New Roman"/>
                        <w:b/>
                        <w:sz w:val="18"/>
                        <w:szCs w:val="18"/>
                      </w:rPr>
                      <w:t>0,15</w:t>
                    </w:r>
                    <w:r w:rsidRPr="00A513D9">
                      <w:rPr>
                        <w:rStyle w:val="FontStyle21"/>
                        <w:sz w:val="18"/>
                        <w:szCs w:val="18"/>
                        <w:lang w:eastAsia="uk-UA"/>
                      </w:rPr>
                      <w:t>+</w:t>
                    </w:r>
                    <w:r w:rsidRPr="00A513D9">
                      <w:rPr>
                        <w:rFonts w:ascii="Times New Roman" w:hAnsi="Times New Roman"/>
                        <w:b/>
                        <w:sz w:val="18"/>
                        <w:szCs w:val="18"/>
                      </w:rPr>
                      <w:t>)</w:t>
                    </w:r>
                    <w:r w:rsidRPr="00A513D9">
                      <w:rPr>
                        <w:rFonts w:ascii="Times New Roman" w:hAnsi="Times New Roman"/>
                        <w:sz w:val="18"/>
                        <w:szCs w:val="18"/>
                      </w:rPr>
                      <w:t>; питома вага посівної площі, удобреної органічними добривами</w:t>
                    </w:r>
                    <w:r w:rsidRPr="00A513D9">
                      <w:rPr>
                        <w:rFonts w:ascii="Times New Roman" w:hAnsi="Times New Roman"/>
                        <w:b/>
                        <w:sz w:val="18"/>
                        <w:szCs w:val="18"/>
                      </w:rPr>
                      <w:t xml:space="preserve"> (</w:t>
                    </w:r>
                    <w:r>
                      <w:rPr>
                        <w:rFonts w:ascii="Times New Roman" w:hAnsi="Times New Roman"/>
                        <w:b/>
                        <w:sz w:val="18"/>
                        <w:szCs w:val="18"/>
                      </w:rPr>
                      <w:t xml:space="preserve">В3, </w:t>
                    </w:r>
                    <w:r w:rsidRPr="00A513D9">
                      <w:rPr>
                        <w:rFonts w:ascii="Times New Roman" w:hAnsi="Times New Roman"/>
                        <w:b/>
                        <w:sz w:val="18"/>
                        <w:szCs w:val="18"/>
                      </w:rPr>
                      <w:t>0,15+)</w:t>
                    </w:r>
                    <w:r w:rsidRPr="00A513D9">
                      <w:rPr>
                        <w:rFonts w:ascii="Times New Roman" w:hAnsi="Times New Roman"/>
                        <w:sz w:val="18"/>
                        <w:szCs w:val="18"/>
                      </w:rPr>
                      <w:t>; питома вага посівної площі, удобреної мінеральними добривами</w:t>
                    </w:r>
                    <w:r w:rsidRPr="00A513D9">
                      <w:rPr>
                        <w:rFonts w:ascii="Times New Roman" w:hAnsi="Times New Roman"/>
                        <w:b/>
                        <w:sz w:val="18"/>
                        <w:szCs w:val="18"/>
                      </w:rPr>
                      <w:t xml:space="preserve"> (</w:t>
                    </w:r>
                    <w:r>
                      <w:rPr>
                        <w:rFonts w:ascii="Times New Roman" w:hAnsi="Times New Roman"/>
                        <w:b/>
                        <w:sz w:val="18"/>
                        <w:szCs w:val="18"/>
                      </w:rPr>
                      <w:t xml:space="preserve">В4, </w:t>
                    </w:r>
                    <w:r w:rsidRPr="00A513D9">
                      <w:rPr>
                        <w:rFonts w:ascii="Times New Roman" w:hAnsi="Times New Roman"/>
                        <w:b/>
                        <w:sz w:val="18"/>
                        <w:szCs w:val="18"/>
                      </w:rPr>
                      <w:t>0,15+)</w:t>
                    </w:r>
                    <w:r w:rsidRPr="00A513D9">
                      <w:rPr>
                        <w:rFonts w:ascii="Times New Roman" w:hAnsi="Times New Roman"/>
                        <w:sz w:val="18"/>
                        <w:szCs w:val="18"/>
                      </w:rPr>
                      <w:t xml:space="preserve">; </w:t>
                    </w:r>
                    <w:r w:rsidRPr="00A513D9">
                      <w:rPr>
                        <w:rStyle w:val="FontStyle21"/>
                        <w:sz w:val="18"/>
                        <w:szCs w:val="18"/>
                        <w:lang w:eastAsia="uk-UA"/>
                      </w:rPr>
                      <w:t xml:space="preserve">коефіцієнт антропогенної </w:t>
                    </w:r>
                    <w:proofErr w:type="spellStart"/>
                    <w:r w:rsidRPr="00A513D9">
                      <w:rPr>
                        <w:rStyle w:val="FontStyle21"/>
                        <w:sz w:val="18"/>
                        <w:szCs w:val="18"/>
                        <w:lang w:eastAsia="uk-UA"/>
                      </w:rPr>
                      <w:t>навантаженості</w:t>
                    </w:r>
                    <w:proofErr w:type="spellEnd"/>
                    <w:r w:rsidRPr="00A513D9">
                      <w:rPr>
                        <w:rFonts w:ascii="Times New Roman" w:hAnsi="Times New Roman"/>
                        <w:b/>
                        <w:sz w:val="18"/>
                        <w:szCs w:val="18"/>
                      </w:rPr>
                      <w:t xml:space="preserve"> (</w:t>
                    </w:r>
                    <w:r>
                      <w:rPr>
                        <w:rFonts w:ascii="Times New Roman" w:hAnsi="Times New Roman"/>
                        <w:b/>
                        <w:sz w:val="18"/>
                        <w:szCs w:val="18"/>
                      </w:rPr>
                      <w:t>В5</w:t>
                    </w:r>
                    <w:r w:rsidRPr="00A513D9">
                      <w:rPr>
                        <w:rFonts w:ascii="Times New Roman" w:hAnsi="Times New Roman"/>
                        <w:b/>
                        <w:sz w:val="18"/>
                        <w:szCs w:val="18"/>
                      </w:rPr>
                      <w:t>0,15</w:t>
                    </w:r>
                    <w:r w:rsidRPr="00A513D9">
                      <w:rPr>
                        <w:rStyle w:val="FontStyle21"/>
                        <w:sz w:val="18"/>
                        <w:szCs w:val="18"/>
                        <w:lang w:eastAsia="uk-UA"/>
                      </w:rPr>
                      <w:t>–</w:t>
                    </w:r>
                    <w:r w:rsidRPr="00A513D9">
                      <w:rPr>
                        <w:rFonts w:ascii="Times New Roman" w:hAnsi="Times New Roman"/>
                        <w:b/>
                        <w:sz w:val="18"/>
                        <w:szCs w:val="18"/>
                      </w:rPr>
                      <w:t>)</w:t>
                    </w:r>
                  </w:p>
                </w:txbxContent>
              </v:textbox>
            </v:rect>
            <v:rect id="_x0000_s1035" style="position:absolute;left:1363;top:5787;width:5518;height:626" o:regroupid="1">
              <v:textbox style="mso-next-textbox:#_x0000_s1035">
                <w:txbxContent>
                  <w:p w:rsidR="00B23C81" w:rsidRPr="00A513D9" w:rsidRDefault="00B23C81" w:rsidP="00771C81">
                    <w:pPr>
                      <w:rPr>
                        <w:rFonts w:ascii="Times New Roman" w:hAnsi="Times New Roman"/>
                        <w:b/>
                        <w:sz w:val="18"/>
                        <w:szCs w:val="18"/>
                      </w:rPr>
                    </w:pPr>
                    <w:r w:rsidRPr="00A513D9">
                      <w:rPr>
                        <w:rFonts w:ascii="Times New Roman" w:hAnsi="Times New Roman"/>
                        <w:b/>
                        <w:sz w:val="18"/>
                        <w:szCs w:val="18"/>
                      </w:rPr>
                      <w:t>Основний – питома вага площі еродованих земель у структурі сільгоспугідь (</w:t>
                    </w:r>
                    <w:r>
                      <w:rPr>
                        <w:rFonts w:ascii="Times New Roman" w:hAnsi="Times New Roman"/>
                        <w:b/>
                        <w:sz w:val="18"/>
                        <w:szCs w:val="18"/>
                      </w:rPr>
                      <w:t xml:space="preserve">Г1, </w:t>
                    </w:r>
                    <w:r w:rsidRPr="00A513D9">
                      <w:rPr>
                        <w:rFonts w:ascii="Times New Roman" w:hAnsi="Times New Roman"/>
                        <w:b/>
                        <w:sz w:val="18"/>
                        <w:szCs w:val="18"/>
                      </w:rPr>
                      <w:t>0,4</w:t>
                    </w:r>
                    <w:r w:rsidRPr="00A513D9">
                      <w:rPr>
                        <w:rStyle w:val="FontStyle21"/>
                        <w:b/>
                        <w:sz w:val="18"/>
                        <w:szCs w:val="18"/>
                        <w:lang w:eastAsia="uk-UA"/>
                      </w:rPr>
                      <w:t>–</w:t>
                    </w:r>
                    <w:r w:rsidRPr="00A513D9">
                      <w:rPr>
                        <w:rFonts w:ascii="Times New Roman" w:hAnsi="Times New Roman"/>
                        <w:b/>
                        <w:sz w:val="18"/>
                        <w:szCs w:val="18"/>
                      </w:rPr>
                      <w:t>)</w:t>
                    </w:r>
                  </w:p>
                </w:txbxContent>
              </v:textbox>
            </v:rect>
            <v:rect id="_x0000_s1036" style="position:absolute;left:1382;top:6515;width:5519;height:1419" o:regroupid="1">
              <v:textbox style="mso-next-textbox:#_x0000_s1036">
                <w:txbxContent>
                  <w:p w:rsidR="00B23C81" w:rsidRPr="00A513D9" w:rsidRDefault="00B23C81" w:rsidP="00771C81">
                    <w:pPr>
                      <w:rPr>
                        <w:rFonts w:ascii="Times New Roman" w:hAnsi="Times New Roman"/>
                        <w:sz w:val="18"/>
                        <w:szCs w:val="18"/>
                      </w:rPr>
                    </w:pPr>
                    <w:r w:rsidRPr="00A513D9">
                      <w:rPr>
                        <w:rFonts w:ascii="Times New Roman" w:hAnsi="Times New Roman"/>
                        <w:b/>
                        <w:sz w:val="18"/>
                        <w:szCs w:val="18"/>
                      </w:rPr>
                      <w:t>Додаткові</w:t>
                    </w:r>
                    <w:r w:rsidRPr="00A513D9">
                      <w:rPr>
                        <w:rFonts w:ascii="Times New Roman" w:hAnsi="Times New Roman"/>
                        <w:sz w:val="18"/>
                        <w:szCs w:val="18"/>
                      </w:rPr>
                      <w:t xml:space="preserve"> </w:t>
                    </w:r>
                    <w:r w:rsidRPr="00A513D9">
                      <w:rPr>
                        <w:rFonts w:ascii="Times New Roman" w:hAnsi="Times New Roman"/>
                        <w:b/>
                        <w:sz w:val="18"/>
                        <w:szCs w:val="18"/>
                      </w:rPr>
                      <w:t xml:space="preserve">– </w:t>
                    </w:r>
                    <w:r w:rsidRPr="00A513D9">
                      <w:rPr>
                        <w:rFonts w:ascii="Times New Roman" w:hAnsi="Times New Roman"/>
                        <w:sz w:val="18"/>
                        <w:szCs w:val="18"/>
                      </w:rPr>
                      <w:t>кількість органічних господарств на 10000 сільгосппідприємств (включаючи фермерів)</w:t>
                    </w:r>
                    <w:r w:rsidRPr="00A513D9">
                      <w:rPr>
                        <w:rStyle w:val="FontStyle21"/>
                        <w:b/>
                        <w:spacing w:val="-4"/>
                        <w:sz w:val="18"/>
                        <w:szCs w:val="18"/>
                        <w:lang w:eastAsia="uk-UA"/>
                      </w:rPr>
                      <w:t xml:space="preserve"> (</w:t>
                    </w:r>
                    <w:r>
                      <w:rPr>
                        <w:rStyle w:val="FontStyle21"/>
                        <w:b/>
                        <w:spacing w:val="-4"/>
                        <w:sz w:val="18"/>
                        <w:szCs w:val="18"/>
                        <w:lang w:eastAsia="uk-UA"/>
                      </w:rPr>
                      <w:t xml:space="preserve">Г2, </w:t>
                    </w:r>
                    <w:r w:rsidRPr="00A513D9">
                      <w:rPr>
                        <w:rStyle w:val="FontStyle21"/>
                        <w:b/>
                        <w:spacing w:val="-4"/>
                        <w:sz w:val="18"/>
                        <w:szCs w:val="18"/>
                        <w:lang w:eastAsia="uk-UA"/>
                      </w:rPr>
                      <w:t>0,15+)</w:t>
                    </w:r>
                    <w:r w:rsidRPr="00A513D9">
                      <w:rPr>
                        <w:rStyle w:val="FontStyle21"/>
                        <w:spacing w:val="-4"/>
                        <w:sz w:val="18"/>
                        <w:szCs w:val="18"/>
                        <w:lang w:eastAsia="uk-UA"/>
                      </w:rPr>
                      <w:t xml:space="preserve">; </w:t>
                    </w:r>
                    <w:r w:rsidRPr="00A513D9">
                      <w:rPr>
                        <w:rFonts w:ascii="Times New Roman" w:hAnsi="Times New Roman"/>
                        <w:sz w:val="18"/>
                        <w:szCs w:val="18"/>
                      </w:rPr>
                      <w:t>частка сіножатей і пасовищ у загальній площі сільгоспугідь</w:t>
                    </w:r>
                    <w:r w:rsidRPr="00A513D9">
                      <w:rPr>
                        <w:rStyle w:val="FontStyle21"/>
                        <w:b/>
                        <w:spacing w:val="-4"/>
                        <w:sz w:val="18"/>
                        <w:szCs w:val="18"/>
                        <w:lang w:eastAsia="uk-UA"/>
                      </w:rPr>
                      <w:t xml:space="preserve"> (</w:t>
                    </w:r>
                    <w:r>
                      <w:rPr>
                        <w:rStyle w:val="FontStyle21"/>
                        <w:b/>
                        <w:spacing w:val="-4"/>
                        <w:sz w:val="18"/>
                        <w:szCs w:val="18"/>
                        <w:lang w:eastAsia="uk-UA"/>
                      </w:rPr>
                      <w:t xml:space="preserve">Г3, </w:t>
                    </w:r>
                    <w:r w:rsidRPr="00A513D9">
                      <w:rPr>
                        <w:rStyle w:val="FontStyle21"/>
                        <w:b/>
                        <w:spacing w:val="-4"/>
                        <w:sz w:val="18"/>
                        <w:szCs w:val="18"/>
                        <w:lang w:eastAsia="uk-UA"/>
                      </w:rPr>
                      <w:t>0,15+)</w:t>
                    </w:r>
                    <w:r w:rsidRPr="00A513D9">
                      <w:rPr>
                        <w:rStyle w:val="FontStyle21"/>
                        <w:spacing w:val="-4"/>
                        <w:sz w:val="18"/>
                        <w:szCs w:val="18"/>
                        <w:lang w:eastAsia="uk-UA"/>
                      </w:rPr>
                      <w:t xml:space="preserve">; </w:t>
                    </w:r>
                    <w:r w:rsidRPr="00A513D9">
                      <w:rPr>
                        <w:rFonts w:ascii="Times New Roman" w:hAnsi="Times New Roman"/>
                        <w:sz w:val="18"/>
                        <w:szCs w:val="18"/>
                      </w:rPr>
                      <w:t>питома вага багаторічних трав у структурі посівних площ</w:t>
                    </w:r>
                    <w:r w:rsidRPr="00A513D9">
                      <w:rPr>
                        <w:rStyle w:val="FontStyle21"/>
                        <w:b/>
                        <w:spacing w:val="-4"/>
                        <w:sz w:val="18"/>
                        <w:szCs w:val="18"/>
                        <w:lang w:eastAsia="uk-UA"/>
                      </w:rPr>
                      <w:t xml:space="preserve"> (</w:t>
                    </w:r>
                    <w:r>
                      <w:rPr>
                        <w:rStyle w:val="FontStyle21"/>
                        <w:b/>
                        <w:spacing w:val="-4"/>
                        <w:sz w:val="18"/>
                        <w:szCs w:val="18"/>
                        <w:lang w:eastAsia="uk-UA"/>
                      </w:rPr>
                      <w:t xml:space="preserve">Г4, </w:t>
                    </w:r>
                    <w:r w:rsidRPr="00A513D9">
                      <w:rPr>
                        <w:rStyle w:val="FontStyle21"/>
                        <w:b/>
                        <w:spacing w:val="-4"/>
                        <w:sz w:val="18"/>
                        <w:szCs w:val="18"/>
                        <w:lang w:eastAsia="uk-UA"/>
                      </w:rPr>
                      <w:t xml:space="preserve">0,15+); </w:t>
                    </w:r>
                    <w:r w:rsidRPr="00A513D9">
                      <w:rPr>
                        <w:rStyle w:val="FontStyle21"/>
                        <w:spacing w:val="-4"/>
                        <w:sz w:val="18"/>
                        <w:szCs w:val="18"/>
                        <w:lang w:eastAsia="uk-UA"/>
                      </w:rPr>
                      <w:t>екологічна активність на селі</w:t>
                    </w:r>
                    <w:r w:rsidRPr="00A513D9">
                      <w:rPr>
                        <w:rStyle w:val="FontStyle21"/>
                        <w:b/>
                        <w:spacing w:val="-4"/>
                        <w:sz w:val="18"/>
                        <w:szCs w:val="18"/>
                        <w:lang w:eastAsia="uk-UA"/>
                      </w:rPr>
                      <w:t xml:space="preserve"> (</w:t>
                    </w:r>
                    <w:r>
                      <w:rPr>
                        <w:rStyle w:val="FontStyle21"/>
                        <w:b/>
                        <w:spacing w:val="-4"/>
                        <w:sz w:val="18"/>
                        <w:szCs w:val="18"/>
                        <w:lang w:eastAsia="uk-UA"/>
                      </w:rPr>
                      <w:t xml:space="preserve">Г5, </w:t>
                    </w:r>
                    <w:r w:rsidRPr="00A513D9">
                      <w:rPr>
                        <w:rStyle w:val="FontStyle21"/>
                        <w:b/>
                        <w:spacing w:val="-4"/>
                        <w:sz w:val="18"/>
                        <w:szCs w:val="18"/>
                        <w:lang w:eastAsia="uk-UA"/>
                      </w:rPr>
                      <w:t>0,15+)</w:t>
                    </w:r>
                  </w:p>
                </w:txbxContent>
              </v:textbox>
            </v:rect>
            <v:rect id="_x0000_s1037" style="position:absolute;left:7305;top:2018;width:1777;height:1445" o:regroupid="1">
              <v:textbox style="mso-next-textbox:#_x0000_s1037">
                <w:txbxContent>
                  <w:p w:rsidR="00B23C81" w:rsidRPr="00A513D9" w:rsidRDefault="00B23C81" w:rsidP="00771C81">
                    <w:pPr>
                      <w:ind w:right="-164" w:hanging="181"/>
                      <w:jc w:val="center"/>
                      <w:rPr>
                        <w:rFonts w:ascii="Times New Roman" w:hAnsi="Times New Roman"/>
                        <w:b/>
                        <w:sz w:val="18"/>
                        <w:szCs w:val="18"/>
                      </w:rPr>
                    </w:pPr>
                  </w:p>
                  <w:p w:rsidR="00B23C81" w:rsidRPr="00A513D9" w:rsidRDefault="00B23C81" w:rsidP="00771C81">
                    <w:pPr>
                      <w:ind w:right="-164" w:hanging="181"/>
                      <w:jc w:val="center"/>
                      <w:rPr>
                        <w:rFonts w:ascii="Times New Roman" w:hAnsi="Times New Roman"/>
                        <w:b/>
                        <w:sz w:val="18"/>
                        <w:szCs w:val="18"/>
                      </w:rPr>
                    </w:pPr>
                  </w:p>
                  <w:p w:rsidR="00B23C81" w:rsidRPr="00A513D9" w:rsidRDefault="00B23C81" w:rsidP="00771C81">
                    <w:pPr>
                      <w:ind w:right="-164" w:hanging="181"/>
                      <w:jc w:val="center"/>
                      <w:rPr>
                        <w:rFonts w:ascii="Times New Roman" w:hAnsi="Times New Roman"/>
                        <w:b/>
                        <w:sz w:val="18"/>
                        <w:szCs w:val="18"/>
                      </w:rPr>
                    </w:pPr>
                    <w:r w:rsidRPr="00A513D9">
                      <w:rPr>
                        <w:rFonts w:ascii="Times New Roman" w:hAnsi="Times New Roman"/>
                        <w:b/>
                        <w:sz w:val="18"/>
                        <w:szCs w:val="18"/>
                      </w:rPr>
                      <w:t>АНТРОПОГЕННЕ НАВАНТАЖЕННЯ (0,4)</w:t>
                    </w:r>
                  </w:p>
                </w:txbxContent>
              </v:textbox>
            </v:rect>
            <v:rect id="_x0000_s1038" style="position:absolute;left:7305;top:4266;width:1777;height:1446" o:regroupid="1">
              <v:textbox style="mso-next-textbox:#_x0000_s1038">
                <w:txbxContent>
                  <w:p w:rsidR="00B23C81" w:rsidRPr="00A513D9" w:rsidRDefault="00B23C81" w:rsidP="00771C81">
                    <w:pPr>
                      <w:ind w:left="-181" w:right="-164"/>
                      <w:jc w:val="center"/>
                      <w:rPr>
                        <w:rFonts w:ascii="Times New Roman" w:hAnsi="Times New Roman"/>
                        <w:b/>
                        <w:sz w:val="18"/>
                        <w:szCs w:val="18"/>
                      </w:rPr>
                    </w:pPr>
                  </w:p>
                  <w:p w:rsidR="00B23C81" w:rsidRPr="00A513D9" w:rsidRDefault="00B23C81" w:rsidP="00771C81">
                    <w:pPr>
                      <w:ind w:left="-181" w:right="-164"/>
                      <w:jc w:val="center"/>
                      <w:rPr>
                        <w:rFonts w:ascii="Times New Roman" w:hAnsi="Times New Roman"/>
                        <w:b/>
                        <w:sz w:val="18"/>
                        <w:szCs w:val="18"/>
                      </w:rPr>
                    </w:pPr>
                  </w:p>
                  <w:p w:rsidR="00B23C81" w:rsidRPr="00A513D9" w:rsidRDefault="00B23C81" w:rsidP="00771C81">
                    <w:pPr>
                      <w:ind w:left="-181" w:right="-164"/>
                      <w:jc w:val="center"/>
                      <w:rPr>
                        <w:rFonts w:ascii="Times New Roman" w:hAnsi="Times New Roman"/>
                        <w:b/>
                        <w:sz w:val="18"/>
                        <w:szCs w:val="18"/>
                      </w:rPr>
                    </w:pPr>
                    <w:r w:rsidRPr="00A513D9">
                      <w:rPr>
                        <w:rFonts w:ascii="Times New Roman" w:hAnsi="Times New Roman"/>
                        <w:b/>
                        <w:sz w:val="18"/>
                        <w:szCs w:val="18"/>
                      </w:rPr>
                      <w:t>ВІДТВОРЕННЯ</w:t>
                    </w:r>
                  </w:p>
                  <w:p w:rsidR="00B23C81" w:rsidRPr="00A513D9" w:rsidRDefault="00B23C81" w:rsidP="00771C81">
                    <w:pPr>
                      <w:ind w:left="-181" w:right="-164"/>
                      <w:jc w:val="center"/>
                      <w:rPr>
                        <w:rFonts w:ascii="Times New Roman" w:hAnsi="Times New Roman"/>
                        <w:b/>
                        <w:sz w:val="18"/>
                        <w:szCs w:val="18"/>
                      </w:rPr>
                    </w:pPr>
                    <w:r w:rsidRPr="00A513D9">
                      <w:rPr>
                        <w:rFonts w:ascii="Times New Roman" w:hAnsi="Times New Roman"/>
                        <w:b/>
                        <w:sz w:val="18"/>
                        <w:szCs w:val="18"/>
                      </w:rPr>
                      <w:t>(0,3)</w:t>
                    </w:r>
                  </w:p>
                </w:txbxContent>
              </v:textbox>
            </v:rect>
            <v:rect id="_x0000_s1039" style="position:absolute;left:7305;top:6515;width:1777;height:1419" o:regroupid="1">
              <v:textbox style="mso-next-textbox:#_x0000_s1039">
                <w:txbxContent>
                  <w:p w:rsidR="00B23C81" w:rsidRPr="00A513D9" w:rsidRDefault="00B23C81" w:rsidP="00771C81">
                    <w:pPr>
                      <w:jc w:val="center"/>
                      <w:rPr>
                        <w:rFonts w:ascii="Times New Roman" w:hAnsi="Times New Roman"/>
                        <w:b/>
                        <w:sz w:val="18"/>
                        <w:szCs w:val="18"/>
                      </w:rPr>
                    </w:pPr>
                  </w:p>
                  <w:p w:rsidR="00B23C81" w:rsidRPr="00A513D9" w:rsidRDefault="00B23C81" w:rsidP="00771C81">
                    <w:pPr>
                      <w:jc w:val="center"/>
                      <w:rPr>
                        <w:rFonts w:ascii="Times New Roman" w:hAnsi="Times New Roman"/>
                        <w:b/>
                        <w:sz w:val="18"/>
                        <w:szCs w:val="18"/>
                      </w:rPr>
                    </w:pPr>
                  </w:p>
                  <w:p w:rsidR="00B23C81" w:rsidRPr="00A513D9" w:rsidRDefault="00B23C81" w:rsidP="00771C81">
                    <w:pPr>
                      <w:jc w:val="center"/>
                      <w:rPr>
                        <w:rFonts w:ascii="Times New Roman" w:hAnsi="Times New Roman"/>
                        <w:b/>
                        <w:sz w:val="18"/>
                        <w:szCs w:val="18"/>
                      </w:rPr>
                    </w:pPr>
                    <w:r w:rsidRPr="00A513D9">
                      <w:rPr>
                        <w:rFonts w:ascii="Times New Roman" w:hAnsi="Times New Roman"/>
                        <w:b/>
                        <w:sz w:val="18"/>
                        <w:szCs w:val="18"/>
                      </w:rPr>
                      <w:t xml:space="preserve">ГАРМОНІЗАЦІЯ </w:t>
                    </w:r>
                  </w:p>
                  <w:p w:rsidR="00B23C81" w:rsidRPr="00A513D9" w:rsidRDefault="00B23C81" w:rsidP="00771C81">
                    <w:pPr>
                      <w:jc w:val="center"/>
                      <w:rPr>
                        <w:rFonts w:ascii="Times New Roman" w:hAnsi="Times New Roman"/>
                        <w:b/>
                        <w:sz w:val="18"/>
                        <w:szCs w:val="18"/>
                      </w:rPr>
                    </w:pPr>
                    <w:r w:rsidRPr="00A513D9">
                      <w:rPr>
                        <w:rFonts w:ascii="Times New Roman" w:hAnsi="Times New Roman"/>
                        <w:b/>
                        <w:sz w:val="18"/>
                        <w:szCs w:val="18"/>
                      </w:rPr>
                      <w:t>(0,3)</w:t>
                    </w:r>
                  </w:p>
                </w:txbxContent>
              </v:textbox>
            </v:rect>
            <v:rect id="_x0000_s1040" style="position:absolute;left:9743;top:1673;width:1412;height:6261" o:regroupid="1">
              <v:textbox style="layout-flow:vertical;mso-layout-flow-alt:bottom-to-top;mso-next-textbox:#_x0000_s1040">
                <w:txbxContent>
                  <w:p w:rsidR="00B23C81" w:rsidRPr="00A513D9" w:rsidRDefault="00B23C81" w:rsidP="00771C81">
                    <w:pPr>
                      <w:jc w:val="center"/>
                      <w:rPr>
                        <w:rFonts w:ascii="Times New Roman" w:hAnsi="Times New Roman"/>
                        <w:b/>
                        <w:sz w:val="18"/>
                        <w:szCs w:val="18"/>
                      </w:rPr>
                    </w:pPr>
                    <w:r w:rsidRPr="00A513D9">
                      <w:rPr>
                        <w:rFonts w:ascii="Times New Roman" w:hAnsi="Times New Roman"/>
                        <w:b/>
                        <w:sz w:val="18"/>
                        <w:szCs w:val="18"/>
                      </w:rPr>
                      <w:t>РІВЕНЬ ЕКОЛОГІЧНОЇ ЕФЕКТИВНОСТІ УПРАВЛІННЯ ЗЕМЕЛЬНИМИ РЕСУРСАМИ АГРАРНОГО СЕКТОРА ЕКОНОМІКИ</w:t>
                    </w:r>
                  </w:p>
                  <w:p w:rsidR="001703EA" w:rsidRDefault="001703EA" w:rsidP="00771C81">
                    <w:pPr>
                      <w:jc w:val="center"/>
                      <w:rPr>
                        <w:rFonts w:ascii="Times New Roman" w:hAnsi="Times New Roman"/>
                        <w:i/>
                        <w:spacing w:val="-6"/>
                        <w:sz w:val="18"/>
                        <w:szCs w:val="18"/>
                      </w:rPr>
                    </w:pPr>
                    <w:r>
                      <w:rPr>
                        <w:rFonts w:ascii="Times New Roman" w:hAnsi="Times New Roman"/>
                        <w:i/>
                        <w:spacing w:val="-6"/>
                        <w:sz w:val="18"/>
                        <w:szCs w:val="18"/>
                      </w:rPr>
                      <w:t xml:space="preserve"> </w:t>
                    </w:r>
                  </w:p>
                  <w:p w:rsidR="00B23C81" w:rsidRPr="00A513D9" w:rsidRDefault="00B23C81" w:rsidP="00771C81">
                    <w:pPr>
                      <w:jc w:val="center"/>
                      <w:rPr>
                        <w:rFonts w:ascii="Times New Roman" w:hAnsi="Times New Roman"/>
                        <w:i/>
                        <w:spacing w:val="-6"/>
                        <w:sz w:val="18"/>
                        <w:szCs w:val="18"/>
                      </w:rPr>
                    </w:pPr>
                    <w:r w:rsidRPr="00A513D9">
                      <w:rPr>
                        <w:rFonts w:ascii="Times New Roman" w:hAnsi="Times New Roman"/>
                        <w:i/>
                        <w:spacing w:val="-6"/>
                        <w:sz w:val="18"/>
                        <w:szCs w:val="18"/>
                      </w:rPr>
                      <w:t>Забезпечення раціонального використання землі як складової навколишнього середовища</w:t>
                    </w:r>
                  </w:p>
                </w:txbxContent>
              </v:textbox>
            </v:re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041" type="#_x0000_t88" style="position:absolute;left:6920;top:2178;width:385;height:1285" o:regroupid="1"/>
            <v:shape id="_x0000_s1042" type="#_x0000_t88" style="position:absolute;left:6920;top:4376;width:385;height:1285" o:regroupid="1"/>
            <v:shape id="_x0000_s1043" type="#_x0000_t88" style="position:absolute;left:6901;top:6328;width:385;height:1284" o:regroupid="1"/>
            <v:line id="_x0000_s1044" style="position:absolute" from="9102,2730" to="9743,2730" o:regroupid="1">
              <v:stroke endarrow="block"/>
            </v:line>
            <v:line id="_x0000_s1045" style="position:absolute" from="9102,4992" to="9743,4992" o:regroupid="1">
              <v:stroke endarrow="block"/>
            </v:line>
            <v:line id="_x0000_s1046" style="position:absolute" from="9082,7264" to="9724,7264" o:regroupid="1">
              <v:stroke endarrow="block"/>
            </v:line>
            <v:line id="_x0000_s1047" style="position:absolute" from="10510,1673" to="10510,7934" o:regroupid="1"/>
            <v:rect id="_x0000_s1048" style="position:absolute;left:1382;top:1991;width:5519;height:596" o:regroupid="1">
              <v:textbox style="mso-next-textbox:#_x0000_s1048">
                <w:txbxContent>
                  <w:p w:rsidR="00B23C81" w:rsidRPr="00A513D9" w:rsidRDefault="00B23C81" w:rsidP="00771C81">
                    <w:pPr>
                      <w:rPr>
                        <w:rFonts w:ascii="Times New Roman" w:hAnsi="Times New Roman"/>
                        <w:b/>
                        <w:sz w:val="18"/>
                        <w:szCs w:val="18"/>
                      </w:rPr>
                    </w:pPr>
                    <w:r w:rsidRPr="00A513D9">
                      <w:rPr>
                        <w:rFonts w:ascii="Times New Roman" w:hAnsi="Times New Roman"/>
                        <w:b/>
                        <w:sz w:val="18"/>
                        <w:szCs w:val="18"/>
                      </w:rPr>
                      <w:t xml:space="preserve">Основний – </w:t>
                    </w:r>
                    <w:r w:rsidRPr="00A513D9">
                      <w:rPr>
                        <w:rStyle w:val="FontStyle21"/>
                        <w:b/>
                        <w:sz w:val="18"/>
                        <w:szCs w:val="18"/>
                        <w:lang w:eastAsia="uk-UA"/>
                      </w:rPr>
                      <w:t>внесення хімічних добрив на 1 га посівної площі</w:t>
                    </w:r>
                    <w:r w:rsidRPr="00A513D9">
                      <w:rPr>
                        <w:rFonts w:ascii="Times New Roman" w:hAnsi="Times New Roman"/>
                        <w:b/>
                        <w:sz w:val="18"/>
                        <w:szCs w:val="18"/>
                      </w:rPr>
                      <w:t xml:space="preserve"> (</w:t>
                    </w:r>
                    <w:proofErr w:type="spellStart"/>
                    <w:r>
                      <w:rPr>
                        <w:rFonts w:ascii="Times New Roman" w:hAnsi="Times New Roman"/>
                        <w:b/>
                        <w:sz w:val="18"/>
                        <w:szCs w:val="18"/>
                      </w:rPr>
                      <w:t>АН1</w:t>
                    </w:r>
                    <w:proofErr w:type="spellEnd"/>
                    <w:r>
                      <w:rPr>
                        <w:rFonts w:ascii="Times New Roman" w:hAnsi="Times New Roman"/>
                        <w:b/>
                        <w:sz w:val="18"/>
                        <w:szCs w:val="18"/>
                      </w:rPr>
                      <w:t xml:space="preserve">, </w:t>
                    </w:r>
                    <w:r w:rsidRPr="00A513D9">
                      <w:rPr>
                        <w:rFonts w:ascii="Times New Roman" w:hAnsi="Times New Roman"/>
                        <w:b/>
                        <w:sz w:val="18"/>
                        <w:szCs w:val="18"/>
                      </w:rPr>
                      <w:t>0,4 –)*</w:t>
                    </w:r>
                  </w:p>
                </w:txbxContent>
              </v:textbox>
            </v:rect>
          </v:group>
        </w:pict>
      </w:r>
      <w:r w:rsidRPr="00AB472E">
        <w:rPr>
          <w:rFonts w:ascii="Times New Roman" w:hAnsi="Times New Roman" w:cs="Times New Roman"/>
          <w:color w:val="000000" w:themeColor="text1"/>
          <w:sz w:val="24"/>
          <w:szCs w:val="24"/>
          <w:lang w:eastAsia="ru-RU"/>
        </w:rPr>
        <w:pict>
          <v:rect id="_x0000_s1027" style="position:absolute;left:0;text-align:left;margin-left:702.3pt;margin-top:-53.55pt;width:43.05pt;height:39.35pt;z-index:251661312" strokecolor="white"/>
        </w:pict>
      </w:r>
    </w:p>
    <w:p w:rsidR="00771C81" w:rsidRPr="00CB0860" w:rsidRDefault="00771C81" w:rsidP="00B23C81">
      <w:pPr>
        <w:widowControl w:val="0"/>
        <w:tabs>
          <w:tab w:val="left" w:pos="1080"/>
        </w:tabs>
        <w:ind w:firstLine="720"/>
        <w:jc w:val="both"/>
        <w:rPr>
          <w:rFonts w:ascii="Times New Roman" w:hAnsi="Times New Roman" w:cs="Times New Roman"/>
          <w:color w:val="000000" w:themeColor="text1"/>
          <w:sz w:val="24"/>
          <w:szCs w:val="24"/>
        </w:rPr>
      </w:pPr>
    </w:p>
    <w:p w:rsidR="00771C81" w:rsidRPr="00CB0860" w:rsidRDefault="00771C81" w:rsidP="00B23C81">
      <w:pPr>
        <w:widowControl w:val="0"/>
        <w:tabs>
          <w:tab w:val="left" w:pos="1080"/>
        </w:tabs>
        <w:ind w:firstLine="720"/>
        <w:jc w:val="both"/>
        <w:rPr>
          <w:rFonts w:ascii="Times New Roman" w:hAnsi="Times New Roman" w:cs="Times New Roman"/>
          <w:color w:val="000000" w:themeColor="text1"/>
          <w:sz w:val="24"/>
          <w:szCs w:val="24"/>
        </w:rPr>
      </w:pPr>
    </w:p>
    <w:p w:rsidR="00771C81" w:rsidRPr="00CB0860" w:rsidRDefault="00771C81" w:rsidP="00B23C81">
      <w:pPr>
        <w:widowControl w:val="0"/>
        <w:tabs>
          <w:tab w:val="left" w:pos="1080"/>
        </w:tabs>
        <w:ind w:firstLine="720"/>
        <w:jc w:val="both"/>
        <w:rPr>
          <w:rFonts w:ascii="Times New Roman" w:hAnsi="Times New Roman" w:cs="Times New Roman"/>
          <w:color w:val="000000" w:themeColor="text1"/>
          <w:sz w:val="24"/>
          <w:szCs w:val="24"/>
        </w:rPr>
      </w:pPr>
    </w:p>
    <w:p w:rsidR="00771C81" w:rsidRPr="00CB0860" w:rsidRDefault="00771C81" w:rsidP="00B23C81">
      <w:pPr>
        <w:widowControl w:val="0"/>
        <w:tabs>
          <w:tab w:val="left" w:pos="1080"/>
        </w:tabs>
        <w:ind w:firstLine="720"/>
        <w:jc w:val="both"/>
        <w:rPr>
          <w:rFonts w:ascii="Times New Roman" w:hAnsi="Times New Roman" w:cs="Times New Roman"/>
          <w:color w:val="000000" w:themeColor="text1"/>
          <w:sz w:val="24"/>
          <w:szCs w:val="24"/>
        </w:rPr>
      </w:pPr>
    </w:p>
    <w:p w:rsidR="00771C81" w:rsidRPr="00CB0860" w:rsidRDefault="00771C81" w:rsidP="00B23C81">
      <w:pPr>
        <w:widowControl w:val="0"/>
        <w:tabs>
          <w:tab w:val="left" w:pos="1080"/>
        </w:tabs>
        <w:ind w:firstLine="720"/>
        <w:jc w:val="both"/>
        <w:rPr>
          <w:rFonts w:ascii="Times New Roman" w:hAnsi="Times New Roman" w:cs="Times New Roman"/>
          <w:color w:val="000000" w:themeColor="text1"/>
          <w:sz w:val="24"/>
          <w:szCs w:val="24"/>
        </w:rPr>
      </w:pPr>
    </w:p>
    <w:p w:rsidR="00771C81" w:rsidRPr="00CB0860" w:rsidRDefault="00771C81" w:rsidP="00B23C81">
      <w:pPr>
        <w:widowControl w:val="0"/>
        <w:tabs>
          <w:tab w:val="left" w:pos="1080"/>
        </w:tabs>
        <w:ind w:firstLine="720"/>
        <w:jc w:val="both"/>
        <w:rPr>
          <w:rFonts w:ascii="Times New Roman" w:hAnsi="Times New Roman" w:cs="Times New Roman"/>
          <w:color w:val="000000" w:themeColor="text1"/>
          <w:sz w:val="24"/>
          <w:szCs w:val="24"/>
        </w:rPr>
      </w:pPr>
    </w:p>
    <w:p w:rsidR="00771C81" w:rsidRPr="00CB0860" w:rsidRDefault="00771C81" w:rsidP="00B23C81">
      <w:pPr>
        <w:widowControl w:val="0"/>
        <w:tabs>
          <w:tab w:val="left" w:pos="1080"/>
        </w:tabs>
        <w:ind w:firstLine="720"/>
        <w:jc w:val="both"/>
        <w:rPr>
          <w:rFonts w:ascii="Times New Roman" w:hAnsi="Times New Roman" w:cs="Times New Roman"/>
          <w:color w:val="000000" w:themeColor="text1"/>
          <w:sz w:val="24"/>
          <w:szCs w:val="24"/>
        </w:rPr>
      </w:pPr>
    </w:p>
    <w:p w:rsidR="00771C81" w:rsidRPr="00CB0860" w:rsidRDefault="00771C81" w:rsidP="00B23C81">
      <w:pPr>
        <w:widowControl w:val="0"/>
        <w:tabs>
          <w:tab w:val="left" w:pos="1080"/>
        </w:tabs>
        <w:ind w:firstLine="720"/>
        <w:jc w:val="both"/>
        <w:rPr>
          <w:rFonts w:ascii="Times New Roman" w:hAnsi="Times New Roman" w:cs="Times New Roman"/>
          <w:color w:val="000000" w:themeColor="text1"/>
          <w:sz w:val="24"/>
          <w:szCs w:val="24"/>
        </w:rPr>
      </w:pPr>
    </w:p>
    <w:p w:rsidR="00771C81" w:rsidRPr="00CB0860" w:rsidRDefault="00771C81" w:rsidP="00B23C81">
      <w:pPr>
        <w:widowControl w:val="0"/>
        <w:tabs>
          <w:tab w:val="left" w:pos="1080"/>
        </w:tabs>
        <w:ind w:firstLine="720"/>
        <w:jc w:val="both"/>
        <w:rPr>
          <w:rFonts w:ascii="Times New Roman" w:hAnsi="Times New Roman" w:cs="Times New Roman"/>
          <w:color w:val="000000" w:themeColor="text1"/>
          <w:sz w:val="24"/>
          <w:szCs w:val="24"/>
        </w:rPr>
      </w:pPr>
    </w:p>
    <w:p w:rsidR="00771C81" w:rsidRPr="00CB0860" w:rsidRDefault="00771C81" w:rsidP="00B23C81">
      <w:pPr>
        <w:widowControl w:val="0"/>
        <w:tabs>
          <w:tab w:val="left" w:pos="1080"/>
        </w:tabs>
        <w:ind w:firstLine="720"/>
        <w:jc w:val="both"/>
        <w:rPr>
          <w:rFonts w:ascii="Times New Roman" w:hAnsi="Times New Roman" w:cs="Times New Roman"/>
          <w:color w:val="000000" w:themeColor="text1"/>
          <w:sz w:val="24"/>
          <w:szCs w:val="24"/>
        </w:rPr>
      </w:pPr>
    </w:p>
    <w:p w:rsidR="00771C81" w:rsidRPr="00CB0860" w:rsidRDefault="00771C81" w:rsidP="00B23C81">
      <w:pPr>
        <w:widowControl w:val="0"/>
        <w:tabs>
          <w:tab w:val="left" w:pos="1080"/>
        </w:tabs>
        <w:ind w:firstLine="720"/>
        <w:jc w:val="both"/>
        <w:rPr>
          <w:rFonts w:ascii="Times New Roman" w:hAnsi="Times New Roman" w:cs="Times New Roman"/>
          <w:color w:val="000000" w:themeColor="text1"/>
          <w:sz w:val="24"/>
          <w:szCs w:val="24"/>
        </w:rPr>
      </w:pPr>
    </w:p>
    <w:p w:rsidR="00771C81" w:rsidRPr="00CB0860" w:rsidRDefault="00771C81" w:rsidP="00B23C81">
      <w:pPr>
        <w:widowControl w:val="0"/>
        <w:tabs>
          <w:tab w:val="left" w:pos="1080"/>
        </w:tabs>
        <w:ind w:firstLine="720"/>
        <w:jc w:val="both"/>
        <w:rPr>
          <w:rFonts w:ascii="Times New Roman" w:hAnsi="Times New Roman" w:cs="Times New Roman"/>
          <w:color w:val="000000" w:themeColor="text1"/>
          <w:sz w:val="24"/>
          <w:szCs w:val="24"/>
        </w:rPr>
      </w:pPr>
    </w:p>
    <w:p w:rsidR="00771C81" w:rsidRPr="00CB0860" w:rsidRDefault="00771C81" w:rsidP="00B23C81">
      <w:pPr>
        <w:widowControl w:val="0"/>
        <w:tabs>
          <w:tab w:val="left" w:pos="1080"/>
        </w:tabs>
        <w:ind w:firstLine="720"/>
        <w:jc w:val="both"/>
        <w:rPr>
          <w:rFonts w:ascii="Times New Roman" w:hAnsi="Times New Roman" w:cs="Times New Roman"/>
          <w:color w:val="000000" w:themeColor="text1"/>
          <w:sz w:val="24"/>
          <w:szCs w:val="24"/>
        </w:rPr>
      </w:pPr>
    </w:p>
    <w:p w:rsidR="00771C81" w:rsidRPr="00CB0860" w:rsidRDefault="00771C81" w:rsidP="00B23C81">
      <w:pPr>
        <w:widowControl w:val="0"/>
        <w:tabs>
          <w:tab w:val="left" w:pos="1080"/>
        </w:tabs>
        <w:ind w:firstLine="720"/>
        <w:jc w:val="both"/>
        <w:rPr>
          <w:rFonts w:ascii="Times New Roman" w:hAnsi="Times New Roman" w:cs="Times New Roman"/>
          <w:color w:val="000000" w:themeColor="text1"/>
          <w:sz w:val="24"/>
          <w:szCs w:val="24"/>
        </w:rPr>
      </w:pPr>
    </w:p>
    <w:p w:rsidR="00771C81" w:rsidRPr="00CB0860" w:rsidRDefault="00771C81" w:rsidP="00B23C81">
      <w:pPr>
        <w:widowControl w:val="0"/>
        <w:tabs>
          <w:tab w:val="left" w:pos="1080"/>
        </w:tabs>
        <w:ind w:firstLine="720"/>
        <w:jc w:val="both"/>
        <w:rPr>
          <w:rFonts w:ascii="Times New Roman" w:hAnsi="Times New Roman" w:cs="Times New Roman"/>
          <w:color w:val="000000" w:themeColor="text1"/>
          <w:sz w:val="24"/>
          <w:szCs w:val="24"/>
        </w:rPr>
      </w:pPr>
    </w:p>
    <w:p w:rsidR="00771C81" w:rsidRDefault="00771C81" w:rsidP="00B23C81">
      <w:pPr>
        <w:widowControl w:val="0"/>
        <w:tabs>
          <w:tab w:val="left" w:pos="1080"/>
        </w:tabs>
        <w:ind w:firstLine="720"/>
        <w:jc w:val="both"/>
        <w:rPr>
          <w:rFonts w:ascii="Times New Roman" w:hAnsi="Times New Roman" w:cs="Times New Roman"/>
          <w:color w:val="000000" w:themeColor="text1"/>
          <w:sz w:val="24"/>
          <w:szCs w:val="24"/>
        </w:rPr>
      </w:pPr>
    </w:p>
    <w:p w:rsidR="00CB0860" w:rsidRDefault="00CB0860" w:rsidP="00B23C81">
      <w:pPr>
        <w:widowControl w:val="0"/>
        <w:tabs>
          <w:tab w:val="left" w:pos="1080"/>
        </w:tabs>
        <w:ind w:firstLine="720"/>
        <w:jc w:val="both"/>
        <w:rPr>
          <w:rFonts w:ascii="Times New Roman" w:hAnsi="Times New Roman" w:cs="Times New Roman"/>
          <w:color w:val="000000" w:themeColor="text1"/>
          <w:sz w:val="24"/>
          <w:szCs w:val="24"/>
        </w:rPr>
      </w:pPr>
    </w:p>
    <w:p w:rsidR="00CB0860" w:rsidRDefault="00CB0860" w:rsidP="00B23C81">
      <w:pPr>
        <w:widowControl w:val="0"/>
        <w:tabs>
          <w:tab w:val="left" w:pos="1080"/>
        </w:tabs>
        <w:ind w:firstLine="720"/>
        <w:jc w:val="both"/>
        <w:rPr>
          <w:rFonts w:ascii="Times New Roman" w:hAnsi="Times New Roman" w:cs="Times New Roman"/>
          <w:color w:val="000000" w:themeColor="text1"/>
          <w:sz w:val="24"/>
          <w:szCs w:val="24"/>
        </w:rPr>
      </w:pPr>
    </w:p>
    <w:p w:rsidR="00CB0860" w:rsidRDefault="00CB0860" w:rsidP="00B23C81">
      <w:pPr>
        <w:widowControl w:val="0"/>
        <w:tabs>
          <w:tab w:val="left" w:pos="1080"/>
        </w:tabs>
        <w:ind w:firstLine="720"/>
        <w:jc w:val="both"/>
        <w:rPr>
          <w:rFonts w:ascii="Times New Roman" w:hAnsi="Times New Roman" w:cs="Times New Roman"/>
          <w:color w:val="000000" w:themeColor="text1"/>
          <w:sz w:val="24"/>
          <w:szCs w:val="24"/>
        </w:rPr>
      </w:pPr>
    </w:p>
    <w:p w:rsidR="00CB0860" w:rsidRDefault="00CB0860" w:rsidP="00B23C81">
      <w:pPr>
        <w:widowControl w:val="0"/>
        <w:tabs>
          <w:tab w:val="left" w:pos="1080"/>
        </w:tabs>
        <w:ind w:firstLine="720"/>
        <w:jc w:val="both"/>
        <w:rPr>
          <w:rFonts w:ascii="Times New Roman" w:hAnsi="Times New Roman" w:cs="Times New Roman"/>
          <w:color w:val="000000" w:themeColor="text1"/>
          <w:sz w:val="24"/>
          <w:szCs w:val="24"/>
        </w:rPr>
      </w:pPr>
    </w:p>
    <w:p w:rsidR="00CB0860" w:rsidRDefault="00CB0860" w:rsidP="00B23C81">
      <w:pPr>
        <w:widowControl w:val="0"/>
        <w:tabs>
          <w:tab w:val="left" w:pos="1080"/>
        </w:tabs>
        <w:ind w:firstLine="720"/>
        <w:jc w:val="both"/>
        <w:rPr>
          <w:rFonts w:ascii="Times New Roman" w:hAnsi="Times New Roman" w:cs="Times New Roman"/>
          <w:color w:val="000000" w:themeColor="text1"/>
          <w:sz w:val="24"/>
          <w:szCs w:val="24"/>
        </w:rPr>
      </w:pPr>
    </w:p>
    <w:p w:rsidR="00CB0860" w:rsidRDefault="00CB0860" w:rsidP="00B23C81">
      <w:pPr>
        <w:widowControl w:val="0"/>
        <w:tabs>
          <w:tab w:val="left" w:pos="1080"/>
        </w:tabs>
        <w:ind w:firstLine="720"/>
        <w:jc w:val="both"/>
        <w:rPr>
          <w:rFonts w:ascii="Times New Roman" w:hAnsi="Times New Roman" w:cs="Times New Roman"/>
          <w:color w:val="000000" w:themeColor="text1"/>
          <w:sz w:val="24"/>
          <w:szCs w:val="24"/>
        </w:rPr>
      </w:pPr>
    </w:p>
    <w:p w:rsidR="00CB0860" w:rsidRPr="00CB0860" w:rsidRDefault="00CB0860" w:rsidP="00B23C81">
      <w:pPr>
        <w:widowControl w:val="0"/>
        <w:tabs>
          <w:tab w:val="left" w:pos="1080"/>
        </w:tabs>
        <w:ind w:firstLine="720"/>
        <w:jc w:val="both"/>
        <w:rPr>
          <w:rFonts w:ascii="Times New Roman" w:hAnsi="Times New Roman" w:cs="Times New Roman"/>
          <w:color w:val="000000" w:themeColor="text1"/>
          <w:sz w:val="24"/>
          <w:szCs w:val="24"/>
        </w:rPr>
      </w:pPr>
    </w:p>
    <w:p w:rsidR="00771C81" w:rsidRPr="00CB0860" w:rsidRDefault="00771C81" w:rsidP="00B23C81">
      <w:pPr>
        <w:widowControl w:val="0"/>
        <w:tabs>
          <w:tab w:val="left" w:pos="1080"/>
        </w:tabs>
        <w:ind w:firstLine="720"/>
        <w:jc w:val="both"/>
        <w:rPr>
          <w:rFonts w:ascii="Times New Roman" w:hAnsi="Times New Roman" w:cs="Times New Roman"/>
          <w:color w:val="000000" w:themeColor="text1"/>
          <w:sz w:val="24"/>
          <w:szCs w:val="24"/>
        </w:rPr>
      </w:pPr>
    </w:p>
    <w:p w:rsidR="00771C81" w:rsidRPr="00CB0860" w:rsidRDefault="00AB472E" w:rsidP="00B23C81">
      <w:pPr>
        <w:widowControl w:val="0"/>
        <w:tabs>
          <w:tab w:val="left" w:pos="1080"/>
        </w:tabs>
        <w:ind w:firstLine="720"/>
        <w:jc w:val="both"/>
        <w:rPr>
          <w:rStyle w:val="FontStyle21"/>
          <w:i/>
          <w:color w:val="000000" w:themeColor="text1"/>
          <w:sz w:val="24"/>
          <w:szCs w:val="24"/>
          <w:lang w:eastAsia="uk-UA"/>
        </w:rPr>
      </w:pPr>
      <w:r w:rsidRPr="00AB472E">
        <w:rPr>
          <w:rFonts w:ascii="Times New Roman" w:hAnsi="Times New Roman" w:cs="Times New Roman"/>
          <w:color w:val="000000" w:themeColor="text1"/>
          <w:sz w:val="24"/>
          <w:szCs w:val="24"/>
          <w:lang w:eastAsia="ru-RU"/>
        </w:rPr>
        <w:pict>
          <v:rect id="_x0000_s1026" style="position:absolute;left:0;text-align:left;margin-left:721.85pt;margin-top:40.35pt;width:44.8pt;height:33.75pt;rotation:90;z-index:251660288" o:allowincell="f" strokecolor="white">
            <v:textbox style="layout-flow:vertical">
              <w:txbxContent>
                <w:p w:rsidR="00B23C81" w:rsidRPr="00AB0BFE" w:rsidRDefault="00B23C81" w:rsidP="00771C81">
                  <w:pPr>
                    <w:rPr>
                      <w:rFonts w:ascii="Times New Roman" w:hAnsi="Times New Roman"/>
                      <w:sz w:val="28"/>
                      <w:szCs w:val="28"/>
                    </w:rPr>
                  </w:pPr>
                  <w:r w:rsidRPr="00AB0BFE">
                    <w:rPr>
                      <w:rFonts w:ascii="Times New Roman" w:hAnsi="Times New Roman"/>
                      <w:sz w:val="28"/>
                      <w:szCs w:val="28"/>
                    </w:rPr>
                    <w:t>149</w:t>
                  </w:r>
                </w:p>
              </w:txbxContent>
            </v:textbox>
          </v:rect>
        </w:pict>
      </w:r>
      <w:r w:rsidR="00771C81" w:rsidRPr="00CB0860">
        <w:rPr>
          <w:rFonts w:ascii="Times New Roman" w:hAnsi="Times New Roman" w:cs="Times New Roman"/>
          <w:color w:val="000000" w:themeColor="text1"/>
          <w:sz w:val="24"/>
          <w:szCs w:val="24"/>
        </w:rPr>
        <w:t xml:space="preserve">Рис. 1. Система критеріїв і показників оцінки рівня екологічної ефективності управління земельними ресурсами аграрного сектора економіки </w:t>
      </w:r>
      <w:r w:rsidR="00771C81" w:rsidRPr="00CB0860">
        <w:rPr>
          <w:rFonts w:ascii="Times New Roman" w:hAnsi="Times New Roman" w:cs="Times New Roman"/>
          <w:i/>
          <w:color w:val="000000" w:themeColor="text1"/>
          <w:sz w:val="24"/>
          <w:szCs w:val="24"/>
        </w:rPr>
        <w:t>(</w:t>
      </w:r>
      <w:r w:rsidR="00771C81" w:rsidRPr="00CB0860">
        <w:rPr>
          <w:rStyle w:val="FontStyle21"/>
          <w:i/>
          <w:color w:val="000000" w:themeColor="text1"/>
          <w:sz w:val="24"/>
          <w:szCs w:val="24"/>
          <w:lang w:eastAsia="uk-UA"/>
        </w:rPr>
        <w:t>розроблено авторами з використанням результатів експертної оцінки)</w:t>
      </w:r>
    </w:p>
    <w:p w:rsidR="00771C81" w:rsidRPr="00CB0860" w:rsidRDefault="00771C81" w:rsidP="00B23C81">
      <w:pPr>
        <w:ind w:firstLine="709"/>
        <w:rPr>
          <w:rStyle w:val="FontStyle21"/>
          <w:color w:val="000000" w:themeColor="text1"/>
          <w:lang w:eastAsia="uk-UA"/>
        </w:rPr>
      </w:pPr>
      <w:r w:rsidRPr="00CB0860">
        <w:rPr>
          <w:rStyle w:val="FontStyle21"/>
          <w:color w:val="000000" w:themeColor="text1"/>
          <w:lang w:eastAsia="uk-UA"/>
        </w:rPr>
        <w:t>*0,4+ означає, що показник має вагомість 0,4, стимулятор</w:t>
      </w:r>
    </w:p>
    <w:p w:rsidR="00771C81" w:rsidRPr="00CB0860" w:rsidRDefault="00771C81" w:rsidP="00B23C81">
      <w:pPr>
        <w:widowControl w:val="0"/>
        <w:ind w:firstLine="709"/>
        <w:jc w:val="both"/>
        <w:rPr>
          <w:rFonts w:ascii="Times New Roman" w:hAnsi="Times New Roman" w:cs="Times New Roman"/>
          <w:color w:val="000000" w:themeColor="text1"/>
          <w:sz w:val="24"/>
          <w:szCs w:val="24"/>
        </w:rPr>
      </w:pPr>
    </w:p>
    <w:p w:rsidR="00771C81" w:rsidRPr="00CB0860" w:rsidRDefault="00771C81" w:rsidP="00B23C81">
      <w:pPr>
        <w:widowControl w:val="0"/>
        <w:ind w:firstLine="709"/>
        <w:jc w:val="both"/>
        <w:rPr>
          <w:rFonts w:ascii="Times New Roman" w:hAnsi="Times New Roman" w:cs="Times New Roman"/>
          <w:color w:val="000000" w:themeColor="text1"/>
          <w:sz w:val="24"/>
          <w:szCs w:val="24"/>
        </w:rPr>
      </w:pPr>
      <w:r w:rsidRPr="00CB0860">
        <w:rPr>
          <w:rFonts w:ascii="Times New Roman" w:hAnsi="Times New Roman" w:cs="Times New Roman"/>
          <w:color w:val="000000" w:themeColor="text1"/>
          <w:sz w:val="24"/>
          <w:szCs w:val="24"/>
        </w:rPr>
        <w:t>З огляду на вищезазначене, проведено оцінку прогнозних впливів показників екологічної ефективності управління земельними ресурсами. Нехай λ – довільний показник. Він визначає дві функції на множині всіх показників. Функція f</w:t>
      </w:r>
      <w:r w:rsidRPr="00CB0860">
        <w:rPr>
          <w:rFonts w:ascii="Times New Roman" w:hAnsi="Times New Roman" w:cs="Times New Roman"/>
          <w:color w:val="000000" w:themeColor="text1"/>
          <w:sz w:val="24"/>
          <w:szCs w:val="24"/>
          <w:vertAlign w:val="subscript"/>
        </w:rPr>
        <w:t>λ</w:t>
      </w:r>
      <w:r w:rsidRPr="00CB0860">
        <w:rPr>
          <w:rFonts w:ascii="Times New Roman" w:hAnsi="Times New Roman" w:cs="Times New Roman"/>
          <w:color w:val="000000" w:themeColor="text1"/>
          <w:sz w:val="24"/>
          <w:szCs w:val="24"/>
        </w:rPr>
        <w:t>(</w:t>
      </w:r>
      <w:proofErr w:type="spellStart"/>
      <w:r w:rsidRPr="00CB0860">
        <w:rPr>
          <w:rFonts w:ascii="Times New Roman" w:hAnsi="Times New Roman" w:cs="Times New Roman"/>
          <w:color w:val="000000" w:themeColor="text1"/>
          <w:sz w:val="24"/>
          <w:szCs w:val="24"/>
        </w:rPr>
        <w:t>a</w:t>
      </w:r>
      <w:r w:rsidRPr="00CB0860">
        <w:rPr>
          <w:rFonts w:ascii="Times New Roman" w:hAnsi="Times New Roman" w:cs="Times New Roman"/>
          <w:color w:val="000000" w:themeColor="text1"/>
          <w:sz w:val="24"/>
          <w:szCs w:val="24"/>
          <w:vertAlign w:val="subscript"/>
        </w:rPr>
        <w:t>ijk</w:t>
      </w:r>
      <w:proofErr w:type="spellEnd"/>
      <w:r w:rsidRPr="00CB0860">
        <w:rPr>
          <w:rFonts w:ascii="Times New Roman" w:hAnsi="Times New Roman" w:cs="Times New Roman"/>
          <w:color w:val="000000" w:themeColor="text1"/>
          <w:sz w:val="24"/>
          <w:szCs w:val="24"/>
        </w:rPr>
        <w:t xml:space="preserve">) дорівнює 1, якщо зміна показника λ спричиняє зміну показника </w:t>
      </w:r>
      <w:proofErr w:type="spellStart"/>
      <w:r w:rsidRPr="00CB0860">
        <w:rPr>
          <w:rFonts w:ascii="Times New Roman" w:hAnsi="Times New Roman" w:cs="Times New Roman"/>
          <w:color w:val="000000" w:themeColor="text1"/>
          <w:sz w:val="24"/>
          <w:szCs w:val="24"/>
        </w:rPr>
        <w:t>a</w:t>
      </w:r>
      <w:r w:rsidRPr="00CB0860">
        <w:rPr>
          <w:rFonts w:ascii="Times New Roman" w:hAnsi="Times New Roman" w:cs="Times New Roman"/>
          <w:color w:val="000000" w:themeColor="text1"/>
          <w:sz w:val="24"/>
          <w:szCs w:val="24"/>
          <w:vertAlign w:val="subscript"/>
        </w:rPr>
        <w:t>ijk</w:t>
      </w:r>
      <w:proofErr w:type="spellEnd"/>
      <w:r w:rsidRPr="00CB0860">
        <w:rPr>
          <w:rFonts w:ascii="Times New Roman" w:hAnsi="Times New Roman" w:cs="Times New Roman"/>
          <w:color w:val="000000" w:themeColor="text1"/>
          <w:sz w:val="24"/>
          <w:szCs w:val="24"/>
        </w:rPr>
        <w:t xml:space="preserve">, та дорівнює 0, якщо зв’язок між показниками λ та </w:t>
      </w:r>
      <w:proofErr w:type="spellStart"/>
      <w:r w:rsidRPr="00CB0860">
        <w:rPr>
          <w:rFonts w:ascii="Times New Roman" w:hAnsi="Times New Roman" w:cs="Times New Roman"/>
          <w:color w:val="000000" w:themeColor="text1"/>
          <w:sz w:val="24"/>
          <w:szCs w:val="24"/>
        </w:rPr>
        <w:t>a</w:t>
      </w:r>
      <w:r w:rsidRPr="00CB0860">
        <w:rPr>
          <w:rFonts w:ascii="Times New Roman" w:hAnsi="Times New Roman" w:cs="Times New Roman"/>
          <w:color w:val="000000" w:themeColor="text1"/>
          <w:sz w:val="24"/>
          <w:szCs w:val="24"/>
          <w:vertAlign w:val="subscript"/>
        </w:rPr>
        <w:t>ijk</w:t>
      </w:r>
      <w:proofErr w:type="spellEnd"/>
      <w:r w:rsidRPr="00CB0860">
        <w:rPr>
          <w:rFonts w:ascii="Times New Roman" w:hAnsi="Times New Roman" w:cs="Times New Roman"/>
          <w:color w:val="000000" w:themeColor="text1"/>
          <w:sz w:val="24"/>
          <w:szCs w:val="24"/>
        </w:rPr>
        <w:t xml:space="preserve"> відсутній. Функція g</w:t>
      </w:r>
      <w:r w:rsidRPr="00CB0860">
        <w:rPr>
          <w:rFonts w:ascii="Times New Roman" w:hAnsi="Times New Roman" w:cs="Times New Roman"/>
          <w:color w:val="000000" w:themeColor="text1"/>
          <w:sz w:val="24"/>
          <w:szCs w:val="24"/>
          <w:vertAlign w:val="subscript"/>
        </w:rPr>
        <w:t>λ</w:t>
      </w:r>
      <w:r w:rsidRPr="00CB0860">
        <w:rPr>
          <w:rFonts w:ascii="Times New Roman" w:hAnsi="Times New Roman" w:cs="Times New Roman"/>
          <w:color w:val="000000" w:themeColor="text1"/>
          <w:sz w:val="24"/>
          <w:szCs w:val="24"/>
        </w:rPr>
        <w:t>(</w:t>
      </w:r>
      <w:proofErr w:type="spellStart"/>
      <w:r w:rsidRPr="00CB0860">
        <w:rPr>
          <w:rFonts w:ascii="Times New Roman" w:hAnsi="Times New Roman" w:cs="Times New Roman"/>
          <w:color w:val="000000" w:themeColor="text1"/>
          <w:sz w:val="24"/>
          <w:szCs w:val="24"/>
        </w:rPr>
        <w:t>a</w:t>
      </w:r>
      <w:r w:rsidRPr="00CB0860">
        <w:rPr>
          <w:rFonts w:ascii="Times New Roman" w:hAnsi="Times New Roman" w:cs="Times New Roman"/>
          <w:color w:val="000000" w:themeColor="text1"/>
          <w:sz w:val="24"/>
          <w:szCs w:val="24"/>
          <w:vertAlign w:val="subscript"/>
        </w:rPr>
        <w:t>ijk</w:t>
      </w:r>
      <w:proofErr w:type="spellEnd"/>
      <w:r w:rsidRPr="00CB0860">
        <w:rPr>
          <w:rFonts w:ascii="Times New Roman" w:hAnsi="Times New Roman" w:cs="Times New Roman"/>
          <w:color w:val="000000" w:themeColor="text1"/>
          <w:sz w:val="24"/>
          <w:szCs w:val="24"/>
        </w:rPr>
        <w:t xml:space="preserve">) визначає коефіцієнт регресії показника </w:t>
      </w:r>
      <w:proofErr w:type="spellStart"/>
      <w:r w:rsidRPr="00CB0860">
        <w:rPr>
          <w:rFonts w:ascii="Times New Roman" w:hAnsi="Times New Roman" w:cs="Times New Roman"/>
          <w:color w:val="000000" w:themeColor="text1"/>
          <w:sz w:val="24"/>
          <w:szCs w:val="24"/>
        </w:rPr>
        <w:t>а</w:t>
      </w:r>
      <w:r w:rsidRPr="00CB0860">
        <w:rPr>
          <w:rFonts w:ascii="Times New Roman" w:hAnsi="Times New Roman" w:cs="Times New Roman"/>
          <w:color w:val="000000" w:themeColor="text1"/>
          <w:sz w:val="24"/>
          <w:szCs w:val="24"/>
          <w:vertAlign w:val="subscript"/>
        </w:rPr>
        <w:t>ijk</w:t>
      </w:r>
      <w:proofErr w:type="spellEnd"/>
      <w:r w:rsidRPr="00CB0860">
        <w:rPr>
          <w:rFonts w:ascii="Times New Roman" w:hAnsi="Times New Roman" w:cs="Times New Roman"/>
          <w:color w:val="000000" w:themeColor="text1"/>
          <w:sz w:val="24"/>
          <w:szCs w:val="24"/>
        </w:rPr>
        <w:t xml:space="preserve"> на показник λ. Тоді при зміні показника λ на величину Δ</w:t>
      </w:r>
      <w:r w:rsidRPr="00CB0860">
        <w:rPr>
          <w:rFonts w:ascii="Times New Roman" w:hAnsi="Times New Roman" w:cs="Times New Roman"/>
          <w:color w:val="000000" w:themeColor="text1"/>
          <w:sz w:val="24"/>
          <w:szCs w:val="24"/>
          <w:vertAlign w:val="subscript"/>
        </w:rPr>
        <w:t>λ</w:t>
      </w:r>
      <w:r w:rsidRPr="00CB0860">
        <w:rPr>
          <w:rFonts w:ascii="Times New Roman" w:hAnsi="Times New Roman" w:cs="Times New Roman"/>
          <w:color w:val="000000" w:themeColor="text1"/>
          <w:sz w:val="24"/>
          <w:szCs w:val="24"/>
        </w:rPr>
        <w:t>, зміна інтегральної ефективності управління земельними ресурсами визначається рівністю (1):</w:t>
      </w:r>
    </w:p>
    <w:p w:rsidR="00771C81" w:rsidRPr="00CB0860" w:rsidRDefault="00771C81" w:rsidP="00B23C81">
      <w:pPr>
        <w:widowControl w:val="0"/>
        <w:ind w:firstLine="709"/>
        <w:jc w:val="both"/>
        <w:rPr>
          <w:rFonts w:ascii="Times New Roman" w:hAnsi="Times New Roman" w:cs="Times New Roman"/>
          <w:color w:val="000000" w:themeColor="text1"/>
          <w:sz w:val="24"/>
          <w:szCs w:val="24"/>
        </w:rPr>
      </w:pPr>
    </w:p>
    <w:p w:rsidR="00771C81" w:rsidRPr="00CB0860" w:rsidRDefault="00771C81" w:rsidP="00B23C81">
      <w:pPr>
        <w:widowControl w:val="0"/>
        <w:ind w:firstLine="709"/>
        <w:jc w:val="right"/>
        <w:rPr>
          <w:rFonts w:ascii="Times New Roman" w:hAnsi="Times New Roman" w:cs="Times New Roman"/>
          <w:color w:val="000000" w:themeColor="text1"/>
          <w:sz w:val="24"/>
          <w:szCs w:val="24"/>
        </w:rPr>
      </w:pPr>
      <w:r w:rsidRPr="00CB0860">
        <w:rPr>
          <w:rFonts w:ascii="Times New Roman" w:hAnsi="Times New Roman" w:cs="Times New Roman"/>
          <w:color w:val="000000" w:themeColor="text1"/>
          <w:position w:val="-30"/>
          <w:sz w:val="24"/>
          <w:szCs w:val="24"/>
        </w:rPr>
        <w:object w:dxaOrig="362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0.85pt;height:35.15pt" o:ole="">
            <v:imagedata r:id="rId9" o:title=""/>
          </v:shape>
          <o:OLEObject Type="Embed" ProgID="Equation.3" ShapeID="_x0000_i1025" DrawAspect="Content" ObjectID="_1637322927" r:id="rId10"/>
        </w:object>
      </w:r>
      <w:r w:rsidRPr="00CB0860">
        <w:rPr>
          <w:rFonts w:ascii="Times New Roman" w:hAnsi="Times New Roman" w:cs="Times New Roman"/>
          <w:color w:val="000000" w:themeColor="text1"/>
          <w:sz w:val="24"/>
          <w:szCs w:val="24"/>
        </w:rPr>
        <w:t>.</w:t>
      </w:r>
      <w:r w:rsidRPr="00CB0860">
        <w:rPr>
          <w:rFonts w:ascii="Times New Roman" w:hAnsi="Times New Roman" w:cs="Times New Roman"/>
          <w:color w:val="000000" w:themeColor="text1"/>
          <w:sz w:val="24"/>
          <w:szCs w:val="24"/>
        </w:rPr>
        <w:tab/>
      </w:r>
      <w:r w:rsidRPr="00CB0860">
        <w:rPr>
          <w:rFonts w:ascii="Times New Roman" w:hAnsi="Times New Roman" w:cs="Times New Roman"/>
          <w:color w:val="000000" w:themeColor="text1"/>
          <w:sz w:val="24"/>
          <w:szCs w:val="24"/>
        </w:rPr>
        <w:tab/>
      </w:r>
      <w:r w:rsidRPr="00CB0860">
        <w:rPr>
          <w:rFonts w:ascii="Times New Roman" w:hAnsi="Times New Roman" w:cs="Times New Roman"/>
          <w:color w:val="000000" w:themeColor="text1"/>
          <w:sz w:val="24"/>
          <w:szCs w:val="24"/>
        </w:rPr>
        <w:tab/>
        <w:t>(1)</w:t>
      </w:r>
    </w:p>
    <w:p w:rsidR="00771C81" w:rsidRPr="00CB0860" w:rsidRDefault="00771C81" w:rsidP="00B23C81">
      <w:pPr>
        <w:widowControl w:val="0"/>
        <w:ind w:firstLine="709"/>
        <w:jc w:val="both"/>
        <w:rPr>
          <w:rFonts w:ascii="Times New Roman" w:hAnsi="Times New Roman" w:cs="Times New Roman"/>
          <w:color w:val="000000" w:themeColor="text1"/>
          <w:sz w:val="24"/>
          <w:szCs w:val="24"/>
        </w:rPr>
      </w:pPr>
    </w:p>
    <w:p w:rsidR="006A415E" w:rsidRPr="00CB0860" w:rsidRDefault="00771C81" w:rsidP="00B23C81">
      <w:pPr>
        <w:widowControl w:val="0"/>
        <w:ind w:firstLine="709"/>
        <w:jc w:val="both"/>
        <w:rPr>
          <w:rFonts w:ascii="Times New Roman" w:hAnsi="Times New Roman" w:cs="Times New Roman"/>
          <w:color w:val="000000" w:themeColor="text1"/>
          <w:sz w:val="24"/>
          <w:szCs w:val="24"/>
        </w:rPr>
      </w:pPr>
      <w:r w:rsidRPr="00CB0860">
        <w:rPr>
          <w:rFonts w:ascii="Times New Roman" w:hAnsi="Times New Roman" w:cs="Times New Roman"/>
          <w:color w:val="000000" w:themeColor="text1"/>
          <w:sz w:val="24"/>
          <w:szCs w:val="24"/>
        </w:rPr>
        <w:t xml:space="preserve">Найбільше непрямих впливів викликають показники екологічної ефективності управління земельними ресурсами (табл. 1). </w:t>
      </w:r>
      <w:r w:rsidR="006A415E" w:rsidRPr="00CB0860">
        <w:rPr>
          <w:rFonts w:ascii="Times New Roman" w:hAnsi="Times New Roman" w:cs="Times New Roman"/>
          <w:color w:val="000000" w:themeColor="text1"/>
          <w:sz w:val="24"/>
          <w:szCs w:val="24"/>
        </w:rPr>
        <w:t>Так, збільшення обсягу внесення хімічних добрив на 1 га посівної площі (</w:t>
      </w:r>
      <w:proofErr w:type="spellStart"/>
      <w:r w:rsidR="006A415E" w:rsidRPr="00CB0860">
        <w:rPr>
          <w:rFonts w:ascii="Times New Roman" w:hAnsi="Times New Roman" w:cs="Times New Roman"/>
          <w:color w:val="000000" w:themeColor="text1"/>
          <w:sz w:val="24"/>
          <w:szCs w:val="24"/>
        </w:rPr>
        <w:t>АН1</w:t>
      </w:r>
      <w:proofErr w:type="spellEnd"/>
      <w:r w:rsidR="006A415E" w:rsidRPr="00CB0860">
        <w:rPr>
          <w:rFonts w:ascii="Times New Roman" w:hAnsi="Times New Roman" w:cs="Times New Roman"/>
          <w:color w:val="000000" w:themeColor="text1"/>
          <w:sz w:val="24"/>
          <w:szCs w:val="24"/>
        </w:rPr>
        <w:t>) має позитивний вплив на економічну ефективність управління земельними ресурсами через збільшення валового збору, а отже, і сукупних ресурсів домогосподарств (в даному випадку – зарплати працівників і виплата орендної плати). Використання земельних ресурсів на одиницю валової продукції (</w:t>
      </w:r>
      <w:proofErr w:type="spellStart"/>
      <w:r w:rsidR="006A415E" w:rsidRPr="00CB0860">
        <w:rPr>
          <w:rFonts w:ascii="Times New Roman" w:hAnsi="Times New Roman" w:cs="Times New Roman"/>
          <w:color w:val="000000" w:themeColor="text1"/>
          <w:sz w:val="24"/>
          <w:szCs w:val="24"/>
        </w:rPr>
        <w:t>АН3</w:t>
      </w:r>
      <w:proofErr w:type="spellEnd"/>
      <w:r w:rsidR="006A415E" w:rsidRPr="00CB0860">
        <w:rPr>
          <w:rFonts w:ascii="Times New Roman" w:hAnsi="Times New Roman" w:cs="Times New Roman"/>
          <w:color w:val="000000" w:themeColor="text1"/>
          <w:sz w:val="24"/>
          <w:szCs w:val="24"/>
        </w:rPr>
        <w:t xml:space="preserve">) має позитивний вплив на економічну ефективність управління земельними ресурсами через збільшення </w:t>
      </w:r>
      <w:proofErr w:type="spellStart"/>
      <w:r w:rsidR="006A415E" w:rsidRPr="00CB0860">
        <w:rPr>
          <w:rFonts w:ascii="Times New Roman" w:hAnsi="Times New Roman" w:cs="Times New Roman"/>
          <w:color w:val="000000" w:themeColor="text1"/>
          <w:sz w:val="24"/>
          <w:szCs w:val="24"/>
        </w:rPr>
        <w:t>землевіддачі</w:t>
      </w:r>
      <w:proofErr w:type="spellEnd"/>
      <w:r w:rsidR="006A415E" w:rsidRPr="00CB0860">
        <w:rPr>
          <w:rFonts w:ascii="Times New Roman" w:hAnsi="Times New Roman" w:cs="Times New Roman"/>
          <w:color w:val="000000" w:themeColor="text1"/>
          <w:sz w:val="24"/>
          <w:szCs w:val="24"/>
        </w:rPr>
        <w:t>, а на соціальну ефективність управління земельними ресурсами – через збільшення продуктивності праці за всіх інших рівних умов. Щодо частки соняшнику та ріпаку у структурі посівних площ (</w:t>
      </w:r>
      <w:proofErr w:type="spellStart"/>
      <w:r w:rsidR="006A415E" w:rsidRPr="00CB0860">
        <w:rPr>
          <w:rFonts w:ascii="Times New Roman" w:hAnsi="Times New Roman" w:cs="Times New Roman"/>
          <w:color w:val="000000" w:themeColor="text1"/>
          <w:sz w:val="24"/>
          <w:szCs w:val="24"/>
        </w:rPr>
        <w:t>АН4</w:t>
      </w:r>
      <w:proofErr w:type="spellEnd"/>
      <w:r w:rsidR="006A415E" w:rsidRPr="00CB0860">
        <w:rPr>
          <w:rFonts w:ascii="Times New Roman" w:hAnsi="Times New Roman" w:cs="Times New Roman"/>
          <w:color w:val="000000" w:themeColor="text1"/>
          <w:sz w:val="24"/>
          <w:szCs w:val="24"/>
        </w:rPr>
        <w:t xml:space="preserve">), то, за авторськими дослідженнями, більш диверсифіковані господарства є й більш прибутковими, до того ж, до виробничого процесу можна залучити більше персоналу, що і спостерігаємо на карті впливів. </w:t>
      </w:r>
    </w:p>
    <w:p w:rsidR="00771C81" w:rsidRPr="00CB0860" w:rsidRDefault="00771C81" w:rsidP="00B23C81">
      <w:pPr>
        <w:widowControl w:val="0"/>
        <w:jc w:val="right"/>
        <w:rPr>
          <w:rFonts w:ascii="Times New Roman" w:hAnsi="Times New Roman" w:cs="Times New Roman"/>
          <w:i/>
          <w:color w:val="000000" w:themeColor="text1"/>
          <w:sz w:val="24"/>
          <w:szCs w:val="24"/>
        </w:rPr>
      </w:pPr>
      <w:r w:rsidRPr="00CB0860">
        <w:rPr>
          <w:rFonts w:ascii="Times New Roman" w:hAnsi="Times New Roman" w:cs="Times New Roman"/>
          <w:i/>
          <w:color w:val="000000" w:themeColor="text1"/>
          <w:sz w:val="24"/>
          <w:szCs w:val="24"/>
        </w:rPr>
        <w:lastRenderedPageBreak/>
        <w:t>Таблиця 1</w:t>
      </w:r>
    </w:p>
    <w:p w:rsidR="00771C81" w:rsidRPr="00CB0860" w:rsidRDefault="00771C81" w:rsidP="00B23C81">
      <w:pPr>
        <w:widowControl w:val="0"/>
        <w:jc w:val="center"/>
        <w:rPr>
          <w:rFonts w:ascii="Times New Roman" w:hAnsi="Times New Roman" w:cs="Times New Roman"/>
          <w:b/>
          <w:color w:val="000000" w:themeColor="text1"/>
          <w:sz w:val="24"/>
          <w:szCs w:val="24"/>
        </w:rPr>
      </w:pPr>
      <w:r w:rsidRPr="00CB0860">
        <w:rPr>
          <w:rFonts w:ascii="Times New Roman" w:hAnsi="Times New Roman" w:cs="Times New Roman"/>
          <w:b/>
          <w:color w:val="000000" w:themeColor="text1"/>
          <w:sz w:val="24"/>
          <w:szCs w:val="24"/>
        </w:rPr>
        <w:t>Карта прогнозних впливів показників екологічної ефективності управління земельними ресурсами за даними 2018 р.*</w:t>
      </w:r>
    </w:p>
    <w:tbl>
      <w:tblPr>
        <w:tblW w:w="0" w:type="auto"/>
        <w:tblInd w:w="108" w:type="dxa"/>
        <w:tblLook w:val="04A0"/>
      </w:tblPr>
      <w:tblGrid>
        <w:gridCol w:w="1418"/>
        <w:gridCol w:w="2055"/>
        <w:gridCol w:w="2055"/>
        <w:gridCol w:w="2055"/>
        <w:gridCol w:w="2056"/>
      </w:tblGrid>
      <w:tr w:rsidR="00771C81" w:rsidRPr="00CB0860" w:rsidTr="00B23C81">
        <w:tc>
          <w:tcPr>
            <w:tcW w:w="1418" w:type="dxa"/>
            <w:vMerge w:val="restart"/>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Показник</w:t>
            </w:r>
          </w:p>
        </w:tc>
        <w:tc>
          <w:tcPr>
            <w:tcW w:w="8221" w:type="dxa"/>
            <w:gridSpan w:val="4"/>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Вплив на ефективність</w:t>
            </w:r>
          </w:p>
        </w:tc>
      </w:tr>
      <w:tr w:rsidR="00771C81" w:rsidRPr="00CB0860" w:rsidTr="00B23C81">
        <w:tc>
          <w:tcPr>
            <w:tcW w:w="0" w:type="auto"/>
            <w:vMerge/>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економічну</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соціальну</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екологічну</w:t>
            </w:r>
          </w:p>
        </w:tc>
        <w:tc>
          <w:tcPr>
            <w:tcW w:w="205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інтегральну</w:t>
            </w:r>
          </w:p>
        </w:tc>
      </w:tr>
      <w:tr w:rsidR="00771C81" w:rsidRPr="00CB0860" w:rsidTr="00B23C81">
        <w:tc>
          <w:tcPr>
            <w:tcW w:w="141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proofErr w:type="spellStart"/>
            <w:r w:rsidRPr="00CB0860">
              <w:rPr>
                <w:rFonts w:ascii="Times New Roman" w:hAnsi="Times New Roman" w:cs="Times New Roman"/>
                <w:color w:val="000000" w:themeColor="text1"/>
              </w:rPr>
              <w:t>АН1</w:t>
            </w:r>
            <w:proofErr w:type="spellEnd"/>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0,144</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0,223</w:t>
            </w:r>
          </w:p>
        </w:tc>
        <w:tc>
          <w:tcPr>
            <w:tcW w:w="205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0,366</w:t>
            </w:r>
          </w:p>
        </w:tc>
      </w:tr>
      <w:tr w:rsidR="00771C81" w:rsidRPr="00CB0860" w:rsidTr="00B23C81">
        <w:tc>
          <w:tcPr>
            <w:tcW w:w="141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proofErr w:type="spellStart"/>
            <w:r w:rsidRPr="00CB0860">
              <w:rPr>
                <w:rFonts w:ascii="Times New Roman" w:hAnsi="Times New Roman" w:cs="Times New Roman"/>
                <w:color w:val="000000" w:themeColor="text1"/>
              </w:rPr>
              <w:t>АН2</w:t>
            </w:r>
            <w:proofErr w:type="spellEnd"/>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0,060</w:t>
            </w:r>
          </w:p>
        </w:tc>
        <w:tc>
          <w:tcPr>
            <w:tcW w:w="205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0,060</w:t>
            </w:r>
          </w:p>
        </w:tc>
      </w:tr>
      <w:tr w:rsidR="00771C81" w:rsidRPr="00CB0860" w:rsidTr="00B23C81">
        <w:tc>
          <w:tcPr>
            <w:tcW w:w="141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proofErr w:type="spellStart"/>
            <w:r w:rsidRPr="00CB0860">
              <w:rPr>
                <w:rFonts w:ascii="Times New Roman" w:hAnsi="Times New Roman" w:cs="Times New Roman"/>
                <w:color w:val="000000" w:themeColor="text1"/>
              </w:rPr>
              <w:t>АН3</w:t>
            </w:r>
            <w:proofErr w:type="spellEnd"/>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0,137</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0,156</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0,085</w:t>
            </w:r>
          </w:p>
        </w:tc>
        <w:tc>
          <w:tcPr>
            <w:tcW w:w="205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0,378</w:t>
            </w:r>
          </w:p>
        </w:tc>
      </w:tr>
      <w:tr w:rsidR="00771C81" w:rsidRPr="00CB0860" w:rsidTr="00B23C81">
        <w:tc>
          <w:tcPr>
            <w:tcW w:w="141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proofErr w:type="spellStart"/>
            <w:r w:rsidRPr="00CB0860">
              <w:rPr>
                <w:rFonts w:ascii="Times New Roman" w:hAnsi="Times New Roman" w:cs="Times New Roman"/>
                <w:color w:val="000000" w:themeColor="text1"/>
              </w:rPr>
              <w:t>АН4</w:t>
            </w:r>
            <w:proofErr w:type="spellEnd"/>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0,029</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0,011</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0,191</w:t>
            </w:r>
          </w:p>
        </w:tc>
        <w:tc>
          <w:tcPr>
            <w:tcW w:w="205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0,231</w:t>
            </w:r>
          </w:p>
        </w:tc>
      </w:tr>
      <w:tr w:rsidR="00771C81" w:rsidRPr="00CB0860" w:rsidTr="00B23C81">
        <w:tc>
          <w:tcPr>
            <w:tcW w:w="141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proofErr w:type="spellStart"/>
            <w:r w:rsidRPr="00CB0860">
              <w:rPr>
                <w:rFonts w:ascii="Times New Roman" w:hAnsi="Times New Roman" w:cs="Times New Roman"/>
                <w:color w:val="000000" w:themeColor="text1"/>
              </w:rPr>
              <w:t>АН5</w:t>
            </w:r>
            <w:proofErr w:type="spellEnd"/>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0,173</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–0,167</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0,683</w:t>
            </w:r>
          </w:p>
        </w:tc>
        <w:tc>
          <w:tcPr>
            <w:tcW w:w="205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0,688</w:t>
            </w:r>
          </w:p>
        </w:tc>
      </w:tr>
      <w:tr w:rsidR="00771C81" w:rsidRPr="00CB0860" w:rsidTr="00B23C81">
        <w:tc>
          <w:tcPr>
            <w:tcW w:w="141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В1</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0,120</w:t>
            </w:r>
          </w:p>
        </w:tc>
        <w:tc>
          <w:tcPr>
            <w:tcW w:w="205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0,120</w:t>
            </w:r>
          </w:p>
        </w:tc>
      </w:tr>
      <w:tr w:rsidR="00771C81" w:rsidRPr="00CB0860" w:rsidTr="00B23C81">
        <w:tc>
          <w:tcPr>
            <w:tcW w:w="141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В2</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0,009</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0,055</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0,102</w:t>
            </w:r>
          </w:p>
        </w:tc>
        <w:tc>
          <w:tcPr>
            <w:tcW w:w="205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0,167</w:t>
            </w:r>
          </w:p>
        </w:tc>
      </w:tr>
      <w:tr w:rsidR="00771C81" w:rsidRPr="00CB0860" w:rsidTr="00B23C81">
        <w:tc>
          <w:tcPr>
            <w:tcW w:w="141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В3</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–0,084</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0,700</w:t>
            </w:r>
          </w:p>
        </w:tc>
        <w:tc>
          <w:tcPr>
            <w:tcW w:w="205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0,616</w:t>
            </w:r>
          </w:p>
        </w:tc>
      </w:tr>
      <w:tr w:rsidR="00771C81" w:rsidRPr="00CB0860" w:rsidTr="00B23C81">
        <w:tc>
          <w:tcPr>
            <w:tcW w:w="141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В4</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0,000</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0,080</w:t>
            </w:r>
          </w:p>
        </w:tc>
        <w:tc>
          <w:tcPr>
            <w:tcW w:w="205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0,080</w:t>
            </w:r>
          </w:p>
        </w:tc>
      </w:tr>
      <w:tr w:rsidR="00771C81" w:rsidRPr="00CB0860" w:rsidTr="00B23C81">
        <w:tc>
          <w:tcPr>
            <w:tcW w:w="141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В5</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0,045</w:t>
            </w:r>
          </w:p>
        </w:tc>
        <w:tc>
          <w:tcPr>
            <w:tcW w:w="205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0,045</w:t>
            </w:r>
          </w:p>
        </w:tc>
      </w:tr>
      <w:tr w:rsidR="00771C81" w:rsidRPr="00CB0860" w:rsidTr="00B23C81">
        <w:tc>
          <w:tcPr>
            <w:tcW w:w="141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Г1</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–0,027</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0,091</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0,096</w:t>
            </w:r>
          </w:p>
        </w:tc>
        <w:tc>
          <w:tcPr>
            <w:tcW w:w="205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0,160</w:t>
            </w:r>
          </w:p>
        </w:tc>
      </w:tr>
      <w:tr w:rsidR="00771C81" w:rsidRPr="00CB0860" w:rsidTr="00B23C81">
        <w:tc>
          <w:tcPr>
            <w:tcW w:w="141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Г2</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0,045</w:t>
            </w:r>
          </w:p>
        </w:tc>
        <w:tc>
          <w:tcPr>
            <w:tcW w:w="205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0,045</w:t>
            </w:r>
          </w:p>
        </w:tc>
      </w:tr>
      <w:tr w:rsidR="00771C81" w:rsidRPr="00CB0860" w:rsidTr="00B23C81">
        <w:tc>
          <w:tcPr>
            <w:tcW w:w="141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Г3</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0,045</w:t>
            </w:r>
          </w:p>
        </w:tc>
        <w:tc>
          <w:tcPr>
            <w:tcW w:w="205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0,045</w:t>
            </w:r>
          </w:p>
        </w:tc>
      </w:tr>
      <w:tr w:rsidR="00771C81" w:rsidRPr="00CB0860" w:rsidTr="00B23C81">
        <w:tc>
          <w:tcPr>
            <w:tcW w:w="141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Г4</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0,172</w:t>
            </w:r>
          </w:p>
        </w:tc>
        <w:tc>
          <w:tcPr>
            <w:tcW w:w="205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0,172</w:t>
            </w:r>
          </w:p>
        </w:tc>
      </w:tr>
      <w:tr w:rsidR="00771C81" w:rsidRPr="00CB0860" w:rsidTr="00B23C81">
        <w:tc>
          <w:tcPr>
            <w:tcW w:w="141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Г5</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w:t>
            </w:r>
          </w:p>
        </w:tc>
        <w:tc>
          <w:tcPr>
            <w:tcW w:w="2055"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0,045</w:t>
            </w:r>
          </w:p>
        </w:tc>
        <w:tc>
          <w:tcPr>
            <w:tcW w:w="205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0,045</w:t>
            </w:r>
          </w:p>
        </w:tc>
      </w:tr>
    </w:tbl>
    <w:p w:rsidR="00771C81" w:rsidRPr="00CB0860" w:rsidRDefault="00771C81" w:rsidP="00B23C81">
      <w:pPr>
        <w:widowControl w:val="0"/>
        <w:ind w:firstLine="709"/>
        <w:jc w:val="both"/>
        <w:rPr>
          <w:rFonts w:ascii="Times New Roman" w:eastAsia="Times New Roman" w:hAnsi="Times New Roman" w:cs="Times New Roman"/>
          <w:color w:val="000000" w:themeColor="text1"/>
          <w:lang w:eastAsia="ru-RU"/>
        </w:rPr>
      </w:pPr>
      <w:r w:rsidRPr="00CB0860">
        <w:rPr>
          <w:rFonts w:ascii="Times New Roman" w:eastAsia="Times New Roman" w:hAnsi="Times New Roman" w:cs="Times New Roman"/>
          <w:i/>
          <w:color w:val="000000" w:themeColor="text1"/>
          <w:lang w:eastAsia="ru-RU"/>
        </w:rPr>
        <w:t>Джерело</w:t>
      </w:r>
      <w:r w:rsidRPr="00CB0860">
        <w:rPr>
          <w:rFonts w:ascii="Times New Roman" w:eastAsia="Times New Roman" w:hAnsi="Times New Roman" w:cs="Times New Roman"/>
          <w:color w:val="000000" w:themeColor="text1"/>
          <w:lang w:eastAsia="ru-RU"/>
        </w:rPr>
        <w:t>: власні розрахунки авторів.</w:t>
      </w:r>
    </w:p>
    <w:p w:rsidR="00771C81" w:rsidRPr="00CB0860" w:rsidRDefault="00771C81" w:rsidP="00B23C81">
      <w:pPr>
        <w:widowControl w:val="0"/>
        <w:ind w:firstLine="709"/>
        <w:jc w:val="both"/>
        <w:rPr>
          <w:rFonts w:ascii="Times New Roman" w:hAnsi="Times New Roman" w:cs="Times New Roman"/>
          <w:color w:val="000000" w:themeColor="text1"/>
          <w:sz w:val="24"/>
          <w:szCs w:val="24"/>
        </w:rPr>
      </w:pPr>
    </w:p>
    <w:p w:rsidR="00771C81" w:rsidRPr="00CB0860" w:rsidRDefault="00771C81" w:rsidP="00B23C81">
      <w:pPr>
        <w:widowControl w:val="0"/>
        <w:ind w:firstLine="720"/>
        <w:jc w:val="both"/>
        <w:rPr>
          <w:rFonts w:ascii="Times New Roman" w:hAnsi="Times New Roman" w:cs="Times New Roman"/>
          <w:color w:val="000000" w:themeColor="text1"/>
          <w:sz w:val="24"/>
          <w:szCs w:val="24"/>
        </w:rPr>
      </w:pPr>
      <w:r w:rsidRPr="00CB0860">
        <w:rPr>
          <w:rFonts w:ascii="Times New Roman" w:hAnsi="Times New Roman" w:cs="Times New Roman"/>
          <w:color w:val="000000" w:themeColor="text1"/>
          <w:sz w:val="24"/>
          <w:szCs w:val="24"/>
        </w:rPr>
        <w:t>Від’ємний вплив щільності худоби (</w:t>
      </w:r>
      <w:proofErr w:type="spellStart"/>
      <w:r w:rsidRPr="00CB0860">
        <w:rPr>
          <w:rFonts w:ascii="Times New Roman" w:hAnsi="Times New Roman" w:cs="Times New Roman"/>
          <w:color w:val="000000" w:themeColor="text1"/>
          <w:sz w:val="24"/>
          <w:szCs w:val="24"/>
        </w:rPr>
        <w:t>АН5</w:t>
      </w:r>
      <w:proofErr w:type="spellEnd"/>
      <w:r w:rsidRPr="00CB0860">
        <w:rPr>
          <w:rFonts w:ascii="Times New Roman" w:hAnsi="Times New Roman" w:cs="Times New Roman"/>
          <w:color w:val="000000" w:themeColor="text1"/>
          <w:sz w:val="24"/>
          <w:szCs w:val="24"/>
        </w:rPr>
        <w:t>) на соціальну ефективність управління земельними ресурсами пояснюється занепадом тваринництва, а звідси – набагато меншим рівнем доданої вартості, що припадає на одного працівника. Позитивний же вплив цього показника на економічну ефективність управління земельними ресурсами зумовлений мультиплікативним ефектом від диверсифікації виробництва.</w:t>
      </w:r>
    </w:p>
    <w:p w:rsidR="00771C81" w:rsidRPr="00CB0860" w:rsidRDefault="00771C81" w:rsidP="00B23C81">
      <w:pPr>
        <w:widowControl w:val="0"/>
        <w:ind w:firstLine="720"/>
        <w:jc w:val="both"/>
        <w:rPr>
          <w:rFonts w:ascii="Times New Roman" w:hAnsi="Times New Roman" w:cs="Times New Roman"/>
          <w:color w:val="000000" w:themeColor="text1"/>
          <w:sz w:val="24"/>
          <w:szCs w:val="24"/>
        </w:rPr>
      </w:pPr>
      <w:r w:rsidRPr="00CB0860">
        <w:rPr>
          <w:rFonts w:ascii="Times New Roman" w:hAnsi="Times New Roman" w:cs="Times New Roman"/>
          <w:color w:val="000000" w:themeColor="text1"/>
          <w:sz w:val="24"/>
          <w:szCs w:val="24"/>
        </w:rPr>
        <w:t>Щодо позитивного впливу балансу гумусу (В2) на економічну та соціальну ефективність, то будь-яке підвищення даного показника означає поліпшення якості земельних ресурсів → урожайності + якості продукції → валового збору + ціни реалізації → доходів всіх агентів земельних інтересів. Питома вага посівної площі, удобреної органічними добривами (В3) має негативний вплив на економічну ефективність управління земельними ресурсами через високу вартість гною та робіт із його внесення та неможливість об’єктивного обрахунку економічного ефекту через його довгостроковий характер.</w:t>
      </w:r>
    </w:p>
    <w:p w:rsidR="00771C81" w:rsidRPr="00CB0860" w:rsidRDefault="00771C81" w:rsidP="00B23C81">
      <w:pPr>
        <w:widowControl w:val="0"/>
        <w:ind w:firstLine="720"/>
        <w:jc w:val="both"/>
        <w:rPr>
          <w:rFonts w:ascii="Times New Roman" w:hAnsi="Times New Roman" w:cs="Times New Roman"/>
          <w:color w:val="000000" w:themeColor="text1"/>
          <w:sz w:val="24"/>
          <w:szCs w:val="24"/>
        </w:rPr>
      </w:pPr>
      <w:r w:rsidRPr="00CB0860">
        <w:rPr>
          <w:rFonts w:ascii="Times New Roman" w:hAnsi="Times New Roman" w:cs="Times New Roman"/>
          <w:color w:val="000000" w:themeColor="text1"/>
          <w:sz w:val="24"/>
          <w:szCs w:val="24"/>
        </w:rPr>
        <w:t>Зменшення питомої ваги площі еродованих земель у структурі сільгоспугідь (Г1) пов’язано з додатковими витратами, що і спричиняє зниження економічної ефективності управління земельними ресурсами, а соціальну ефективність управління земельними ресурсами, навпаки, підвищує через можливості отримання додаткових ресурсів домогосподарствами.</w:t>
      </w:r>
    </w:p>
    <w:p w:rsidR="00771C81" w:rsidRPr="00CB0860" w:rsidRDefault="00771C81" w:rsidP="00B23C81">
      <w:pPr>
        <w:widowControl w:val="0"/>
        <w:ind w:firstLine="720"/>
        <w:jc w:val="both"/>
        <w:rPr>
          <w:rFonts w:ascii="Times New Roman" w:hAnsi="Times New Roman" w:cs="Times New Roman"/>
          <w:color w:val="000000" w:themeColor="text1"/>
          <w:sz w:val="24"/>
          <w:szCs w:val="24"/>
        </w:rPr>
      </w:pPr>
      <w:r w:rsidRPr="00CB0860">
        <w:rPr>
          <w:rFonts w:ascii="Times New Roman" w:hAnsi="Times New Roman" w:cs="Times New Roman"/>
          <w:color w:val="000000" w:themeColor="text1"/>
          <w:sz w:val="24"/>
          <w:szCs w:val="24"/>
        </w:rPr>
        <w:t>Для прогнозування зміни значення інтегральної ефективності управління земельними ресурсами з використанням запропонованого методичного підходу використано комп’ютерну програму, що з урахуванням взаємовпливів дає можливість розрахувати прогнозний рейтинг впливів показників на оцінку інтегральної ефективності управління земельними ресурсами. Один із варіантів такого прогнозу представлено у табл. 2. Із-поміж 15 найбільш впливових показників 9 – екологічних, 4 – економічних, 2 – соціальних.</w:t>
      </w:r>
    </w:p>
    <w:p w:rsidR="006A415E" w:rsidRPr="00CB0860" w:rsidRDefault="006A415E" w:rsidP="00B23C81">
      <w:pPr>
        <w:widowControl w:val="0"/>
        <w:ind w:firstLine="709"/>
        <w:jc w:val="both"/>
        <w:rPr>
          <w:rFonts w:ascii="Times New Roman" w:hAnsi="Times New Roman" w:cs="Times New Roman"/>
          <w:color w:val="000000" w:themeColor="text1"/>
          <w:sz w:val="24"/>
          <w:szCs w:val="24"/>
        </w:rPr>
      </w:pPr>
      <w:r w:rsidRPr="00CB0860">
        <w:rPr>
          <w:rFonts w:ascii="Times New Roman" w:hAnsi="Times New Roman" w:cs="Times New Roman"/>
          <w:color w:val="000000" w:themeColor="text1"/>
          <w:sz w:val="24"/>
          <w:szCs w:val="24"/>
        </w:rPr>
        <w:t xml:space="preserve">Зміст цього прогнозу зводиться до того, що при задаванні зміни одного із показників (наприклад, на 1) на певну величину (в умовних балах оцінки) змінюється значення інтегральної ефективності управління земельними ресурсами. Наприклад, збільшення на 1 бал значення </w:t>
      </w:r>
      <w:proofErr w:type="spellStart"/>
      <w:r w:rsidRPr="00CB0860">
        <w:rPr>
          <w:rFonts w:ascii="Times New Roman" w:hAnsi="Times New Roman" w:cs="Times New Roman"/>
          <w:color w:val="000000" w:themeColor="text1"/>
          <w:sz w:val="24"/>
          <w:szCs w:val="24"/>
        </w:rPr>
        <w:t>АН5</w:t>
      </w:r>
      <w:proofErr w:type="spellEnd"/>
      <w:r w:rsidRPr="00CB0860">
        <w:rPr>
          <w:rFonts w:ascii="Times New Roman" w:hAnsi="Times New Roman" w:cs="Times New Roman"/>
          <w:color w:val="000000" w:themeColor="text1"/>
          <w:sz w:val="24"/>
          <w:szCs w:val="24"/>
        </w:rPr>
        <w:t xml:space="preserve"> (щільність худоби) призводить до збільшення на 0,69 балів значення інтегральної ефективності управління земельними ресурсами. Тобто збільшення щільності худоби на 59 % (1 бал значення даного показника дорівнює 59 %) збільшує значення інтегральної ефективності управління земельними ресурсами на 2,89 % (1 бал значення інтегральної ефективності управління земельними ресурсами дорівнює 4,18 %, відповідно 0,69 балів – 2,89 %). Якщо за 2018 р. щільність худоби становила 31,5 ум. гол. на 100 га сільськогосподарських угідь, то абсолютний приріст збільшення на 59 % дорівнюватиме 18,6 </w:t>
      </w:r>
      <w:r w:rsidRPr="00CB0860">
        <w:rPr>
          <w:rFonts w:ascii="Times New Roman" w:hAnsi="Times New Roman" w:cs="Times New Roman"/>
          <w:color w:val="000000" w:themeColor="text1"/>
          <w:sz w:val="24"/>
          <w:szCs w:val="24"/>
        </w:rPr>
        <w:lastRenderedPageBreak/>
        <w:t xml:space="preserve">ум. гол. на 100 га сільськогосподарських угідь. У перерахунку на корів (1 ум. гол. = 1 корова) та всю площу сільськогосподарських угідь в Україні це означатиме необхідність збільшення поголів’я на 6501 тис. гол. Другий за значимістю (чутливістю зміни значення інтегральної ефективності управління земельними ресурсами) показник – В3 (питома вага посівної площі, удобреної органічними добривами) – знову-таки пов’язаний із розвитком тваринництва. Це свідчить про те, що неможливо підвищити ефективність управління земельними ресурсами, не </w:t>
      </w:r>
      <w:proofErr w:type="spellStart"/>
      <w:r w:rsidRPr="00CB0860">
        <w:rPr>
          <w:rFonts w:ascii="Times New Roman" w:hAnsi="Times New Roman" w:cs="Times New Roman"/>
          <w:color w:val="000000" w:themeColor="text1"/>
          <w:sz w:val="24"/>
          <w:szCs w:val="24"/>
        </w:rPr>
        <w:t>диверсифікувавши</w:t>
      </w:r>
      <w:proofErr w:type="spellEnd"/>
      <w:r w:rsidRPr="00CB0860">
        <w:rPr>
          <w:rFonts w:ascii="Times New Roman" w:hAnsi="Times New Roman" w:cs="Times New Roman"/>
          <w:color w:val="000000" w:themeColor="text1"/>
          <w:sz w:val="24"/>
          <w:szCs w:val="24"/>
        </w:rPr>
        <w:t xml:space="preserve"> виробництво.</w:t>
      </w:r>
    </w:p>
    <w:p w:rsidR="00771C81" w:rsidRPr="00CB0860" w:rsidRDefault="00771C81" w:rsidP="00B23C81">
      <w:pPr>
        <w:widowControl w:val="0"/>
        <w:jc w:val="right"/>
        <w:rPr>
          <w:rFonts w:ascii="Times New Roman" w:hAnsi="Times New Roman" w:cs="Times New Roman"/>
          <w:i/>
          <w:color w:val="000000" w:themeColor="text1"/>
          <w:sz w:val="24"/>
          <w:szCs w:val="24"/>
        </w:rPr>
      </w:pPr>
      <w:r w:rsidRPr="00CB0860">
        <w:rPr>
          <w:rFonts w:ascii="Times New Roman" w:hAnsi="Times New Roman" w:cs="Times New Roman"/>
          <w:i/>
          <w:color w:val="000000" w:themeColor="text1"/>
          <w:sz w:val="24"/>
          <w:szCs w:val="24"/>
        </w:rPr>
        <w:t>Таблиця 2</w:t>
      </w:r>
    </w:p>
    <w:p w:rsidR="00771C81" w:rsidRPr="00CB0860" w:rsidRDefault="00771C81" w:rsidP="00B23C81">
      <w:pPr>
        <w:widowControl w:val="0"/>
        <w:jc w:val="center"/>
        <w:rPr>
          <w:rFonts w:ascii="Times New Roman" w:hAnsi="Times New Roman" w:cs="Times New Roman"/>
          <w:b/>
          <w:color w:val="000000" w:themeColor="text1"/>
          <w:sz w:val="24"/>
          <w:szCs w:val="24"/>
        </w:rPr>
      </w:pPr>
      <w:r w:rsidRPr="00CB0860">
        <w:rPr>
          <w:rFonts w:ascii="Times New Roman" w:hAnsi="Times New Roman" w:cs="Times New Roman"/>
          <w:b/>
          <w:color w:val="000000" w:themeColor="text1"/>
          <w:sz w:val="24"/>
          <w:szCs w:val="24"/>
        </w:rPr>
        <w:t>Прогнозний рейтинг впливів показників на оцінку інтегральної ефективності управління земельними ресурсами за даними 2018 р.*</w:t>
      </w:r>
    </w:p>
    <w:tbl>
      <w:tblPr>
        <w:tblW w:w="0" w:type="auto"/>
        <w:tblInd w:w="108" w:type="dxa"/>
        <w:tblLook w:val="04A0"/>
      </w:tblPr>
      <w:tblGrid>
        <w:gridCol w:w="1606"/>
        <w:gridCol w:w="1607"/>
        <w:gridCol w:w="1606"/>
        <w:gridCol w:w="1607"/>
        <w:gridCol w:w="1606"/>
        <w:gridCol w:w="1607"/>
      </w:tblGrid>
      <w:tr w:rsidR="00771C81" w:rsidRPr="00CB0860" w:rsidTr="00B23C81">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Показник</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Вплив</w:t>
            </w:r>
          </w:p>
        </w:tc>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Показник</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Вплив</w:t>
            </w:r>
          </w:p>
        </w:tc>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Показник</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Вплив</w:t>
            </w:r>
          </w:p>
        </w:tc>
      </w:tr>
      <w:tr w:rsidR="00771C81" w:rsidRPr="00CB0860" w:rsidTr="00B23C81">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proofErr w:type="spellStart"/>
            <w:r w:rsidRPr="00CB0860">
              <w:rPr>
                <w:rFonts w:ascii="Times New Roman" w:hAnsi="Times New Roman" w:cs="Times New Roman"/>
                <w:color w:val="000000" w:themeColor="text1"/>
              </w:rPr>
              <w:t>АН5</w:t>
            </w:r>
            <w:proofErr w:type="spellEnd"/>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0,688</w:t>
            </w:r>
          </w:p>
        </w:tc>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В1</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0,120</w:t>
            </w:r>
          </w:p>
        </w:tc>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Д2</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0,045</w:t>
            </w:r>
          </w:p>
        </w:tc>
      </w:tr>
      <w:tr w:rsidR="00771C81" w:rsidRPr="00CB0860" w:rsidTr="00B23C81">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В3</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0,616</w:t>
            </w:r>
          </w:p>
        </w:tc>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М1</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0,120</w:t>
            </w:r>
          </w:p>
        </w:tc>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Д3</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0,045</w:t>
            </w:r>
          </w:p>
        </w:tc>
      </w:tr>
      <w:tr w:rsidR="00771C81" w:rsidRPr="00CB0860" w:rsidTr="00B23C81">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З1</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0,417</w:t>
            </w:r>
          </w:p>
        </w:tc>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В4</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0,080</w:t>
            </w:r>
          </w:p>
        </w:tc>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Д4</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0,045</w:t>
            </w:r>
          </w:p>
        </w:tc>
      </w:tr>
      <w:tr w:rsidR="00771C81" w:rsidRPr="00CB0860" w:rsidTr="00B23C81">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ПВ4</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0,403</w:t>
            </w:r>
          </w:p>
        </w:tc>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П5</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0,080</w:t>
            </w:r>
          </w:p>
        </w:tc>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Д5</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0,045</w:t>
            </w:r>
          </w:p>
        </w:tc>
      </w:tr>
      <w:tr w:rsidR="00771C81" w:rsidRPr="00CB0860" w:rsidTr="00B23C81">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proofErr w:type="spellStart"/>
            <w:r w:rsidRPr="00CB0860">
              <w:rPr>
                <w:rFonts w:ascii="Times New Roman" w:hAnsi="Times New Roman" w:cs="Times New Roman"/>
                <w:color w:val="000000" w:themeColor="text1"/>
              </w:rPr>
              <w:t>АН3</w:t>
            </w:r>
            <w:proofErr w:type="spellEnd"/>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0,378</w:t>
            </w:r>
          </w:p>
        </w:tc>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З3</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0,060</w:t>
            </w:r>
          </w:p>
        </w:tc>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В5</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0,045</w:t>
            </w:r>
          </w:p>
        </w:tc>
      </w:tr>
      <w:tr w:rsidR="00771C81" w:rsidRPr="00CB0860" w:rsidTr="00B23C81">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proofErr w:type="spellStart"/>
            <w:r w:rsidRPr="00CB0860">
              <w:rPr>
                <w:rFonts w:ascii="Times New Roman" w:hAnsi="Times New Roman" w:cs="Times New Roman"/>
                <w:color w:val="000000" w:themeColor="text1"/>
              </w:rPr>
              <w:t>АН1</w:t>
            </w:r>
            <w:proofErr w:type="spellEnd"/>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0,366</w:t>
            </w:r>
          </w:p>
        </w:tc>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З4</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0,060</w:t>
            </w:r>
          </w:p>
        </w:tc>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Г2</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0,045</w:t>
            </w:r>
          </w:p>
        </w:tc>
      </w:tr>
      <w:tr w:rsidR="00771C81" w:rsidRPr="00CB0860" w:rsidTr="00B23C81">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З2</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0,330</w:t>
            </w:r>
          </w:p>
        </w:tc>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З5</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0,060</w:t>
            </w:r>
          </w:p>
        </w:tc>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Г3</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0,045</w:t>
            </w:r>
          </w:p>
        </w:tc>
      </w:tr>
      <w:tr w:rsidR="00771C81" w:rsidRPr="00CB0860" w:rsidTr="00B23C81">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Д1</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0,256</w:t>
            </w:r>
          </w:p>
        </w:tc>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proofErr w:type="spellStart"/>
            <w:r w:rsidRPr="00CB0860">
              <w:rPr>
                <w:rFonts w:ascii="Times New Roman" w:hAnsi="Times New Roman" w:cs="Times New Roman"/>
                <w:color w:val="000000" w:themeColor="text1"/>
              </w:rPr>
              <w:t>АН2</w:t>
            </w:r>
            <w:proofErr w:type="spellEnd"/>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0,060</w:t>
            </w:r>
          </w:p>
        </w:tc>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М2</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0,045</w:t>
            </w:r>
          </w:p>
        </w:tc>
      </w:tr>
      <w:tr w:rsidR="00771C81" w:rsidRPr="00CB0860" w:rsidTr="00B23C81">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proofErr w:type="spellStart"/>
            <w:r w:rsidRPr="00CB0860">
              <w:rPr>
                <w:rFonts w:ascii="Times New Roman" w:hAnsi="Times New Roman" w:cs="Times New Roman"/>
                <w:color w:val="000000" w:themeColor="text1"/>
              </w:rPr>
              <w:t>АН4</w:t>
            </w:r>
            <w:proofErr w:type="spellEnd"/>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0,231</w:t>
            </w:r>
          </w:p>
        </w:tc>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П2</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0,060</w:t>
            </w:r>
          </w:p>
        </w:tc>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М3</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0,045</w:t>
            </w:r>
          </w:p>
        </w:tc>
      </w:tr>
      <w:tr w:rsidR="00771C81" w:rsidRPr="00CB0860" w:rsidTr="00B23C81">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Г4</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0,172</w:t>
            </w:r>
          </w:p>
        </w:tc>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П3</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0,060</w:t>
            </w:r>
          </w:p>
        </w:tc>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М4</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0,045</w:t>
            </w:r>
          </w:p>
        </w:tc>
      </w:tr>
      <w:tr w:rsidR="00771C81" w:rsidRPr="00CB0860" w:rsidTr="00B23C81">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В2</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0,167</w:t>
            </w:r>
          </w:p>
        </w:tc>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П4</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0,060</w:t>
            </w:r>
          </w:p>
        </w:tc>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М5</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0,045</w:t>
            </w:r>
          </w:p>
        </w:tc>
      </w:tr>
      <w:tr w:rsidR="00771C81" w:rsidRPr="00CB0860" w:rsidTr="00B23C81">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П1</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0,167</w:t>
            </w:r>
          </w:p>
        </w:tc>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ПВ2</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0,045</w:t>
            </w:r>
          </w:p>
        </w:tc>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С2</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0,045</w:t>
            </w:r>
          </w:p>
        </w:tc>
      </w:tr>
      <w:tr w:rsidR="00771C81" w:rsidRPr="00CB0860" w:rsidTr="00B23C81">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Г1</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0,160</w:t>
            </w:r>
          </w:p>
        </w:tc>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ПВ3</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0,045</w:t>
            </w:r>
          </w:p>
        </w:tc>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С3</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0,045</w:t>
            </w:r>
          </w:p>
        </w:tc>
      </w:tr>
      <w:tr w:rsidR="00771C81" w:rsidRPr="00CB0860" w:rsidTr="00B23C81">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С1</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0,160</w:t>
            </w:r>
          </w:p>
        </w:tc>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ПВ5</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0,045</w:t>
            </w:r>
          </w:p>
        </w:tc>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С4</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0,045</w:t>
            </w:r>
          </w:p>
        </w:tc>
      </w:tr>
      <w:tr w:rsidR="00771C81" w:rsidRPr="00CB0860" w:rsidTr="00B23C81">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ПВ1</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0,120</w:t>
            </w:r>
          </w:p>
        </w:tc>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Г5</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0,045</w:t>
            </w:r>
          </w:p>
        </w:tc>
        <w:tc>
          <w:tcPr>
            <w:tcW w:w="1606"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С5</w:t>
            </w:r>
          </w:p>
        </w:tc>
        <w:tc>
          <w:tcPr>
            <w:tcW w:w="160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0,045</w:t>
            </w:r>
          </w:p>
        </w:tc>
      </w:tr>
    </w:tbl>
    <w:p w:rsidR="001703EA" w:rsidRPr="001703EA" w:rsidRDefault="00CB0860" w:rsidP="001703EA">
      <w:pPr>
        <w:widowControl w:val="0"/>
        <w:tabs>
          <w:tab w:val="left" w:pos="993"/>
        </w:tabs>
        <w:ind w:firstLine="709"/>
        <w:jc w:val="both"/>
        <w:rPr>
          <w:rFonts w:ascii="Times New Roman" w:eastAsia="Calibri" w:hAnsi="Times New Roman" w:cs="Times New Roman"/>
        </w:rPr>
      </w:pPr>
      <w:r w:rsidRPr="001703EA">
        <w:rPr>
          <w:rFonts w:ascii="Times New Roman" w:hAnsi="Times New Roman" w:cs="Times New Roman"/>
          <w:i/>
          <w:color w:val="000000" w:themeColor="text1"/>
        </w:rPr>
        <w:t xml:space="preserve">Умовні позначення: </w:t>
      </w:r>
      <w:r w:rsidR="00687EB7" w:rsidRPr="001703EA">
        <w:rPr>
          <w:rFonts w:ascii="Times New Roman" w:eastAsia="Calibri" w:hAnsi="Times New Roman" w:cs="Times New Roman"/>
        </w:rPr>
        <w:t xml:space="preserve">додана вартість на </w:t>
      </w:r>
      <w:smartTag w:uri="urn:schemas-microsoft-com:office:smarttags" w:element="metricconverter">
        <w:smartTagPr>
          <w:attr w:name="ProductID" w:val="1 га"/>
        </w:smartTagPr>
        <w:r w:rsidR="00687EB7" w:rsidRPr="001703EA">
          <w:rPr>
            <w:rFonts w:ascii="Times New Roman" w:eastAsia="Calibri" w:hAnsi="Times New Roman" w:cs="Times New Roman"/>
          </w:rPr>
          <w:t>1 га</w:t>
        </w:r>
      </w:smartTag>
      <w:r w:rsidR="00687EB7" w:rsidRPr="001703EA">
        <w:rPr>
          <w:rFonts w:ascii="Times New Roman" w:eastAsia="Calibri" w:hAnsi="Times New Roman" w:cs="Times New Roman"/>
        </w:rPr>
        <w:t xml:space="preserve"> сільгоспугідь (З1); маса прибутку на 1 га сільгоспугідь (З2); різниця між темпом приросту вартості землі та темпом приросту цін на іншу нежитлову нерухомість (З3); різниця між темпом приросту валової продукції і темпом приросту посівних площ (З4); </w:t>
      </w:r>
      <w:r w:rsidR="001703EA" w:rsidRPr="001703EA">
        <w:rPr>
          <w:rFonts w:ascii="Times New Roman" w:hAnsi="Times New Roman" w:cs="Times New Roman"/>
        </w:rPr>
        <w:t xml:space="preserve">ставка орендної плати (З5); </w:t>
      </w:r>
      <w:r w:rsidR="00687EB7" w:rsidRPr="001703EA">
        <w:rPr>
          <w:rFonts w:ascii="Times New Roman" w:eastAsia="Calibri" w:hAnsi="Times New Roman" w:cs="Times New Roman"/>
          <w:spacing w:val="-4"/>
        </w:rPr>
        <w:t>різниця між рівнем рентабельності сільськогосподарської діяльності та середньою ставкою за депозитними вкладами</w:t>
      </w:r>
      <w:r w:rsidR="00687EB7" w:rsidRPr="001703EA">
        <w:rPr>
          <w:rFonts w:ascii="Times New Roman" w:eastAsia="Calibri" w:hAnsi="Times New Roman" w:cs="Times New Roman"/>
        </w:rPr>
        <w:t xml:space="preserve"> (ПВ1)</w:t>
      </w:r>
      <w:r w:rsidR="00687EB7" w:rsidRPr="001703EA">
        <w:rPr>
          <w:rFonts w:ascii="Times New Roman" w:eastAsia="Calibri" w:hAnsi="Times New Roman" w:cs="Times New Roman"/>
          <w:spacing w:val="-4"/>
        </w:rPr>
        <w:t xml:space="preserve">; </w:t>
      </w:r>
      <w:r w:rsidR="00687EB7" w:rsidRPr="001703EA">
        <w:rPr>
          <w:rFonts w:ascii="Times New Roman" w:eastAsia="Calibri" w:hAnsi="Times New Roman" w:cs="Times New Roman"/>
        </w:rPr>
        <w:t xml:space="preserve">рівень рентабельності сільськогосподарської діяльності (ПВ2); темп приросту прибутку від реалізації сільгосппродукції та послуг (ПВ3); питома вага </w:t>
      </w:r>
      <w:proofErr w:type="spellStart"/>
      <w:r w:rsidR="00687EB7" w:rsidRPr="001703EA">
        <w:rPr>
          <w:rFonts w:ascii="Times New Roman" w:eastAsia="Calibri" w:hAnsi="Times New Roman" w:cs="Times New Roman"/>
        </w:rPr>
        <w:t>агродоларів</w:t>
      </w:r>
      <w:proofErr w:type="spellEnd"/>
      <w:r w:rsidR="00687EB7" w:rsidRPr="001703EA">
        <w:rPr>
          <w:rFonts w:ascii="Times New Roman" w:eastAsia="Calibri" w:hAnsi="Times New Roman" w:cs="Times New Roman"/>
        </w:rPr>
        <w:t xml:space="preserve"> у загальному обсязі чистої продукції аграрного сектора (ПВ4); обсяг чистого прибутку, що припадає на одного засно</w:t>
      </w:r>
      <w:r w:rsidR="001703EA" w:rsidRPr="001703EA">
        <w:rPr>
          <w:rFonts w:ascii="Times New Roman" w:hAnsi="Times New Roman" w:cs="Times New Roman"/>
        </w:rPr>
        <w:t xml:space="preserve">вника підприємства на рік (ПВ5); </w:t>
      </w:r>
      <w:r w:rsidR="00687EB7" w:rsidRPr="001703EA">
        <w:rPr>
          <w:rFonts w:ascii="Times New Roman" w:eastAsia="Calibri" w:hAnsi="Times New Roman" w:cs="Times New Roman"/>
          <w:spacing w:val="-4"/>
        </w:rPr>
        <w:t xml:space="preserve">питома вага продукції тваринництва у структурі валової продукції (Д1); </w:t>
      </w:r>
      <w:r w:rsidR="00687EB7" w:rsidRPr="001703EA">
        <w:rPr>
          <w:rFonts w:ascii="Times New Roman" w:eastAsia="Calibri" w:hAnsi="Times New Roman" w:cs="Times New Roman"/>
        </w:rPr>
        <w:t xml:space="preserve">питома вага багаторічних насаджень у структурі сільгоспугідь (Д2); частка ріллі домогосподарств, що не була засіяна (Д3); </w:t>
      </w:r>
      <w:r w:rsidR="00687EB7" w:rsidRPr="001703EA">
        <w:rPr>
          <w:rFonts w:ascii="Times New Roman" w:eastAsia="Calibri" w:hAnsi="Times New Roman" w:cs="Times New Roman"/>
          <w:bCs/>
        </w:rPr>
        <w:t>забезпеченість енергетичними потужностями сільськогосподарських підприємств</w:t>
      </w:r>
      <w:r w:rsidR="00687EB7" w:rsidRPr="001703EA">
        <w:rPr>
          <w:rFonts w:ascii="Times New Roman" w:eastAsia="Calibri" w:hAnsi="Times New Roman" w:cs="Times New Roman"/>
        </w:rPr>
        <w:t xml:space="preserve"> (Д4)</w:t>
      </w:r>
      <w:r w:rsidR="00687EB7" w:rsidRPr="001703EA">
        <w:rPr>
          <w:rFonts w:ascii="Times New Roman" w:eastAsia="Calibri" w:hAnsi="Times New Roman" w:cs="Times New Roman"/>
          <w:bCs/>
        </w:rPr>
        <w:t xml:space="preserve">; </w:t>
      </w:r>
      <w:r w:rsidR="00687EB7" w:rsidRPr="001703EA">
        <w:rPr>
          <w:rStyle w:val="FontStyle21"/>
          <w:rFonts w:eastAsia="Calibri"/>
          <w:spacing w:val="-4"/>
          <w:sz w:val="22"/>
          <w:szCs w:val="22"/>
          <w:lang w:eastAsia="uk-UA"/>
        </w:rPr>
        <w:t>економічна активність</w:t>
      </w:r>
      <w:r w:rsidR="00687EB7" w:rsidRPr="001703EA">
        <w:rPr>
          <w:rFonts w:ascii="Times New Roman" w:eastAsia="Calibri" w:hAnsi="Times New Roman" w:cs="Times New Roman"/>
        </w:rPr>
        <w:t xml:space="preserve"> на селі (Д5)</w:t>
      </w:r>
      <w:r w:rsidR="001703EA" w:rsidRPr="001703EA">
        <w:rPr>
          <w:rFonts w:ascii="Times New Roman" w:hAnsi="Times New Roman" w:cs="Times New Roman"/>
        </w:rPr>
        <w:t>;</w:t>
      </w:r>
      <w:r w:rsidR="001703EA" w:rsidRPr="001703EA">
        <w:rPr>
          <w:rStyle w:val="FontStyle21"/>
          <w:sz w:val="22"/>
          <w:szCs w:val="22"/>
          <w:lang w:eastAsia="uk-UA"/>
        </w:rPr>
        <w:t xml:space="preserve"> </w:t>
      </w:r>
      <w:r w:rsidR="001703EA" w:rsidRPr="001703EA">
        <w:rPr>
          <w:rStyle w:val="FontStyle21"/>
          <w:rFonts w:eastAsia="Calibri"/>
          <w:sz w:val="22"/>
          <w:szCs w:val="22"/>
          <w:lang w:eastAsia="uk-UA"/>
        </w:rPr>
        <w:t>кількість населення, яке фактично годує 1 га сільськогосподарських угідь</w:t>
      </w:r>
      <w:r w:rsidR="001703EA" w:rsidRPr="001703EA">
        <w:rPr>
          <w:rFonts w:ascii="Times New Roman" w:eastAsia="Calibri" w:hAnsi="Times New Roman" w:cs="Times New Roman"/>
        </w:rPr>
        <w:t xml:space="preserve"> (П1)</w:t>
      </w:r>
      <w:r w:rsidR="001703EA" w:rsidRPr="001703EA">
        <w:rPr>
          <w:rStyle w:val="FontStyle21"/>
          <w:rFonts w:eastAsia="Calibri"/>
          <w:sz w:val="22"/>
          <w:szCs w:val="22"/>
          <w:lang w:eastAsia="uk-UA"/>
        </w:rPr>
        <w:t xml:space="preserve">; різниця між темпом приросту продуктивності праці та темпом приросту </w:t>
      </w:r>
      <w:proofErr w:type="spellStart"/>
      <w:r w:rsidR="001703EA" w:rsidRPr="001703EA">
        <w:rPr>
          <w:rStyle w:val="FontStyle21"/>
          <w:rFonts w:eastAsia="Calibri"/>
          <w:sz w:val="22"/>
          <w:szCs w:val="22"/>
          <w:lang w:eastAsia="uk-UA"/>
        </w:rPr>
        <w:t>землемісткості</w:t>
      </w:r>
      <w:proofErr w:type="spellEnd"/>
      <w:r w:rsidR="001703EA" w:rsidRPr="001703EA">
        <w:rPr>
          <w:rStyle w:val="FontStyle21"/>
          <w:rFonts w:eastAsia="Calibri"/>
          <w:sz w:val="22"/>
          <w:szCs w:val="22"/>
          <w:lang w:eastAsia="uk-UA"/>
        </w:rPr>
        <w:t xml:space="preserve"> робочого місця </w:t>
      </w:r>
      <w:r w:rsidR="001703EA" w:rsidRPr="001703EA">
        <w:rPr>
          <w:rFonts w:ascii="Times New Roman" w:eastAsia="Calibri" w:hAnsi="Times New Roman" w:cs="Times New Roman"/>
        </w:rPr>
        <w:t>(П2)</w:t>
      </w:r>
      <w:r w:rsidR="001703EA" w:rsidRPr="001703EA">
        <w:rPr>
          <w:rStyle w:val="FontStyle21"/>
          <w:rFonts w:eastAsia="Calibri"/>
          <w:sz w:val="22"/>
          <w:szCs w:val="22"/>
          <w:lang w:eastAsia="uk-UA"/>
        </w:rPr>
        <w:t xml:space="preserve">; </w:t>
      </w:r>
      <w:r w:rsidR="001703EA" w:rsidRPr="001703EA">
        <w:rPr>
          <w:rFonts w:ascii="Times New Roman" w:eastAsia="Calibri" w:hAnsi="Times New Roman" w:cs="Times New Roman"/>
        </w:rPr>
        <w:t xml:space="preserve">додана вартість на одного працівника (П3); </w:t>
      </w:r>
      <w:r w:rsidR="001703EA" w:rsidRPr="001703EA">
        <w:rPr>
          <w:rStyle w:val="FontStyle21"/>
          <w:rFonts w:eastAsia="Calibri"/>
          <w:sz w:val="22"/>
          <w:szCs w:val="22"/>
          <w:lang w:eastAsia="uk-UA"/>
        </w:rPr>
        <w:t>різниця між темпом приросту продуктивності праці та темпом приросту заробітної плати</w:t>
      </w:r>
      <w:r w:rsidR="001703EA" w:rsidRPr="001703EA">
        <w:rPr>
          <w:rFonts w:ascii="Times New Roman" w:eastAsia="Calibri" w:hAnsi="Times New Roman" w:cs="Times New Roman"/>
        </w:rPr>
        <w:t xml:space="preserve"> (П4)</w:t>
      </w:r>
      <w:r w:rsidR="001703EA" w:rsidRPr="001703EA">
        <w:rPr>
          <w:rStyle w:val="FontStyle21"/>
          <w:rFonts w:eastAsia="Calibri"/>
          <w:sz w:val="22"/>
          <w:szCs w:val="22"/>
          <w:lang w:eastAsia="uk-UA"/>
        </w:rPr>
        <w:t xml:space="preserve">; </w:t>
      </w:r>
      <w:r w:rsidR="001703EA" w:rsidRPr="001703EA">
        <w:rPr>
          <w:rFonts w:ascii="Times New Roman" w:eastAsia="Calibri" w:hAnsi="Times New Roman" w:cs="Times New Roman"/>
        </w:rPr>
        <w:t>продуктивність праці (П5).</w:t>
      </w:r>
      <w:r w:rsidR="001703EA" w:rsidRPr="001703EA">
        <w:rPr>
          <w:rStyle w:val="FontStyle21"/>
          <w:sz w:val="22"/>
          <w:szCs w:val="22"/>
          <w:lang w:eastAsia="uk-UA"/>
        </w:rPr>
        <w:t xml:space="preserve"> </w:t>
      </w:r>
      <w:r w:rsidR="001703EA" w:rsidRPr="001703EA">
        <w:rPr>
          <w:rStyle w:val="FontStyle21"/>
          <w:rFonts w:eastAsia="Calibri"/>
          <w:sz w:val="22"/>
          <w:szCs w:val="22"/>
          <w:lang w:eastAsia="uk-UA"/>
        </w:rPr>
        <w:t>співвідношення заробітної плати працівника сільського господарства із середньою в економіці</w:t>
      </w:r>
      <w:r w:rsidR="001703EA" w:rsidRPr="001703EA">
        <w:rPr>
          <w:rFonts w:ascii="Times New Roman" w:eastAsia="Calibri" w:hAnsi="Times New Roman" w:cs="Times New Roman"/>
        </w:rPr>
        <w:t xml:space="preserve"> (М1)</w:t>
      </w:r>
      <w:r w:rsidR="001703EA" w:rsidRPr="001703EA">
        <w:rPr>
          <w:rStyle w:val="FontStyle21"/>
          <w:rFonts w:eastAsia="Calibri"/>
          <w:sz w:val="22"/>
          <w:szCs w:val="22"/>
          <w:lang w:eastAsia="uk-UA"/>
        </w:rPr>
        <w:t xml:space="preserve">; </w:t>
      </w:r>
      <w:r w:rsidR="001703EA" w:rsidRPr="001703EA">
        <w:rPr>
          <w:rStyle w:val="FontStyle21"/>
          <w:rFonts w:eastAsia="Calibri"/>
          <w:spacing w:val="-4"/>
          <w:sz w:val="22"/>
          <w:szCs w:val="22"/>
          <w:lang w:eastAsia="uk-UA"/>
        </w:rPr>
        <w:t>питома вага заробітної плати у доданій вартості</w:t>
      </w:r>
      <w:r w:rsidR="001703EA" w:rsidRPr="001703EA">
        <w:rPr>
          <w:rFonts w:ascii="Times New Roman" w:eastAsia="Calibri" w:hAnsi="Times New Roman" w:cs="Times New Roman"/>
        </w:rPr>
        <w:t xml:space="preserve"> (М2)</w:t>
      </w:r>
      <w:r w:rsidR="001703EA" w:rsidRPr="001703EA">
        <w:rPr>
          <w:rStyle w:val="FontStyle21"/>
          <w:rFonts w:eastAsia="Calibri"/>
          <w:spacing w:val="-4"/>
          <w:sz w:val="22"/>
          <w:szCs w:val="22"/>
          <w:lang w:eastAsia="uk-UA"/>
        </w:rPr>
        <w:t xml:space="preserve">; </w:t>
      </w:r>
      <w:r w:rsidR="001703EA" w:rsidRPr="001703EA">
        <w:rPr>
          <w:rFonts w:ascii="Times New Roman" w:eastAsia="Calibri" w:hAnsi="Times New Roman" w:cs="Times New Roman"/>
        </w:rPr>
        <w:t xml:space="preserve">соціальна активність на селі (М3); питома вага бажаючих займатися товарним виробництвом на власній землі (М4); </w:t>
      </w:r>
      <w:r w:rsidR="001703EA" w:rsidRPr="001703EA">
        <w:rPr>
          <w:rStyle w:val="FontStyle21"/>
          <w:rFonts w:eastAsia="Calibri"/>
          <w:sz w:val="22"/>
          <w:szCs w:val="22"/>
          <w:lang w:eastAsia="uk-UA"/>
        </w:rPr>
        <w:t>питома вага витрат на соціальні заходи у загальних витратах</w:t>
      </w:r>
      <w:r w:rsidR="001703EA" w:rsidRPr="001703EA">
        <w:rPr>
          <w:rFonts w:ascii="Times New Roman" w:eastAsia="Calibri" w:hAnsi="Times New Roman" w:cs="Times New Roman"/>
        </w:rPr>
        <w:t xml:space="preserve"> (М5)</w:t>
      </w:r>
      <w:r w:rsidR="001703EA" w:rsidRPr="001703EA">
        <w:rPr>
          <w:rStyle w:val="FontStyle21"/>
          <w:sz w:val="22"/>
          <w:szCs w:val="22"/>
          <w:lang w:eastAsia="uk-UA"/>
        </w:rPr>
        <w:t xml:space="preserve">; </w:t>
      </w:r>
      <w:r w:rsidR="001703EA" w:rsidRPr="001703EA">
        <w:rPr>
          <w:rFonts w:ascii="Times New Roman" w:eastAsia="Calibri" w:hAnsi="Times New Roman" w:cs="Times New Roman"/>
        </w:rPr>
        <w:t>темп приросту чисельності сільських жителів (С1); темп приросту кількості працівників сільського господарства (С2);</w:t>
      </w:r>
      <w:r w:rsidR="001703EA" w:rsidRPr="001703EA">
        <w:rPr>
          <w:rFonts w:ascii="Times New Roman" w:hAnsi="Times New Roman" w:cs="Times New Roman"/>
        </w:rPr>
        <w:t xml:space="preserve"> </w:t>
      </w:r>
      <w:r w:rsidR="001703EA" w:rsidRPr="001703EA">
        <w:rPr>
          <w:rFonts w:ascii="Times New Roman" w:eastAsia="Calibri" w:hAnsi="Times New Roman" w:cs="Times New Roman"/>
        </w:rPr>
        <w:t>кількість фермерів на 10000 сільських жителів (С3); кількість працівників на 1000 га сільгоспугідь (С4); темп приросту площі сільгоспугідь громадян (включаючи фермерські господарства) (С5).</w:t>
      </w:r>
    </w:p>
    <w:p w:rsidR="00771C81" w:rsidRPr="001703EA" w:rsidRDefault="00771C81" w:rsidP="001703EA">
      <w:pPr>
        <w:pStyle w:val="a7"/>
        <w:widowControl w:val="0"/>
        <w:spacing w:before="0" w:beforeAutospacing="0" w:after="0" w:afterAutospacing="0"/>
        <w:ind w:firstLine="709"/>
        <w:jc w:val="both"/>
        <w:rPr>
          <w:color w:val="000000" w:themeColor="text1"/>
          <w:sz w:val="22"/>
          <w:szCs w:val="22"/>
          <w:lang w:val="uk-UA"/>
        </w:rPr>
      </w:pPr>
      <w:proofErr w:type="spellStart"/>
      <w:r w:rsidRPr="001703EA">
        <w:rPr>
          <w:i/>
          <w:color w:val="000000" w:themeColor="text1"/>
          <w:sz w:val="22"/>
          <w:szCs w:val="22"/>
        </w:rPr>
        <w:t>Джерело</w:t>
      </w:r>
      <w:proofErr w:type="spellEnd"/>
      <w:r w:rsidRPr="001703EA">
        <w:rPr>
          <w:color w:val="000000" w:themeColor="text1"/>
          <w:sz w:val="22"/>
          <w:szCs w:val="22"/>
        </w:rPr>
        <w:t xml:space="preserve">: </w:t>
      </w:r>
      <w:proofErr w:type="spellStart"/>
      <w:r w:rsidRPr="001703EA">
        <w:rPr>
          <w:color w:val="000000" w:themeColor="text1"/>
          <w:sz w:val="22"/>
          <w:szCs w:val="22"/>
        </w:rPr>
        <w:t>власні</w:t>
      </w:r>
      <w:proofErr w:type="spellEnd"/>
      <w:r w:rsidRPr="001703EA">
        <w:rPr>
          <w:color w:val="000000" w:themeColor="text1"/>
          <w:sz w:val="22"/>
          <w:szCs w:val="22"/>
        </w:rPr>
        <w:t xml:space="preserve"> </w:t>
      </w:r>
      <w:proofErr w:type="spellStart"/>
      <w:r w:rsidRPr="001703EA">
        <w:rPr>
          <w:color w:val="000000" w:themeColor="text1"/>
          <w:sz w:val="22"/>
          <w:szCs w:val="22"/>
        </w:rPr>
        <w:t>розрахунки</w:t>
      </w:r>
      <w:proofErr w:type="spellEnd"/>
      <w:r w:rsidRPr="001703EA">
        <w:rPr>
          <w:color w:val="000000" w:themeColor="text1"/>
          <w:sz w:val="22"/>
          <w:szCs w:val="22"/>
        </w:rPr>
        <w:t xml:space="preserve"> автор</w:t>
      </w:r>
      <w:proofErr w:type="spellStart"/>
      <w:r w:rsidRPr="001703EA">
        <w:rPr>
          <w:color w:val="000000" w:themeColor="text1"/>
          <w:sz w:val="22"/>
          <w:szCs w:val="22"/>
          <w:lang w:val="uk-UA"/>
        </w:rPr>
        <w:t>і</w:t>
      </w:r>
      <w:proofErr w:type="gramStart"/>
      <w:r w:rsidRPr="001703EA">
        <w:rPr>
          <w:color w:val="000000" w:themeColor="text1"/>
          <w:sz w:val="22"/>
          <w:szCs w:val="22"/>
          <w:lang w:val="uk-UA"/>
        </w:rPr>
        <w:t>в</w:t>
      </w:r>
      <w:proofErr w:type="spellEnd"/>
      <w:proofErr w:type="gramEnd"/>
      <w:r w:rsidRPr="001703EA">
        <w:rPr>
          <w:color w:val="000000" w:themeColor="text1"/>
          <w:sz w:val="22"/>
          <w:szCs w:val="22"/>
          <w:lang w:val="uk-UA"/>
        </w:rPr>
        <w:t>.</w:t>
      </w:r>
    </w:p>
    <w:p w:rsidR="00771C81" w:rsidRPr="001703EA" w:rsidRDefault="00771C81" w:rsidP="00B23C81">
      <w:pPr>
        <w:pStyle w:val="a7"/>
        <w:widowControl w:val="0"/>
        <w:spacing w:before="0" w:beforeAutospacing="0" w:after="0" w:afterAutospacing="0"/>
        <w:ind w:left="1080" w:hanging="371"/>
        <w:jc w:val="both"/>
        <w:rPr>
          <w:color w:val="000000" w:themeColor="text1"/>
          <w:sz w:val="22"/>
          <w:szCs w:val="22"/>
          <w:lang w:val="uk-UA"/>
        </w:rPr>
      </w:pPr>
    </w:p>
    <w:p w:rsidR="00771C81" w:rsidRPr="00CB0860" w:rsidRDefault="00771C81" w:rsidP="00B23C81">
      <w:pPr>
        <w:widowControl w:val="0"/>
        <w:ind w:firstLine="709"/>
        <w:jc w:val="both"/>
        <w:rPr>
          <w:rFonts w:ascii="Times New Roman" w:hAnsi="Times New Roman" w:cs="Times New Roman"/>
          <w:color w:val="000000" w:themeColor="text1"/>
          <w:sz w:val="24"/>
          <w:szCs w:val="24"/>
        </w:rPr>
      </w:pPr>
      <w:r w:rsidRPr="00CB0860">
        <w:rPr>
          <w:rFonts w:ascii="Times New Roman" w:hAnsi="Times New Roman" w:cs="Times New Roman"/>
          <w:color w:val="000000" w:themeColor="text1"/>
          <w:sz w:val="24"/>
          <w:szCs w:val="24"/>
        </w:rPr>
        <w:t>Розроблена матриця прогнозів значень інтегральної ефективності (ІЕ) управління земельними ресурсами аграрного сектора економіки</w:t>
      </w:r>
      <w:r w:rsidRPr="00CB0860">
        <w:rPr>
          <w:rFonts w:ascii="Times New Roman" w:hAnsi="Times New Roman" w:cs="Times New Roman"/>
          <w:b/>
          <w:color w:val="000000" w:themeColor="text1"/>
          <w:sz w:val="24"/>
          <w:szCs w:val="24"/>
        </w:rPr>
        <w:t xml:space="preserve"> </w:t>
      </w:r>
      <w:r w:rsidRPr="00CB0860">
        <w:rPr>
          <w:rFonts w:ascii="Times New Roman" w:hAnsi="Times New Roman" w:cs="Times New Roman"/>
          <w:color w:val="000000" w:themeColor="text1"/>
          <w:sz w:val="24"/>
          <w:szCs w:val="24"/>
        </w:rPr>
        <w:t>для всіх аналізованих критеріїв.</w:t>
      </w:r>
    </w:p>
    <w:p w:rsidR="00771C81" w:rsidRPr="00CB0860" w:rsidRDefault="00771C81" w:rsidP="00B23C81">
      <w:pPr>
        <w:widowControl w:val="0"/>
        <w:ind w:firstLine="709"/>
        <w:jc w:val="both"/>
        <w:rPr>
          <w:rFonts w:ascii="Times New Roman" w:hAnsi="Times New Roman" w:cs="Times New Roman"/>
          <w:color w:val="000000" w:themeColor="text1"/>
          <w:sz w:val="24"/>
          <w:szCs w:val="24"/>
        </w:rPr>
      </w:pPr>
      <w:r w:rsidRPr="00CB0860">
        <w:rPr>
          <w:rFonts w:ascii="Times New Roman" w:hAnsi="Times New Roman" w:cs="Times New Roman"/>
          <w:color w:val="000000" w:themeColor="text1"/>
          <w:sz w:val="24"/>
          <w:szCs w:val="24"/>
        </w:rPr>
        <w:t xml:space="preserve">Згідно із даними табл. 3, зміна на 1 бал (перехід із оцінки –5 балів на –4) </w:t>
      </w:r>
      <w:r w:rsidRPr="00CB0860">
        <w:rPr>
          <w:rStyle w:val="FontStyle21"/>
          <w:color w:val="000000" w:themeColor="text1"/>
          <w:sz w:val="24"/>
          <w:szCs w:val="24"/>
          <w:lang w:eastAsia="uk-UA"/>
        </w:rPr>
        <w:t xml:space="preserve">внесення хімічних добрив на 1 га посівної площі </w:t>
      </w:r>
      <w:r w:rsidRPr="00CB0860">
        <w:rPr>
          <w:rFonts w:ascii="Times New Roman" w:hAnsi="Times New Roman" w:cs="Times New Roman"/>
          <w:color w:val="000000" w:themeColor="text1"/>
          <w:sz w:val="24"/>
          <w:szCs w:val="24"/>
        </w:rPr>
        <w:t>(</w:t>
      </w:r>
      <w:proofErr w:type="spellStart"/>
      <w:r w:rsidRPr="00CB0860">
        <w:rPr>
          <w:rStyle w:val="FontStyle21"/>
          <w:color w:val="000000" w:themeColor="text1"/>
          <w:sz w:val="24"/>
          <w:szCs w:val="24"/>
          <w:lang w:eastAsia="uk-UA"/>
        </w:rPr>
        <w:t>АН1</w:t>
      </w:r>
      <w:proofErr w:type="spellEnd"/>
      <w:r w:rsidRPr="00CB0860">
        <w:rPr>
          <w:rFonts w:ascii="Times New Roman" w:hAnsi="Times New Roman" w:cs="Times New Roman"/>
          <w:color w:val="000000" w:themeColor="text1"/>
          <w:sz w:val="24"/>
          <w:szCs w:val="24"/>
        </w:rPr>
        <w:t xml:space="preserve">), що збільшує інтегральну ефективність управління земельними ресурсами на 0,366 бали (або 1,55 %), рівнозначна збільшенню </w:t>
      </w:r>
      <w:proofErr w:type="spellStart"/>
      <w:r w:rsidRPr="00CB0860">
        <w:rPr>
          <w:rFonts w:ascii="Times New Roman" w:hAnsi="Times New Roman" w:cs="Times New Roman"/>
          <w:color w:val="000000" w:themeColor="text1"/>
          <w:sz w:val="24"/>
          <w:szCs w:val="24"/>
        </w:rPr>
        <w:t>АН1</w:t>
      </w:r>
      <w:proofErr w:type="spellEnd"/>
      <w:r w:rsidRPr="00CB0860">
        <w:rPr>
          <w:rFonts w:ascii="Times New Roman" w:hAnsi="Times New Roman" w:cs="Times New Roman"/>
          <w:color w:val="000000" w:themeColor="text1"/>
          <w:sz w:val="24"/>
          <w:szCs w:val="24"/>
        </w:rPr>
        <w:t xml:space="preserve"> на 9,9 %. В абсолютному вимірі це означає збільшення </w:t>
      </w:r>
      <w:proofErr w:type="spellStart"/>
      <w:r w:rsidRPr="00CB0860">
        <w:rPr>
          <w:rFonts w:ascii="Times New Roman" w:hAnsi="Times New Roman" w:cs="Times New Roman"/>
          <w:color w:val="000000" w:themeColor="text1"/>
          <w:sz w:val="24"/>
          <w:szCs w:val="24"/>
        </w:rPr>
        <w:t>АН1</w:t>
      </w:r>
      <w:proofErr w:type="spellEnd"/>
      <w:r w:rsidRPr="00CB0860">
        <w:rPr>
          <w:rFonts w:ascii="Times New Roman" w:hAnsi="Times New Roman" w:cs="Times New Roman"/>
          <w:color w:val="000000" w:themeColor="text1"/>
          <w:sz w:val="24"/>
          <w:szCs w:val="24"/>
        </w:rPr>
        <w:t xml:space="preserve"> із 82,0 до 90,1 кг д. р., що дорівнює додатковому внесенню на всю посівну площу 152,6 тис. т д. р.</w:t>
      </w:r>
    </w:p>
    <w:p w:rsidR="006A415E" w:rsidRPr="00CB0860" w:rsidRDefault="006A415E" w:rsidP="00B23C81">
      <w:pPr>
        <w:widowControl w:val="0"/>
        <w:ind w:firstLine="709"/>
        <w:jc w:val="both"/>
        <w:rPr>
          <w:rFonts w:ascii="Times New Roman" w:hAnsi="Times New Roman" w:cs="Times New Roman"/>
          <w:color w:val="000000" w:themeColor="text1"/>
          <w:sz w:val="24"/>
          <w:szCs w:val="24"/>
        </w:rPr>
      </w:pPr>
      <w:r w:rsidRPr="00CB0860">
        <w:rPr>
          <w:rFonts w:ascii="Times New Roman" w:hAnsi="Times New Roman" w:cs="Times New Roman"/>
          <w:color w:val="000000" w:themeColor="text1"/>
          <w:sz w:val="24"/>
          <w:szCs w:val="24"/>
        </w:rPr>
        <w:lastRenderedPageBreak/>
        <w:t xml:space="preserve">Щодо </w:t>
      </w:r>
      <w:r w:rsidRPr="00CB0860">
        <w:rPr>
          <w:rStyle w:val="FontStyle21"/>
          <w:color w:val="000000" w:themeColor="text1"/>
          <w:sz w:val="24"/>
          <w:szCs w:val="24"/>
          <w:lang w:eastAsia="uk-UA"/>
        </w:rPr>
        <w:t xml:space="preserve">застосування засобів захисту рослин на 1 га посівної площі </w:t>
      </w:r>
      <w:r w:rsidRPr="00CB0860">
        <w:rPr>
          <w:rFonts w:ascii="Times New Roman" w:hAnsi="Times New Roman" w:cs="Times New Roman"/>
          <w:color w:val="000000" w:themeColor="text1"/>
          <w:sz w:val="24"/>
          <w:szCs w:val="24"/>
        </w:rPr>
        <w:t>(</w:t>
      </w:r>
      <w:proofErr w:type="spellStart"/>
      <w:r w:rsidRPr="00CB0860">
        <w:rPr>
          <w:rStyle w:val="FontStyle21"/>
          <w:color w:val="000000" w:themeColor="text1"/>
          <w:sz w:val="24"/>
          <w:szCs w:val="24"/>
          <w:lang w:eastAsia="uk-UA"/>
        </w:rPr>
        <w:t>АН2</w:t>
      </w:r>
      <w:proofErr w:type="spellEnd"/>
      <w:r w:rsidRPr="00CB0860">
        <w:rPr>
          <w:rFonts w:ascii="Times New Roman" w:hAnsi="Times New Roman" w:cs="Times New Roman"/>
          <w:color w:val="000000" w:themeColor="text1"/>
          <w:sz w:val="24"/>
          <w:szCs w:val="24"/>
        </w:rPr>
        <w:t xml:space="preserve">), то його зміна на 1 бал (перехід із оцінки –6 балів на –5) призводить до збільшення інтегральної ефективності управління земельними ресурсами на 0,060 (або 0,25 %), що рівнозначно зменшенню </w:t>
      </w:r>
      <w:proofErr w:type="spellStart"/>
      <w:r w:rsidRPr="00CB0860">
        <w:rPr>
          <w:rFonts w:ascii="Times New Roman" w:hAnsi="Times New Roman" w:cs="Times New Roman"/>
          <w:color w:val="000000" w:themeColor="text1"/>
          <w:sz w:val="24"/>
          <w:szCs w:val="24"/>
        </w:rPr>
        <w:t>АН2</w:t>
      </w:r>
      <w:proofErr w:type="spellEnd"/>
      <w:r w:rsidRPr="00CB0860">
        <w:rPr>
          <w:rFonts w:ascii="Times New Roman" w:hAnsi="Times New Roman" w:cs="Times New Roman"/>
          <w:color w:val="000000" w:themeColor="text1"/>
          <w:sz w:val="24"/>
          <w:szCs w:val="24"/>
        </w:rPr>
        <w:t xml:space="preserve"> на 7,4 %. В абсолютному вимірі це означає зменшення М2 із 2,7 до 2,5 л/га посівної площі.</w:t>
      </w:r>
    </w:p>
    <w:p w:rsidR="006A415E" w:rsidRPr="00CB0860" w:rsidRDefault="006A415E" w:rsidP="00B23C81">
      <w:pPr>
        <w:widowControl w:val="0"/>
        <w:ind w:firstLine="709"/>
        <w:jc w:val="both"/>
        <w:rPr>
          <w:rFonts w:ascii="Times New Roman" w:hAnsi="Times New Roman" w:cs="Times New Roman"/>
          <w:color w:val="000000" w:themeColor="text1"/>
          <w:sz w:val="24"/>
          <w:szCs w:val="24"/>
        </w:rPr>
      </w:pPr>
      <w:r w:rsidRPr="00CB0860">
        <w:rPr>
          <w:rFonts w:ascii="Times New Roman" w:hAnsi="Times New Roman" w:cs="Times New Roman"/>
          <w:color w:val="000000" w:themeColor="text1"/>
          <w:sz w:val="24"/>
          <w:szCs w:val="24"/>
        </w:rPr>
        <w:t>Зміна на 1 бал використання земельних ресурсів на одиницю валової продукції</w:t>
      </w:r>
      <w:r w:rsidRPr="00CB0860">
        <w:rPr>
          <w:rStyle w:val="FontStyle21"/>
          <w:color w:val="000000" w:themeColor="text1"/>
          <w:sz w:val="24"/>
          <w:szCs w:val="24"/>
          <w:lang w:eastAsia="uk-UA"/>
        </w:rPr>
        <w:t xml:space="preserve"> </w:t>
      </w:r>
      <w:r w:rsidRPr="00CB0860">
        <w:rPr>
          <w:rFonts w:ascii="Times New Roman" w:hAnsi="Times New Roman" w:cs="Times New Roman"/>
          <w:color w:val="000000" w:themeColor="text1"/>
          <w:sz w:val="24"/>
          <w:szCs w:val="24"/>
        </w:rPr>
        <w:t>(</w:t>
      </w:r>
      <w:proofErr w:type="spellStart"/>
      <w:r w:rsidRPr="00CB0860">
        <w:rPr>
          <w:rStyle w:val="FontStyle21"/>
          <w:color w:val="000000" w:themeColor="text1"/>
          <w:sz w:val="24"/>
          <w:szCs w:val="24"/>
          <w:lang w:eastAsia="uk-UA"/>
        </w:rPr>
        <w:t>АН3</w:t>
      </w:r>
      <w:proofErr w:type="spellEnd"/>
      <w:r w:rsidRPr="00CB0860">
        <w:rPr>
          <w:rFonts w:ascii="Times New Roman" w:hAnsi="Times New Roman" w:cs="Times New Roman"/>
          <w:color w:val="000000" w:themeColor="text1"/>
          <w:sz w:val="24"/>
          <w:szCs w:val="24"/>
        </w:rPr>
        <w:t xml:space="preserve">) – перехід із оцінки –2 бали на –1 – призводить до збільшення інтегральної ефективності управління земельними ресурсами на 0,378 (або 1,59 %), що рівнозначно зменшенню </w:t>
      </w:r>
      <w:proofErr w:type="spellStart"/>
      <w:r w:rsidRPr="00CB0860">
        <w:rPr>
          <w:rFonts w:ascii="Times New Roman" w:hAnsi="Times New Roman" w:cs="Times New Roman"/>
          <w:color w:val="000000" w:themeColor="text1"/>
          <w:sz w:val="24"/>
          <w:szCs w:val="24"/>
        </w:rPr>
        <w:t>АН3</w:t>
      </w:r>
      <w:proofErr w:type="spellEnd"/>
      <w:r w:rsidRPr="00CB0860">
        <w:rPr>
          <w:rFonts w:ascii="Times New Roman" w:hAnsi="Times New Roman" w:cs="Times New Roman"/>
          <w:color w:val="000000" w:themeColor="text1"/>
          <w:sz w:val="24"/>
          <w:szCs w:val="24"/>
        </w:rPr>
        <w:t xml:space="preserve"> на 11,3 %, що є дуже значним негативом. В абсолютному вимірі це означає зменшення </w:t>
      </w:r>
      <w:proofErr w:type="spellStart"/>
      <w:r w:rsidRPr="00CB0860">
        <w:rPr>
          <w:rFonts w:ascii="Times New Roman" w:hAnsi="Times New Roman" w:cs="Times New Roman"/>
          <w:color w:val="000000" w:themeColor="text1"/>
          <w:sz w:val="24"/>
          <w:szCs w:val="24"/>
        </w:rPr>
        <w:t>АН3</w:t>
      </w:r>
      <w:proofErr w:type="spellEnd"/>
      <w:r w:rsidRPr="00CB0860">
        <w:rPr>
          <w:rFonts w:ascii="Times New Roman" w:hAnsi="Times New Roman" w:cs="Times New Roman"/>
          <w:color w:val="000000" w:themeColor="text1"/>
          <w:sz w:val="24"/>
          <w:szCs w:val="24"/>
        </w:rPr>
        <w:t xml:space="preserve"> із 0,141 до 0,125 га/тис. </w:t>
      </w:r>
      <w:proofErr w:type="spellStart"/>
      <w:r w:rsidRPr="00CB0860">
        <w:rPr>
          <w:rFonts w:ascii="Times New Roman" w:hAnsi="Times New Roman" w:cs="Times New Roman"/>
          <w:color w:val="000000" w:themeColor="text1"/>
          <w:sz w:val="24"/>
          <w:szCs w:val="24"/>
        </w:rPr>
        <w:t>грн</w:t>
      </w:r>
      <w:proofErr w:type="spellEnd"/>
      <w:r w:rsidRPr="00CB0860">
        <w:rPr>
          <w:rFonts w:ascii="Times New Roman" w:hAnsi="Times New Roman" w:cs="Times New Roman"/>
          <w:color w:val="000000" w:themeColor="text1"/>
          <w:sz w:val="24"/>
          <w:szCs w:val="24"/>
        </w:rPr>
        <w:t>, що дорівнює використанню меншої площі сільськогосподарських угідь усіма категоріями господарств на 3078 тис. га для досягнення поточної вартості валової продукції.</w:t>
      </w:r>
    </w:p>
    <w:p w:rsidR="006A415E" w:rsidRPr="00CB0860" w:rsidRDefault="006A415E" w:rsidP="00B23C81">
      <w:pPr>
        <w:widowControl w:val="0"/>
        <w:ind w:firstLine="709"/>
        <w:jc w:val="both"/>
        <w:rPr>
          <w:rFonts w:ascii="Times New Roman" w:hAnsi="Times New Roman" w:cs="Times New Roman"/>
          <w:color w:val="000000" w:themeColor="text1"/>
          <w:sz w:val="24"/>
          <w:szCs w:val="24"/>
        </w:rPr>
      </w:pPr>
      <w:r w:rsidRPr="00CB0860">
        <w:rPr>
          <w:rFonts w:ascii="Times New Roman" w:hAnsi="Times New Roman" w:cs="Times New Roman"/>
          <w:color w:val="000000" w:themeColor="text1"/>
          <w:sz w:val="24"/>
          <w:szCs w:val="24"/>
        </w:rPr>
        <w:t xml:space="preserve">Зміна на 1 бал </w:t>
      </w:r>
      <w:r w:rsidRPr="00CB0860">
        <w:rPr>
          <w:rStyle w:val="FontStyle21"/>
          <w:color w:val="000000" w:themeColor="text1"/>
          <w:sz w:val="24"/>
          <w:szCs w:val="24"/>
          <w:lang w:eastAsia="uk-UA"/>
        </w:rPr>
        <w:t xml:space="preserve">частки соняшнику та ріпаку у структурі посівних площ </w:t>
      </w:r>
      <w:r w:rsidRPr="00CB0860">
        <w:rPr>
          <w:rFonts w:ascii="Times New Roman" w:hAnsi="Times New Roman" w:cs="Times New Roman"/>
          <w:color w:val="000000" w:themeColor="text1"/>
          <w:sz w:val="24"/>
          <w:szCs w:val="24"/>
        </w:rPr>
        <w:t>(</w:t>
      </w:r>
      <w:proofErr w:type="spellStart"/>
      <w:r w:rsidRPr="00CB0860">
        <w:rPr>
          <w:rStyle w:val="FontStyle21"/>
          <w:color w:val="000000" w:themeColor="text1"/>
          <w:sz w:val="24"/>
          <w:szCs w:val="24"/>
          <w:lang w:eastAsia="uk-UA"/>
        </w:rPr>
        <w:t>АН4</w:t>
      </w:r>
      <w:proofErr w:type="spellEnd"/>
      <w:r w:rsidRPr="00CB0860">
        <w:rPr>
          <w:rFonts w:ascii="Times New Roman" w:hAnsi="Times New Roman" w:cs="Times New Roman"/>
          <w:color w:val="000000" w:themeColor="text1"/>
          <w:sz w:val="24"/>
          <w:szCs w:val="24"/>
        </w:rPr>
        <w:t xml:space="preserve">) – перехід із оцінки –3 бали на –2 – призводить до збільшення інтегральної ефективності управління земельними ресурсами на 0,231 (або 0,96 %), що рівнозначно зменшенню </w:t>
      </w:r>
      <w:proofErr w:type="spellStart"/>
      <w:r w:rsidRPr="00CB0860">
        <w:rPr>
          <w:rFonts w:ascii="Times New Roman" w:hAnsi="Times New Roman" w:cs="Times New Roman"/>
          <w:color w:val="000000" w:themeColor="text1"/>
          <w:sz w:val="24"/>
          <w:szCs w:val="24"/>
        </w:rPr>
        <w:t>АН4</w:t>
      </w:r>
      <w:proofErr w:type="spellEnd"/>
      <w:r w:rsidRPr="00CB0860">
        <w:rPr>
          <w:rFonts w:ascii="Times New Roman" w:hAnsi="Times New Roman" w:cs="Times New Roman"/>
          <w:color w:val="000000" w:themeColor="text1"/>
          <w:sz w:val="24"/>
          <w:szCs w:val="24"/>
        </w:rPr>
        <w:t xml:space="preserve"> на 2,3 %. В абсолютному вимірі це означає зменшення </w:t>
      </w:r>
      <w:proofErr w:type="spellStart"/>
      <w:r w:rsidRPr="00CB0860">
        <w:rPr>
          <w:rFonts w:ascii="Times New Roman" w:hAnsi="Times New Roman" w:cs="Times New Roman"/>
          <w:color w:val="000000" w:themeColor="text1"/>
          <w:sz w:val="24"/>
          <w:szCs w:val="24"/>
        </w:rPr>
        <w:t>АН4</w:t>
      </w:r>
      <w:proofErr w:type="spellEnd"/>
      <w:r w:rsidRPr="00CB0860">
        <w:rPr>
          <w:rFonts w:ascii="Times New Roman" w:hAnsi="Times New Roman" w:cs="Times New Roman"/>
          <w:color w:val="000000" w:themeColor="text1"/>
          <w:sz w:val="24"/>
          <w:szCs w:val="24"/>
        </w:rPr>
        <w:t xml:space="preserve"> із 22,3 до 20,0 %, що дорівнює зменшенню площі посівів цих культур на 139,8 тис. га. </w:t>
      </w:r>
    </w:p>
    <w:p w:rsidR="00771C81" w:rsidRPr="00CB0860" w:rsidRDefault="00771C81" w:rsidP="00B23C81">
      <w:pPr>
        <w:widowControl w:val="0"/>
        <w:ind w:firstLine="709"/>
        <w:jc w:val="right"/>
        <w:rPr>
          <w:rFonts w:ascii="Times New Roman" w:hAnsi="Times New Roman" w:cs="Times New Roman"/>
          <w:i/>
          <w:color w:val="000000" w:themeColor="text1"/>
          <w:sz w:val="24"/>
          <w:szCs w:val="24"/>
        </w:rPr>
      </w:pPr>
      <w:r w:rsidRPr="00CB0860">
        <w:rPr>
          <w:rFonts w:ascii="Times New Roman" w:hAnsi="Times New Roman" w:cs="Times New Roman"/>
          <w:i/>
          <w:color w:val="000000" w:themeColor="text1"/>
          <w:sz w:val="24"/>
          <w:szCs w:val="24"/>
        </w:rPr>
        <w:t>Таблиця 3</w:t>
      </w:r>
    </w:p>
    <w:p w:rsidR="00771C81" w:rsidRPr="00CB0860" w:rsidRDefault="00771C81" w:rsidP="00B23C81">
      <w:pPr>
        <w:widowControl w:val="0"/>
        <w:jc w:val="center"/>
        <w:rPr>
          <w:rFonts w:ascii="Times New Roman" w:hAnsi="Times New Roman" w:cs="Times New Roman"/>
          <w:b/>
          <w:color w:val="000000" w:themeColor="text1"/>
          <w:sz w:val="24"/>
          <w:szCs w:val="24"/>
        </w:rPr>
      </w:pPr>
      <w:r w:rsidRPr="00CB0860">
        <w:rPr>
          <w:rFonts w:ascii="Times New Roman" w:hAnsi="Times New Roman" w:cs="Times New Roman"/>
          <w:b/>
          <w:color w:val="000000" w:themeColor="text1"/>
          <w:sz w:val="24"/>
          <w:szCs w:val="24"/>
        </w:rPr>
        <w:t>Прогнозні значення інтегральної ефективності (ІЕ) управління земельними ресурсами аграрного сектора економіки під впливом зміни показників критерію «антропогенне навантаження» на 1 бал*</w:t>
      </w:r>
    </w:p>
    <w:tbl>
      <w:tblPr>
        <w:tblW w:w="0" w:type="auto"/>
        <w:tblInd w:w="108" w:type="dxa"/>
        <w:tblLayout w:type="fixed"/>
        <w:tblLook w:val="04A0"/>
      </w:tblPr>
      <w:tblGrid>
        <w:gridCol w:w="2977"/>
        <w:gridCol w:w="851"/>
        <w:gridCol w:w="708"/>
        <w:gridCol w:w="993"/>
        <w:gridCol w:w="850"/>
        <w:gridCol w:w="3260"/>
      </w:tblGrid>
      <w:tr w:rsidR="00771C81" w:rsidRPr="00CB0860" w:rsidTr="00B23C81">
        <w:tc>
          <w:tcPr>
            <w:tcW w:w="2977" w:type="dxa"/>
            <w:vMerge w:val="restart"/>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Показник</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Зміна ІЕ</w:t>
            </w:r>
          </w:p>
        </w:tc>
        <w:tc>
          <w:tcPr>
            <w:tcW w:w="5103" w:type="dxa"/>
            <w:gridSpan w:val="3"/>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Зміна та прогноз показників</w:t>
            </w:r>
          </w:p>
        </w:tc>
      </w:tr>
      <w:tr w:rsidR="00771C81" w:rsidRPr="00CB0860" w:rsidTr="00B23C81">
        <w:tc>
          <w:tcPr>
            <w:tcW w:w="2977" w:type="dxa"/>
            <w:vMerge/>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p>
        </w:tc>
        <w:tc>
          <w:tcPr>
            <w:tcW w:w="851"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бал</w:t>
            </w:r>
          </w:p>
        </w:tc>
        <w:tc>
          <w:tcPr>
            <w:tcW w:w="70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w:t>
            </w:r>
          </w:p>
        </w:tc>
        <w:tc>
          <w:tcPr>
            <w:tcW w:w="993"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бал</w:t>
            </w:r>
          </w:p>
        </w:tc>
        <w:tc>
          <w:tcPr>
            <w:tcW w:w="85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w:t>
            </w:r>
          </w:p>
        </w:tc>
        <w:tc>
          <w:tcPr>
            <w:tcW w:w="326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в абсолютному вимірі</w:t>
            </w:r>
          </w:p>
        </w:tc>
      </w:tr>
      <w:tr w:rsidR="00771C81" w:rsidRPr="00CB0860" w:rsidTr="00B23C81">
        <w:tc>
          <w:tcPr>
            <w:tcW w:w="297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right="-108"/>
              <w:rPr>
                <w:rFonts w:ascii="Times New Roman" w:hAnsi="Times New Roman" w:cs="Times New Roman"/>
                <w:color w:val="000000" w:themeColor="text1"/>
              </w:rPr>
            </w:pPr>
            <w:r w:rsidRPr="00CB0860">
              <w:rPr>
                <w:rStyle w:val="FontStyle21"/>
                <w:color w:val="000000" w:themeColor="text1"/>
                <w:sz w:val="22"/>
                <w:szCs w:val="22"/>
                <w:lang w:eastAsia="uk-UA"/>
              </w:rPr>
              <w:t xml:space="preserve">Внесення хімічних добрив на 1 га посівної площі </w:t>
            </w:r>
            <w:r w:rsidRPr="00CB0860">
              <w:rPr>
                <w:rFonts w:ascii="Times New Roman" w:hAnsi="Times New Roman" w:cs="Times New Roman"/>
                <w:color w:val="000000" w:themeColor="text1"/>
              </w:rPr>
              <w:t>(</w:t>
            </w:r>
            <w:proofErr w:type="spellStart"/>
            <w:r w:rsidRPr="00CB0860">
              <w:rPr>
                <w:rStyle w:val="FontStyle21"/>
                <w:color w:val="000000" w:themeColor="text1"/>
                <w:sz w:val="22"/>
                <w:szCs w:val="22"/>
                <w:lang w:eastAsia="uk-UA"/>
              </w:rPr>
              <w:t>АН1</w:t>
            </w:r>
            <w:proofErr w:type="spellEnd"/>
            <w:r w:rsidRPr="00CB0860">
              <w:rPr>
                <w:rFonts w:ascii="Times New Roman" w:hAnsi="Times New Roman" w:cs="Times New Roman"/>
                <w:color w:val="000000" w:themeColor="text1"/>
              </w:rPr>
              <w:t>), кг д. р.</w:t>
            </w:r>
          </w:p>
        </w:tc>
        <w:tc>
          <w:tcPr>
            <w:tcW w:w="851"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0,366</w:t>
            </w:r>
          </w:p>
        </w:tc>
        <w:tc>
          <w:tcPr>
            <w:tcW w:w="70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1,55</w:t>
            </w:r>
          </w:p>
        </w:tc>
        <w:tc>
          <w:tcPr>
            <w:tcW w:w="993"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hanging="108"/>
              <w:jc w:val="right"/>
              <w:rPr>
                <w:rFonts w:ascii="Times New Roman" w:hAnsi="Times New Roman" w:cs="Times New Roman"/>
                <w:color w:val="000000" w:themeColor="text1"/>
              </w:rPr>
            </w:pPr>
            <w:r w:rsidRPr="00CB0860">
              <w:rPr>
                <w:rFonts w:ascii="Times New Roman" w:hAnsi="Times New Roman" w:cs="Times New Roman"/>
                <w:color w:val="000000" w:themeColor="text1"/>
              </w:rPr>
              <w:t>–5→–4</w:t>
            </w:r>
          </w:p>
        </w:tc>
        <w:tc>
          <w:tcPr>
            <w:tcW w:w="85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hanging="108"/>
              <w:jc w:val="right"/>
              <w:rPr>
                <w:rFonts w:ascii="Times New Roman" w:hAnsi="Times New Roman" w:cs="Times New Roman"/>
                <w:color w:val="000000" w:themeColor="text1"/>
              </w:rPr>
            </w:pPr>
            <w:r w:rsidRPr="00CB0860">
              <w:rPr>
                <w:rFonts w:ascii="Times New Roman" w:hAnsi="Times New Roman" w:cs="Times New Roman"/>
                <w:color w:val="000000" w:themeColor="text1"/>
              </w:rPr>
              <w:t>+9,9</w:t>
            </w:r>
          </w:p>
        </w:tc>
        <w:tc>
          <w:tcPr>
            <w:tcW w:w="326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rPr>
                <w:rFonts w:ascii="Times New Roman" w:hAnsi="Times New Roman" w:cs="Times New Roman"/>
                <w:color w:val="000000" w:themeColor="text1"/>
              </w:rPr>
            </w:pPr>
            <w:r w:rsidRPr="00CB0860">
              <w:rPr>
                <w:rFonts w:ascii="Times New Roman" w:hAnsi="Times New Roman" w:cs="Times New Roman"/>
                <w:color w:val="000000" w:themeColor="text1"/>
              </w:rPr>
              <w:t>82,0 → 90,1 кг д. р., що дорівнює додатковому внесенню на всю посівну площу 152,6 тис. т д. р.</w:t>
            </w:r>
          </w:p>
        </w:tc>
      </w:tr>
      <w:tr w:rsidR="00771C81" w:rsidRPr="00CB0860" w:rsidTr="00B23C81">
        <w:tc>
          <w:tcPr>
            <w:tcW w:w="297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right="-108"/>
              <w:rPr>
                <w:rFonts w:ascii="Times New Roman" w:hAnsi="Times New Roman" w:cs="Times New Roman"/>
                <w:color w:val="000000" w:themeColor="text1"/>
              </w:rPr>
            </w:pPr>
            <w:r w:rsidRPr="00CB0860">
              <w:rPr>
                <w:rStyle w:val="FontStyle21"/>
                <w:color w:val="000000" w:themeColor="text1"/>
                <w:sz w:val="22"/>
                <w:szCs w:val="22"/>
                <w:lang w:eastAsia="uk-UA"/>
              </w:rPr>
              <w:t xml:space="preserve">Застосування засобів захисту рослин на 1 га посівної площі </w:t>
            </w:r>
            <w:r w:rsidRPr="00CB0860">
              <w:rPr>
                <w:rFonts w:ascii="Times New Roman" w:hAnsi="Times New Roman" w:cs="Times New Roman"/>
                <w:color w:val="000000" w:themeColor="text1"/>
              </w:rPr>
              <w:t>(</w:t>
            </w:r>
            <w:proofErr w:type="spellStart"/>
            <w:r w:rsidRPr="00CB0860">
              <w:rPr>
                <w:rStyle w:val="FontStyle21"/>
                <w:color w:val="000000" w:themeColor="text1"/>
                <w:sz w:val="22"/>
                <w:szCs w:val="22"/>
                <w:lang w:eastAsia="uk-UA"/>
              </w:rPr>
              <w:t>АН2</w:t>
            </w:r>
            <w:proofErr w:type="spellEnd"/>
            <w:r w:rsidRPr="00CB0860">
              <w:rPr>
                <w:rFonts w:ascii="Times New Roman" w:hAnsi="Times New Roman" w:cs="Times New Roman"/>
                <w:color w:val="000000" w:themeColor="text1"/>
              </w:rPr>
              <w:t>), л</w:t>
            </w:r>
          </w:p>
        </w:tc>
        <w:tc>
          <w:tcPr>
            <w:tcW w:w="851"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0,060</w:t>
            </w:r>
          </w:p>
        </w:tc>
        <w:tc>
          <w:tcPr>
            <w:tcW w:w="70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0,25</w:t>
            </w:r>
          </w:p>
        </w:tc>
        <w:tc>
          <w:tcPr>
            <w:tcW w:w="993"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hanging="108"/>
              <w:jc w:val="right"/>
              <w:rPr>
                <w:rFonts w:ascii="Times New Roman" w:hAnsi="Times New Roman" w:cs="Times New Roman"/>
                <w:color w:val="000000" w:themeColor="text1"/>
              </w:rPr>
            </w:pPr>
            <w:r w:rsidRPr="00CB0860">
              <w:rPr>
                <w:rFonts w:ascii="Times New Roman" w:hAnsi="Times New Roman" w:cs="Times New Roman"/>
                <w:color w:val="000000" w:themeColor="text1"/>
              </w:rPr>
              <w:t>–6→–5</w:t>
            </w:r>
          </w:p>
        </w:tc>
        <w:tc>
          <w:tcPr>
            <w:tcW w:w="85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hanging="108"/>
              <w:jc w:val="right"/>
              <w:rPr>
                <w:rFonts w:ascii="Times New Roman" w:hAnsi="Times New Roman" w:cs="Times New Roman"/>
                <w:color w:val="000000" w:themeColor="text1"/>
              </w:rPr>
            </w:pPr>
            <w:r w:rsidRPr="00CB0860">
              <w:rPr>
                <w:rFonts w:ascii="Times New Roman" w:hAnsi="Times New Roman" w:cs="Times New Roman"/>
                <w:color w:val="000000" w:themeColor="text1"/>
              </w:rPr>
              <w:t>–7,4</w:t>
            </w:r>
          </w:p>
        </w:tc>
        <w:tc>
          <w:tcPr>
            <w:tcW w:w="326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rPr>
                <w:rFonts w:ascii="Times New Roman" w:hAnsi="Times New Roman" w:cs="Times New Roman"/>
                <w:color w:val="000000" w:themeColor="text1"/>
              </w:rPr>
            </w:pPr>
            <w:r w:rsidRPr="00CB0860">
              <w:rPr>
                <w:rFonts w:ascii="Times New Roman" w:hAnsi="Times New Roman" w:cs="Times New Roman"/>
                <w:color w:val="000000" w:themeColor="text1"/>
              </w:rPr>
              <w:t xml:space="preserve">2,7 → 2,5 л/га посівної площі </w:t>
            </w:r>
          </w:p>
        </w:tc>
      </w:tr>
      <w:tr w:rsidR="00771C81" w:rsidRPr="00CB0860" w:rsidTr="00B23C81">
        <w:tc>
          <w:tcPr>
            <w:tcW w:w="297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right="-108"/>
              <w:rPr>
                <w:rFonts w:ascii="Times New Roman" w:hAnsi="Times New Roman" w:cs="Times New Roman"/>
                <w:color w:val="000000" w:themeColor="text1"/>
              </w:rPr>
            </w:pPr>
            <w:r w:rsidRPr="00CB0860">
              <w:rPr>
                <w:rFonts w:ascii="Times New Roman" w:hAnsi="Times New Roman" w:cs="Times New Roman"/>
                <w:color w:val="000000" w:themeColor="text1"/>
              </w:rPr>
              <w:t>Використання земельних ресурсів на одиницю валової продукції</w:t>
            </w:r>
            <w:r w:rsidRPr="00CB0860">
              <w:rPr>
                <w:rStyle w:val="FontStyle21"/>
                <w:color w:val="000000" w:themeColor="text1"/>
                <w:sz w:val="22"/>
                <w:szCs w:val="22"/>
                <w:lang w:eastAsia="uk-UA"/>
              </w:rPr>
              <w:t xml:space="preserve"> </w:t>
            </w:r>
            <w:r w:rsidRPr="00CB0860">
              <w:rPr>
                <w:rFonts w:ascii="Times New Roman" w:hAnsi="Times New Roman" w:cs="Times New Roman"/>
                <w:color w:val="000000" w:themeColor="text1"/>
              </w:rPr>
              <w:t>(</w:t>
            </w:r>
            <w:proofErr w:type="spellStart"/>
            <w:r w:rsidRPr="00CB0860">
              <w:rPr>
                <w:rStyle w:val="FontStyle21"/>
                <w:color w:val="000000" w:themeColor="text1"/>
                <w:sz w:val="22"/>
                <w:szCs w:val="22"/>
                <w:lang w:eastAsia="uk-UA"/>
              </w:rPr>
              <w:t>АН3</w:t>
            </w:r>
            <w:proofErr w:type="spellEnd"/>
            <w:r w:rsidRPr="00CB0860">
              <w:rPr>
                <w:rFonts w:ascii="Times New Roman" w:hAnsi="Times New Roman" w:cs="Times New Roman"/>
                <w:color w:val="000000" w:themeColor="text1"/>
              </w:rPr>
              <w:t xml:space="preserve">), га/тис. </w:t>
            </w:r>
            <w:proofErr w:type="spellStart"/>
            <w:r w:rsidRPr="00CB0860">
              <w:rPr>
                <w:rFonts w:ascii="Times New Roman" w:hAnsi="Times New Roman" w:cs="Times New Roman"/>
                <w:color w:val="000000" w:themeColor="text1"/>
              </w:rPr>
              <w:t>грн</w:t>
            </w:r>
            <w:proofErr w:type="spellEnd"/>
          </w:p>
        </w:tc>
        <w:tc>
          <w:tcPr>
            <w:tcW w:w="851"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0,378</w:t>
            </w:r>
          </w:p>
        </w:tc>
        <w:tc>
          <w:tcPr>
            <w:tcW w:w="70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1,59</w:t>
            </w:r>
          </w:p>
        </w:tc>
        <w:tc>
          <w:tcPr>
            <w:tcW w:w="993"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hanging="108"/>
              <w:jc w:val="right"/>
              <w:rPr>
                <w:rFonts w:ascii="Times New Roman" w:hAnsi="Times New Roman" w:cs="Times New Roman"/>
                <w:color w:val="000000" w:themeColor="text1"/>
              </w:rPr>
            </w:pPr>
            <w:r w:rsidRPr="00CB0860">
              <w:rPr>
                <w:rFonts w:ascii="Times New Roman" w:hAnsi="Times New Roman" w:cs="Times New Roman"/>
                <w:color w:val="000000" w:themeColor="text1"/>
              </w:rPr>
              <w:t>–2→–1</w:t>
            </w:r>
          </w:p>
        </w:tc>
        <w:tc>
          <w:tcPr>
            <w:tcW w:w="85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hanging="108"/>
              <w:jc w:val="right"/>
              <w:rPr>
                <w:rFonts w:ascii="Times New Roman" w:hAnsi="Times New Roman" w:cs="Times New Roman"/>
                <w:color w:val="000000" w:themeColor="text1"/>
              </w:rPr>
            </w:pPr>
            <w:r w:rsidRPr="00CB0860">
              <w:rPr>
                <w:rFonts w:ascii="Times New Roman" w:hAnsi="Times New Roman" w:cs="Times New Roman"/>
                <w:color w:val="000000" w:themeColor="text1"/>
              </w:rPr>
              <w:t>–11,3</w:t>
            </w:r>
          </w:p>
        </w:tc>
        <w:tc>
          <w:tcPr>
            <w:tcW w:w="326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rPr>
                <w:rFonts w:ascii="Times New Roman" w:hAnsi="Times New Roman" w:cs="Times New Roman"/>
                <w:color w:val="000000" w:themeColor="text1"/>
              </w:rPr>
            </w:pPr>
            <w:r w:rsidRPr="00CB0860">
              <w:rPr>
                <w:rFonts w:ascii="Times New Roman" w:hAnsi="Times New Roman" w:cs="Times New Roman"/>
                <w:color w:val="000000" w:themeColor="text1"/>
              </w:rPr>
              <w:t xml:space="preserve">0,141 → 0,125 га/тис. </w:t>
            </w:r>
            <w:proofErr w:type="spellStart"/>
            <w:r w:rsidRPr="00CB0860">
              <w:rPr>
                <w:rFonts w:ascii="Times New Roman" w:hAnsi="Times New Roman" w:cs="Times New Roman"/>
                <w:color w:val="000000" w:themeColor="text1"/>
              </w:rPr>
              <w:t>грн</w:t>
            </w:r>
            <w:proofErr w:type="spellEnd"/>
            <w:r w:rsidRPr="00CB0860">
              <w:rPr>
                <w:rFonts w:ascii="Times New Roman" w:hAnsi="Times New Roman" w:cs="Times New Roman"/>
                <w:color w:val="000000" w:themeColor="text1"/>
              </w:rPr>
              <w:t>, що дорівнює використанню меншої площі на 3078 тис. га</w:t>
            </w:r>
          </w:p>
        </w:tc>
      </w:tr>
      <w:tr w:rsidR="00771C81" w:rsidRPr="00CB0860" w:rsidTr="00B23C81">
        <w:tc>
          <w:tcPr>
            <w:tcW w:w="297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right="-108"/>
              <w:rPr>
                <w:rFonts w:ascii="Times New Roman" w:hAnsi="Times New Roman" w:cs="Times New Roman"/>
                <w:color w:val="000000" w:themeColor="text1"/>
              </w:rPr>
            </w:pPr>
            <w:r w:rsidRPr="00CB0860">
              <w:rPr>
                <w:rStyle w:val="FontStyle21"/>
                <w:color w:val="000000" w:themeColor="text1"/>
                <w:sz w:val="22"/>
                <w:szCs w:val="22"/>
                <w:lang w:eastAsia="uk-UA"/>
              </w:rPr>
              <w:t xml:space="preserve">Частка соняшнику та ріпаку в структурі посівних площ </w:t>
            </w:r>
            <w:r w:rsidRPr="00CB0860">
              <w:rPr>
                <w:rFonts w:ascii="Times New Roman" w:hAnsi="Times New Roman" w:cs="Times New Roman"/>
                <w:color w:val="000000" w:themeColor="text1"/>
              </w:rPr>
              <w:t>(</w:t>
            </w:r>
            <w:proofErr w:type="spellStart"/>
            <w:r w:rsidRPr="00CB0860">
              <w:rPr>
                <w:rStyle w:val="FontStyle21"/>
                <w:color w:val="000000" w:themeColor="text1"/>
                <w:sz w:val="22"/>
                <w:szCs w:val="22"/>
                <w:lang w:eastAsia="uk-UA"/>
              </w:rPr>
              <w:t>АН4</w:t>
            </w:r>
            <w:proofErr w:type="spellEnd"/>
            <w:r w:rsidRPr="00CB0860">
              <w:rPr>
                <w:rFonts w:ascii="Times New Roman" w:hAnsi="Times New Roman" w:cs="Times New Roman"/>
                <w:color w:val="000000" w:themeColor="text1"/>
              </w:rPr>
              <w:t>), %</w:t>
            </w:r>
          </w:p>
        </w:tc>
        <w:tc>
          <w:tcPr>
            <w:tcW w:w="851"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0,231</w:t>
            </w:r>
          </w:p>
        </w:tc>
        <w:tc>
          <w:tcPr>
            <w:tcW w:w="70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0,96</w:t>
            </w:r>
          </w:p>
        </w:tc>
        <w:tc>
          <w:tcPr>
            <w:tcW w:w="993"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hanging="108"/>
              <w:jc w:val="right"/>
              <w:rPr>
                <w:rFonts w:ascii="Times New Roman" w:hAnsi="Times New Roman" w:cs="Times New Roman"/>
                <w:color w:val="000000" w:themeColor="text1"/>
              </w:rPr>
            </w:pPr>
            <w:r w:rsidRPr="00CB0860">
              <w:rPr>
                <w:rFonts w:ascii="Times New Roman" w:hAnsi="Times New Roman" w:cs="Times New Roman"/>
                <w:color w:val="000000" w:themeColor="text1"/>
              </w:rPr>
              <w:t>–3→–2</w:t>
            </w:r>
          </w:p>
        </w:tc>
        <w:tc>
          <w:tcPr>
            <w:tcW w:w="85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hanging="108"/>
              <w:jc w:val="right"/>
              <w:rPr>
                <w:rFonts w:ascii="Times New Roman" w:hAnsi="Times New Roman" w:cs="Times New Roman"/>
                <w:color w:val="000000" w:themeColor="text1"/>
              </w:rPr>
            </w:pPr>
            <w:r w:rsidRPr="00CB0860">
              <w:rPr>
                <w:rFonts w:ascii="Times New Roman" w:hAnsi="Times New Roman" w:cs="Times New Roman"/>
                <w:color w:val="000000" w:themeColor="text1"/>
              </w:rPr>
              <w:t>–2,3</w:t>
            </w:r>
          </w:p>
        </w:tc>
        <w:tc>
          <w:tcPr>
            <w:tcW w:w="326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rPr>
                <w:rFonts w:ascii="Times New Roman" w:hAnsi="Times New Roman" w:cs="Times New Roman"/>
                <w:color w:val="000000" w:themeColor="text1"/>
              </w:rPr>
            </w:pPr>
            <w:r w:rsidRPr="00CB0860">
              <w:rPr>
                <w:rFonts w:ascii="Times New Roman" w:hAnsi="Times New Roman" w:cs="Times New Roman"/>
                <w:color w:val="000000" w:themeColor="text1"/>
              </w:rPr>
              <w:t>22,3 → 20,0 %, що дорівнює зменшенню площі на 139,8 тис. га</w:t>
            </w:r>
          </w:p>
        </w:tc>
      </w:tr>
      <w:tr w:rsidR="00771C81" w:rsidRPr="00CB0860" w:rsidTr="00B23C81">
        <w:tc>
          <w:tcPr>
            <w:tcW w:w="297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right="-108"/>
              <w:rPr>
                <w:rFonts w:ascii="Times New Roman" w:hAnsi="Times New Roman" w:cs="Times New Roman"/>
                <w:color w:val="000000" w:themeColor="text1"/>
              </w:rPr>
            </w:pPr>
            <w:r w:rsidRPr="00CB0860">
              <w:rPr>
                <w:rFonts w:ascii="Times New Roman" w:hAnsi="Times New Roman" w:cs="Times New Roman"/>
                <w:color w:val="000000" w:themeColor="text1"/>
              </w:rPr>
              <w:t>Щільність худоби</w:t>
            </w:r>
            <w:r w:rsidRPr="00CB0860">
              <w:rPr>
                <w:rStyle w:val="FontStyle21"/>
                <w:color w:val="000000" w:themeColor="text1"/>
                <w:sz w:val="22"/>
                <w:szCs w:val="22"/>
                <w:lang w:eastAsia="uk-UA"/>
              </w:rPr>
              <w:t xml:space="preserve"> </w:t>
            </w:r>
            <w:r w:rsidRPr="00CB0860">
              <w:rPr>
                <w:rFonts w:ascii="Times New Roman" w:hAnsi="Times New Roman" w:cs="Times New Roman"/>
                <w:color w:val="000000" w:themeColor="text1"/>
              </w:rPr>
              <w:t>(</w:t>
            </w:r>
            <w:proofErr w:type="spellStart"/>
            <w:r w:rsidRPr="00CB0860">
              <w:rPr>
                <w:rStyle w:val="FontStyle21"/>
                <w:color w:val="000000" w:themeColor="text1"/>
                <w:sz w:val="22"/>
                <w:szCs w:val="22"/>
                <w:lang w:eastAsia="uk-UA"/>
              </w:rPr>
              <w:t>АН5</w:t>
            </w:r>
            <w:proofErr w:type="spellEnd"/>
            <w:r w:rsidRPr="00CB0860">
              <w:rPr>
                <w:rFonts w:ascii="Times New Roman" w:hAnsi="Times New Roman" w:cs="Times New Roman"/>
                <w:color w:val="000000" w:themeColor="text1"/>
              </w:rPr>
              <w:t>), ум. гол./100 га сільгоспугідь</w:t>
            </w:r>
          </w:p>
        </w:tc>
        <w:tc>
          <w:tcPr>
            <w:tcW w:w="851"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0,688</w:t>
            </w:r>
          </w:p>
        </w:tc>
        <w:tc>
          <w:tcPr>
            <w:tcW w:w="70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2,89</w:t>
            </w:r>
          </w:p>
        </w:tc>
        <w:tc>
          <w:tcPr>
            <w:tcW w:w="993"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hanging="108"/>
              <w:jc w:val="right"/>
              <w:rPr>
                <w:rFonts w:ascii="Times New Roman" w:hAnsi="Times New Roman" w:cs="Times New Roman"/>
                <w:color w:val="000000" w:themeColor="text1"/>
              </w:rPr>
            </w:pPr>
            <w:r w:rsidRPr="00CB0860">
              <w:rPr>
                <w:rFonts w:ascii="Times New Roman" w:hAnsi="Times New Roman" w:cs="Times New Roman"/>
                <w:color w:val="000000" w:themeColor="text1"/>
              </w:rPr>
              <w:t>2→3</w:t>
            </w:r>
          </w:p>
        </w:tc>
        <w:tc>
          <w:tcPr>
            <w:tcW w:w="85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hanging="108"/>
              <w:jc w:val="right"/>
              <w:rPr>
                <w:rFonts w:ascii="Times New Roman" w:hAnsi="Times New Roman" w:cs="Times New Roman"/>
                <w:color w:val="000000" w:themeColor="text1"/>
              </w:rPr>
            </w:pPr>
            <w:r w:rsidRPr="00CB0860">
              <w:rPr>
                <w:rFonts w:ascii="Times New Roman" w:hAnsi="Times New Roman" w:cs="Times New Roman"/>
                <w:color w:val="000000" w:themeColor="text1"/>
              </w:rPr>
              <w:t>+59,0</w:t>
            </w:r>
          </w:p>
        </w:tc>
        <w:tc>
          <w:tcPr>
            <w:tcW w:w="326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rPr>
                <w:rFonts w:ascii="Times New Roman" w:hAnsi="Times New Roman" w:cs="Times New Roman"/>
                <w:color w:val="000000" w:themeColor="text1"/>
              </w:rPr>
            </w:pPr>
            <w:r w:rsidRPr="00CB0860">
              <w:rPr>
                <w:rFonts w:ascii="Times New Roman" w:hAnsi="Times New Roman" w:cs="Times New Roman"/>
                <w:color w:val="000000" w:themeColor="text1"/>
              </w:rPr>
              <w:t>31,5 → 50,1 ум. гол./100 га сільгоспугідь, що дорівнює додатковому поголів’ю 6501 тис. ум. гол.</w:t>
            </w:r>
          </w:p>
        </w:tc>
      </w:tr>
    </w:tbl>
    <w:p w:rsidR="00771C81" w:rsidRPr="00CB0860" w:rsidRDefault="00771C81" w:rsidP="00B23C81">
      <w:pPr>
        <w:widowControl w:val="0"/>
        <w:ind w:firstLine="709"/>
        <w:jc w:val="both"/>
        <w:rPr>
          <w:rFonts w:ascii="Times New Roman" w:eastAsia="Times New Roman" w:hAnsi="Times New Roman" w:cs="Times New Roman"/>
          <w:color w:val="000000" w:themeColor="text1"/>
          <w:lang w:eastAsia="ru-RU"/>
        </w:rPr>
      </w:pPr>
      <w:r w:rsidRPr="00CB0860">
        <w:rPr>
          <w:rFonts w:ascii="Times New Roman" w:eastAsia="Times New Roman" w:hAnsi="Times New Roman" w:cs="Times New Roman"/>
          <w:i/>
          <w:color w:val="000000" w:themeColor="text1"/>
          <w:lang w:eastAsia="ru-RU"/>
        </w:rPr>
        <w:t>Джерело</w:t>
      </w:r>
      <w:r w:rsidRPr="00CB0860">
        <w:rPr>
          <w:rFonts w:ascii="Times New Roman" w:eastAsia="Times New Roman" w:hAnsi="Times New Roman" w:cs="Times New Roman"/>
          <w:color w:val="000000" w:themeColor="text1"/>
          <w:lang w:eastAsia="ru-RU"/>
        </w:rPr>
        <w:t>: власні розрахунки авторів.</w:t>
      </w:r>
    </w:p>
    <w:p w:rsidR="00771C81" w:rsidRPr="00CB0860" w:rsidRDefault="00771C81" w:rsidP="00B23C81">
      <w:pPr>
        <w:widowControl w:val="0"/>
        <w:ind w:firstLine="709"/>
        <w:jc w:val="both"/>
        <w:rPr>
          <w:rFonts w:ascii="Times New Roman" w:hAnsi="Times New Roman" w:cs="Times New Roman"/>
          <w:color w:val="000000" w:themeColor="text1"/>
          <w:sz w:val="24"/>
          <w:szCs w:val="24"/>
        </w:rPr>
      </w:pPr>
    </w:p>
    <w:p w:rsidR="00771C81" w:rsidRPr="00CB0860" w:rsidRDefault="00771C81" w:rsidP="00B23C81">
      <w:pPr>
        <w:widowControl w:val="0"/>
        <w:autoSpaceDE w:val="0"/>
        <w:autoSpaceDN w:val="0"/>
        <w:adjustRightInd w:val="0"/>
        <w:ind w:firstLine="709"/>
        <w:jc w:val="both"/>
        <w:rPr>
          <w:rFonts w:ascii="Times New Roman" w:hAnsi="Times New Roman" w:cs="Times New Roman"/>
          <w:i/>
          <w:color w:val="000000" w:themeColor="text1"/>
          <w:sz w:val="24"/>
          <w:szCs w:val="24"/>
        </w:rPr>
      </w:pPr>
      <w:r w:rsidRPr="00CB0860">
        <w:rPr>
          <w:rFonts w:ascii="Times New Roman" w:hAnsi="Times New Roman" w:cs="Times New Roman"/>
          <w:color w:val="000000" w:themeColor="text1"/>
          <w:sz w:val="24"/>
          <w:szCs w:val="24"/>
        </w:rPr>
        <w:t>Зміна на 1 бал щільності худоби</w:t>
      </w:r>
      <w:r w:rsidRPr="00CB0860">
        <w:rPr>
          <w:rStyle w:val="FontStyle21"/>
          <w:color w:val="000000" w:themeColor="text1"/>
          <w:sz w:val="24"/>
          <w:szCs w:val="24"/>
          <w:lang w:eastAsia="uk-UA"/>
        </w:rPr>
        <w:t xml:space="preserve"> </w:t>
      </w:r>
      <w:r w:rsidRPr="00CB0860">
        <w:rPr>
          <w:rFonts w:ascii="Times New Roman" w:hAnsi="Times New Roman" w:cs="Times New Roman"/>
          <w:color w:val="000000" w:themeColor="text1"/>
          <w:sz w:val="24"/>
          <w:szCs w:val="24"/>
        </w:rPr>
        <w:t>(</w:t>
      </w:r>
      <w:proofErr w:type="spellStart"/>
      <w:r w:rsidRPr="00CB0860">
        <w:rPr>
          <w:rStyle w:val="FontStyle21"/>
          <w:color w:val="000000" w:themeColor="text1"/>
          <w:sz w:val="24"/>
          <w:szCs w:val="24"/>
          <w:lang w:eastAsia="uk-UA"/>
        </w:rPr>
        <w:t>АН5</w:t>
      </w:r>
      <w:proofErr w:type="spellEnd"/>
      <w:r w:rsidRPr="00CB0860">
        <w:rPr>
          <w:rFonts w:ascii="Times New Roman" w:hAnsi="Times New Roman" w:cs="Times New Roman"/>
          <w:color w:val="000000" w:themeColor="text1"/>
          <w:sz w:val="24"/>
          <w:szCs w:val="24"/>
        </w:rPr>
        <w:t xml:space="preserve">) – перехід із оцінки 2 бали на 3 – призводить до збільшення інтегральної ефективності управління земельними ресурсами на 0,688 (або 2,89 %), що рівнозначно збільшенню </w:t>
      </w:r>
      <w:proofErr w:type="spellStart"/>
      <w:r w:rsidRPr="00CB0860">
        <w:rPr>
          <w:rFonts w:ascii="Times New Roman" w:hAnsi="Times New Roman" w:cs="Times New Roman"/>
          <w:color w:val="000000" w:themeColor="text1"/>
          <w:sz w:val="24"/>
          <w:szCs w:val="24"/>
        </w:rPr>
        <w:t>АН5</w:t>
      </w:r>
      <w:proofErr w:type="spellEnd"/>
      <w:r w:rsidRPr="00CB0860">
        <w:rPr>
          <w:rFonts w:ascii="Times New Roman" w:hAnsi="Times New Roman" w:cs="Times New Roman"/>
          <w:color w:val="000000" w:themeColor="text1"/>
          <w:sz w:val="24"/>
          <w:szCs w:val="24"/>
        </w:rPr>
        <w:t xml:space="preserve"> на 59 %. В абсолютному вимірі це означає збільшення </w:t>
      </w:r>
      <w:proofErr w:type="spellStart"/>
      <w:r w:rsidRPr="00CB0860">
        <w:rPr>
          <w:rFonts w:ascii="Times New Roman" w:hAnsi="Times New Roman" w:cs="Times New Roman"/>
          <w:color w:val="000000" w:themeColor="text1"/>
          <w:sz w:val="24"/>
          <w:szCs w:val="24"/>
        </w:rPr>
        <w:t>АН5</w:t>
      </w:r>
      <w:proofErr w:type="spellEnd"/>
      <w:r w:rsidRPr="00CB0860">
        <w:rPr>
          <w:rFonts w:ascii="Times New Roman" w:hAnsi="Times New Roman" w:cs="Times New Roman"/>
          <w:color w:val="000000" w:themeColor="text1"/>
          <w:sz w:val="24"/>
          <w:szCs w:val="24"/>
        </w:rPr>
        <w:t xml:space="preserve"> із 31,5 до 50,1 ум. гол./100 га сільськогосподарських угідь, що дорівнює додатковому поголів’ю 6501 тис. ум. гол. Ця умова з усіх досліджуваних є найбільш важкою.</w:t>
      </w:r>
    </w:p>
    <w:p w:rsidR="00771C81" w:rsidRPr="00CB0860" w:rsidRDefault="00771C81" w:rsidP="00B23C81">
      <w:pPr>
        <w:widowControl w:val="0"/>
        <w:ind w:firstLine="709"/>
        <w:jc w:val="both"/>
        <w:rPr>
          <w:rFonts w:ascii="Times New Roman" w:hAnsi="Times New Roman" w:cs="Times New Roman"/>
          <w:color w:val="000000" w:themeColor="text1"/>
          <w:sz w:val="24"/>
          <w:szCs w:val="24"/>
        </w:rPr>
      </w:pPr>
      <w:r w:rsidRPr="00CB0860">
        <w:rPr>
          <w:rFonts w:ascii="Times New Roman" w:hAnsi="Times New Roman" w:cs="Times New Roman"/>
          <w:color w:val="000000" w:themeColor="text1"/>
          <w:sz w:val="24"/>
          <w:szCs w:val="24"/>
        </w:rPr>
        <w:t xml:space="preserve">Згідно з даними табл. 4, зміна на 1 бал (перехід із оцінки 5 балів на 6) </w:t>
      </w:r>
      <w:proofErr w:type="spellStart"/>
      <w:r w:rsidRPr="00CB0860">
        <w:rPr>
          <w:rStyle w:val="FontStyle21"/>
          <w:color w:val="000000" w:themeColor="text1"/>
          <w:sz w:val="24"/>
          <w:szCs w:val="24"/>
          <w:lang w:eastAsia="uk-UA"/>
        </w:rPr>
        <w:t>еколого-агрохімічної</w:t>
      </w:r>
      <w:proofErr w:type="spellEnd"/>
      <w:r w:rsidRPr="00CB0860">
        <w:rPr>
          <w:rStyle w:val="FontStyle21"/>
          <w:color w:val="000000" w:themeColor="text1"/>
          <w:sz w:val="24"/>
          <w:szCs w:val="24"/>
          <w:lang w:eastAsia="uk-UA"/>
        </w:rPr>
        <w:t xml:space="preserve"> оцінки ґрунтів</w:t>
      </w:r>
      <w:r w:rsidRPr="00CB0860">
        <w:rPr>
          <w:rFonts w:ascii="Times New Roman" w:hAnsi="Times New Roman" w:cs="Times New Roman"/>
          <w:color w:val="000000" w:themeColor="text1"/>
          <w:sz w:val="24"/>
          <w:szCs w:val="24"/>
        </w:rPr>
        <w:t xml:space="preserve"> (В1), що призводить до збільшення інтегральної ефективності управління земельними ресурсами на 0,120 бала (або 0,50 %), а це рівнозначно збільшенню В1 на 2,0 %. В абсолютному вимірі це означає збільшення В1 із 49 до 50 балів, що свідчить про зміну складного агрегованого показника (його динаміка відстежується і обчислюється Державною установою «</w:t>
      </w:r>
      <w:proofErr w:type="spellStart"/>
      <w:r w:rsidRPr="00CB0860">
        <w:rPr>
          <w:rFonts w:ascii="Times New Roman" w:hAnsi="Times New Roman" w:cs="Times New Roman"/>
          <w:color w:val="000000" w:themeColor="text1"/>
          <w:sz w:val="24"/>
          <w:szCs w:val="24"/>
        </w:rPr>
        <w:t>Держґрунтохорона</w:t>
      </w:r>
      <w:proofErr w:type="spellEnd"/>
      <w:r w:rsidRPr="00CB0860">
        <w:rPr>
          <w:rFonts w:ascii="Times New Roman" w:hAnsi="Times New Roman" w:cs="Times New Roman"/>
          <w:color w:val="000000" w:themeColor="text1"/>
          <w:sz w:val="24"/>
          <w:szCs w:val="24"/>
        </w:rPr>
        <w:t>»).</w:t>
      </w:r>
    </w:p>
    <w:p w:rsidR="001703EA" w:rsidRPr="00CB0860" w:rsidRDefault="001703EA" w:rsidP="001703EA">
      <w:pPr>
        <w:widowControl w:val="0"/>
        <w:ind w:firstLine="709"/>
        <w:jc w:val="both"/>
        <w:rPr>
          <w:rFonts w:ascii="Times New Roman" w:hAnsi="Times New Roman" w:cs="Times New Roman"/>
          <w:color w:val="000000" w:themeColor="text1"/>
          <w:sz w:val="24"/>
          <w:szCs w:val="24"/>
        </w:rPr>
      </w:pPr>
      <w:r w:rsidRPr="00CB0860">
        <w:rPr>
          <w:rFonts w:ascii="Times New Roman" w:hAnsi="Times New Roman" w:cs="Times New Roman"/>
          <w:color w:val="000000" w:themeColor="text1"/>
          <w:sz w:val="24"/>
          <w:szCs w:val="24"/>
        </w:rPr>
        <w:t xml:space="preserve">Зміна на 1 бал (перехід із оцінки –2 балів на –1) балансу гумусу (В2) призводить до збільшення інтегральної ефективності управління земельними ресурсами на 0,167 (або 0,71 %), що рівнозначно збільшенню В2 на 50,0 %, це є надто високим показником. В </w:t>
      </w:r>
      <w:r w:rsidRPr="00CB0860">
        <w:rPr>
          <w:rFonts w:ascii="Times New Roman" w:hAnsi="Times New Roman" w:cs="Times New Roman"/>
          <w:color w:val="000000" w:themeColor="text1"/>
          <w:sz w:val="24"/>
          <w:szCs w:val="24"/>
        </w:rPr>
        <w:lastRenderedPageBreak/>
        <w:t>абсолютному вимірі це означає збільшення В2 із –0,2 до –0,1 т/га, що свідчить про поліпшення балансу гумусу на 1928 тис. т загалом в Україні.</w:t>
      </w:r>
    </w:p>
    <w:p w:rsidR="00771C81" w:rsidRPr="00CB0860" w:rsidRDefault="00771C81" w:rsidP="00B23C81">
      <w:pPr>
        <w:widowControl w:val="0"/>
        <w:jc w:val="right"/>
        <w:rPr>
          <w:rFonts w:ascii="Times New Roman" w:hAnsi="Times New Roman" w:cs="Times New Roman"/>
          <w:i/>
          <w:color w:val="000000" w:themeColor="text1"/>
          <w:sz w:val="24"/>
          <w:szCs w:val="24"/>
        </w:rPr>
      </w:pPr>
      <w:r w:rsidRPr="00CB0860">
        <w:rPr>
          <w:rFonts w:ascii="Times New Roman" w:hAnsi="Times New Roman" w:cs="Times New Roman"/>
          <w:i/>
          <w:color w:val="000000" w:themeColor="text1"/>
          <w:sz w:val="24"/>
          <w:szCs w:val="24"/>
        </w:rPr>
        <w:t>Таблиця 4</w:t>
      </w:r>
    </w:p>
    <w:p w:rsidR="00771C81" w:rsidRPr="00CB0860" w:rsidRDefault="00771C81" w:rsidP="00B23C81">
      <w:pPr>
        <w:widowControl w:val="0"/>
        <w:jc w:val="center"/>
        <w:rPr>
          <w:rFonts w:ascii="Times New Roman" w:hAnsi="Times New Roman" w:cs="Times New Roman"/>
          <w:b/>
          <w:color w:val="000000" w:themeColor="text1"/>
          <w:sz w:val="24"/>
          <w:szCs w:val="24"/>
        </w:rPr>
      </w:pPr>
      <w:r w:rsidRPr="00CB0860">
        <w:rPr>
          <w:rFonts w:ascii="Times New Roman" w:hAnsi="Times New Roman" w:cs="Times New Roman"/>
          <w:b/>
          <w:color w:val="000000" w:themeColor="text1"/>
          <w:sz w:val="24"/>
          <w:szCs w:val="24"/>
        </w:rPr>
        <w:t>Прогнозні значення інтегральної ефективності (ІЕ) управління земельними ресурсами аграрного сектора економіки під впливом зміни показників критерію «відтворення» на 1 бал*</w:t>
      </w:r>
    </w:p>
    <w:tbl>
      <w:tblPr>
        <w:tblW w:w="0" w:type="auto"/>
        <w:tblInd w:w="108" w:type="dxa"/>
        <w:tblLayout w:type="fixed"/>
        <w:tblLook w:val="04A0"/>
      </w:tblPr>
      <w:tblGrid>
        <w:gridCol w:w="2977"/>
        <w:gridCol w:w="851"/>
        <w:gridCol w:w="708"/>
        <w:gridCol w:w="993"/>
        <w:gridCol w:w="850"/>
        <w:gridCol w:w="3260"/>
      </w:tblGrid>
      <w:tr w:rsidR="00771C81" w:rsidRPr="00CB0860" w:rsidTr="00B23C81">
        <w:tc>
          <w:tcPr>
            <w:tcW w:w="2977" w:type="dxa"/>
            <w:vMerge w:val="restart"/>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Показник</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Зміна ІЕ</w:t>
            </w:r>
          </w:p>
        </w:tc>
        <w:tc>
          <w:tcPr>
            <w:tcW w:w="5103" w:type="dxa"/>
            <w:gridSpan w:val="3"/>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Зміна та прогноз показників</w:t>
            </w:r>
          </w:p>
        </w:tc>
      </w:tr>
      <w:tr w:rsidR="00771C81" w:rsidRPr="00CB0860" w:rsidTr="00B23C81">
        <w:tc>
          <w:tcPr>
            <w:tcW w:w="2977" w:type="dxa"/>
            <w:vMerge/>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p>
        </w:tc>
        <w:tc>
          <w:tcPr>
            <w:tcW w:w="851"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бал</w:t>
            </w:r>
          </w:p>
        </w:tc>
        <w:tc>
          <w:tcPr>
            <w:tcW w:w="70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w:t>
            </w:r>
          </w:p>
        </w:tc>
        <w:tc>
          <w:tcPr>
            <w:tcW w:w="993"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бал</w:t>
            </w:r>
          </w:p>
        </w:tc>
        <w:tc>
          <w:tcPr>
            <w:tcW w:w="85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w:t>
            </w:r>
          </w:p>
        </w:tc>
        <w:tc>
          <w:tcPr>
            <w:tcW w:w="326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в абсолютному вимірі</w:t>
            </w:r>
          </w:p>
        </w:tc>
      </w:tr>
      <w:tr w:rsidR="00771C81" w:rsidRPr="00CB0860" w:rsidTr="00B23C81">
        <w:tc>
          <w:tcPr>
            <w:tcW w:w="297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rPr>
                <w:rFonts w:ascii="Times New Roman" w:hAnsi="Times New Roman" w:cs="Times New Roman"/>
                <w:color w:val="000000" w:themeColor="text1"/>
              </w:rPr>
            </w:pPr>
            <w:proofErr w:type="spellStart"/>
            <w:r w:rsidRPr="00CB0860">
              <w:rPr>
                <w:rStyle w:val="FontStyle21"/>
                <w:color w:val="000000" w:themeColor="text1"/>
                <w:sz w:val="22"/>
                <w:szCs w:val="22"/>
                <w:lang w:eastAsia="uk-UA"/>
              </w:rPr>
              <w:t>Еколого-агрохімічна</w:t>
            </w:r>
            <w:proofErr w:type="spellEnd"/>
            <w:r w:rsidRPr="00CB0860">
              <w:rPr>
                <w:rStyle w:val="FontStyle21"/>
                <w:color w:val="000000" w:themeColor="text1"/>
                <w:sz w:val="22"/>
                <w:szCs w:val="22"/>
                <w:lang w:eastAsia="uk-UA"/>
              </w:rPr>
              <w:t xml:space="preserve"> оцінка ґрунтів</w:t>
            </w:r>
            <w:r w:rsidRPr="00CB0860">
              <w:rPr>
                <w:rFonts w:ascii="Times New Roman" w:hAnsi="Times New Roman" w:cs="Times New Roman"/>
                <w:color w:val="000000" w:themeColor="text1"/>
              </w:rPr>
              <w:t xml:space="preserve"> (В1), бал</w:t>
            </w:r>
          </w:p>
        </w:tc>
        <w:tc>
          <w:tcPr>
            <w:tcW w:w="851"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0,120</w:t>
            </w:r>
          </w:p>
        </w:tc>
        <w:tc>
          <w:tcPr>
            <w:tcW w:w="70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0,50</w:t>
            </w:r>
          </w:p>
        </w:tc>
        <w:tc>
          <w:tcPr>
            <w:tcW w:w="993"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hanging="108"/>
              <w:jc w:val="right"/>
              <w:rPr>
                <w:rFonts w:ascii="Times New Roman" w:hAnsi="Times New Roman" w:cs="Times New Roman"/>
                <w:color w:val="000000" w:themeColor="text1"/>
              </w:rPr>
            </w:pPr>
            <w:r w:rsidRPr="00CB0860">
              <w:rPr>
                <w:rFonts w:ascii="Times New Roman" w:hAnsi="Times New Roman" w:cs="Times New Roman"/>
                <w:color w:val="000000" w:themeColor="text1"/>
              </w:rPr>
              <w:t>5→6</w:t>
            </w:r>
          </w:p>
        </w:tc>
        <w:tc>
          <w:tcPr>
            <w:tcW w:w="85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hanging="108"/>
              <w:jc w:val="right"/>
              <w:rPr>
                <w:rFonts w:ascii="Times New Roman" w:hAnsi="Times New Roman" w:cs="Times New Roman"/>
                <w:color w:val="000000" w:themeColor="text1"/>
              </w:rPr>
            </w:pPr>
            <w:r w:rsidRPr="00CB0860">
              <w:rPr>
                <w:rFonts w:ascii="Times New Roman" w:hAnsi="Times New Roman" w:cs="Times New Roman"/>
                <w:color w:val="000000" w:themeColor="text1"/>
              </w:rPr>
              <w:t>+2,0</w:t>
            </w:r>
          </w:p>
        </w:tc>
        <w:tc>
          <w:tcPr>
            <w:tcW w:w="326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rPr>
                <w:rFonts w:ascii="Times New Roman" w:hAnsi="Times New Roman" w:cs="Times New Roman"/>
                <w:color w:val="000000" w:themeColor="text1"/>
              </w:rPr>
            </w:pPr>
            <w:r w:rsidRPr="00CB0860">
              <w:rPr>
                <w:rFonts w:ascii="Times New Roman" w:hAnsi="Times New Roman" w:cs="Times New Roman"/>
                <w:color w:val="000000" w:themeColor="text1"/>
              </w:rPr>
              <w:t>49→50 балів, що означає зміну складного агрегованого показника</w:t>
            </w:r>
          </w:p>
        </w:tc>
      </w:tr>
      <w:tr w:rsidR="00771C81" w:rsidRPr="00CB0860" w:rsidTr="00B23C81">
        <w:tc>
          <w:tcPr>
            <w:tcW w:w="297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rPr>
                <w:rFonts w:ascii="Times New Roman" w:hAnsi="Times New Roman" w:cs="Times New Roman"/>
                <w:color w:val="000000" w:themeColor="text1"/>
              </w:rPr>
            </w:pPr>
            <w:r w:rsidRPr="00CB0860">
              <w:rPr>
                <w:rFonts w:ascii="Times New Roman" w:hAnsi="Times New Roman" w:cs="Times New Roman"/>
                <w:color w:val="000000" w:themeColor="text1"/>
              </w:rPr>
              <w:t>Баланс гумусу (В2), т/га</w:t>
            </w:r>
          </w:p>
        </w:tc>
        <w:tc>
          <w:tcPr>
            <w:tcW w:w="851"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0,167</w:t>
            </w:r>
          </w:p>
        </w:tc>
        <w:tc>
          <w:tcPr>
            <w:tcW w:w="70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0,71</w:t>
            </w:r>
          </w:p>
        </w:tc>
        <w:tc>
          <w:tcPr>
            <w:tcW w:w="993"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hanging="108"/>
              <w:jc w:val="right"/>
              <w:rPr>
                <w:rFonts w:ascii="Times New Roman" w:hAnsi="Times New Roman" w:cs="Times New Roman"/>
                <w:color w:val="000000" w:themeColor="text1"/>
              </w:rPr>
            </w:pPr>
            <w:r w:rsidRPr="00CB0860">
              <w:rPr>
                <w:rFonts w:ascii="Times New Roman" w:hAnsi="Times New Roman" w:cs="Times New Roman"/>
                <w:color w:val="000000" w:themeColor="text1"/>
              </w:rPr>
              <w:t>–2→–1</w:t>
            </w:r>
          </w:p>
        </w:tc>
        <w:tc>
          <w:tcPr>
            <w:tcW w:w="85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hanging="108"/>
              <w:jc w:val="right"/>
              <w:rPr>
                <w:rFonts w:ascii="Times New Roman" w:hAnsi="Times New Roman" w:cs="Times New Roman"/>
                <w:color w:val="000000" w:themeColor="text1"/>
              </w:rPr>
            </w:pPr>
            <w:r w:rsidRPr="00CB0860">
              <w:rPr>
                <w:rFonts w:ascii="Times New Roman" w:hAnsi="Times New Roman" w:cs="Times New Roman"/>
                <w:color w:val="000000" w:themeColor="text1"/>
              </w:rPr>
              <w:t>+50,0</w:t>
            </w:r>
          </w:p>
        </w:tc>
        <w:tc>
          <w:tcPr>
            <w:tcW w:w="326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rPr>
                <w:rFonts w:ascii="Times New Roman" w:hAnsi="Times New Roman" w:cs="Times New Roman"/>
                <w:color w:val="000000" w:themeColor="text1"/>
              </w:rPr>
            </w:pPr>
            <w:r w:rsidRPr="00CB0860">
              <w:rPr>
                <w:rFonts w:ascii="Times New Roman" w:hAnsi="Times New Roman" w:cs="Times New Roman"/>
                <w:color w:val="000000" w:themeColor="text1"/>
              </w:rPr>
              <w:t>–0,2→–0,1 т/га, що дорівнює поліпшенню балансу гумусу на 1928 тис. т</w:t>
            </w:r>
          </w:p>
        </w:tc>
      </w:tr>
      <w:tr w:rsidR="00771C81" w:rsidRPr="00CB0860" w:rsidTr="00B23C81">
        <w:tc>
          <w:tcPr>
            <w:tcW w:w="297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rPr>
                <w:rFonts w:ascii="Times New Roman" w:hAnsi="Times New Roman" w:cs="Times New Roman"/>
                <w:color w:val="000000" w:themeColor="text1"/>
              </w:rPr>
            </w:pPr>
            <w:r w:rsidRPr="00CB0860">
              <w:rPr>
                <w:rFonts w:ascii="Times New Roman" w:hAnsi="Times New Roman" w:cs="Times New Roman"/>
                <w:color w:val="000000" w:themeColor="text1"/>
              </w:rPr>
              <w:t>Питома вага посівної площі, удобреної органічними добривами (В3), %</w:t>
            </w:r>
          </w:p>
        </w:tc>
        <w:tc>
          <w:tcPr>
            <w:tcW w:w="851"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0,616</w:t>
            </w:r>
          </w:p>
        </w:tc>
        <w:tc>
          <w:tcPr>
            <w:tcW w:w="70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2,59</w:t>
            </w:r>
          </w:p>
        </w:tc>
        <w:tc>
          <w:tcPr>
            <w:tcW w:w="993"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hanging="108"/>
              <w:jc w:val="right"/>
              <w:rPr>
                <w:rFonts w:ascii="Times New Roman" w:hAnsi="Times New Roman" w:cs="Times New Roman"/>
                <w:color w:val="000000" w:themeColor="text1"/>
              </w:rPr>
            </w:pPr>
            <w:r w:rsidRPr="00CB0860">
              <w:rPr>
                <w:rFonts w:ascii="Times New Roman" w:hAnsi="Times New Roman" w:cs="Times New Roman"/>
                <w:color w:val="000000" w:themeColor="text1"/>
              </w:rPr>
              <w:t>0→1</w:t>
            </w:r>
          </w:p>
        </w:tc>
        <w:tc>
          <w:tcPr>
            <w:tcW w:w="85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hanging="108"/>
              <w:jc w:val="right"/>
              <w:rPr>
                <w:rFonts w:ascii="Times New Roman" w:hAnsi="Times New Roman" w:cs="Times New Roman"/>
                <w:color w:val="000000" w:themeColor="text1"/>
              </w:rPr>
            </w:pPr>
            <w:r w:rsidRPr="00CB0860">
              <w:rPr>
                <w:rFonts w:ascii="Times New Roman" w:hAnsi="Times New Roman" w:cs="Times New Roman"/>
                <w:color w:val="000000" w:themeColor="text1"/>
              </w:rPr>
              <w:t>+0,9</w:t>
            </w:r>
          </w:p>
        </w:tc>
        <w:tc>
          <w:tcPr>
            <w:tcW w:w="326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rPr>
                <w:rFonts w:ascii="Times New Roman" w:hAnsi="Times New Roman" w:cs="Times New Roman"/>
                <w:color w:val="000000" w:themeColor="text1"/>
              </w:rPr>
            </w:pPr>
            <w:r w:rsidRPr="00CB0860">
              <w:rPr>
                <w:rFonts w:ascii="Times New Roman" w:hAnsi="Times New Roman" w:cs="Times New Roman"/>
                <w:color w:val="000000" w:themeColor="text1"/>
              </w:rPr>
              <w:t>2,1→3,0 %, що дорівнює додатково удобреним 160,2 тис. га посівної площі</w:t>
            </w:r>
          </w:p>
        </w:tc>
      </w:tr>
      <w:tr w:rsidR="00771C81" w:rsidRPr="00CB0860" w:rsidTr="00B23C81">
        <w:tc>
          <w:tcPr>
            <w:tcW w:w="297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rPr>
                <w:rFonts w:ascii="Times New Roman" w:hAnsi="Times New Roman" w:cs="Times New Roman"/>
                <w:color w:val="000000" w:themeColor="text1"/>
              </w:rPr>
            </w:pPr>
            <w:r w:rsidRPr="00CB0860">
              <w:rPr>
                <w:rFonts w:ascii="Times New Roman" w:hAnsi="Times New Roman" w:cs="Times New Roman"/>
                <w:color w:val="000000" w:themeColor="text1"/>
              </w:rPr>
              <w:t>Питома вага посівної площі, удобреної мінеральними добривами (В4), %</w:t>
            </w:r>
          </w:p>
        </w:tc>
        <w:tc>
          <w:tcPr>
            <w:tcW w:w="851"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0,080</w:t>
            </w:r>
          </w:p>
        </w:tc>
        <w:tc>
          <w:tcPr>
            <w:tcW w:w="70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0,33</w:t>
            </w:r>
          </w:p>
        </w:tc>
        <w:tc>
          <w:tcPr>
            <w:tcW w:w="993"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hanging="108"/>
              <w:jc w:val="right"/>
              <w:rPr>
                <w:rFonts w:ascii="Times New Roman" w:hAnsi="Times New Roman" w:cs="Times New Roman"/>
                <w:color w:val="000000" w:themeColor="text1"/>
              </w:rPr>
            </w:pPr>
            <w:r w:rsidRPr="00CB0860">
              <w:rPr>
                <w:rFonts w:ascii="Times New Roman" w:hAnsi="Times New Roman" w:cs="Times New Roman"/>
                <w:color w:val="000000" w:themeColor="text1"/>
              </w:rPr>
              <w:t>6→7</w:t>
            </w:r>
          </w:p>
        </w:tc>
        <w:tc>
          <w:tcPr>
            <w:tcW w:w="85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hanging="108"/>
              <w:jc w:val="right"/>
              <w:rPr>
                <w:rFonts w:ascii="Times New Roman" w:hAnsi="Times New Roman" w:cs="Times New Roman"/>
                <w:color w:val="000000" w:themeColor="text1"/>
              </w:rPr>
            </w:pPr>
            <w:r w:rsidRPr="00CB0860">
              <w:rPr>
                <w:rFonts w:ascii="Times New Roman" w:hAnsi="Times New Roman" w:cs="Times New Roman"/>
                <w:color w:val="000000" w:themeColor="text1"/>
              </w:rPr>
              <w:t>+1,9</w:t>
            </w:r>
          </w:p>
        </w:tc>
        <w:tc>
          <w:tcPr>
            <w:tcW w:w="326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rPr>
                <w:rFonts w:ascii="Times New Roman" w:hAnsi="Times New Roman" w:cs="Times New Roman"/>
                <w:color w:val="000000" w:themeColor="text1"/>
              </w:rPr>
            </w:pPr>
            <w:r w:rsidRPr="00CB0860">
              <w:rPr>
                <w:rFonts w:ascii="Times New Roman" w:hAnsi="Times New Roman" w:cs="Times New Roman"/>
                <w:color w:val="000000" w:themeColor="text1"/>
              </w:rPr>
              <w:t>78,2→80,1 %, що дорівнює 279,8 тис. га додатково удобреної посівної площі</w:t>
            </w:r>
          </w:p>
        </w:tc>
      </w:tr>
      <w:tr w:rsidR="00771C81" w:rsidRPr="00CB0860" w:rsidTr="00B23C81">
        <w:tc>
          <w:tcPr>
            <w:tcW w:w="297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rPr>
                <w:rFonts w:ascii="Times New Roman" w:hAnsi="Times New Roman" w:cs="Times New Roman"/>
                <w:color w:val="000000" w:themeColor="text1"/>
              </w:rPr>
            </w:pPr>
            <w:r w:rsidRPr="00CB0860">
              <w:rPr>
                <w:rStyle w:val="FontStyle21"/>
                <w:color w:val="000000" w:themeColor="text1"/>
                <w:sz w:val="22"/>
                <w:szCs w:val="22"/>
                <w:lang w:eastAsia="uk-UA"/>
              </w:rPr>
              <w:t xml:space="preserve">Коефіцієнт антропогенної </w:t>
            </w:r>
            <w:proofErr w:type="spellStart"/>
            <w:r w:rsidRPr="00CB0860">
              <w:rPr>
                <w:rStyle w:val="FontStyle21"/>
                <w:color w:val="000000" w:themeColor="text1"/>
                <w:sz w:val="22"/>
                <w:szCs w:val="22"/>
                <w:lang w:eastAsia="uk-UA"/>
              </w:rPr>
              <w:t>навантаженості</w:t>
            </w:r>
            <w:proofErr w:type="spellEnd"/>
            <w:r w:rsidRPr="00CB0860">
              <w:rPr>
                <w:rFonts w:ascii="Times New Roman" w:hAnsi="Times New Roman" w:cs="Times New Roman"/>
                <w:color w:val="000000" w:themeColor="text1"/>
              </w:rPr>
              <w:t xml:space="preserve"> (В5)</w:t>
            </w:r>
          </w:p>
        </w:tc>
        <w:tc>
          <w:tcPr>
            <w:tcW w:w="851"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0,045</w:t>
            </w:r>
          </w:p>
        </w:tc>
        <w:tc>
          <w:tcPr>
            <w:tcW w:w="70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0,21</w:t>
            </w:r>
          </w:p>
        </w:tc>
        <w:tc>
          <w:tcPr>
            <w:tcW w:w="993"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hanging="108"/>
              <w:jc w:val="right"/>
              <w:rPr>
                <w:rFonts w:ascii="Times New Roman" w:hAnsi="Times New Roman" w:cs="Times New Roman"/>
                <w:color w:val="000000" w:themeColor="text1"/>
              </w:rPr>
            </w:pPr>
            <w:r w:rsidRPr="00CB0860">
              <w:rPr>
                <w:rFonts w:ascii="Times New Roman" w:hAnsi="Times New Roman" w:cs="Times New Roman"/>
                <w:color w:val="000000" w:themeColor="text1"/>
              </w:rPr>
              <w:t>–9→–8</w:t>
            </w:r>
          </w:p>
        </w:tc>
        <w:tc>
          <w:tcPr>
            <w:tcW w:w="85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hanging="108"/>
              <w:jc w:val="right"/>
              <w:rPr>
                <w:rFonts w:ascii="Times New Roman" w:hAnsi="Times New Roman" w:cs="Times New Roman"/>
                <w:color w:val="000000" w:themeColor="text1"/>
              </w:rPr>
            </w:pPr>
            <w:r w:rsidRPr="00CB0860">
              <w:rPr>
                <w:rFonts w:ascii="Times New Roman" w:hAnsi="Times New Roman" w:cs="Times New Roman"/>
                <w:color w:val="000000" w:themeColor="text1"/>
              </w:rPr>
              <w:t>–0,6</w:t>
            </w:r>
          </w:p>
        </w:tc>
        <w:tc>
          <w:tcPr>
            <w:tcW w:w="326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rPr>
                <w:rFonts w:ascii="Times New Roman" w:hAnsi="Times New Roman" w:cs="Times New Roman"/>
                <w:color w:val="000000" w:themeColor="text1"/>
              </w:rPr>
            </w:pPr>
            <w:r w:rsidRPr="00CB0860">
              <w:rPr>
                <w:rFonts w:ascii="Times New Roman" w:hAnsi="Times New Roman" w:cs="Times New Roman"/>
                <w:color w:val="000000" w:themeColor="text1"/>
              </w:rPr>
              <w:t xml:space="preserve">3,42→3,40 </w:t>
            </w:r>
          </w:p>
        </w:tc>
      </w:tr>
    </w:tbl>
    <w:p w:rsidR="00771C81" w:rsidRPr="00CB0860" w:rsidRDefault="00771C81" w:rsidP="00B23C81">
      <w:pPr>
        <w:pStyle w:val="a7"/>
        <w:widowControl w:val="0"/>
        <w:spacing w:before="0" w:beforeAutospacing="0" w:after="0" w:afterAutospacing="0"/>
        <w:ind w:left="1080" w:hanging="371"/>
        <w:jc w:val="both"/>
        <w:rPr>
          <w:color w:val="000000" w:themeColor="text1"/>
          <w:sz w:val="22"/>
          <w:szCs w:val="22"/>
          <w:lang w:val="uk-UA"/>
        </w:rPr>
      </w:pPr>
      <w:proofErr w:type="spellStart"/>
      <w:r w:rsidRPr="00CB0860">
        <w:rPr>
          <w:i/>
          <w:color w:val="000000" w:themeColor="text1"/>
          <w:sz w:val="22"/>
          <w:szCs w:val="22"/>
        </w:rPr>
        <w:t>Джерело</w:t>
      </w:r>
      <w:proofErr w:type="spellEnd"/>
      <w:r w:rsidRPr="00CB0860">
        <w:rPr>
          <w:color w:val="000000" w:themeColor="text1"/>
          <w:sz w:val="22"/>
          <w:szCs w:val="22"/>
        </w:rPr>
        <w:t xml:space="preserve">: </w:t>
      </w:r>
      <w:proofErr w:type="spellStart"/>
      <w:r w:rsidRPr="00CB0860">
        <w:rPr>
          <w:color w:val="000000" w:themeColor="text1"/>
          <w:sz w:val="22"/>
          <w:szCs w:val="22"/>
        </w:rPr>
        <w:t>власні</w:t>
      </w:r>
      <w:proofErr w:type="spellEnd"/>
      <w:r w:rsidRPr="00CB0860">
        <w:rPr>
          <w:color w:val="000000" w:themeColor="text1"/>
          <w:sz w:val="22"/>
          <w:szCs w:val="22"/>
        </w:rPr>
        <w:t xml:space="preserve"> </w:t>
      </w:r>
      <w:proofErr w:type="spellStart"/>
      <w:r w:rsidRPr="00CB0860">
        <w:rPr>
          <w:color w:val="000000" w:themeColor="text1"/>
          <w:sz w:val="22"/>
          <w:szCs w:val="22"/>
        </w:rPr>
        <w:t>розрахунки</w:t>
      </w:r>
      <w:proofErr w:type="spellEnd"/>
      <w:r w:rsidRPr="00CB0860">
        <w:rPr>
          <w:color w:val="000000" w:themeColor="text1"/>
          <w:sz w:val="22"/>
          <w:szCs w:val="22"/>
        </w:rPr>
        <w:t xml:space="preserve"> автор</w:t>
      </w:r>
      <w:proofErr w:type="spellStart"/>
      <w:r w:rsidRPr="00CB0860">
        <w:rPr>
          <w:color w:val="000000" w:themeColor="text1"/>
          <w:sz w:val="22"/>
          <w:szCs w:val="22"/>
          <w:lang w:val="uk-UA"/>
        </w:rPr>
        <w:t>і</w:t>
      </w:r>
      <w:proofErr w:type="gramStart"/>
      <w:r w:rsidRPr="00CB0860">
        <w:rPr>
          <w:color w:val="000000" w:themeColor="text1"/>
          <w:sz w:val="22"/>
          <w:szCs w:val="22"/>
          <w:lang w:val="uk-UA"/>
        </w:rPr>
        <w:t>в</w:t>
      </w:r>
      <w:proofErr w:type="spellEnd"/>
      <w:proofErr w:type="gramEnd"/>
      <w:r w:rsidRPr="00CB0860">
        <w:rPr>
          <w:color w:val="000000" w:themeColor="text1"/>
          <w:sz w:val="22"/>
          <w:szCs w:val="22"/>
          <w:lang w:val="uk-UA"/>
        </w:rPr>
        <w:t>.</w:t>
      </w:r>
    </w:p>
    <w:p w:rsidR="001703EA" w:rsidRPr="001703EA" w:rsidRDefault="001703EA" w:rsidP="00B23C81">
      <w:pPr>
        <w:widowControl w:val="0"/>
        <w:ind w:firstLine="709"/>
        <w:jc w:val="both"/>
        <w:rPr>
          <w:rFonts w:ascii="Times New Roman" w:hAnsi="Times New Roman" w:cs="Times New Roman"/>
          <w:color w:val="000000" w:themeColor="text1"/>
          <w:sz w:val="24"/>
          <w:szCs w:val="24"/>
        </w:rPr>
      </w:pPr>
    </w:p>
    <w:p w:rsidR="001703EA" w:rsidRPr="00CB0860" w:rsidRDefault="001703EA" w:rsidP="001703EA">
      <w:pPr>
        <w:widowControl w:val="0"/>
        <w:ind w:firstLine="709"/>
        <w:jc w:val="both"/>
        <w:rPr>
          <w:rFonts w:ascii="Times New Roman" w:hAnsi="Times New Roman" w:cs="Times New Roman"/>
          <w:color w:val="000000" w:themeColor="text1"/>
          <w:sz w:val="24"/>
          <w:szCs w:val="24"/>
        </w:rPr>
      </w:pPr>
      <w:r w:rsidRPr="00CB0860">
        <w:rPr>
          <w:rFonts w:ascii="Times New Roman" w:hAnsi="Times New Roman" w:cs="Times New Roman"/>
          <w:color w:val="000000" w:themeColor="text1"/>
          <w:sz w:val="24"/>
          <w:szCs w:val="24"/>
        </w:rPr>
        <w:t>Зміна на 1 бал питомої ваги посівної площі, удобреної органічними добривами (В3) – перехід із оцінки 0 бали на 1 – призводить до збільшення інтегральної ефективності управління земельними ресурсами на 0,616 (або 2,59 %), що рівнозначно збільшенню В3 на 0,9 %, це є дуже незначне збільшення. В абсолютному вимірі це означає збільшення В3 із 2,1 до 3,0 %, що дорівнює додатково удобреним 160,2 тис. га посівної площі.</w:t>
      </w:r>
    </w:p>
    <w:p w:rsidR="00771C81" w:rsidRPr="00CB0860" w:rsidRDefault="00771C81" w:rsidP="00B23C81">
      <w:pPr>
        <w:widowControl w:val="0"/>
        <w:ind w:firstLine="709"/>
        <w:jc w:val="both"/>
        <w:rPr>
          <w:rFonts w:ascii="Times New Roman" w:hAnsi="Times New Roman" w:cs="Times New Roman"/>
          <w:color w:val="000000" w:themeColor="text1"/>
          <w:sz w:val="24"/>
          <w:szCs w:val="24"/>
        </w:rPr>
      </w:pPr>
      <w:r w:rsidRPr="00CB0860">
        <w:rPr>
          <w:rFonts w:ascii="Times New Roman" w:hAnsi="Times New Roman" w:cs="Times New Roman"/>
          <w:color w:val="000000" w:themeColor="text1"/>
          <w:sz w:val="24"/>
          <w:szCs w:val="24"/>
        </w:rPr>
        <w:t xml:space="preserve">Зміна на 1 бал питомої ваги посівної площі, удобреної мінеральними добривами (В4) – перехід із оцінки 6 балів на 7 – призводить до збільшення інтегральної ефективності управління земельними ресурсами на 0,080 (або 0,33 %), що рівнозначно збільшенню В4 на 1,9 %. В абсолютному вимірі це означає збільшення В4 із 78,2 до 80,1 %, що становить 279,8 тис. га додатково удобреної посівної площі. </w:t>
      </w:r>
    </w:p>
    <w:p w:rsidR="00771C81" w:rsidRPr="00CB0860" w:rsidRDefault="00771C81" w:rsidP="00B23C81">
      <w:pPr>
        <w:widowControl w:val="0"/>
        <w:autoSpaceDE w:val="0"/>
        <w:autoSpaceDN w:val="0"/>
        <w:adjustRightInd w:val="0"/>
        <w:ind w:firstLine="709"/>
        <w:jc w:val="both"/>
        <w:rPr>
          <w:rFonts w:ascii="Times New Roman" w:hAnsi="Times New Roman" w:cs="Times New Roman"/>
          <w:i/>
          <w:color w:val="000000" w:themeColor="text1"/>
          <w:sz w:val="24"/>
          <w:szCs w:val="24"/>
        </w:rPr>
      </w:pPr>
      <w:r w:rsidRPr="00CB0860">
        <w:rPr>
          <w:rFonts w:ascii="Times New Roman" w:hAnsi="Times New Roman" w:cs="Times New Roman"/>
          <w:color w:val="000000" w:themeColor="text1"/>
          <w:sz w:val="24"/>
          <w:szCs w:val="24"/>
        </w:rPr>
        <w:t xml:space="preserve">Зміна на 1 бал </w:t>
      </w:r>
      <w:r w:rsidRPr="00CB0860">
        <w:rPr>
          <w:rStyle w:val="FontStyle21"/>
          <w:color w:val="000000" w:themeColor="text1"/>
          <w:sz w:val="24"/>
          <w:szCs w:val="24"/>
          <w:lang w:eastAsia="uk-UA"/>
        </w:rPr>
        <w:t xml:space="preserve">коефіцієнта антропогенної </w:t>
      </w:r>
      <w:proofErr w:type="spellStart"/>
      <w:r w:rsidRPr="00CB0860">
        <w:rPr>
          <w:rStyle w:val="FontStyle21"/>
          <w:color w:val="000000" w:themeColor="text1"/>
          <w:sz w:val="24"/>
          <w:szCs w:val="24"/>
          <w:lang w:eastAsia="uk-UA"/>
        </w:rPr>
        <w:t>навантаженості</w:t>
      </w:r>
      <w:proofErr w:type="spellEnd"/>
      <w:r w:rsidRPr="00CB0860">
        <w:rPr>
          <w:rFonts w:ascii="Times New Roman" w:hAnsi="Times New Roman" w:cs="Times New Roman"/>
          <w:color w:val="000000" w:themeColor="text1"/>
          <w:sz w:val="24"/>
          <w:szCs w:val="24"/>
        </w:rPr>
        <w:t xml:space="preserve"> (В5) – перехід із оцінки –9 балів на –8 – призводить до збільшення інтегральної ефективності управління земельними ресурсами на 0,045 (або 0,21 %), що рівнозначно зменшенню В5 на 0,6 %. В абсолютному вимірі це відповідає зменшенню В5 із 3,42 до 3,40, що означає зміну складного агрегованого показника.</w:t>
      </w:r>
    </w:p>
    <w:p w:rsidR="00771C81" w:rsidRPr="00CB0860" w:rsidRDefault="00771C81" w:rsidP="00B23C81">
      <w:pPr>
        <w:widowControl w:val="0"/>
        <w:ind w:firstLine="709"/>
        <w:jc w:val="both"/>
        <w:rPr>
          <w:rFonts w:ascii="Times New Roman" w:hAnsi="Times New Roman" w:cs="Times New Roman"/>
          <w:color w:val="000000" w:themeColor="text1"/>
          <w:sz w:val="24"/>
          <w:szCs w:val="24"/>
        </w:rPr>
      </w:pPr>
      <w:r w:rsidRPr="00CB0860">
        <w:rPr>
          <w:rFonts w:ascii="Times New Roman" w:hAnsi="Times New Roman" w:cs="Times New Roman"/>
          <w:color w:val="000000" w:themeColor="text1"/>
          <w:sz w:val="24"/>
          <w:szCs w:val="24"/>
        </w:rPr>
        <w:t>Згідно із даними табл. 5, зміна на 1 бал (перехід із оцінки –6 балів на –5) питомої ваги площі еродованих земель у структурі сільгоспугідь (Г1) призводить до збільшення інтегральної ефективності управління земельними ресурсами на 0,160 бали (або 0,67 %), рівнозначний зменшенню Г1 на 3,4 %. В абсолютному вимірі це означає зменшення Г1 із 38,4 до 35,0, що дорівнює зменшенню на 542,4 га площі еродованих земель.</w:t>
      </w:r>
    </w:p>
    <w:p w:rsidR="001703EA" w:rsidRPr="00CB0860" w:rsidRDefault="001703EA" w:rsidP="001703EA">
      <w:pPr>
        <w:widowControl w:val="0"/>
        <w:ind w:firstLine="709"/>
        <w:jc w:val="both"/>
        <w:rPr>
          <w:rFonts w:ascii="Times New Roman" w:hAnsi="Times New Roman" w:cs="Times New Roman"/>
          <w:color w:val="000000" w:themeColor="text1"/>
          <w:sz w:val="24"/>
          <w:szCs w:val="24"/>
        </w:rPr>
      </w:pPr>
      <w:r w:rsidRPr="00CB0860">
        <w:rPr>
          <w:rFonts w:ascii="Times New Roman" w:hAnsi="Times New Roman" w:cs="Times New Roman"/>
          <w:color w:val="000000" w:themeColor="text1"/>
          <w:sz w:val="24"/>
          <w:szCs w:val="24"/>
        </w:rPr>
        <w:t>Зміна на 1 бал (перехід із оцінки 2 бали на 1) кількості органічних господарств на 10000 сільгосппідприємств (включаючи фермерів) (Г2) призводить до збільшення інтегральної ефективності управління земельними ресурсами на 0,045 (або 0,21 %), що рівнозначно збільшенню Г2 на 30,9 %. В абсолютному вимірі це означає збільшення Г2 із 23 до 30,1 од., що дорівнює появі в Україні додатково 38 од. органічних господарств.</w:t>
      </w:r>
    </w:p>
    <w:p w:rsidR="001703EA" w:rsidRPr="00CB0860" w:rsidRDefault="001703EA" w:rsidP="001703EA">
      <w:pPr>
        <w:widowControl w:val="0"/>
        <w:ind w:firstLine="709"/>
        <w:jc w:val="both"/>
        <w:rPr>
          <w:rFonts w:ascii="Times New Roman" w:hAnsi="Times New Roman" w:cs="Times New Roman"/>
          <w:color w:val="000000" w:themeColor="text1"/>
          <w:sz w:val="24"/>
          <w:szCs w:val="24"/>
        </w:rPr>
      </w:pPr>
      <w:r w:rsidRPr="00CB0860">
        <w:rPr>
          <w:rFonts w:ascii="Times New Roman" w:hAnsi="Times New Roman" w:cs="Times New Roman"/>
          <w:color w:val="000000" w:themeColor="text1"/>
          <w:sz w:val="24"/>
          <w:szCs w:val="24"/>
        </w:rPr>
        <w:t>Зміна на 1 бал частки сіножатей і пасовищ у загальній площі сільгоспугідь (Г3) – перехід із оцінки 2 бали на 3 – призводить до збільшення інтегральної ефективності управління земельними ресурсами на 0,045 (або 0,21 %), що рівнозначно збільшенню Г3 на 3,0 %. В абсолютному вимірі це означає збільшення Г3 12,1 до 15,1 %, що дорівнює збільшенню на 1047,6 тис. га площі сіножатей і пасовищ в усіх категоріях господарств України.</w:t>
      </w:r>
    </w:p>
    <w:p w:rsidR="00771C81" w:rsidRPr="00CB0860" w:rsidRDefault="00771C81" w:rsidP="00B23C81">
      <w:pPr>
        <w:widowControl w:val="0"/>
        <w:ind w:firstLine="709"/>
        <w:jc w:val="right"/>
        <w:rPr>
          <w:rFonts w:ascii="Times New Roman" w:hAnsi="Times New Roman" w:cs="Times New Roman"/>
          <w:i/>
          <w:color w:val="000000" w:themeColor="text1"/>
          <w:sz w:val="24"/>
          <w:szCs w:val="24"/>
        </w:rPr>
      </w:pPr>
      <w:r w:rsidRPr="00CB0860">
        <w:rPr>
          <w:rFonts w:ascii="Times New Roman" w:hAnsi="Times New Roman" w:cs="Times New Roman"/>
          <w:i/>
          <w:color w:val="000000" w:themeColor="text1"/>
          <w:sz w:val="24"/>
          <w:szCs w:val="24"/>
        </w:rPr>
        <w:lastRenderedPageBreak/>
        <w:t>Таблиця 5</w:t>
      </w:r>
    </w:p>
    <w:p w:rsidR="00771C81" w:rsidRPr="00CB0860" w:rsidRDefault="00771C81" w:rsidP="00B23C81">
      <w:pPr>
        <w:widowControl w:val="0"/>
        <w:jc w:val="center"/>
        <w:rPr>
          <w:rFonts w:ascii="Times New Roman" w:hAnsi="Times New Roman" w:cs="Times New Roman"/>
          <w:b/>
          <w:color w:val="000000" w:themeColor="text1"/>
          <w:sz w:val="24"/>
          <w:szCs w:val="24"/>
        </w:rPr>
      </w:pPr>
      <w:r w:rsidRPr="00CB0860">
        <w:rPr>
          <w:rFonts w:ascii="Times New Roman" w:hAnsi="Times New Roman" w:cs="Times New Roman"/>
          <w:b/>
          <w:color w:val="000000" w:themeColor="text1"/>
          <w:sz w:val="24"/>
          <w:szCs w:val="24"/>
        </w:rPr>
        <w:t>Прогнозні значення інтегральної ефективності (ІЕ) управління земельними ресурсами аграрного сектора економіки під впливом зміни показників критерію «гармонізація» на 1 бал*</w:t>
      </w:r>
    </w:p>
    <w:tbl>
      <w:tblPr>
        <w:tblW w:w="0" w:type="auto"/>
        <w:tblInd w:w="108" w:type="dxa"/>
        <w:tblLayout w:type="fixed"/>
        <w:tblLook w:val="04A0"/>
      </w:tblPr>
      <w:tblGrid>
        <w:gridCol w:w="2977"/>
        <w:gridCol w:w="851"/>
        <w:gridCol w:w="708"/>
        <w:gridCol w:w="993"/>
        <w:gridCol w:w="850"/>
        <w:gridCol w:w="3260"/>
      </w:tblGrid>
      <w:tr w:rsidR="00771C81" w:rsidRPr="00CB0860" w:rsidTr="00B23C81">
        <w:tc>
          <w:tcPr>
            <w:tcW w:w="2977" w:type="dxa"/>
            <w:vMerge w:val="restart"/>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Показник</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Зміна ІЕ</w:t>
            </w:r>
          </w:p>
        </w:tc>
        <w:tc>
          <w:tcPr>
            <w:tcW w:w="5103" w:type="dxa"/>
            <w:gridSpan w:val="3"/>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Зміна та прогноз показників</w:t>
            </w:r>
          </w:p>
        </w:tc>
      </w:tr>
      <w:tr w:rsidR="00771C81" w:rsidRPr="00CB0860" w:rsidTr="00B23C81">
        <w:tc>
          <w:tcPr>
            <w:tcW w:w="2977" w:type="dxa"/>
            <w:vMerge/>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p>
        </w:tc>
        <w:tc>
          <w:tcPr>
            <w:tcW w:w="851"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бал</w:t>
            </w:r>
          </w:p>
        </w:tc>
        <w:tc>
          <w:tcPr>
            <w:tcW w:w="70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w:t>
            </w:r>
          </w:p>
        </w:tc>
        <w:tc>
          <w:tcPr>
            <w:tcW w:w="993"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бал</w:t>
            </w:r>
          </w:p>
        </w:tc>
        <w:tc>
          <w:tcPr>
            <w:tcW w:w="85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w:t>
            </w:r>
          </w:p>
        </w:tc>
        <w:tc>
          <w:tcPr>
            <w:tcW w:w="326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center"/>
              <w:rPr>
                <w:rFonts w:ascii="Times New Roman" w:hAnsi="Times New Roman" w:cs="Times New Roman"/>
                <w:color w:val="000000" w:themeColor="text1"/>
              </w:rPr>
            </w:pPr>
            <w:r w:rsidRPr="00CB0860">
              <w:rPr>
                <w:rFonts w:ascii="Times New Roman" w:hAnsi="Times New Roman" w:cs="Times New Roman"/>
                <w:color w:val="000000" w:themeColor="text1"/>
              </w:rPr>
              <w:t>в абсолютному вимірі</w:t>
            </w:r>
          </w:p>
        </w:tc>
      </w:tr>
      <w:tr w:rsidR="00771C81" w:rsidRPr="00CB0860" w:rsidTr="00B23C81">
        <w:tc>
          <w:tcPr>
            <w:tcW w:w="297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rPr>
                <w:rFonts w:ascii="Times New Roman" w:hAnsi="Times New Roman" w:cs="Times New Roman"/>
                <w:color w:val="000000" w:themeColor="text1"/>
              </w:rPr>
            </w:pPr>
            <w:r w:rsidRPr="00CB0860">
              <w:rPr>
                <w:rFonts w:ascii="Times New Roman" w:hAnsi="Times New Roman" w:cs="Times New Roman"/>
                <w:color w:val="000000" w:themeColor="text1"/>
              </w:rPr>
              <w:t>Питома вага площі еродованих земель у структурі сільгоспугідь (Г1), %</w:t>
            </w:r>
          </w:p>
        </w:tc>
        <w:tc>
          <w:tcPr>
            <w:tcW w:w="851"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0,160</w:t>
            </w:r>
          </w:p>
        </w:tc>
        <w:tc>
          <w:tcPr>
            <w:tcW w:w="70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0,67</w:t>
            </w:r>
          </w:p>
        </w:tc>
        <w:tc>
          <w:tcPr>
            <w:tcW w:w="993"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hanging="108"/>
              <w:jc w:val="right"/>
              <w:rPr>
                <w:rFonts w:ascii="Times New Roman" w:hAnsi="Times New Roman" w:cs="Times New Roman"/>
                <w:color w:val="000000" w:themeColor="text1"/>
              </w:rPr>
            </w:pPr>
            <w:r w:rsidRPr="00CB0860">
              <w:rPr>
                <w:rFonts w:ascii="Times New Roman" w:hAnsi="Times New Roman" w:cs="Times New Roman"/>
                <w:color w:val="000000" w:themeColor="text1"/>
              </w:rPr>
              <w:t>–6→–5</w:t>
            </w:r>
          </w:p>
        </w:tc>
        <w:tc>
          <w:tcPr>
            <w:tcW w:w="85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hanging="108"/>
              <w:jc w:val="right"/>
              <w:rPr>
                <w:rFonts w:ascii="Times New Roman" w:hAnsi="Times New Roman" w:cs="Times New Roman"/>
                <w:color w:val="000000" w:themeColor="text1"/>
              </w:rPr>
            </w:pPr>
            <w:r w:rsidRPr="00CB0860">
              <w:rPr>
                <w:rFonts w:ascii="Times New Roman" w:hAnsi="Times New Roman" w:cs="Times New Roman"/>
                <w:color w:val="000000" w:themeColor="text1"/>
              </w:rPr>
              <w:t>–3,4</w:t>
            </w:r>
          </w:p>
        </w:tc>
        <w:tc>
          <w:tcPr>
            <w:tcW w:w="326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rPr>
                <w:rFonts w:ascii="Times New Roman" w:hAnsi="Times New Roman" w:cs="Times New Roman"/>
                <w:color w:val="000000" w:themeColor="text1"/>
              </w:rPr>
            </w:pPr>
            <w:r w:rsidRPr="00CB0860">
              <w:rPr>
                <w:rFonts w:ascii="Times New Roman" w:hAnsi="Times New Roman" w:cs="Times New Roman"/>
                <w:color w:val="000000" w:themeColor="text1"/>
              </w:rPr>
              <w:t>38,4→35,0 %, що дорівнює зменшенню на 542,4 га площі еродованих земель</w:t>
            </w:r>
          </w:p>
        </w:tc>
      </w:tr>
      <w:tr w:rsidR="00771C81" w:rsidRPr="00CB0860" w:rsidTr="00B23C81">
        <w:tc>
          <w:tcPr>
            <w:tcW w:w="297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rPr>
                <w:rFonts w:ascii="Times New Roman" w:hAnsi="Times New Roman" w:cs="Times New Roman"/>
                <w:color w:val="000000" w:themeColor="text1"/>
              </w:rPr>
            </w:pPr>
            <w:r w:rsidRPr="00CB0860">
              <w:rPr>
                <w:rFonts w:ascii="Times New Roman" w:hAnsi="Times New Roman" w:cs="Times New Roman"/>
                <w:color w:val="000000" w:themeColor="text1"/>
              </w:rPr>
              <w:t>Кількість органічних господарств на 10000 сільгосппідприємств (включаючи фермерів) (Г2), од.</w:t>
            </w:r>
          </w:p>
        </w:tc>
        <w:tc>
          <w:tcPr>
            <w:tcW w:w="851"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0,045</w:t>
            </w:r>
          </w:p>
        </w:tc>
        <w:tc>
          <w:tcPr>
            <w:tcW w:w="70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0,21</w:t>
            </w:r>
          </w:p>
        </w:tc>
        <w:tc>
          <w:tcPr>
            <w:tcW w:w="993"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hanging="108"/>
              <w:jc w:val="right"/>
              <w:rPr>
                <w:rFonts w:ascii="Times New Roman" w:hAnsi="Times New Roman" w:cs="Times New Roman"/>
                <w:color w:val="000000" w:themeColor="text1"/>
              </w:rPr>
            </w:pPr>
            <w:r w:rsidRPr="00CB0860">
              <w:rPr>
                <w:rFonts w:ascii="Times New Roman" w:hAnsi="Times New Roman" w:cs="Times New Roman"/>
                <w:color w:val="000000" w:themeColor="text1"/>
              </w:rPr>
              <w:t>2→3</w:t>
            </w:r>
          </w:p>
        </w:tc>
        <w:tc>
          <w:tcPr>
            <w:tcW w:w="85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hanging="108"/>
              <w:jc w:val="right"/>
              <w:rPr>
                <w:rFonts w:ascii="Times New Roman" w:hAnsi="Times New Roman" w:cs="Times New Roman"/>
                <w:color w:val="000000" w:themeColor="text1"/>
              </w:rPr>
            </w:pPr>
            <w:r w:rsidRPr="00CB0860">
              <w:rPr>
                <w:rFonts w:ascii="Times New Roman" w:hAnsi="Times New Roman" w:cs="Times New Roman"/>
                <w:color w:val="000000" w:themeColor="text1"/>
              </w:rPr>
              <w:t>+30,9</w:t>
            </w:r>
          </w:p>
        </w:tc>
        <w:tc>
          <w:tcPr>
            <w:tcW w:w="326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rPr>
                <w:rFonts w:ascii="Times New Roman" w:hAnsi="Times New Roman" w:cs="Times New Roman"/>
                <w:color w:val="000000" w:themeColor="text1"/>
              </w:rPr>
            </w:pPr>
            <w:r w:rsidRPr="00CB0860">
              <w:rPr>
                <w:rFonts w:ascii="Times New Roman" w:hAnsi="Times New Roman" w:cs="Times New Roman"/>
                <w:color w:val="000000" w:themeColor="text1"/>
              </w:rPr>
              <w:t>23→30,1 од., що дорівнює появі додатково 38 од. органічних господарств</w:t>
            </w:r>
          </w:p>
        </w:tc>
      </w:tr>
      <w:tr w:rsidR="00771C81" w:rsidRPr="00CB0860" w:rsidTr="00B23C81">
        <w:tc>
          <w:tcPr>
            <w:tcW w:w="297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rPr>
                <w:rFonts w:ascii="Times New Roman" w:hAnsi="Times New Roman" w:cs="Times New Roman"/>
                <w:color w:val="000000" w:themeColor="text1"/>
              </w:rPr>
            </w:pPr>
            <w:r w:rsidRPr="00CB0860">
              <w:rPr>
                <w:rFonts w:ascii="Times New Roman" w:hAnsi="Times New Roman" w:cs="Times New Roman"/>
                <w:color w:val="000000" w:themeColor="text1"/>
              </w:rPr>
              <w:t>Частка сіножатей і пасовищ у загальній площі сільгоспугідь (Г3), %</w:t>
            </w:r>
          </w:p>
        </w:tc>
        <w:tc>
          <w:tcPr>
            <w:tcW w:w="851"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0,045</w:t>
            </w:r>
          </w:p>
        </w:tc>
        <w:tc>
          <w:tcPr>
            <w:tcW w:w="70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0,21</w:t>
            </w:r>
          </w:p>
        </w:tc>
        <w:tc>
          <w:tcPr>
            <w:tcW w:w="993"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hanging="108"/>
              <w:jc w:val="right"/>
              <w:rPr>
                <w:rFonts w:ascii="Times New Roman" w:hAnsi="Times New Roman" w:cs="Times New Roman"/>
                <w:color w:val="000000" w:themeColor="text1"/>
              </w:rPr>
            </w:pPr>
            <w:r w:rsidRPr="00CB0860">
              <w:rPr>
                <w:rFonts w:ascii="Times New Roman" w:hAnsi="Times New Roman" w:cs="Times New Roman"/>
                <w:color w:val="000000" w:themeColor="text1"/>
              </w:rPr>
              <w:t>2→3</w:t>
            </w:r>
          </w:p>
        </w:tc>
        <w:tc>
          <w:tcPr>
            <w:tcW w:w="85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hanging="108"/>
              <w:jc w:val="right"/>
              <w:rPr>
                <w:rFonts w:ascii="Times New Roman" w:hAnsi="Times New Roman" w:cs="Times New Roman"/>
                <w:color w:val="000000" w:themeColor="text1"/>
              </w:rPr>
            </w:pPr>
            <w:r w:rsidRPr="00CB0860">
              <w:rPr>
                <w:rFonts w:ascii="Times New Roman" w:hAnsi="Times New Roman" w:cs="Times New Roman"/>
                <w:color w:val="000000" w:themeColor="text1"/>
              </w:rPr>
              <w:t>+3,0</w:t>
            </w:r>
          </w:p>
        </w:tc>
        <w:tc>
          <w:tcPr>
            <w:tcW w:w="326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rPr>
                <w:rFonts w:ascii="Times New Roman" w:hAnsi="Times New Roman" w:cs="Times New Roman"/>
                <w:color w:val="000000" w:themeColor="text1"/>
              </w:rPr>
            </w:pPr>
            <w:r w:rsidRPr="00CB0860">
              <w:rPr>
                <w:rFonts w:ascii="Times New Roman" w:hAnsi="Times New Roman" w:cs="Times New Roman"/>
                <w:color w:val="000000" w:themeColor="text1"/>
              </w:rPr>
              <w:t>12,1→15,1 %, що дорівнює збільшенню на 1047,6 тис. га площі сіножатей і пасовищ</w:t>
            </w:r>
          </w:p>
        </w:tc>
      </w:tr>
      <w:tr w:rsidR="00771C81" w:rsidRPr="00CB0860" w:rsidTr="00B23C81">
        <w:tc>
          <w:tcPr>
            <w:tcW w:w="297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rPr>
                <w:rFonts w:ascii="Times New Roman" w:hAnsi="Times New Roman" w:cs="Times New Roman"/>
                <w:color w:val="000000" w:themeColor="text1"/>
              </w:rPr>
            </w:pPr>
            <w:r w:rsidRPr="00CB0860">
              <w:rPr>
                <w:rFonts w:ascii="Times New Roman" w:hAnsi="Times New Roman" w:cs="Times New Roman"/>
                <w:color w:val="000000" w:themeColor="text1"/>
              </w:rPr>
              <w:t>Питома вага багаторічних трав у структурі посівних площ (Г4), %</w:t>
            </w:r>
          </w:p>
        </w:tc>
        <w:tc>
          <w:tcPr>
            <w:tcW w:w="851"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0,172</w:t>
            </w:r>
          </w:p>
        </w:tc>
        <w:tc>
          <w:tcPr>
            <w:tcW w:w="70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0,71</w:t>
            </w:r>
          </w:p>
        </w:tc>
        <w:tc>
          <w:tcPr>
            <w:tcW w:w="993"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hanging="108"/>
              <w:jc w:val="right"/>
              <w:rPr>
                <w:rFonts w:ascii="Times New Roman" w:hAnsi="Times New Roman" w:cs="Times New Roman"/>
                <w:color w:val="000000" w:themeColor="text1"/>
              </w:rPr>
            </w:pPr>
            <w:r w:rsidRPr="00CB0860">
              <w:rPr>
                <w:rFonts w:ascii="Times New Roman" w:hAnsi="Times New Roman" w:cs="Times New Roman"/>
                <w:color w:val="000000" w:themeColor="text1"/>
              </w:rPr>
              <w:t>0→1</w:t>
            </w:r>
          </w:p>
        </w:tc>
        <w:tc>
          <w:tcPr>
            <w:tcW w:w="85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hanging="108"/>
              <w:jc w:val="right"/>
              <w:rPr>
                <w:rFonts w:ascii="Times New Roman" w:hAnsi="Times New Roman" w:cs="Times New Roman"/>
                <w:color w:val="000000" w:themeColor="text1"/>
              </w:rPr>
            </w:pPr>
            <w:r w:rsidRPr="00CB0860">
              <w:rPr>
                <w:rFonts w:ascii="Times New Roman" w:hAnsi="Times New Roman" w:cs="Times New Roman"/>
                <w:color w:val="000000" w:themeColor="text1"/>
              </w:rPr>
              <w:t>+1,2</w:t>
            </w:r>
          </w:p>
        </w:tc>
        <w:tc>
          <w:tcPr>
            <w:tcW w:w="326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rPr>
                <w:rFonts w:ascii="Times New Roman" w:hAnsi="Times New Roman" w:cs="Times New Roman"/>
                <w:color w:val="000000" w:themeColor="text1"/>
              </w:rPr>
            </w:pPr>
            <w:r w:rsidRPr="00CB0860">
              <w:rPr>
                <w:rFonts w:ascii="Times New Roman" w:hAnsi="Times New Roman" w:cs="Times New Roman"/>
                <w:color w:val="000000" w:themeColor="text1"/>
              </w:rPr>
              <w:t xml:space="preserve">3,8→5,0 %, що дорівнює додатковій площі посівів багаторічних трав </w:t>
            </w:r>
          </w:p>
          <w:p w:rsidR="00771C81" w:rsidRPr="00CB0860" w:rsidRDefault="00771C81" w:rsidP="00B23C81">
            <w:pPr>
              <w:widowControl w:val="0"/>
              <w:rPr>
                <w:rFonts w:ascii="Times New Roman" w:hAnsi="Times New Roman" w:cs="Times New Roman"/>
                <w:color w:val="000000" w:themeColor="text1"/>
              </w:rPr>
            </w:pPr>
            <w:r w:rsidRPr="00CB0860">
              <w:rPr>
                <w:rFonts w:ascii="Times New Roman" w:hAnsi="Times New Roman" w:cs="Times New Roman"/>
                <w:color w:val="000000" w:themeColor="text1"/>
              </w:rPr>
              <w:t>12,4 тис. га</w:t>
            </w:r>
          </w:p>
        </w:tc>
      </w:tr>
      <w:tr w:rsidR="00771C81" w:rsidRPr="00CB0860" w:rsidTr="00B23C81">
        <w:tc>
          <w:tcPr>
            <w:tcW w:w="2977"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rPr>
                <w:rFonts w:ascii="Times New Roman" w:hAnsi="Times New Roman" w:cs="Times New Roman"/>
                <w:color w:val="000000" w:themeColor="text1"/>
              </w:rPr>
            </w:pPr>
            <w:r w:rsidRPr="00CB0860">
              <w:rPr>
                <w:rStyle w:val="FontStyle21"/>
                <w:color w:val="000000" w:themeColor="text1"/>
                <w:sz w:val="22"/>
                <w:szCs w:val="22"/>
                <w:lang w:eastAsia="uk-UA"/>
              </w:rPr>
              <w:t>Екологічна активність на селі</w:t>
            </w:r>
            <w:r w:rsidRPr="00CB0860">
              <w:rPr>
                <w:rFonts w:ascii="Times New Roman" w:hAnsi="Times New Roman" w:cs="Times New Roman"/>
                <w:color w:val="000000" w:themeColor="text1"/>
              </w:rPr>
              <w:t xml:space="preserve"> (Г5), бал</w:t>
            </w:r>
          </w:p>
        </w:tc>
        <w:tc>
          <w:tcPr>
            <w:tcW w:w="851"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0,045</w:t>
            </w:r>
          </w:p>
        </w:tc>
        <w:tc>
          <w:tcPr>
            <w:tcW w:w="708"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jc w:val="right"/>
              <w:rPr>
                <w:rFonts w:ascii="Times New Roman" w:hAnsi="Times New Roman" w:cs="Times New Roman"/>
                <w:color w:val="000000" w:themeColor="text1"/>
              </w:rPr>
            </w:pPr>
            <w:r w:rsidRPr="00CB0860">
              <w:rPr>
                <w:rFonts w:ascii="Times New Roman" w:hAnsi="Times New Roman" w:cs="Times New Roman"/>
                <w:color w:val="000000" w:themeColor="text1"/>
              </w:rPr>
              <w:t>0,21</w:t>
            </w:r>
          </w:p>
        </w:tc>
        <w:tc>
          <w:tcPr>
            <w:tcW w:w="993"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hanging="108"/>
              <w:jc w:val="right"/>
              <w:rPr>
                <w:rFonts w:ascii="Times New Roman" w:hAnsi="Times New Roman" w:cs="Times New Roman"/>
                <w:color w:val="000000" w:themeColor="text1"/>
              </w:rPr>
            </w:pPr>
            <w:r w:rsidRPr="00CB0860">
              <w:rPr>
                <w:rFonts w:ascii="Times New Roman" w:hAnsi="Times New Roman" w:cs="Times New Roman"/>
                <w:color w:val="000000" w:themeColor="text1"/>
              </w:rPr>
              <w:t>4→5</w:t>
            </w:r>
          </w:p>
        </w:tc>
        <w:tc>
          <w:tcPr>
            <w:tcW w:w="85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ind w:hanging="108"/>
              <w:jc w:val="right"/>
              <w:rPr>
                <w:rFonts w:ascii="Times New Roman" w:hAnsi="Times New Roman" w:cs="Times New Roman"/>
                <w:color w:val="000000" w:themeColor="text1"/>
              </w:rPr>
            </w:pPr>
            <w:r w:rsidRPr="00CB0860">
              <w:rPr>
                <w:rFonts w:ascii="Times New Roman" w:hAnsi="Times New Roman" w:cs="Times New Roman"/>
                <w:color w:val="000000" w:themeColor="text1"/>
              </w:rPr>
              <w:t>+5,0</w:t>
            </w:r>
          </w:p>
        </w:tc>
        <w:tc>
          <w:tcPr>
            <w:tcW w:w="3260" w:type="dxa"/>
            <w:tcBorders>
              <w:top w:val="single" w:sz="4" w:space="0" w:color="auto"/>
              <w:left w:val="single" w:sz="4" w:space="0" w:color="auto"/>
              <w:bottom w:val="single" w:sz="4" w:space="0" w:color="auto"/>
              <w:right w:val="single" w:sz="4" w:space="0" w:color="auto"/>
            </w:tcBorders>
            <w:vAlign w:val="center"/>
            <w:hideMark/>
          </w:tcPr>
          <w:p w:rsidR="00771C81" w:rsidRPr="00CB0860" w:rsidRDefault="00771C81" w:rsidP="00B23C81">
            <w:pPr>
              <w:widowControl w:val="0"/>
              <w:rPr>
                <w:rFonts w:ascii="Times New Roman" w:hAnsi="Times New Roman" w:cs="Times New Roman"/>
                <w:color w:val="000000" w:themeColor="text1"/>
              </w:rPr>
            </w:pPr>
            <w:r w:rsidRPr="00CB0860">
              <w:rPr>
                <w:rFonts w:ascii="Times New Roman" w:hAnsi="Times New Roman" w:cs="Times New Roman"/>
                <w:color w:val="000000" w:themeColor="text1"/>
              </w:rPr>
              <w:t>4,5→5 балів, що дорівнює або зменшенню розораності території з 54,2 до 50,0 %, або переходу від «стабільно нестійкого» екологічного стану до «</w:t>
            </w:r>
            <w:proofErr w:type="spellStart"/>
            <w:r w:rsidRPr="00CB0860">
              <w:rPr>
                <w:rFonts w:ascii="Times New Roman" w:hAnsi="Times New Roman" w:cs="Times New Roman"/>
                <w:color w:val="000000" w:themeColor="text1"/>
              </w:rPr>
              <w:t>середньостабільного</w:t>
            </w:r>
            <w:proofErr w:type="spellEnd"/>
            <w:r w:rsidRPr="00CB0860">
              <w:rPr>
                <w:rFonts w:ascii="Times New Roman" w:hAnsi="Times New Roman" w:cs="Times New Roman"/>
                <w:color w:val="000000" w:themeColor="text1"/>
              </w:rPr>
              <w:t>», або проміжний варіант</w:t>
            </w:r>
          </w:p>
        </w:tc>
      </w:tr>
    </w:tbl>
    <w:p w:rsidR="00771C81" w:rsidRPr="00CB0860" w:rsidRDefault="00771C81" w:rsidP="00B23C81">
      <w:pPr>
        <w:widowControl w:val="0"/>
        <w:ind w:firstLine="709"/>
        <w:jc w:val="both"/>
        <w:rPr>
          <w:rFonts w:ascii="Times New Roman" w:eastAsia="Times New Roman" w:hAnsi="Times New Roman" w:cs="Times New Roman"/>
          <w:color w:val="000000" w:themeColor="text1"/>
          <w:lang w:eastAsia="ru-RU"/>
        </w:rPr>
      </w:pPr>
      <w:r w:rsidRPr="00CB0860">
        <w:rPr>
          <w:rFonts w:ascii="Times New Roman" w:eastAsia="Times New Roman" w:hAnsi="Times New Roman" w:cs="Times New Roman"/>
          <w:i/>
          <w:color w:val="000000" w:themeColor="text1"/>
          <w:lang w:eastAsia="ru-RU"/>
        </w:rPr>
        <w:t>Джерело</w:t>
      </w:r>
      <w:r w:rsidRPr="00CB0860">
        <w:rPr>
          <w:rFonts w:ascii="Times New Roman" w:eastAsia="Times New Roman" w:hAnsi="Times New Roman" w:cs="Times New Roman"/>
          <w:color w:val="000000" w:themeColor="text1"/>
          <w:lang w:eastAsia="ru-RU"/>
        </w:rPr>
        <w:t>: власні розрахунки авторів.</w:t>
      </w:r>
    </w:p>
    <w:p w:rsidR="001703EA" w:rsidRDefault="001703EA" w:rsidP="00B23C81">
      <w:pPr>
        <w:widowControl w:val="0"/>
        <w:ind w:firstLine="709"/>
        <w:jc w:val="both"/>
        <w:rPr>
          <w:rFonts w:ascii="Times New Roman" w:hAnsi="Times New Roman" w:cs="Times New Roman"/>
          <w:color w:val="000000" w:themeColor="text1"/>
          <w:sz w:val="24"/>
          <w:szCs w:val="24"/>
        </w:rPr>
      </w:pPr>
    </w:p>
    <w:p w:rsidR="00771C81" w:rsidRPr="00CB0860" w:rsidRDefault="00771C81" w:rsidP="00B23C81">
      <w:pPr>
        <w:widowControl w:val="0"/>
        <w:ind w:firstLine="709"/>
        <w:jc w:val="both"/>
        <w:rPr>
          <w:rFonts w:ascii="Times New Roman" w:hAnsi="Times New Roman" w:cs="Times New Roman"/>
          <w:color w:val="000000" w:themeColor="text1"/>
          <w:sz w:val="24"/>
          <w:szCs w:val="24"/>
        </w:rPr>
      </w:pPr>
      <w:r w:rsidRPr="00CB0860">
        <w:rPr>
          <w:rFonts w:ascii="Times New Roman" w:hAnsi="Times New Roman" w:cs="Times New Roman"/>
          <w:color w:val="000000" w:themeColor="text1"/>
          <w:sz w:val="24"/>
          <w:szCs w:val="24"/>
        </w:rPr>
        <w:t xml:space="preserve">Зміна на 1 бал питомої ваги багаторічних трав у структурі посівних площ (Г4) – перехід із оцінки 0 балів на 1 – призводить до збільшення інтегральної ефективності управління земельними ресурсами на 0,172 (або 0,71 %), що рівнозначно збільшенню Г4 на 1,2 %. В абсолютному вимірі це означає збільшення Г4 із 3,8 до 5,0 %, що дорівнює додатковій площі посівів багаторічних трав 12,4 тис. га. </w:t>
      </w:r>
    </w:p>
    <w:p w:rsidR="00771C81" w:rsidRPr="00CB0860" w:rsidRDefault="00771C81" w:rsidP="00B23C81">
      <w:pPr>
        <w:widowControl w:val="0"/>
        <w:ind w:firstLine="709"/>
        <w:jc w:val="both"/>
        <w:rPr>
          <w:rFonts w:ascii="Times New Roman" w:hAnsi="Times New Roman" w:cs="Times New Roman"/>
          <w:color w:val="000000" w:themeColor="text1"/>
          <w:sz w:val="24"/>
          <w:szCs w:val="24"/>
        </w:rPr>
      </w:pPr>
      <w:r w:rsidRPr="00CB0860">
        <w:rPr>
          <w:rFonts w:ascii="Times New Roman" w:hAnsi="Times New Roman" w:cs="Times New Roman"/>
          <w:color w:val="000000" w:themeColor="text1"/>
          <w:sz w:val="24"/>
          <w:szCs w:val="24"/>
        </w:rPr>
        <w:t xml:space="preserve">Зміна на 1 бал </w:t>
      </w:r>
      <w:r w:rsidRPr="00CB0860">
        <w:rPr>
          <w:rStyle w:val="FontStyle21"/>
          <w:color w:val="000000" w:themeColor="text1"/>
          <w:sz w:val="24"/>
          <w:szCs w:val="24"/>
          <w:lang w:eastAsia="uk-UA"/>
        </w:rPr>
        <w:t>екологічної активності на селі</w:t>
      </w:r>
      <w:r w:rsidRPr="00CB0860">
        <w:rPr>
          <w:rFonts w:ascii="Times New Roman" w:hAnsi="Times New Roman" w:cs="Times New Roman"/>
          <w:color w:val="000000" w:themeColor="text1"/>
          <w:sz w:val="24"/>
          <w:szCs w:val="24"/>
        </w:rPr>
        <w:t xml:space="preserve"> (Г5) – перехід із оцінки 4 бали на 5 – призводить до збільшення інтегральної ефективності управління земельними ресурсами на 0,045 (або 0,21 %), що рівнозначно збільшенню Г5 на 5,0 %. В абсолютному вимірі це означає збільшення Г5 із 4,5 до 5 балів, що дорівнює або зменшенню розораності території із 54,2 до 50,0 %, або переходу від «стабільно нестійкого» екологічного стану до «</w:t>
      </w:r>
      <w:proofErr w:type="spellStart"/>
      <w:r w:rsidRPr="00CB0860">
        <w:rPr>
          <w:rFonts w:ascii="Times New Roman" w:hAnsi="Times New Roman" w:cs="Times New Roman"/>
          <w:color w:val="000000" w:themeColor="text1"/>
          <w:sz w:val="24"/>
          <w:szCs w:val="24"/>
        </w:rPr>
        <w:t>середньостабільного</w:t>
      </w:r>
      <w:proofErr w:type="spellEnd"/>
      <w:r w:rsidRPr="00CB0860">
        <w:rPr>
          <w:rFonts w:ascii="Times New Roman" w:hAnsi="Times New Roman" w:cs="Times New Roman"/>
          <w:color w:val="000000" w:themeColor="text1"/>
          <w:sz w:val="24"/>
          <w:szCs w:val="24"/>
        </w:rPr>
        <w:t>», або проміжний варіант.</w:t>
      </w:r>
    </w:p>
    <w:p w:rsidR="007B5177" w:rsidRPr="00CB0860" w:rsidRDefault="00326A76" w:rsidP="00B23C81">
      <w:pPr>
        <w:ind w:firstLine="600"/>
        <w:jc w:val="both"/>
        <w:rPr>
          <w:rFonts w:ascii="Times New Roman" w:eastAsia="Times New Roman" w:hAnsi="Times New Roman" w:cs="Times New Roman"/>
          <w:color w:val="000000" w:themeColor="text1"/>
          <w:sz w:val="24"/>
          <w:szCs w:val="24"/>
          <w:lang w:eastAsia="ru-RU"/>
        </w:rPr>
      </w:pPr>
      <w:r w:rsidRPr="00CB0860">
        <w:rPr>
          <w:rFonts w:ascii="Times New Roman" w:eastAsia="Times New Roman" w:hAnsi="Times New Roman" w:cs="Times New Roman"/>
          <w:b/>
          <w:color w:val="000000" w:themeColor="text1"/>
          <w:sz w:val="24"/>
          <w:szCs w:val="24"/>
          <w:lang w:eastAsia="ru-RU"/>
        </w:rPr>
        <w:t>Висновки</w:t>
      </w:r>
      <w:r w:rsidRPr="00CB0860">
        <w:rPr>
          <w:rFonts w:ascii="Times New Roman" w:eastAsia="Times New Roman" w:hAnsi="Times New Roman" w:cs="Times New Roman"/>
          <w:color w:val="000000" w:themeColor="text1"/>
          <w:sz w:val="24"/>
          <w:szCs w:val="24"/>
          <w:lang w:eastAsia="ru-RU"/>
        </w:rPr>
        <w:t xml:space="preserve">. </w:t>
      </w:r>
      <w:r w:rsidR="007B5177" w:rsidRPr="00CB0860">
        <w:rPr>
          <w:rFonts w:ascii="Times New Roman" w:eastAsia="Times New Roman" w:hAnsi="Times New Roman" w:cs="Times New Roman"/>
          <w:color w:val="000000" w:themeColor="text1"/>
          <w:sz w:val="24"/>
          <w:szCs w:val="24"/>
          <w:lang w:eastAsia="ru-RU"/>
        </w:rPr>
        <w:t xml:space="preserve">Отже, </w:t>
      </w:r>
      <w:r w:rsidR="00771C81" w:rsidRPr="00CB0860">
        <w:rPr>
          <w:rFonts w:ascii="Times New Roman" w:hAnsi="Times New Roman" w:cs="Times New Roman"/>
          <w:color w:val="000000" w:themeColor="text1"/>
          <w:sz w:val="24"/>
          <w:szCs w:val="24"/>
        </w:rPr>
        <w:t xml:space="preserve">визначені прогнозні дані враховують взаємозв’язки окремих вхідних показників і є універсальним інструментом для прийняття управлінських рішень за наявності тих чи тих ресурсів і можливостей. Використання авторської системи матриць прогнозів значно полегшує розрахункові процедури та сприйняття практичної сутності прогнозування економічної, екологічної та соціальної ефективності управління земельними ресурсами сільськогосподарського призначення, в тому числі і в контексті гармонізації із </w:t>
      </w:r>
      <w:proofErr w:type="spellStart"/>
      <w:r w:rsidR="00771C81" w:rsidRPr="00CB0860">
        <w:rPr>
          <w:rFonts w:ascii="Times New Roman" w:hAnsi="Times New Roman" w:cs="Times New Roman"/>
          <w:color w:val="000000" w:themeColor="text1"/>
          <w:sz w:val="24"/>
          <w:szCs w:val="24"/>
        </w:rPr>
        <w:t>глобалізаційними</w:t>
      </w:r>
      <w:proofErr w:type="spellEnd"/>
      <w:r w:rsidR="00771C81" w:rsidRPr="00CB0860">
        <w:rPr>
          <w:rFonts w:ascii="Times New Roman" w:hAnsi="Times New Roman" w:cs="Times New Roman"/>
          <w:color w:val="000000" w:themeColor="text1"/>
          <w:sz w:val="24"/>
          <w:szCs w:val="24"/>
        </w:rPr>
        <w:t xml:space="preserve"> перспективами сталого розвитку та продовольчої безпеки, що є предметом подальших досліджень</w:t>
      </w:r>
      <w:r w:rsidR="007B5177" w:rsidRPr="00CB0860">
        <w:rPr>
          <w:rFonts w:ascii="Times New Roman" w:eastAsia="Times New Roman" w:hAnsi="Times New Roman" w:cs="Times New Roman"/>
          <w:color w:val="000000" w:themeColor="text1"/>
          <w:sz w:val="24"/>
          <w:szCs w:val="24"/>
          <w:lang w:eastAsia="ru-RU"/>
        </w:rPr>
        <w:t xml:space="preserve">. </w:t>
      </w:r>
    </w:p>
    <w:p w:rsidR="0068137B" w:rsidRPr="00CB0860" w:rsidRDefault="0068137B" w:rsidP="00B23C81">
      <w:pPr>
        <w:ind w:firstLine="600"/>
        <w:jc w:val="both"/>
        <w:rPr>
          <w:rFonts w:ascii="Times New Roman" w:eastAsia="Times New Roman" w:hAnsi="Times New Roman" w:cs="Times New Roman"/>
          <w:color w:val="000000" w:themeColor="text1"/>
          <w:sz w:val="28"/>
          <w:szCs w:val="28"/>
          <w:highlight w:val="yellow"/>
          <w:lang w:eastAsia="ru-RU"/>
        </w:rPr>
      </w:pPr>
    </w:p>
    <w:p w:rsidR="0068137B" w:rsidRPr="00CB0860" w:rsidRDefault="00A654B5" w:rsidP="00B23C81">
      <w:pPr>
        <w:jc w:val="center"/>
        <w:rPr>
          <w:rFonts w:ascii="Times New Roman" w:hAnsi="Times New Roman" w:cs="Times New Roman"/>
          <w:b/>
          <w:color w:val="000000" w:themeColor="text1"/>
        </w:rPr>
      </w:pPr>
      <w:r w:rsidRPr="00CB0860">
        <w:rPr>
          <w:rFonts w:ascii="Times New Roman" w:hAnsi="Times New Roman" w:cs="Times New Roman"/>
          <w:b/>
          <w:color w:val="000000" w:themeColor="text1"/>
        </w:rPr>
        <w:t>Список використаних</w:t>
      </w:r>
      <w:r w:rsidR="00D808D5" w:rsidRPr="00CB0860">
        <w:rPr>
          <w:rFonts w:ascii="Times New Roman" w:hAnsi="Times New Roman" w:cs="Times New Roman"/>
          <w:b/>
          <w:color w:val="000000" w:themeColor="text1"/>
        </w:rPr>
        <w:t xml:space="preserve"> </w:t>
      </w:r>
      <w:r w:rsidRPr="00CB0860">
        <w:rPr>
          <w:rFonts w:ascii="Times New Roman" w:hAnsi="Times New Roman" w:cs="Times New Roman"/>
          <w:b/>
          <w:color w:val="000000" w:themeColor="text1"/>
        </w:rPr>
        <w:t>джерел</w:t>
      </w:r>
    </w:p>
    <w:p w:rsidR="0068137B" w:rsidRPr="00CB0860" w:rsidRDefault="00931883" w:rsidP="00B23C81">
      <w:pPr>
        <w:pStyle w:val="a3"/>
        <w:numPr>
          <w:ilvl w:val="0"/>
          <w:numId w:val="1"/>
        </w:numPr>
        <w:tabs>
          <w:tab w:val="left" w:pos="993"/>
          <w:tab w:val="left" w:pos="1276"/>
        </w:tabs>
        <w:ind w:left="0" w:firstLine="698"/>
        <w:jc w:val="both"/>
        <w:rPr>
          <w:rFonts w:ascii="Times New Roman" w:hAnsi="Times New Roman" w:cs="Times New Roman"/>
          <w:color w:val="000000" w:themeColor="text1"/>
        </w:rPr>
      </w:pPr>
      <w:proofErr w:type="spellStart"/>
      <w:r w:rsidRPr="00CB0860">
        <w:rPr>
          <w:rFonts w:ascii="Times New Roman" w:hAnsi="Times New Roman" w:cs="Times New Roman"/>
          <w:color w:val="000000" w:themeColor="text1"/>
        </w:rPr>
        <w:t>Стукач</w:t>
      </w:r>
      <w:proofErr w:type="spellEnd"/>
      <w:r w:rsidRPr="00CB0860">
        <w:rPr>
          <w:rFonts w:ascii="Times New Roman" w:hAnsi="Times New Roman" w:cs="Times New Roman"/>
          <w:color w:val="000000" w:themeColor="text1"/>
        </w:rPr>
        <w:t xml:space="preserve"> В. Ф. </w:t>
      </w:r>
      <w:proofErr w:type="spellStart"/>
      <w:r w:rsidRPr="00CB0860">
        <w:rPr>
          <w:rFonts w:ascii="Times New Roman" w:hAnsi="Times New Roman" w:cs="Times New Roman"/>
          <w:color w:val="000000" w:themeColor="text1"/>
        </w:rPr>
        <w:t>Механизмы</w:t>
      </w:r>
      <w:proofErr w:type="spellEnd"/>
      <w:r w:rsidRPr="00CB0860">
        <w:rPr>
          <w:rFonts w:ascii="Times New Roman" w:hAnsi="Times New Roman" w:cs="Times New Roman"/>
          <w:color w:val="000000" w:themeColor="text1"/>
        </w:rPr>
        <w:t xml:space="preserve"> </w:t>
      </w:r>
      <w:proofErr w:type="spellStart"/>
      <w:r w:rsidRPr="00CB0860">
        <w:rPr>
          <w:rFonts w:ascii="Times New Roman" w:hAnsi="Times New Roman" w:cs="Times New Roman"/>
          <w:color w:val="000000" w:themeColor="text1"/>
        </w:rPr>
        <w:t>мотивации</w:t>
      </w:r>
      <w:proofErr w:type="spellEnd"/>
      <w:r w:rsidRPr="00CB0860">
        <w:rPr>
          <w:rFonts w:ascii="Times New Roman" w:hAnsi="Times New Roman" w:cs="Times New Roman"/>
          <w:color w:val="000000" w:themeColor="text1"/>
        </w:rPr>
        <w:t xml:space="preserve"> </w:t>
      </w:r>
      <w:proofErr w:type="spellStart"/>
      <w:r w:rsidRPr="00CB0860">
        <w:rPr>
          <w:rFonts w:ascii="Times New Roman" w:hAnsi="Times New Roman" w:cs="Times New Roman"/>
          <w:color w:val="000000" w:themeColor="text1"/>
        </w:rPr>
        <w:t>собственников</w:t>
      </w:r>
      <w:proofErr w:type="spellEnd"/>
      <w:r w:rsidRPr="00CB0860">
        <w:rPr>
          <w:rFonts w:ascii="Times New Roman" w:hAnsi="Times New Roman" w:cs="Times New Roman"/>
          <w:color w:val="000000" w:themeColor="text1"/>
        </w:rPr>
        <w:t xml:space="preserve"> </w:t>
      </w:r>
      <w:proofErr w:type="spellStart"/>
      <w:r w:rsidRPr="00CB0860">
        <w:rPr>
          <w:rFonts w:ascii="Times New Roman" w:hAnsi="Times New Roman" w:cs="Times New Roman"/>
          <w:color w:val="000000" w:themeColor="text1"/>
        </w:rPr>
        <w:t>земли</w:t>
      </w:r>
      <w:proofErr w:type="spellEnd"/>
      <w:r w:rsidRPr="00CB0860">
        <w:rPr>
          <w:rFonts w:ascii="Times New Roman" w:hAnsi="Times New Roman" w:cs="Times New Roman"/>
          <w:color w:val="000000" w:themeColor="text1"/>
        </w:rPr>
        <w:t xml:space="preserve"> в </w:t>
      </w:r>
      <w:proofErr w:type="spellStart"/>
      <w:r w:rsidRPr="00CB0860">
        <w:rPr>
          <w:rFonts w:ascii="Times New Roman" w:hAnsi="Times New Roman" w:cs="Times New Roman"/>
          <w:color w:val="000000" w:themeColor="text1"/>
        </w:rPr>
        <w:t>сфере</w:t>
      </w:r>
      <w:proofErr w:type="spellEnd"/>
      <w:r w:rsidRPr="00CB0860">
        <w:rPr>
          <w:rFonts w:ascii="Times New Roman" w:hAnsi="Times New Roman" w:cs="Times New Roman"/>
          <w:color w:val="000000" w:themeColor="text1"/>
        </w:rPr>
        <w:t xml:space="preserve"> </w:t>
      </w:r>
      <w:proofErr w:type="spellStart"/>
      <w:r w:rsidRPr="00CB0860">
        <w:rPr>
          <w:rFonts w:ascii="Times New Roman" w:hAnsi="Times New Roman" w:cs="Times New Roman"/>
          <w:color w:val="000000" w:themeColor="text1"/>
        </w:rPr>
        <w:t>применения</w:t>
      </w:r>
      <w:proofErr w:type="spellEnd"/>
      <w:r w:rsidRPr="00CB0860">
        <w:rPr>
          <w:rFonts w:ascii="Times New Roman" w:hAnsi="Times New Roman" w:cs="Times New Roman"/>
          <w:color w:val="000000" w:themeColor="text1"/>
        </w:rPr>
        <w:t xml:space="preserve"> </w:t>
      </w:r>
      <w:proofErr w:type="spellStart"/>
      <w:r w:rsidRPr="00CB0860">
        <w:rPr>
          <w:rFonts w:ascii="Times New Roman" w:hAnsi="Times New Roman" w:cs="Times New Roman"/>
          <w:color w:val="000000" w:themeColor="text1"/>
        </w:rPr>
        <w:t>почвозащитных</w:t>
      </w:r>
      <w:proofErr w:type="spellEnd"/>
      <w:r w:rsidRPr="00CB0860">
        <w:rPr>
          <w:rFonts w:ascii="Times New Roman" w:hAnsi="Times New Roman" w:cs="Times New Roman"/>
          <w:color w:val="000000" w:themeColor="text1"/>
        </w:rPr>
        <w:t xml:space="preserve"> </w:t>
      </w:r>
      <w:proofErr w:type="spellStart"/>
      <w:r w:rsidRPr="00CB0860">
        <w:rPr>
          <w:rFonts w:ascii="Times New Roman" w:hAnsi="Times New Roman" w:cs="Times New Roman"/>
          <w:color w:val="000000" w:themeColor="text1"/>
        </w:rPr>
        <w:t>технологий</w:t>
      </w:r>
      <w:proofErr w:type="spellEnd"/>
      <w:r w:rsidR="00427027" w:rsidRPr="00CB0860">
        <w:rPr>
          <w:rFonts w:ascii="Times New Roman" w:hAnsi="Times New Roman" w:cs="Times New Roman"/>
          <w:color w:val="000000" w:themeColor="text1"/>
          <w:lang w:val="en-US"/>
        </w:rPr>
        <w:t>.</w:t>
      </w:r>
      <w:r w:rsidRPr="00CB0860">
        <w:rPr>
          <w:rFonts w:ascii="Times New Roman" w:hAnsi="Times New Roman" w:cs="Times New Roman"/>
          <w:color w:val="000000" w:themeColor="text1"/>
        </w:rPr>
        <w:t xml:space="preserve"> </w:t>
      </w:r>
      <w:proofErr w:type="spellStart"/>
      <w:r w:rsidRPr="00CB0860">
        <w:rPr>
          <w:rFonts w:ascii="Times New Roman" w:hAnsi="Times New Roman" w:cs="Times New Roman"/>
          <w:color w:val="000000" w:themeColor="text1"/>
        </w:rPr>
        <w:t>Бизнес</w:t>
      </w:r>
      <w:proofErr w:type="spellEnd"/>
      <w:r w:rsidRPr="00CB0860">
        <w:rPr>
          <w:rFonts w:ascii="Times New Roman" w:hAnsi="Times New Roman" w:cs="Times New Roman"/>
          <w:i/>
          <w:color w:val="000000" w:themeColor="text1"/>
        </w:rPr>
        <w:t xml:space="preserve">. </w:t>
      </w:r>
      <w:proofErr w:type="spellStart"/>
      <w:r w:rsidRPr="00CB0860">
        <w:rPr>
          <w:rFonts w:ascii="Times New Roman" w:hAnsi="Times New Roman" w:cs="Times New Roman"/>
          <w:i/>
          <w:color w:val="000000" w:themeColor="text1"/>
        </w:rPr>
        <w:t>Образование</w:t>
      </w:r>
      <w:proofErr w:type="spellEnd"/>
      <w:r w:rsidRPr="00CB0860">
        <w:rPr>
          <w:rFonts w:ascii="Times New Roman" w:hAnsi="Times New Roman" w:cs="Times New Roman"/>
          <w:i/>
          <w:color w:val="000000" w:themeColor="text1"/>
        </w:rPr>
        <w:t xml:space="preserve">. Право. </w:t>
      </w:r>
      <w:proofErr w:type="spellStart"/>
      <w:r w:rsidRPr="00CB0860">
        <w:rPr>
          <w:rFonts w:ascii="Times New Roman" w:hAnsi="Times New Roman" w:cs="Times New Roman"/>
          <w:i/>
          <w:color w:val="000000" w:themeColor="text1"/>
        </w:rPr>
        <w:t>Вестник</w:t>
      </w:r>
      <w:proofErr w:type="spellEnd"/>
      <w:r w:rsidRPr="00CB0860">
        <w:rPr>
          <w:rFonts w:ascii="Times New Roman" w:hAnsi="Times New Roman" w:cs="Times New Roman"/>
          <w:i/>
          <w:color w:val="000000" w:themeColor="text1"/>
        </w:rPr>
        <w:t xml:space="preserve"> </w:t>
      </w:r>
      <w:proofErr w:type="spellStart"/>
      <w:r w:rsidRPr="00CB0860">
        <w:rPr>
          <w:rFonts w:ascii="Times New Roman" w:hAnsi="Times New Roman" w:cs="Times New Roman"/>
          <w:i/>
          <w:color w:val="000000" w:themeColor="text1"/>
        </w:rPr>
        <w:t>Волгоградского</w:t>
      </w:r>
      <w:proofErr w:type="spellEnd"/>
      <w:r w:rsidRPr="00CB0860">
        <w:rPr>
          <w:rFonts w:ascii="Times New Roman" w:hAnsi="Times New Roman" w:cs="Times New Roman"/>
          <w:i/>
          <w:color w:val="000000" w:themeColor="text1"/>
        </w:rPr>
        <w:t xml:space="preserve"> </w:t>
      </w:r>
      <w:proofErr w:type="spellStart"/>
      <w:r w:rsidRPr="00CB0860">
        <w:rPr>
          <w:rFonts w:ascii="Times New Roman" w:hAnsi="Times New Roman" w:cs="Times New Roman"/>
          <w:i/>
          <w:color w:val="000000" w:themeColor="text1"/>
        </w:rPr>
        <w:t>института</w:t>
      </w:r>
      <w:proofErr w:type="spellEnd"/>
      <w:r w:rsidRPr="00CB0860">
        <w:rPr>
          <w:rFonts w:ascii="Times New Roman" w:hAnsi="Times New Roman" w:cs="Times New Roman"/>
          <w:i/>
          <w:color w:val="000000" w:themeColor="text1"/>
        </w:rPr>
        <w:t xml:space="preserve"> </w:t>
      </w:r>
      <w:proofErr w:type="spellStart"/>
      <w:r w:rsidRPr="00CB0860">
        <w:rPr>
          <w:rFonts w:ascii="Times New Roman" w:hAnsi="Times New Roman" w:cs="Times New Roman"/>
          <w:i/>
          <w:color w:val="000000" w:themeColor="text1"/>
        </w:rPr>
        <w:t>бизнеса</w:t>
      </w:r>
      <w:proofErr w:type="spellEnd"/>
      <w:r w:rsidRPr="00CB0860">
        <w:rPr>
          <w:rFonts w:ascii="Times New Roman" w:hAnsi="Times New Roman" w:cs="Times New Roman"/>
          <w:color w:val="000000" w:themeColor="text1"/>
        </w:rPr>
        <w:t>. 2013. № 3 (24). С. 106–114.</w:t>
      </w:r>
    </w:p>
    <w:p w:rsidR="00427027" w:rsidRPr="00CB0860" w:rsidRDefault="00427027" w:rsidP="00B23C81">
      <w:pPr>
        <w:pStyle w:val="a3"/>
        <w:numPr>
          <w:ilvl w:val="0"/>
          <w:numId w:val="1"/>
        </w:numPr>
        <w:tabs>
          <w:tab w:val="left" w:pos="993"/>
          <w:tab w:val="left" w:pos="1276"/>
        </w:tabs>
        <w:ind w:left="0" w:firstLine="698"/>
        <w:jc w:val="both"/>
        <w:rPr>
          <w:rFonts w:ascii="Times New Roman" w:hAnsi="Times New Roman" w:cs="Times New Roman"/>
          <w:color w:val="000000" w:themeColor="text1"/>
        </w:rPr>
      </w:pPr>
      <w:proofErr w:type="spellStart"/>
      <w:r w:rsidRPr="00CB0860">
        <w:rPr>
          <w:rFonts w:ascii="Times New Roman" w:hAnsi="Times New Roman" w:cs="Times New Roman"/>
          <w:color w:val="000000" w:themeColor="text1"/>
          <w:spacing w:val="-2"/>
        </w:rPr>
        <w:lastRenderedPageBreak/>
        <w:t>Гуторов</w:t>
      </w:r>
      <w:proofErr w:type="spellEnd"/>
      <w:r w:rsidRPr="00CB0860">
        <w:rPr>
          <w:rFonts w:ascii="Times New Roman" w:hAnsi="Times New Roman" w:cs="Times New Roman"/>
          <w:color w:val="000000" w:themeColor="text1"/>
          <w:spacing w:val="-2"/>
        </w:rPr>
        <w:t xml:space="preserve"> О. І. Економіко-екологічна оцінка сільськогосподарських земель та проблеми їх сталого використання</w:t>
      </w:r>
      <w:r w:rsidRPr="00CB0860">
        <w:rPr>
          <w:rFonts w:ascii="Times New Roman" w:hAnsi="Times New Roman" w:cs="Times New Roman"/>
          <w:color w:val="000000" w:themeColor="text1"/>
          <w:spacing w:val="-2"/>
          <w:lang w:val="en-US"/>
        </w:rPr>
        <w:t>.</w:t>
      </w:r>
      <w:r w:rsidR="004E1964" w:rsidRPr="00CB0860">
        <w:rPr>
          <w:rFonts w:ascii="Times New Roman" w:hAnsi="Times New Roman" w:cs="Times New Roman"/>
          <w:color w:val="000000" w:themeColor="text1"/>
          <w:spacing w:val="-2"/>
        </w:rPr>
        <w:t xml:space="preserve"> </w:t>
      </w:r>
      <w:r w:rsidRPr="00CB0860">
        <w:rPr>
          <w:rFonts w:ascii="Times New Roman" w:hAnsi="Times New Roman" w:cs="Times New Roman"/>
          <w:color w:val="000000" w:themeColor="text1"/>
          <w:spacing w:val="-2"/>
          <w:lang w:val="en-US"/>
        </w:rPr>
        <w:t>ULR</w:t>
      </w:r>
      <w:r w:rsidRPr="00CB0860">
        <w:rPr>
          <w:rFonts w:ascii="Times New Roman" w:hAnsi="Times New Roman" w:cs="Times New Roman"/>
          <w:color w:val="000000" w:themeColor="text1"/>
          <w:spacing w:val="-2"/>
        </w:rPr>
        <w:t xml:space="preserve">: </w:t>
      </w:r>
      <w:hyperlink r:id="rId11" w:history="1">
        <w:r w:rsidR="004E1964" w:rsidRPr="00CB0860">
          <w:rPr>
            <w:rStyle w:val="a4"/>
            <w:rFonts w:ascii="Times New Roman" w:hAnsi="Times New Roman" w:cs="Times New Roman"/>
            <w:color w:val="000000" w:themeColor="text1"/>
            <w:spacing w:val="-2"/>
            <w:u w:val="none"/>
          </w:rPr>
          <w:t>http://www.nbuv.gov.ua/portal/chem_biol/Agroin/2010_1–3/gutorov.pdf</w:t>
        </w:r>
      </w:hyperlink>
      <w:r w:rsidRPr="00CB0860">
        <w:rPr>
          <w:rFonts w:ascii="Times New Roman" w:hAnsi="Times New Roman" w:cs="Times New Roman"/>
          <w:color w:val="000000" w:themeColor="text1"/>
          <w:spacing w:val="-2"/>
          <w:lang w:val="en-US"/>
        </w:rPr>
        <w:t xml:space="preserve"> (</w:t>
      </w:r>
      <w:r w:rsidRPr="00CB0860">
        <w:rPr>
          <w:rFonts w:ascii="Times New Roman" w:hAnsi="Times New Roman" w:cs="Times New Roman"/>
          <w:color w:val="000000" w:themeColor="text1"/>
          <w:spacing w:val="-2"/>
        </w:rPr>
        <w:t>дата звернення: 20.06.201</w:t>
      </w:r>
      <w:r w:rsidRPr="00CB0860">
        <w:rPr>
          <w:rFonts w:ascii="Times New Roman" w:hAnsi="Times New Roman" w:cs="Times New Roman"/>
          <w:color w:val="000000" w:themeColor="text1"/>
          <w:spacing w:val="-2"/>
          <w:lang w:val="en-US"/>
        </w:rPr>
        <w:t>9</w:t>
      </w:r>
      <w:r w:rsidRPr="00CB0860">
        <w:rPr>
          <w:rFonts w:ascii="Times New Roman" w:hAnsi="Times New Roman" w:cs="Times New Roman"/>
          <w:color w:val="000000" w:themeColor="text1"/>
          <w:spacing w:val="-2"/>
        </w:rPr>
        <w:t>).</w:t>
      </w:r>
    </w:p>
    <w:p w:rsidR="00427027" w:rsidRPr="00CB0860" w:rsidRDefault="00427027" w:rsidP="00B23C81">
      <w:pPr>
        <w:pStyle w:val="a3"/>
        <w:numPr>
          <w:ilvl w:val="0"/>
          <w:numId w:val="1"/>
        </w:numPr>
        <w:tabs>
          <w:tab w:val="left" w:pos="993"/>
          <w:tab w:val="left" w:pos="1276"/>
        </w:tabs>
        <w:ind w:left="0" w:firstLine="698"/>
        <w:jc w:val="both"/>
        <w:rPr>
          <w:rFonts w:ascii="Times New Roman" w:hAnsi="Times New Roman" w:cs="Times New Roman"/>
          <w:color w:val="000000" w:themeColor="text1"/>
        </w:rPr>
      </w:pPr>
      <w:r w:rsidRPr="00CB0860">
        <w:rPr>
          <w:rFonts w:ascii="Times New Roman" w:hAnsi="Times New Roman" w:cs="Times New Roman"/>
          <w:color w:val="000000" w:themeColor="text1"/>
        </w:rPr>
        <w:t xml:space="preserve">Павлов О. І. </w:t>
      </w:r>
      <w:proofErr w:type="spellStart"/>
      <w:r w:rsidRPr="00CB0860">
        <w:rPr>
          <w:rFonts w:ascii="Times New Roman" w:hAnsi="Times New Roman" w:cs="Times New Roman"/>
          <w:color w:val="000000" w:themeColor="text1"/>
        </w:rPr>
        <w:t>Агропродовольча</w:t>
      </w:r>
      <w:proofErr w:type="spellEnd"/>
      <w:r w:rsidRPr="00CB0860">
        <w:rPr>
          <w:rFonts w:ascii="Times New Roman" w:hAnsi="Times New Roman" w:cs="Times New Roman"/>
          <w:color w:val="000000" w:themeColor="text1"/>
        </w:rPr>
        <w:t xml:space="preserve"> сфера України як об’єкт національної безпеки. </w:t>
      </w:r>
      <w:r w:rsidRPr="00CB0860">
        <w:rPr>
          <w:rFonts w:ascii="Times New Roman" w:hAnsi="Times New Roman" w:cs="Times New Roman"/>
          <w:i/>
          <w:color w:val="000000" w:themeColor="text1"/>
        </w:rPr>
        <w:t xml:space="preserve">Економіка АПК. </w:t>
      </w:r>
      <w:r w:rsidRPr="00CB0860">
        <w:rPr>
          <w:rFonts w:ascii="Times New Roman" w:hAnsi="Times New Roman" w:cs="Times New Roman"/>
          <w:color w:val="000000" w:themeColor="text1"/>
        </w:rPr>
        <w:t>2014. № 2. С. 97–103.</w:t>
      </w:r>
    </w:p>
    <w:p w:rsidR="00427027" w:rsidRPr="00CB0860" w:rsidRDefault="00427027" w:rsidP="00B23C81">
      <w:pPr>
        <w:pStyle w:val="a3"/>
        <w:numPr>
          <w:ilvl w:val="0"/>
          <w:numId w:val="1"/>
        </w:numPr>
        <w:tabs>
          <w:tab w:val="left" w:pos="993"/>
          <w:tab w:val="left" w:pos="1276"/>
        </w:tabs>
        <w:ind w:left="0" w:firstLine="698"/>
        <w:jc w:val="both"/>
        <w:rPr>
          <w:rFonts w:ascii="Times New Roman" w:hAnsi="Times New Roman" w:cs="Times New Roman"/>
          <w:color w:val="000000" w:themeColor="text1"/>
        </w:rPr>
      </w:pPr>
      <w:proofErr w:type="spellStart"/>
      <w:r w:rsidRPr="00CB0860">
        <w:rPr>
          <w:rFonts w:ascii="Times New Roman" w:hAnsi="Times New Roman" w:cs="Times New Roman"/>
          <w:color w:val="000000" w:themeColor="text1"/>
        </w:rPr>
        <w:t>Антонець</w:t>
      </w:r>
      <w:proofErr w:type="spellEnd"/>
      <w:r w:rsidRPr="00CB0860">
        <w:rPr>
          <w:rFonts w:ascii="Times New Roman" w:hAnsi="Times New Roman" w:cs="Times New Roman"/>
          <w:color w:val="000000" w:themeColor="text1"/>
        </w:rPr>
        <w:t xml:space="preserve"> С. С., </w:t>
      </w:r>
      <w:proofErr w:type="spellStart"/>
      <w:r w:rsidRPr="00CB0860">
        <w:rPr>
          <w:rFonts w:ascii="Times New Roman" w:hAnsi="Times New Roman" w:cs="Times New Roman"/>
          <w:color w:val="000000" w:themeColor="text1"/>
        </w:rPr>
        <w:t>Антонець</w:t>
      </w:r>
      <w:proofErr w:type="spellEnd"/>
      <w:r w:rsidRPr="00CB0860">
        <w:rPr>
          <w:rFonts w:ascii="Times New Roman" w:hAnsi="Times New Roman" w:cs="Times New Roman"/>
          <w:color w:val="000000" w:themeColor="text1"/>
        </w:rPr>
        <w:t xml:space="preserve"> А. С., Писаренко В. М. Органічне землеробство: з досвіду ПП «Агроекологія» </w:t>
      </w:r>
      <w:proofErr w:type="spellStart"/>
      <w:r w:rsidRPr="00CB0860">
        <w:rPr>
          <w:rFonts w:ascii="Times New Roman" w:hAnsi="Times New Roman" w:cs="Times New Roman"/>
          <w:color w:val="000000" w:themeColor="text1"/>
        </w:rPr>
        <w:t>Шишацького</w:t>
      </w:r>
      <w:proofErr w:type="spellEnd"/>
      <w:r w:rsidRPr="00CB0860">
        <w:rPr>
          <w:rFonts w:ascii="Times New Roman" w:hAnsi="Times New Roman" w:cs="Times New Roman"/>
          <w:color w:val="000000" w:themeColor="text1"/>
        </w:rPr>
        <w:t xml:space="preserve"> району Полтавської області. Полтава: РВВ ПДАА, 2010. 200 с.</w:t>
      </w:r>
    </w:p>
    <w:p w:rsidR="00931883" w:rsidRPr="00CB0860" w:rsidRDefault="00427027" w:rsidP="00B23C81">
      <w:pPr>
        <w:pStyle w:val="a3"/>
        <w:numPr>
          <w:ilvl w:val="0"/>
          <w:numId w:val="1"/>
        </w:numPr>
        <w:tabs>
          <w:tab w:val="left" w:pos="993"/>
          <w:tab w:val="left" w:pos="1276"/>
        </w:tabs>
        <w:ind w:left="0" w:firstLine="698"/>
        <w:jc w:val="both"/>
        <w:rPr>
          <w:rFonts w:ascii="Times New Roman" w:hAnsi="Times New Roman" w:cs="Times New Roman"/>
          <w:color w:val="000000" w:themeColor="text1"/>
          <w:lang w:val="en-US"/>
        </w:rPr>
      </w:pPr>
      <w:r w:rsidRPr="00CB0860">
        <w:rPr>
          <w:rFonts w:ascii="Times New Roman" w:hAnsi="Times New Roman" w:cs="Times New Roman"/>
          <w:color w:val="000000" w:themeColor="text1"/>
        </w:rPr>
        <w:t xml:space="preserve">Андрущенко В. М. Світовий досвід переходу від традиційного до органічного </w:t>
      </w:r>
      <w:proofErr w:type="spellStart"/>
      <w:r w:rsidRPr="00CB0860">
        <w:rPr>
          <w:rFonts w:ascii="Times New Roman" w:hAnsi="Times New Roman" w:cs="Times New Roman"/>
          <w:color w:val="000000" w:themeColor="text1"/>
        </w:rPr>
        <w:t>агровиробництва</w:t>
      </w:r>
      <w:proofErr w:type="spellEnd"/>
      <w:r w:rsidRPr="00CB0860">
        <w:rPr>
          <w:rFonts w:ascii="Times New Roman" w:hAnsi="Times New Roman" w:cs="Times New Roman"/>
          <w:color w:val="000000" w:themeColor="text1"/>
        </w:rPr>
        <w:t xml:space="preserve"> та можливості його застосування в Україні. </w:t>
      </w:r>
      <w:proofErr w:type="spellStart"/>
      <w:r w:rsidRPr="00CB0860">
        <w:rPr>
          <w:rFonts w:ascii="Times New Roman" w:hAnsi="Times New Roman" w:cs="Times New Roman"/>
          <w:i/>
          <w:color w:val="000000" w:themeColor="text1"/>
        </w:rPr>
        <w:t>Агросвіт</w:t>
      </w:r>
      <w:proofErr w:type="spellEnd"/>
      <w:r w:rsidRPr="00CB0860">
        <w:rPr>
          <w:rFonts w:ascii="Times New Roman" w:hAnsi="Times New Roman" w:cs="Times New Roman"/>
          <w:i/>
          <w:color w:val="000000" w:themeColor="text1"/>
        </w:rPr>
        <w:t>.</w:t>
      </w:r>
      <w:r w:rsidRPr="00CB0860">
        <w:rPr>
          <w:rFonts w:ascii="Times New Roman" w:hAnsi="Times New Roman" w:cs="Times New Roman"/>
          <w:color w:val="000000" w:themeColor="text1"/>
        </w:rPr>
        <w:t xml:space="preserve"> № 7. 2015. С. 55–61.</w:t>
      </w:r>
    </w:p>
    <w:p w:rsidR="00427027" w:rsidRPr="00CB0860" w:rsidRDefault="0094245A" w:rsidP="00B23C81">
      <w:pPr>
        <w:pStyle w:val="a3"/>
        <w:numPr>
          <w:ilvl w:val="0"/>
          <w:numId w:val="1"/>
        </w:numPr>
        <w:tabs>
          <w:tab w:val="left" w:pos="993"/>
          <w:tab w:val="left" w:pos="1276"/>
        </w:tabs>
        <w:ind w:left="0" w:firstLine="698"/>
        <w:jc w:val="both"/>
        <w:rPr>
          <w:rFonts w:ascii="Times New Roman" w:hAnsi="Times New Roman" w:cs="Times New Roman"/>
          <w:color w:val="000000" w:themeColor="text1"/>
          <w:lang w:val="en-US"/>
        </w:rPr>
      </w:pPr>
      <w:proofErr w:type="spellStart"/>
      <w:r w:rsidRPr="00CB0860">
        <w:rPr>
          <w:rFonts w:ascii="Times New Roman" w:hAnsi="Times New Roman" w:cs="Times New Roman"/>
          <w:color w:val="000000" w:themeColor="text1"/>
        </w:rPr>
        <w:t>Русан</w:t>
      </w:r>
      <w:proofErr w:type="spellEnd"/>
      <w:r w:rsidRPr="00CB0860">
        <w:rPr>
          <w:rFonts w:ascii="Times New Roman" w:hAnsi="Times New Roman" w:cs="Times New Roman"/>
          <w:color w:val="000000" w:themeColor="text1"/>
        </w:rPr>
        <w:t xml:space="preserve"> В. М. Економіка раціонального сільськог</w:t>
      </w:r>
      <w:r w:rsidR="004E1964" w:rsidRPr="00CB0860">
        <w:rPr>
          <w:rFonts w:ascii="Times New Roman" w:hAnsi="Times New Roman" w:cs="Times New Roman"/>
          <w:color w:val="000000" w:themeColor="text1"/>
        </w:rPr>
        <w:t>осподарського землекористування</w:t>
      </w:r>
      <w:r w:rsidRPr="00CB0860">
        <w:rPr>
          <w:rFonts w:ascii="Times New Roman" w:hAnsi="Times New Roman" w:cs="Times New Roman"/>
          <w:color w:val="000000" w:themeColor="text1"/>
        </w:rPr>
        <w:t>. Київ: ННЦ ІАЕ, 2009. 200 с.</w:t>
      </w:r>
    </w:p>
    <w:p w:rsidR="0094245A" w:rsidRPr="00CB0860" w:rsidRDefault="0094245A" w:rsidP="00B23C81">
      <w:pPr>
        <w:pStyle w:val="a3"/>
        <w:numPr>
          <w:ilvl w:val="0"/>
          <w:numId w:val="1"/>
        </w:numPr>
        <w:tabs>
          <w:tab w:val="left" w:pos="993"/>
          <w:tab w:val="left" w:pos="1276"/>
        </w:tabs>
        <w:ind w:left="0" w:firstLine="698"/>
        <w:jc w:val="both"/>
        <w:rPr>
          <w:rFonts w:ascii="Times New Roman" w:hAnsi="Times New Roman" w:cs="Times New Roman"/>
          <w:color w:val="000000" w:themeColor="text1"/>
          <w:lang w:val="en-US"/>
        </w:rPr>
      </w:pPr>
      <w:proofErr w:type="spellStart"/>
      <w:r w:rsidRPr="00CB0860">
        <w:rPr>
          <w:rFonts w:ascii="Times New Roman" w:hAnsi="Times New Roman" w:cs="Times New Roman"/>
          <w:color w:val="000000" w:themeColor="text1"/>
        </w:rPr>
        <w:t>Лавейкін</w:t>
      </w:r>
      <w:proofErr w:type="spellEnd"/>
      <w:r w:rsidRPr="00CB0860">
        <w:rPr>
          <w:rFonts w:ascii="Times New Roman" w:hAnsi="Times New Roman" w:cs="Times New Roman"/>
          <w:color w:val="000000" w:themeColor="text1"/>
        </w:rPr>
        <w:t xml:space="preserve"> М. І. Реформування системи землекористування в Україні. Київ: РВПС НАН України, 2002. 376 с.</w:t>
      </w:r>
    </w:p>
    <w:p w:rsidR="0094245A" w:rsidRPr="00CB0860" w:rsidRDefault="0094245A" w:rsidP="00B23C81">
      <w:pPr>
        <w:pStyle w:val="a3"/>
        <w:numPr>
          <w:ilvl w:val="0"/>
          <w:numId w:val="1"/>
        </w:numPr>
        <w:tabs>
          <w:tab w:val="left" w:pos="993"/>
          <w:tab w:val="left" w:pos="1276"/>
        </w:tabs>
        <w:ind w:left="0" w:firstLine="698"/>
        <w:jc w:val="both"/>
        <w:rPr>
          <w:rFonts w:ascii="Times New Roman" w:hAnsi="Times New Roman" w:cs="Times New Roman"/>
          <w:color w:val="000000" w:themeColor="text1"/>
          <w:lang w:val="en-US"/>
        </w:rPr>
      </w:pPr>
      <w:proofErr w:type="spellStart"/>
      <w:r w:rsidRPr="00CB0860">
        <w:rPr>
          <w:rFonts w:ascii="Times New Roman" w:hAnsi="Times New Roman" w:cs="Times New Roman"/>
          <w:color w:val="000000" w:themeColor="text1"/>
        </w:rPr>
        <w:t>Горлачук</w:t>
      </w:r>
      <w:proofErr w:type="spellEnd"/>
      <w:r w:rsidRPr="00CB0860">
        <w:rPr>
          <w:rFonts w:ascii="Times New Roman" w:hAnsi="Times New Roman" w:cs="Times New Roman"/>
          <w:color w:val="000000" w:themeColor="text1"/>
        </w:rPr>
        <w:t xml:space="preserve"> В. В., </w:t>
      </w:r>
      <w:proofErr w:type="spellStart"/>
      <w:r w:rsidRPr="00CB0860">
        <w:rPr>
          <w:rFonts w:ascii="Times New Roman" w:hAnsi="Times New Roman" w:cs="Times New Roman"/>
          <w:color w:val="000000" w:themeColor="text1"/>
        </w:rPr>
        <w:t>Стрюченко</w:t>
      </w:r>
      <w:proofErr w:type="spellEnd"/>
      <w:r w:rsidRPr="00CB0860">
        <w:rPr>
          <w:rFonts w:ascii="Times New Roman" w:hAnsi="Times New Roman" w:cs="Times New Roman"/>
          <w:color w:val="000000" w:themeColor="text1"/>
        </w:rPr>
        <w:t xml:space="preserve"> А. В. Проблеми інноваційного розвитку землекористування на сучасному етапі. </w:t>
      </w:r>
      <w:r w:rsidRPr="00CB0860">
        <w:rPr>
          <w:rFonts w:ascii="Times New Roman" w:hAnsi="Times New Roman" w:cs="Times New Roman"/>
          <w:i/>
          <w:color w:val="000000" w:themeColor="text1"/>
        </w:rPr>
        <w:t>Економіка АПК</w:t>
      </w:r>
      <w:r w:rsidRPr="00CB0860">
        <w:rPr>
          <w:rFonts w:ascii="Times New Roman" w:hAnsi="Times New Roman" w:cs="Times New Roman"/>
          <w:color w:val="000000" w:themeColor="text1"/>
        </w:rPr>
        <w:t>. 2007. № 12. С. 23–28.</w:t>
      </w:r>
    </w:p>
    <w:p w:rsidR="0094245A" w:rsidRPr="00CB0860" w:rsidRDefault="0094245A" w:rsidP="00B23C81">
      <w:pPr>
        <w:pStyle w:val="a3"/>
        <w:numPr>
          <w:ilvl w:val="0"/>
          <w:numId w:val="1"/>
        </w:numPr>
        <w:tabs>
          <w:tab w:val="left" w:pos="993"/>
          <w:tab w:val="left" w:pos="1276"/>
        </w:tabs>
        <w:ind w:left="0" w:firstLine="698"/>
        <w:jc w:val="both"/>
        <w:rPr>
          <w:rFonts w:ascii="Times New Roman" w:hAnsi="Times New Roman" w:cs="Times New Roman"/>
          <w:color w:val="000000" w:themeColor="text1"/>
          <w:lang w:val="en-US"/>
        </w:rPr>
      </w:pPr>
      <w:r w:rsidRPr="00CB0860">
        <w:rPr>
          <w:rFonts w:ascii="Times New Roman" w:hAnsi="Times New Roman" w:cs="Times New Roman"/>
          <w:color w:val="000000" w:themeColor="text1"/>
        </w:rPr>
        <w:t>Чаплигін</w:t>
      </w:r>
      <w:r w:rsidRPr="00CB0860">
        <w:rPr>
          <w:rFonts w:ascii="Times New Roman" w:hAnsi="Times New Roman" w:cs="Times New Roman"/>
          <w:color w:val="000000" w:themeColor="text1"/>
          <w:lang w:val="en-US"/>
        </w:rPr>
        <w:t> </w:t>
      </w:r>
      <w:r w:rsidRPr="00CB0860">
        <w:rPr>
          <w:rFonts w:ascii="Times New Roman" w:hAnsi="Times New Roman" w:cs="Times New Roman"/>
          <w:color w:val="000000" w:themeColor="text1"/>
        </w:rPr>
        <w:t>О.</w:t>
      </w:r>
      <w:r w:rsidRPr="00CB0860">
        <w:rPr>
          <w:rFonts w:ascii="Times New Roman" w:hAnsi="Times New Roman" w:cs="Times New Roman"/>
          <w:color w:val="000000" w:themeColor="text1"/>
          <w:lang w:val="en-US"/>
        </w:rPr>
        <w:t> </w:t>
      </w:r>
      <w:r w:rsidRPr="00CB0860">
        <w:rPr>
          <w:rFonts w:ascii="Times New Roman" w:hAnsi="Times New Roman" w:cs="Times New Roman"/>
          <w:color w:val="000000" w:themeColor="text1"/>
        </w:rPr>
        <w:t xml:space="preserve">В. Екологічні інвестиції в процесі </w:t>
      </w:r>
      <w:proofErr w:type="spellStart"/>
      <w:r w:rsidRPr="00CB0860">
        <w:rPr>
          <w:rFonts w:ascii="Times New Roman" w:hAnsi="Times New Roman" w:cs="Times New Roman"/>
          <w:color w:val="000000" w:themeColor="text1"/>
        </w:rPr>
        <w:t>екологізації</w:t>
      </w:r>
      <w:proofErr w:type="spellEnd"/>
      <w:r w:rsidRPr="00CB0860">
        <w:rPr>
          <w:rFonts w:ascii="Times New Roman" w:hAnsi="Times New Roman" w:cs="Times New Roman"/>
          <w:color w:val="000000" w:themeColor="text1"/>
        </w:rPr>
        <w:t xml:space="preserve"> економіки. </w:t>
      </w:r>
      <w:r w:rsidRPr="00CB0860">
        <w:rPr>
          <w:rFonts w:ascii="Times New Roman" w:hAnsi="Times New Roman" w:cs="Times New Roman"/>
          <w:i/>
          <w:color w:val="000000" w:themeColor="text1"/>
        </w:rPr>
        <w:t>Вісник Запорізького національного університету.</w:t>
      </w:r>
      <w:r w:rsidRPr="00CB0860">
        <w:rPr>
          <w:rFonts w:ascii="Times New Roman" w:hAnsi="Times New Roman" w:cs="Times New Roman"/>
          <w:color w:val="000000" w:themeColor="text1"/>
        </w:rPr>
        <w:t xml:space="preserve"> 2012. № 3 (15). С. 154–158.</w:t>
      </w:r>
    </w:p>
    <w:p w:rsidR="0094245A" w:rsidRPr="00CB0860" w:rsidRDefault="0094245A" w:rsidP="00B23C81">
      <w:pPr>
        <w:pStyle w:val="a3"/>
        <w:numPr>
          <w:ilvl w:val="0"/>
          <w:numId w:val="1"/>
        </w:numPr>
        <w:tabs>
          <w:tab w:val="left" w:pos="993"/>
          <w:tab w:val="left" w:pos="1276"/>
        </w:tabs>
        <w:ind w:left="0" w:firstLine="698"/>
        <w:jc w:val="both"/>
        <w:rPr>
          <w:rFonts w:ascii="Times New Roman" w:hAnsi="Times New Roman" w:cs="Times New Roman"/>
          <w:color w:val="000000" w:themeColor="text1"/>
          <w:lang w:val="en-US"/>
        </w:rPr>
      </w:pPr>
      <w:proofErr w:type="spellStart"/>
      <w:r w:rsidRPr="00CB0860">
        <w:rPr>
          <w:rFonts w:ascii="Times New Roman" w:hAnsi="Times New Roman" w:cs="Times New Roman"/>
          <w:color w:val="000000" w:themeColor="text1"/>
        </w:rPr>
        <w:t>Шубравська</w:t>
      </w:r>
      <w:proofErr w:type="spellEnd"/>
      <w:r w:rsidRPr="00CB0860">
        <w:rPr>
          <w:rFonts w:ascii="Times New Roman" w:hAnsi="Times New Roman" w:cs="Times New Roman"/>
          <w:color w:val="000000" w:themeColor="text1"/>
        </w:rPr>
        <w:t xml:space="preserve"> О. В. </w:t>
      </w:r>
      <w:proofErr w:type="spellStart"/>
      <w:r w:rsidRPr="00CB0860">
        <w:rPr>
          <w:rFonts w:ascii="Times New Roman" w:hAnsi="Times New Roman" w:cs="Times New Roman"/>
          <w:color w:val="000000" w:themeColor="text1"/>
        </w:rPr>
        <w:t>Агропродовольчий</w:t>
      </w:r>
      <w:proofErr w:type="spellEnd"/>
      <w:r w:rsidRPr="00CB0860">
        <w:rPr>
          <w:rFonts w:ascii="Times New Roman" w:hAnsi="Times New Roman" w:cs="Times New Roman"/>
          <w:color w:val="000000" w:themeColor="text1"/>
        </w:rPr>
        <w:t xml:space="preserve"> розвиток України в контексті глобальних викликів. </w:t>
      </w:r>
      <w:r w:rsidRPr="00CB0860">
        <w:rPr>
          <w:rFonts w:ascii="Times New Roman" w:hAnsi="Times New Roman" w:cs="Times New Roman"/>
          <w:i/>
          <w:color w:val="000000" w:themeColor="text1"/>
        </w:rPr>
        <w:t>Економіка АПК.</w:t>
      </w:r>
      <w:r w:rsidRPr="00CB0860">
        <w:rPr>
          <w:rFonts w:ascii="Times New Roman" w:hAnsi="Times New Roman" w:cs="Times New Roman"/>
          <w:color w:val="000000" w:themeColor="text1"/>
        </w:rPr>
        <w:t xml:space="preserve"> 2014. № 7. С. 52–58.</w:t>
      </w:r>
    </w:p>
    <w:p w:rsidR="0094245A" w:rsidRPr="00CB0860" w:rsidRDefault="0094245A" w:rsidP="00B23C81">
      <w:pPr>
        <w:pStyle w:val="a3"/>
        <w:numPr>
          <w:ilvl w:val="0"/>
          <w:numId w:val="1"/>
        </w:numPr>
        <w:tabs>
          <w:tab w:val="left" w:pos="993"/>
          <w:tab w:val="left" w:pos="1276"/>
        </w:tabs>
        <w:ind w:left="0" w:firstLine="698"/>
        <w:jc w:val="both"/>
        <w:rPr>
          <w:rFonts w:ascii="Times New Roman" w:hAnsi="Times New Roman" w:cs="Times New Roman"/>
          <w:color w:val="000000" w:themeColor="text1"/>
          <w:lang w:val="en-US"/>
        </w:rPr>
      </w:pPr>
      <w:r w:rsidRPr="00CB0860">
        <w:rPr>
          <w:rFonts w:ascii="Times New Roman" w:hAnsi="Times New Roman" w:cs="Times New Roman"/>
          <w:color w:val="000000" w:themeColor="text1"/>
        </w:rPr>
        <w:t>Андрійчук В. Г. Ефективність діяльності аграрних підприє</w:t>
      </w:r>
      <w:r w:rsidR="004E1964" w:rsidRPr="00CB0860">
        <w:rPr>
          <w:rFonts w:ascii="Times New Roman" w:hAnsi="Times New Roman" w:cs="Times New Roman"/>
          <w:color w:val="000000" w:themeColor="text1"/>
        </w:rPr>
        <w:t>мств: теорія, методика, аналіз</w:t>
      </w:r>
      <w:r w:rsidRPr="00CB0860">
        <w:rPr>
          <w:rFonts w:ascii="Times New Roman" w:hAnsi="Times New Roman" w:cs="Times New Roman"/>
          <w:color w:val="000000" w:themeColor="text1"/>
        </w:rPr>
        <w:t>. Київ: КНЕУ, 2006. 292 с.</w:t>
      </w:r>
    </w:p>
    <w:p w:rsidR="0094245A" w:rsidRPr="00CB0860" w:rsidRDefault="0094245A" w:rsidP="00B23C81">
      <w:pPr>
        <w:pStyle w:val="a3"/>
        <w:widowControl w:val="0"/>
        <w:numPr>
          <w:ilvl w:val="0"/>
          <w:numId w:val="1"/>
        </w:numPr>
        <w:tabs>
          <w:tab w:val="left" w:pos="951"/>
          <w:tab w:val="left" w:pos="993"/>
        </w:tabs>
        <w:ind w:left="0" w:firstLine="698"/>
        <w:jc w:val="both"/>
        <w:rPr>
          <w:rFonts w:ascii="Times New Roman" w:hAnsi="Times New Roman" w:cs="Times New Roman"/>
          <w:color w:val="000000" w:themeColor="text1"/>
        </w:rPr>
      </w:pPr>
      <w:r w:rsidRPr="00CB0860">
        <w:rPr>
          <w:rFonts w:ascii="Times New Roman" w:hAnsi="Times New Roman" w:cs="Times New Roman"/>
          <w:color w:val="000000" w:themeColor="text1"/>
        </w:rPr>
        <w:t xml:space="preserve">Державна служба статистики України (офіційний сайт). </w:t>
      </w:r>
      <w:r w:rsidRPr="00CB0860">
        <w:rPr>
          <w:rFonts w:ascii="Times New Roman" w:hAnsi="Times New Roman" w:cs="Times New Roman"/>
          <w:color w:val="000000" w:themeColor="text1"/>
          <w:lang w:val="en-US"/>
        </w:rPr>
        <w:t>URL</w:t>
      </w:r>
      <w:r w:rsidRPr="00CB0860">
        <w:rPr>
          <w:rFonts w:ascii="Times New Roman" w:hAnsi="Times New Roman" w:cs="Times New Roman"/>
          <w:color w:val="000000" w:themeColor="text1"/>
        </w:rPr>
        <w:t xml:space="preserve">: </w:t>
      </w:r>
      <w:hyperlink r:id="rId12" w:history="1">
        <w:r w:rsidRPr="00CB0860">
          <w:rPr>
            <w:rStyle w:val="a4"/>
            <w:rFonts w:ascii="Times New Roman" w:hAnsi="Times New Roman" w:cs="Times New Roman"/>
            <w:color w:val="000000" w:themeColor="text1"/>
            <w:u w:val="none"/>
          </w:rPr>
          <w:t>http://www.</w:t>
        </w:r>
        <w:proofErr w:type="spellStart"/>
        <w:r w:rsidRPr="00CB0860">
          <w:rPr>
            <w:rStyle w:val="a4"/>
            <w:rFonts w:ascii="Times New Roman" w:hAnsi="Times New Roman" w:cs="Times New Roman"/>
            <w:color w:val="000000" w:themeColor="text1"/>
            <w:u w:val="none"/>
            <w:lang w:val="en-US"/>
          </w:rPr>
          <w:t>ukrstat</w:t>
        </w:r>
        <w:r w:rsidRPr="00CB0860">
          <w:rPr>
            <w:rStyle w:val="a4"/>
            <w:rFonts w:ascii="Times New Roman" w:hAnsi="Times New Roman" w:cs="Times New Roman"/>
            <w:color w:val="000000" w:themeColor="text1"/>
            <w:u w:val="none"/>
          </w:rPr>
          <w:t>.gov.ua</w:t>
        </w:r>
        <w:proofErr w:type="spellEnd"/>
      </w:hyperlink>
      <w:r w:rsidRPr="00CB0860">
        <w:rPr>
          <w:rFonts w:ascii="Times New Roman" w:hAnsi="Times New Roman" w:cs="Times New Roman"/>
          <w:color w:val="000000" w:themeColor="text1"/>
        </w:rPr>
        <w:t xml:space="preserve"> (дата звернення: 20.06.2019).</w:t>
      </w:r>
    </w:p>
    <w:p w:rsidR="0094245A" w:rsidRPr="00CB0860" w:rsidRDefault="0094245A" w:rsidP="00B23C81">
      <w:pPr>
        <w:pStyle w:val="a3"/>
        <w:numPr>
          <w:ilvl w:val="0"/>
          <w:numId w:val="1"/>
        </w:numPr>
        <w:tabs>
          <w:tab w:val="left" w:pos="993"/>
          <w:tab w:val="left" w:pos="1276"/>
        </w:tabs>
        <w:ind w:left="0" w:firstLine="698"/>
        <w:jc w:val="both"/>
        <w:rPr>
          <w:rFonts w:ascii="Times New Roman" w:hAnsi="Times New Roman" w:cs="Times New Roman"/>
          <w:color w:val="000000" w:themeColor="text1"/>
          <w:lang w:val="en-US"/>
        </w:rPr>
      </w:pPr>
      <w:r w:rsidRPr="00CB0860">
        <w:rPr>
          <w:rFonts w:ascii="Times New Roman" w:hAnsi="Times New Roman" w:cs="Times New Roman"/>
          <w:color w:val="000000" w:themeColor="text1"/>
        </w:rPr>
        <w:t>Сільське господарство України за 201</w:t>
      </w:r>
      <w:r w:rsidRPr="00CB0860">
        <w:rPr>
          <w:rFonts w:ascii="Times New Roman" w:hAnsi="Times New Roman" w:cs="Times New Roman"/>
          <w:color w:val="000000" w:themeColor="text1"/>
          <w:lang w:val="ru-RU"/>
        </w:rPr>
        <w:t>8</w:t>
      </w:r>
      <w:r w:rsidRPr="00CB0860">
        <w:rPr>
          <w:rFonts w:ascii="Times New Roman" w:hAnsi="Times New Roman" w:cs="Times New Roman"/>
          <w:color w:val="000000" w:themeColor="text1"/>
        </w:rPr>
        <w:t xml:space="preserve"> рік : Статистичний збірник. Київ: Державна служба статистики України, 201</w:t>
      </w:r>
      <w:r w:rsidRPr="00CB0860">
        <w:rPr>
          <w:rFonts w:ascii="Times New Roman" w:hAnsi="Times New Roman" w:cs="Times New Roman"/>
          <w:color w:val="000000" w:themeColor="text1"/>
          <w:lang w:val="ru-RU"/>
        </w:rPr>
        <w:t>9</w:t>
      </w:r>
      <w:r w:rsidRPr="00CB0860">
        <w:rPr>
          <w:rFonts w:ascii="Times New Roman" w:hAnsi="Times New Roman" w:cs="Times New Roman"/>
          <w:color w:val="000000" w:themeColor="text1"/>
        </w:rPr>
        <w:t>. 23</w:t>
      </w:r>
      <w:r w:rsidRPr="00CB0860">
        <w:rPr>
          <w:rFonts w:ascii="Times New Roman" w:hAnsi="Times New Roman" w:cs="Times New Roman"/>
          <w:color w:val="000000" w:themeColor="text1"/>
          <w:lang w:val="ru-RU"/>
        </w:rPr>
        <w:t>5</w:t>
      </w:r>
      <w:r w:rsidRPr="00CB0860">
        <w:rPr>
          <w:rFonts w:ascii="Times New Roman" w:hAnsi="Times New Roman" w:cs="Times New Roman"/>
          <w:color w:val="000000" w:themeColor="text1"/>
        </w:rPr>
        <w:t xml:space="preserve"> с.</w:t>
      </w:r>
    </w:p>
    <w:p w:rsidR="00931883" w:rsidRPr="00CB0860" w:rsidRDefault="00931883" w:rsidP="00B23C81">
      <w:pPr>
        <w:tabs>
          <w:tab w:val="left" w:pos="1276"/>
        </w:tabs>
        <w:jc w:val="both"/>
        <w:rPr>
          <w:rFonts w:ascii="Times New Roman" w:hAnsi="Times New Roman" w:cs="Times New Roman"/>
          <w:color w:val="000000" w:themeColor="text1"/>
          <w:highlight w:val="yellow"/>
          <w:lang w:val="en-US"/>
        </w:rPr>
      </w:pPr>
    </w:p>
    <w:p w:rsidR="000A2C87" w:rsidRPr="00CB0860" w:rsidRDefault="000A2C87" w:rsidP="00B23C81">
      <w:pPr>
        <w:jc w:val="center"/>
        <w:rPr>
          <w:rFonts w:ascii="Times New Roman" w:hAnsi="Times New Roman" w:cs="Times New Roman"/>
          <w:b/>
          <w:color w:val="000000" w:themeColor="text1"/>
          <w:lang w:val="en-US"/>
        </w:rPr>
      </w:pPr>
      <w:r w:rsidRPr="00CB0860">
        <w:rPr>
          <w:rFonts w:ascii="Times New Roman" w:hAnsi="Times New Roman" w:cs="Times New Roman"/>
          <w:b/>
          <w:color w:val="000000" w:themeColor="text1"/>
          <w:lang w:val="en-US"/>
        </w:rPr>
        <w:t>References</w:t>
      </w:r>
    </w:p>
    <w:p w:rsidR="000A2C87" w:rsidRPr="00CB0860" w:rsidRDefault="00B23C81" w:rsidP="00B23C81">
      <w:pPr>
        <w:pStyle w:val="a3"/>
        <w:numPr>
          <w:ilvl w:val="0"/>
          <w:numId w:val="6"/>
        </w:numPr>
        <w:tabs>
          <w:tab w:val="left" w:pos="993"/>
          <w:tab w:val="left" w:pos="1276"/>
        </w:tabs>
        <w:ind w:left="0" w:firstLine="709"/>
        <w:jc w:val="both"/>
        <w:rPr>
          <w:rFonts w:ascii="Times New Roman" w:hAnsi="Times New Roman" w:cs="Times New Roman"/>
          <w:color w:val="000000" w:themeColor="text1"/>
        </w:rPr>
      </w:pPr>
      <w:proofErr w:type="spellStart"/>
      <w:r w:rsidRPr="00CB0860">
        <w:rPr>
          <w:rFonts w:ascii="Times New Roman" w:hAnsi="Times New Roman" w:cs="Times New Roman"/>
          <w:color w:val="000000" w:themeColor="text1"/>
          <w:shd w:val="clear" w:color="auto" w:fill="FFFFFF"/>
        </w:rPr>
        <w:t>Stukach</w:t>
      </w:r>
      <w:proofErr w:type="spellEnd"/>
      <w:r w:rsidRPr="00CB0860">
        <w:rPr>
          <w:rFonts w:ascii="Times New Roman" w:hAnsi="Times New Roman" w:cs="Times New Roman"/>
          <w:color w:val="000000" w:themeColor="text1"/>
          <w:shd w:val="clear" w:color="auto" w:fill="FFFFFF"/>
        </w:rPr>
        <w:t xml:space="preserve"> V. F.</w:t>
      </w:r>
      <w:r w:rsidR="000A2C87" w:rsidRPr="00CB0860">
        <w:rPr>
          <w:rFonts w:ascii="Times New Roman" w:hAnsi="Times New Roman" w:cs="Times New Roman"/>
          <w:color w:val="000000" w:themeColor="text1"/>
        </w:rPr>
        <w:t xml:space="preserve"> (2013). </w:t>
      </w:r>
      <w:r w:rsidRPr="00CB0860">
        <w:rPr>
          <w:rFonts w:ascii="Times New Roman" w:hAnsi="Times New Roman" w:cs="Times New Roman"/>
          <w:color w:val="000000" w:themeColor="text1"/>
          <w:lang w:val="en-US"/>
        </w:rPr>
        <w:t xml:space="preserve">Mechanisms of motivation of landowners in the field of application of soil protection technologies. </w:t>
      </w:r>
      <w:proofErr w:type="spellStart"/>
      <w:r w:rsidR="004E1964" w:rsidRPr="00CB0860">
        <w:rPr>
          <w:rFonts w:ascii="Times New Roman" w:hAnsi="Times New Roman" w:cs="Times New Roman"/>
          <w:i/>
          <w:color w:val="000000" w:themeColor="text1"/>
          <w:shd w:val="clear" w:color="auto" w:fill="FFFFFF"/>
        </w:rPr>
        <w:t>Biznes</w:t>
      </w:r>
      <w:proofErr w:type="spellEnd"/>
      <w:r w:rsidR="004E1964" w:rsidRPr="00CB0860">
        <w:rPr>
          <w:rFonts w:ascii="Times New Roman" w:hAnsi="Times New Roman" w:cs="Times New Roman"/>
          <w:i/>
          <w:color w:val="000000" w:themeColor="text1"/>
          <w:shd w:val="clear" w:color="auto" w:fill="FFFFFF"/>
        </w:rPr>
        <w:t xml:space="preserve">. </w:t>
      </w:r>
      <w:proofErr w:type="spellStart"/>
      <w:r w:rsidR="004E1964" w:rsidRPr="00CB0860">
        <w:rPr>
          <w:rFonts w:ascii="Times New Roman" w:hAnsi="Times New Roman" w:cs="Times New Roman"/>
          <w:i/>
          <w:color w:val="000000" w:themeColor="text1"/>
          <w:shd w:val="clear" w:color="auto" w:fill="FFFFFF"/>
        </w:rPr>
        <w:t>Obrazovanie</w:t>
      </w:r>
      <w:proofErr w:type="spellEnd"/>
      <w:r w:rsidR="004E1964" w:rsidRPr="00CB0860">
        <w:rPr>
          <w:rFonts w:ascii="Times New Roman" w:hAnsi="Times New Roman" w:cs="Times New Roman"/>
          <w:i/>
          <w:color w:val="000000" w:themeColor="text1"/>
          <w:shd w:val="clear" w:color="auto" w:fill="FFFFFF"/>
        </w:rPr>
        <w:t xml:space="preserve">. </w:t>
      </w:r>
      <w:proofErr w:type="spellStart"/>
      <w:r w:rsidR="004E1964" w:rsidRPr="00CB0860">
        <w:rPr>
          <w:rFonts w:ascii="Times New Roman" w:hAnsi="Times New Roman" w:cs="Times New Roman"/>
          <w:i/>
          <w:color w:val="000000" w:themeColor="text1"/>
          <w:shd w:val="clear" w:color="auto" w:fill="FFFFFF"/>
        </w:rPr>
        <w:t>Pravo</w:t>
      </w:r>
      <w:proofErr w:type="spellEnd"/>
      <w:r w:rsidR="004E1964" w:rsidRPr="00CB0860">
        <w:rPr>
          <w:rFonts w:ascii="Times New Roman" w:hAnsi="Times New Roman" w:cs="Times New Roman"/>
          <w:i/>
          <w:color w:val="000000" w:themeColor="text1"/>
          <w:shd w:val="clear" w:color="auto" w:fill="FFFFFF"/>
        </w:rPr>
        <w:t xml:space="preserve">. </w:t>
      </w:r>
      <w:proofErr w:type="spellStart"/>
      <w:r w:rsidR="004E1964" w:rsidRPr="00CB0860">
        <w:rPr>
          <w:rFonts w:ascii="Times New Roman" w:hAnsi="Times New Roman" w:cs="Times New Roman"/>
          <w:i/>
          <w:color w:val="000000" w:themeColor="text1"/>
          <w:shd w:val="clear" w:color="auto" w:fill="FFFFFF"/>
        </w:rPr>
        <w:t>Vestnik</w:t>
      </w:r>
      <w:proofErr w:type="spellEnd"/>
      <w:r w:rsidR="004E1964" w:rsidRPr="00CB0860">
        <w:rPr>
          <w:rFonts w:ascii="Times New Roman" w:hAnsi="Times New Roman" w:cs="Times New Roman"/>
          <w:i/>
          <w:color w:val="000000" w:themeColor="text1"/>
          <w:shd w:val="clear" w:color="auto" w:fill="FFFFFF"/>
        </w:rPr>
        <w:t xml:space="preserve"> </w:t>
      </w:r>
      <w:proofErr w:type="spellStart"/>
      <w:r w:rsidR="004E1964" w:rsidRPr="00CB0860">
        <w:rPr>
          <w:rFonts w:ascii="Times New Roman" w:hAnsi="Times New Roman" w:cs="Times New Roman"/>
          <w:i/>
          <w:color w:val="000000" w:themeColor="text1"/>
          <w:shd w:val="clear" w:color="auto" w:fill="FFFFFF"/>
        </w:rPr>
        <w:t>Volgogradskogo</w:t>
      </w:r>
      <w:proofErr w:type="spellEnd"/>
      <w:r w:rsidR="004E1964" w:rsidRPr="00CB0860">
        <w:rPr>
          <w:rFonts w:ascii="Times New Roman" w:hAnsi="Times New Roman" w:cs="Times New Roman"/>
          <w:i/>
          <w:color w:val="000000" w:themeColor="text1"/>
          <w:shd w:val="clear" w:color="auto" w:fill="FFFFFF"/>
        </w:rPr>
        <w:t xml:space="preserve"> </w:t>
      </w:r>
      <w:proofErr w:type="spellStart"/>
      <w:r w:rsidR="004E1964" w:rsidRPr="00CB0860">
        <w:rPr>
          <w:rFonts w:ascii="Times New Roman" w:hAnsi="Times New Roman" w:cs="Times New Roman"/>
          <w:i/>
          <w:color w:val="000000" w:themeColor="text1"/>
          <w:shd w:val="clear" w:color="auto" w:fill="FFFFFF"/>
        </w:rPr>
        <w:t>instituta</w:t>
      </w:r>
      <w:proofErr w:type="spellEnd"/>
      <w:r w:rsidR="004E1964" w:rsidRPr="00CB0860">
        <w:rPr>
          <w:rFonts w:ascii="Times New Roman" w:hAnsi="Times New Roman" w:cs="Times New Roman"/>
          <w:i/>
          <w:color w:val="000000" w:themeColor="text1"/>
          <w:shd w:val="clear" w:color="auto" w:fill="FFFFFF"/>
        </w:rPr>
        <w:t xml:space="preserve"> </w:t>
      </w:r>
      <w:proofErr w:type="spellStart"/>
      <w:r w:rsidR="004E1964" w:rsidRPr="00CB0860">
        <w:rPr>
          <w:rFonts w:ascii="Times New Roman" w:hAnsi="Times New Roman" w:cs="Times New Roman"/>
          <w:i/>
          <w:color w:val="000000" w:themeColor="text1"/>
          <w:shd w:val="clear" w:color="auto" w:fill="FFFFFF"/>
        </w:rPr>
        <w:t>biznesa</w:t>
      </w:r>
      <w:proofErr w:type="spellEnd"/>
      <w:r w:rsidR="004E1964" w:rsidRPr="00CB0860">
        <w:rPr>
          <w:rFonts w:ascii="Times New Roman" w:hAnsi="Times New Roman" w:cs="Times New Roman"/>
          <w:color w:val="000000" w:themeColor="text1"/>
          <w:lang w:val="en-US"/>
        </w:rPr>
        <w:t xml:space="preserve"> [</w:t>
      </w:r>
      <w:r w:rsidRPr="00CB0860">
        <w:rPr>
          <w:rFonts w:ascii="Times New Roman" w:hAnsi="Times New Roman" w:cs="Times New Roman"/>
          <w:color w:val="000000" w:themeColor="text1"/>
          <w:lang w:val="en-US"/>
        </w:rPr>
        <w:t>Business. Education. Right. Bulletin of the Volgograd Institute of Business</w:t>
      </w:r>
      <w:r w:rsidR="004E1964" w:rsidRPr="00CB0860">
        <w:rPr>
          <w:rFonts w:ascii="Times New Roman" w:hAnsi="Times New Roman" w:cs="Times New Roman"/>
          <w:color w:val="000000" w:themeColor="text1"/>
          <w:lang w:val="en-US"/>
        </w:rPr>
        <w:t>]</w:t>
      </w:r>
      <w:r w:rsidR="00B63BCC" w:rsidRPr="00CB0860">
        <w:rPr>
          <w:rFonts w:ascii="Times New Roman" w:hAnsi="Times New Roman" w:cs="Times New Roman"/>
          <w:color w:val="000000" w:themeColor="text1"/>
        </w:rPr>
        <w:t>,</w:t>
      </w:r>
      <w:r w:rsidR="000A2C87" w:rsidRPr="00CB0860">
        <w:rPr>
          <w:rFonts w:ascii="Times New Roman" w:hAnsi="Times New Roman" w:cs="Times New Roman"/>
          <w:color w:val="000000" w:themeColor="text1"/>
        </w:rPr>
        <w:t xml:space="preserve"> 3 (24)</w:t>
      </w:r>
      <w:r w:rsidR="00B63BCC" w:rsidRPr="00CB0860">
        <w:rPr>
          <w:rFonts w:ascii="Times New Roman" w:hAnsi="Times New Roman" w:cs="Times New Roman"/>
          <w:color w:val="000000" w:themeColor="text1"/>
        </w:rPr>
        <w:t>,</w:t>
      </w:r>
      <w:r w:rsidR="000A2C87" w:rsidRPr="00CB0860">
        <w:rPr>
          <w:rFonts w:ascii="Times New Roman" w:hAnsi="Times New Roman" w:cs="Times New Roman"/>
          <w:color w:val="000000" w:themeColor="text1"/>
        </w:rPr>
        <w:t xml:space="preserve"> 106–114.</w:t>
      </w:r>
    </w:p>
    <w:p w:rsidR="000A2C87" w:rsidRPr="00CB0860" w:rsidRDefault="00B23C81" w:rsidP="00B23C81">
      <w:pPr>
        <w:pStyle w:val="a3"/>
        <w:numPr>
          <w:ilvl w:val="0"/>
          <w:numId w:val="6"/>
        </w:numPr>
        <w:tabs>
          <w:tab w:val="left" w:pos="993"/>
          <w:tab w:val="left" w:pos="1276"/>
        </w:tabs>
        <w:ind w:left="0" w:firstLine="709"/>
        <w:jc w:val="both"/>
        <w:rPr>
          <w:rFonts w:ascii="Times New Roman" w:hAnsi="Times New Roman" w:cs="Times New Roman"/>
          <w:color w:val="000000" w:themeColor="text1"/>
        </w:rPr>
      </w:pPr>
      <w:proofErr w:type="spellStart"/>
      <w:r w:rsidRPr="00CB0860">
        <w:rPr>
          <w:rFonts w:ascii="Times New Roman" w:hAnsi="Times New Roman" w:cs="Times New Roman"/>
          <w:color w:val="000000" w:themeColor="text1"/>
          <w:lang w:val="en-US"/>
        </w:rPr>
        <w:t>Hutorov</w:t>
      </w:r>
      <w:proofErr w:type="spellEnd"/>
      <w:r w:rsidRPr="00CB0860">
        <w:rPr>
          <w:rFonts w:ascii="Times New Roman" w:hAnsi="Times New Roman" w:cs="Times New Roman"/>
          <w:color w:val="000000" w:themeColor="text1"/>
          <w:lang w:val="en-US"/>
        </w:rPr>
        <w:t xml:space="preserve"> O. I. </w:t>
      </w:r>
      <w:r w:rsidR="000A2C87" w:rsidRPr="00CB0860">
        <w:rPr>
          <w:rFonts w:ascii="Times New Roman" w:hAnsi="Times New Roman" w:cs="Times New Roman"/>
          <w:color w:val="000000" w:themeColor="text1"/>
          <w:spacing w:val="-2"/>
        </w:rPr>
        <w:t xml:space="preserve">(2010). </w:t>
      </w:r>
      <w:r w:rsidR="00B63BCC" w:rsidRPr="00CB0860">
        <w:rPr>
          <w:rFonts w:ascii="Times New Roman" w:hAnsi="Times New Roman" w:cs="Times New Roman"/>
          <w:color w:val="000000" w:themeColor="text1"/>
          <w:lang w:val="en-US"/>
        </w:rPr>
        <w:t xml:space="preserve">Economic-ecological assessment of agricultural lands and problems of their sustainable use. </w:t>
      </w:r>
      <w:r w:rsidR="000A2C87" w:rsidRPr="00CB0860">
        <w:rPr>
          <w:rFonts w:ascii="Times New Roman" w:hAnsi="Times New Roman" w:cs="Times New Roman"/>
          <w:color w:val="000000" w:themeColor="text1"/>
          <w:spacing w:val="-2"/>
          <w:lang w:val="en-US"/>
        </w:rPr>
        <w:t>ULR</w:t>
      </w:r>
      <w:r w:rsidR="000A2C87" w:rsidRPr="00CB0860">
        <w:rPr>
          <w:rFonts w:ascii="Times New Roman" w:hAnsi="Times New Roman" w:cs="Times New Roman"/>
          <w:color w:val="000000" w:themeColor="text1"/>
          <w:spacing w:val="-2"/>
        </w:rPr>
        <w:t xml:space="preserve">: </w:t>
      </w:r>
      <w:hyperlink r:id="rId13" w:history="1">
        <w:r w:rsidR="000A2C87" w:rsidRPr="00CB0860">
          <w:rPr>
            <w:rStyle w:val="a4"/>
            <w:rFonts w:ascii="Times New Roman" w:hAnsi="Times New Roman" w:cs="Times New Roman"/>
            <w:color w:val="000000" w:themeColor="text1"/>
            <w:spacing w:val="-2"/>
            <w:u w:val="none"/>
          </w:rPr>
          <w:t>http://www.nbuv.gov.ua/portal/chem_biol/Agroin/2010_1–3/gutorov.pdf</w:t>
        </w:r>
      </w:hyperlink>
      <w:r w:rsidR="000A2C87" w:rsidRPr="00CB0860">
        <w:rPr>
          <w:rFonts w:ascii="Times New Roman" w:hAnsi="Times New Roman" w:cs="Times New Roman"/>
          <w:color w:val="000000" w:themeColor="text1"/>
          <w:spacing w:val="-2"/>
          <w:lang w:val="en-US"/>
        </w:rPr>
        <w:t xml:space="preserve"> (</w:t>
      </w:r>
      <w:r w:rsidR="004E1964" w:rsidRPr="00CB0860">
        <w:rPr>
          <w:rFonts w:ascii="Times New Roman" w:hAnsi="Times New Roman" w:cs="Times New Roman"/>
          <w:color w:val="000000" w:themeColor="text1"/>
          <w:lang w:val="en-GB"/>
        </w:rPr>
        <w:t>Accessed</w:t>
      </w:r>
      <w:r w:rsidR="000A2C87" w:rsidRPr="00CB0860">
        <w:rPr>
          <w:rFonts w:ascii="Times New Roman" w:hAnsi="Times New Roman" w:cs="Times New Roman"/>
          <w:color w:val="000000" w:themeColor="text1"/>
          <w:spacing w:val="-2"/>
        </w:rPr>
        <w:t>: 20.06.201</w:t>
      </w:r>
      <w:r w:rsidR="000A2C87" w:rsidRPr="00CB0860">
        <w:rPr>
          <w:rFonts w:ascii="Times New Roman" w:hAnsi="Times New Roman" w:cs="Times New Roman"/>
          <w:color w:val="000000" w:themeColor="text1"/>
          <w:spacing w:val="-2"/>
          <w:lang w:val="en-US"/>
        </w:rPr>
        <w:t>9</w:t>
      </w:r>
      <w:r w:rsidR="000A2C87" w:rsidRPr="00CB0860">
        <w:rPr>
          <w:rFonts w:ascii="Times New Roman" w:hAnsi="Times New Roman" w:cs="Times New Roman"/>
          <w:color w:val="000000" w:themeColor="text1"/>
          <w:spacing w:val="-2"/>
        </w:rPr>
        <w:t>).</w:t>
      </w:r>
    </w:p>
    <w:p w:rsidR="000A2C87" w:rsidRPr="00CB0860" w:rsidRDefault="00B23C81" w:rsidP="00B23C81">
      <w:pPr>
        <w:pStyle w:val="a3"/>
        <w:numPr>
          <w:ilvl w:val="0"/>
          <w:numId w:val="6"/>
        </w:numPr>
        <w:tabs>
          <w:tab w:val="left" w:pos="993"/>
          <w:tab w:val="left" w:pos="1276"/>
        </w:tabs>
        <w:ind w:left="0" w:firstLine="709"/>
        <w:jc w:val="both"/>
        <w:rPr>
          <w:rFonts w:ascii="Times New Roman" w:hAnsi="Times New Roman" w:cs="Times New Roman"/>
          <w:color w:val="000000" w:themeColor="text1"/>
        </w:rPr>
      </w:pPr>
      <w:r w:rsidRPr="00CB0860">
        <w:rPr>
          <w:rFonts w:ascii="Times New Roman" w:hAnsi="Times New Roman" w:cs="Times New Roman"/>
          <w:color w:val="000000" w:themeColor="text1"/>
          <w:lang w:val="en-US"/>
        </w:rPr>
        <w:t xml:space="preserve">Pavlov O. I. </w:t>
      </w:r>
      <w:r w:rsidR="000A2C87" w:rsidRPr="00CB0860">
        <w:rPr>
          <w:rFonts w:ascii="Times New Roman" w:hAnsi="Times New Roman" w:cs="Times New Roman"/>
          <w:color w:val="000000" w:themeColor="text1"/>
        </w:rPr>
        <w:t xml:space="preserve">(2014). </w:t>
      </w:r>
      <w:proofErr w:type="spellStart"/>
      <w:r w:rsidR="00B63BCC" w:rsidRPr="00CB0860">
        <w:rPr>
          <w:rFonts w:ascii="Times New Roman" w:hAnsi="Times New Roman" w:cs="Times New Roman"/>
          <w:color w:val="000000" w:themeColor="text1"/>
          <w:lang w:val="en-US"/>
        </w:rPr>
        <w:t>Agri</w:t>
      </w:r>
      <w:proofErr w:type="spellEnd"/>
      <w:r w:rsidR="00B63BCC" w:rsidRPr="00CB0860">
        <w:rPr>
          <w:rFonts w:ascii="Times New Roman" w:hAnsi="Times New Roman" w:cs="Times New Roman"/>
          <w:color w:val="000000" w:themeColor="text1"/>
          <w:lang w:val="en-US"/>
        </w:rPr>
        <w:t xml:space="preserve">-food sector of Ukraine as an object of national security. </w:t>
      </w:r>
      <w:proofErr w:type="spellStart"/>
      <w:r w:rsidR="000A2C87" w:rsidRPr="00CB0860">
        <w:rPr>
          <w:rFonts w:ascii="Times New Roman" w:hAnsi="Times New Roman" w:cs="Times New Roman"/>
          <w:bCs/>
          <w:i/>
          <w:color w:val="000000" w:themeColor="text1"/>
        </w:rPr>
        <w:t>Ekonomika</w:t>
      </w:r>
      <w:proofErr w:type="spellEnd"/>
      <w:r w:rsidR="000A2C87" w:rsidRPr="00CB0860">
        <w:rPr>
          <w:rFonts w:ascii="Times New Roman" w:hAnsi="Times New Roman" w:cs="Times New Roman"/>
          <w:bCs/>
          <w:i/>
          <w:color w:val="000000" w:themeColor="text1"/>
        </w:rPr>
        <w:t xml:space="preserve"> APK</w:t>
      </w:r>
      <w:r w:rsidR="000A2C87" w:rsidRPr="00CB0860">
        <w:rPr>
          <w:rFonts w:ascii="Times New Roman" w:hAnsi="Times New Roman" w:cs="Times New Roman"/>
          <w:bCs/>
          <w:color w:val="000000" w:themeColor="text1"/>
          <w:lang w:val="en-US"/>
        </w:rPr>
        <w:t xml:space="preserve"> [Economy of the AIC]</w:t>
      </w:r>
      <w:r w:rsidR="00B63BCC" w:rsidRPr="00CB0860">
        <w:rPr>
          <w:rFonts w:ascii="Times New Roman" w:hAnsi="Times New Roman" w:cs="Times New Roman"/>
          <w:color w:val="000000" w:themeColor="text1"/>
        </w:rPr>
        <w:t>,</w:t>
      </w:r>
      <w:r w:rsidR="000A2C87" w:rsidRPr="00CB0860">
        <w:rPr>
          <w:rFonts w:ascii="Times New Roman" w:hAnsi="Times New Roman" w:cs="Times New Roman"/>
          <w:color w:val="000000" w:themeColor="text1"/>
        </w:rPr>
        <w:t xml:space="preserve"> 2</w:t>
      </w:r>
      <w:r w:rsidR="00B63BCC" w:rsidRPr="00CB0860">
        <w:rPr>
          <w:rFonts w:ascii="Times New Roman" w:hAnsi="Times New Roman" w:cs="Times New Roman"/>
          <w:color w:val="000000" w:themeColor="text1"/>
        </w:rPr>
        <w:t>,</w:t>
      </w:r>
      <w:r w:rsidR="000A2C87" w:rsidRPr="00CB0860">
        <w:rPr>
          <w:rFonts w:ascii="Times New Roman" w:hAnsi="Times New Roman" w:cs="Times New Roman"/>
          <w:color w:val="000000" w:themeColor="text1"/>
        </w:rPr>
        <w:t xml:space="preserve"> 97–103.</w:t>
      </w:r>
    </w:p>
    <w:p w:rsidR="000A2C87" w:rsidRPr="00CB0860" w:rsidRDefault="00B23C81" w:rsidP="00B23C81">
      <w:pPr>
        <w:pStyle w:val="a3"/>
        <w:numPr>
          <w:ilvl w:val="0"/>
          <w:numId w:val="6"/>
        </w:numPr>
        <w:tabs>
          <w:tab w:val="left" w:pos="993"/>
          <w:tab w:val="left" w:pos="1276"/>
        </w:tabs>
        <w:ind w:left="0" w:firstLine="709"/>
        <w:jc w:val="both"/>
        <w:rPr>
          <w:rFonts w:ascii="Times New Roman" w:hAnsi="Times New Roman" w:cs="Times New Roman"/>
          <w:color w:val="000000" w:themeColor="text1"/>
        </w:rPr>
      </w:pPr>
      <w:proofErr w:type="spellStart"/>
      <w:r w:rsidRPr="00CB0860">
        <w:rPr>
          <w:rFonts w:ascii="Times New Roman" w:hAnsi="Times New Roman" w:cs="Times New Roman"/>
          <w:color w:val="000000" w:themeColor="text1"/>
          <w:lang w:val="en-US"/>
        </w:rPr>
        <w:t>Antonets</w:t>
      </w:r>
      <w:proofErr w:type="spellEnd"/>
      <w:r w:rsidRPr="00CB0860">
        <w:rPr>
          <w:rFonts w:ascii="Times New Roman" w:hAnsi="Times New Roman" w:cs="Times New Roman"/>
          <w:color w:val="000000" w:themeColor="text1"/>
          <w:lang w:val="en-US"/>
        </w:rPr>
        <w:t xml:space="preserve"> S. S., </w:t>
      </w:r>
      <w:proofErr w:type="spellStart"/>
      <w:r w:rsidRPr="00CB0860">
        <w:rPr>
          <w:rFonts w:ascii="Times New Roman" w:hAnsi="Times New Roman" w:cs="Times New Roman"/>
          <w:color w:val="000000" w:themeColor="text1"/>
          <w:lang w:val="en-US"/>
        </w:rPr>
        <w:t>Antonets</w:t>
      </w:r>
      <w:proofErr w:type="spellEnd"/>
      <w:r w:rsidRPr="00CB0860">
        <w:rPr>
          <w:rFonts w:ascii="Times New Roman" w:hAnsi="Times New Roman" w:cs="Times New Roman"/>
          <w:color w:val="000000" w:themeColor="text1"/>
          <w:lang w:val="en-US"/>
        </w:rPr>
        <w:t xml:space="preserve"> A. S., </w:t>
      </w:r>
      <w:proofErr w:type="spellStart"/>
      <w:r w:rsidRPr="00CB0860">
        <w:rPr>
          <w:rFonts w:ascii="Times New Roman" w:hAnsi="Times New Roman" w:cs="Times New Roman"/>
          <w:color w:val="000000" w:themeColor="text1"/>
          <w:lang w:val="en-US"/>
        </w:rPr>
        <w:t>Pysarenko</w:t>
      </w:r>
      <w:proofErr w:type="spellEnd"/>
      <w:r w:rsidRPr="00CB0860">
        <w:rPr>
          <w:rFonts w:ascii="Times New Roman" w:hAnsi="Times New Roman" w:cs="Times New Roman"/>
          <w:color w:val="000000" w:themeColor="text1"/>
          <w:lang w:val="en-US"/>
        </w:rPr>
        <w:t xml:space="preserve"> V. M. </w:t>
      </w:r>
      <w:r w:rsidR="000A2C87" w:rsidRPr="00CB0860">
        <w:rPr>
          <w:rFonts w:ascii="Times New Roman" w:hAnsi="Times New Roman" w:cs="Times New Roman"/>
          <w:color w:val="000000" w:themeColor="text1"/>
        </w:rPr>
        <w:t xml:space="preserve">(2010). </w:t>
      </w:r>
      <w:proofErr w:type="spellStart"/>
      <w:r w:rsidR="004E1964" w:rsidRPr="00CB0860">
        <w:rPr>
          <w:rFonts w:ascii="Times New Roman" w:hAnsi="Times New Roman" w:cs="Times New Roman"/>
          <w:i/>
          <w:color w:val="000000" w:themeColor="text1"/>
          <w:lang w:val="en-US"/>
        </w:rPr>
        <w:t>Orhanichne</w:t>
      </w:r>
      <w:proofErr w:type="spellEnd"/>
      <w:r w:rsidR="004E1964" w:rsidRPr="00CB0860">
        <w:rPr>
          <w:rFonts w:ascii="Times New Roman" w:hAnsi="Times New Roman" w:cs="Times New Roman"/>
          <w:i/>
          <w:color w:val="000000" w:themeColor="text1"/>
          <w:lang w:val="en-US"/>
        </w:rPr>
        <w:t xml:space="preserve"> </w:t>
      </w:r>
      <w:proofErr w:type="spellStart"/>
      <w:r w:rsidR="004E1964" w:rsidRPr="00CB0860">
        <w:rPr>
          <w:rFonts w:ascii="Times New Roman" w:hAnsi="Times New Roman" w:cs="Times New Roman"/>
          <w:i/>
          <w:color w:val="000000" w:themeColor="text1"/>
          <w:lang w:val="en-US"/>
        </w:rPr>
        <w:t>zemlerobstvo</w:t>
      </w:r>
      <w:proofErr w:type="spellEnd"/>
      <w:r w:rsidR="004E1964" w:rsidRPr="00CB0860">
        <w:rPr>
          <w:rFonts w:ascii="Times New Roman" w:hAnsi="Times New Roman" w:cs="Times New Roman"/>
          <w:i/>
          <w:color w:val="000000" w:themeColor="text1"/>
          <w:lang w:val="en-US"/>
        </w:rPr>
        <w:t xml:space="preserve">: z </w:t>
      </w:r>
      <w:proofErr w:type="spellStart"/>
      <w:r w:rsidR="004E1964" w:rsidRPr="00CB0860">
        <w:rPr>
          <w:rFonts w:ascii="Times New Roman" w:hAnsi="Times New Roman" w:cs="Times New Roman"/>
          <w:i/>
          <w:color w:val="000000" w:themeColor="text1"/>
          <w:lang w:val="en-US"/>
        </w:rPr>
        <w:t>dosvidu</w:t>
      </w:r>
      <w:proofErr w:type="spellEnd"/>
      <w:r w:rsidR="004E1964" w:rsidRPr="00CB0860">
        <w:rPr>
          <w:rFonts w:ascii="Times New Roman" w:hAnsi="Times New Roman" w:cs="Times New Roman"/>
          <w:i/>
          <w:color w:val="000000" w:themeColor="text1"/>
          <w:lang w:val="en-US"/>
        </w:rPr>
        <w:t xml:space="preserve"> PP «</w:t>
      </w:r>
      <w:proofErr w:type="spellStart"/>
      <w:r w:rsidR="004E1964" w:rsidRPr="00CB0860">
        <w:rPr>
          <w:rFonts w:ascii="Times New Roman" w:hAnsi="Times New Roman" w:cs="Times New Roman"/>
          <w:i/>
          <w:color w:val="000000" w:themeColor="text1"/>
          <w:lang w:val="en-US"/>
        </w:rPr>
        <w:t>Ahroekolohiia</w:t>
      </w:r>
      <w:proofErr w:type="spellEnd"/>
      <w:r w:rsidR="004E1964" w:rsidRPr="00CB0860">
        <w:rPr>
          <w:rFonts w:ascii="Times New Roman" w:hAnsi="Times New Roman" w:cs="Times New Roman"/>
          <w:i/>
          <w:color w:val="000000" w:themeColor="text1"/>
          <w:lang w:val="en-US"/>
        </w:rPr>
        <w:t xml:space="preserve">» </w:t>
      </w:r>
      <w:proofErr w:type="spellStart"/>
      <w:r w:rsidR="004E1964" w:rsidRPr="00CB0860">
        <w:rPr>
          <w:rFonts w:ascii="Times New Roman" w:hAnsi="Times New Roman" w:cs="Times New Roman"/>
          <w:i/>
          <w:color w:val="000000" w:themeColor="text1"/>
          <w:lang w:val="en-US"/>
        </w:rPr>
        <w:t>Shyshatskoho</w:t>
      </w:r>
      <w:proofErr w:type="spellEnd"/>
      <w:r w:rsidR="004E1964" w:rsidRPr="00CB0860">
        <w:rPr>
          <w:rFonts w:ascii="Times New Roman" w:hAnsi="Times New Roman" w:cs="Times New Roman"/>
          <w:i/>
          <w:color w:val="000000" w:themeColor="text1"/>
          <w:lang w:val="en-US"/>
        </w:rPr>
        <w:t xml:space="preserve"> </w:t>
      </w:r>
      <w:proofErr w:type="spellStart"/>
      <w:r w:rsidR="004E1964" w:rsidRPr="00CB0860">
        <w:rPr>
          <w:rFonts w:ascii="Times New Roman" w:hAnsi="Times New Roman" w:cs="Times New Roman"/>
          <w:i/>
          <w:color w:val="000000" w:themeColor="text1"/>
          <w:lang w:val="en-US"/>
        </w:rPr>
        <w:t>raionu</w:t>
      </w:r>
      <w:proofErr w:type="spellEnd"/>
      <w:r w:rsidR="004E1964" w:rsidRPr="00CB0860">
        <w:rPr>
          <w:rFonts w:ascii="Times New Roman" w:hAnsi="Times New Roman" w:cs="Times New Roman"/>
          <w:i/>
          <w:color w:val="000000" w:themeColor="text1"/>
          <w:lang w:val="en-US"/>
        </w:rPr>
        <w:t xml:space="preserve"> </w:t>
      </w:r>
      <w:proofErr w:type="spellStart"/>
      <w:r w:rsidR="004E1964" w:rsidRPr="00CB0860">
        <w:rPr>
          <w:rFonts w:ascii="Times New Roman" w:hAnsi="Times New Roman" w:cs="Times New Roman"/>
          <w:i/>
          <w:color w:val="000000" w:themeColor="text1"/>
          <w:lang w:val="en-US"/>
        </w:rPr>
        <w:t>Poltavskoi</w:t>
      </w:r>
      <w:proofErr w:type="spellEnd"/>
      <w:r w:rsidR="004E1964" w:rsidRPr="00CB0860">
        <w:rPr>
          <w:rFonts w:ascii="Times New Roman" w:hAnsi="Times New Roman" w:cs="Times New Roman"/>
          <w:i/>
          <w:color w:val="000000" w:themeColor="text1"/>
          <w:lang w:val="en-US"/>
        </w:rPr>
        <w:t xml:space="preserve"> </w:t>
      </w:r>
      <w:proofErr w:type="spellStart"/>
      <w:r w:rsidR="004E1964" w:rsidRPr="00CB0860">
        <w:rPr>
          <w:rFonts w:ascii="Times New Roman" w:hAnsi="Times New Roman" w:cs="Times New Roman"/>
          <w:i/>
          <w:color w:val="000000" w:themeColor="text1"/>
          <w:lang w:val="en-US"/>
        </w:rPr>
        <w:t>oblasti</w:t>
      </w:r>
      <w:proofErr w:type="spellEnd"/>
      <w:r w:rsidR="004E1964" w:rsidRPr="00CB0860">
        <w:rPr>
          <w:rFonts w:ascii="Times New Roman" w:hAnsi="Times New Roman" w:cs="Times New Roman"/>
          <w:color w:val="000000" w:themeColor="text1"/>
          <w:lang w:val="en-US"/>
        </w:rPr>
        <w:t xml:space="preserve"> [</w:t>
      </w:r>
      <w:r w:rsidR="00B63BCC" w:rsidRPr="00CB0860">
        <w:rPr>
          <w:rFonts w:ascii="Times New Roman" w:hAnsi="Times New Roman" w:cs="Times New Roman"/>
          <w:color w:val="000000" w:themeColor="text1"/>
          <w:lang w:val="en-US"/>
        </w:rPr>
        <w:t xml:space="preserve">Organic farming: from the experience of PE </w:t>
      </w:r>
      <w:r w:rsidR="004E1964" w:rsidRPr="00CB0860">
        <w:rPr>
          <w:rFonts w:ascii="Times New Roman" w:hAnsi="Times New Roman" w:cs="Times New Roman"/>
          <w:color w:val="000000" w:themeColor="text1"/>
        </w:rPr>
        <w:t>«</w:t>
      </w:r>
      <w:proofErr w:type="spellStart"/>
      <w:r w:rsidR="00B63BCC" w:rsidRPr="00CB0860">
        <w:rPr>
          <w:rFonts w:ascii="Times New Roman" w:hAnsi="Times New Roman" w:cs="Times New Roman"/>
          <w:color w:val="000000" w:themeColor="text1"/>
          <w:lang w:val="en-US"/>
        </w:rPr>
        <w:t>Agroecology</w:t>
      </w:r>
      <w:proofErr w:type="spellEnd"/>
      <w:r w:rsidR="004E1964" w:rsidRPr="00CB0860">
        <w:rPr>
          <w:rFonts w:ascii="Times New Roman" w:hAnsi="Times New Roman" w:cs="Times New Roman"/>
          <w:color w:val="000000" w:themeColor="text1"/>
        </w:rPr>
        <w:t>»</w:t>
      </w:r>
      <w:r w:rsidR="00B63BCC" w:rsidRPr="00CB0860">
        <w:rPr>
          <w:rFonts w:ascii="Times New Roman" w:hAnsi="Times New Roman" w:cs="Times New Roman"/>
          <w:color w:val="000000" w:themeColor="text1"/>
          <w:lang w:val="en-US"/>
        </w:rPr>
        <w:t xml:space="preserve"> of </w:t>
      </w:r>
      <w:proofErr w:type="spellStart"/>
      <w:r w:rsidR="00B63BCC" w:rsidRPr="00CB0860">
        <w:rPr>
          <w:rFonts w:ascii="Times New Roman" w:hAnsi="Times New Roman" w:cs="Times New Roman"/>
          <w:color w:val="000000" w:themeColor="text1"/>
          <w:lang w:val="en-US"/>
        </w:rPr>
        <w:t>Shishatsky</w:t>
      </w:r>
      <w:proofErr w:type="spellEnd"/>
      <w:r w:rsidR="00B63BCC" w:rsidRPr="00CB0860">
        <w:rPr>
          <w:rFonts w:ascii="Times New Roman" w:hAnsi="Times New Roman" w:cs="Times New Roman"/>
          <w:color w:val="000000" w:themeColor="text1"/>
          <w:lang w:val="en-US"/>
        </w:rPr>
        <w:t xml:space="preserve"> district of Poltava region. Practical recommendations</w:t>
      </w:r>
      <w:r w:rsidR="004E1964" w:rsidRPr="00CB0860">
        <w:rPr>
          <w:rFonts w:ascii="Times New Roman" w:hAnsi="Times New Roman" w:cs="Times New Roman"/>
          <w:color w:val="000000" w:themeColor="text1"/>
          <w:lang w:val="en-US"/>
        </w:rPr>
        <w:t>]</w:t>
      </w:r>
      <w:r w:rsidR="00B63BCC" w:rsidRPr="00CB0860">
        <w:rPr>
          <w:rFonts w:ascii="Times New Roman" w:hAnsi="Times New Roman" w:cs="Times New Roman"/>
          <w:color w:val="000000" w:themeColor="text1"/>
          <w:lang w:val="en-US"/>
        </w:rPr>
        <w:t>. Poltava: RVV PDAA</w:t>
      </w:r>
      <w:r w:rsidR="000A2C87" w:rsidRPr="00CB0860">
        <w:rPr>
          <w:rFonts w:ascii="Times New Roman" w:hAnsi="Times New Roman" w:cs="Times New Roman"/>
          <w:color w:val="000000" w:themeColor="text1"/>
        </w:rPr>
        <w:t xml:space="preserve">, 200 </w:t>
      </w:r>
      <w:r w:rsidR="00B63BCC" w:rsidRPr="00CB0860">
        <w:rPr>
          <w:rFonts w:ascii="Times New Roman" w:hAnsi="Times New Roman" w:cs="Times New Roman"/>
          <w:color w:val="000000" w:themeColor="text1"/>
          <w:lang w:val="en-GB"/>
        </w:rPr>
        <w:t xml:space="preserve">(in. </w:t>
      </w:r>
      <w:proofErr w:type="spellStart"/>
      <w:r w:rsidR="00B63BCC" w:rsidRPr="00CB0860">
        <w:rPr>
          <w:rFonts w:ascii="Times New Roman" w:hAnsi="Times New Roman" w:cs="Times New Roman"/>
          <w:color w:val="000000" w:themeColor="text1"/>
          <w:lang w:val="en-GB"/>
        </w:rPr>
        <w:t>Ukr</w:t>
      </w:r>
      <w:proofErr w:type="spellEnd"/>
      <w:r w:rsidR="00B63BCC" w:rsidRPr="00CB0860">
        <w:rPr>
          <w:rFonts w:ascii="Times New Roman" w:hAnsi="Times New Roman" w:cs="Times New Roman"/>
          <w:color w:val="000000" w:themeColor="text1"/>
          <w:lang w:val="en-GB"/>
        </w:rPr>
        <w:t>.)</w:t>
      </w:r>
      <w:r w:rsidR="000A2C87" w:rsidRPr="00CB0860">
        <w:rPr>
          <w:rFonts w:ascii="Times New Roman" w:hAnsi="Times New Roman" w:cs="Times New Roman"/>
          <w:color w:val="000000" w:themeColor="text1"/>
        </w:rPr>
        <w:t>.</w:t>
      </w:r>
    </w:p>
    <w:p w:rsidR="000A2C87" w:rsidRPr="00CB0860" w:rsidRDefault="00B23C81" w:rsidP="00B23C81">
      <w:pPr>
        <w:pStyle w:val="a3"/>
        <w:numPr>
          <w:ilvl w:val="0"/>
          <w:numId w:val="6"/>
        </w:numPr>
        <w:tabs>
          <w:tab w:val="left" w:pos="993"/>
          <w:tab w:val="left" w:pos="1276"/>
        </w:tabs>
        <w:ind w:left="0" w:firstLine="698"/>
        <w:jc w:val="both"/>
        <w:rPr>
          <w:rFonts w:ascii="Times New Roman" w:hAnsi="Times New Roman" w:cs="Times New Roman"/>
          <w:color w:val="000000" w:themeColor="text1"/>
          <w:lang w:val="en-US"/>
        </w:rPr>
      </w:pPr>
      <w:proofErr w:type="spellStart"/>
      <w:r w:rsidRPr="00CB0860">
        <w:rPr>
          <w:rFonts w:ascii="Times New Roman" w:hAnsi="Times New Roman" w:cs="Times New Roman"/>
          <w:color w:val="000000" w:themeColor="text1"/>
          <w:lang w:val="en-US"/>
        </w:rPr>
        <w:t>Andrushchenko</w:t>
      </w:r>
      <w:proofErr w:type="spellEnd"/>
      <w:r w:rsidRPr="00CB0860">
        <w:rPr>
          <w:rFonts w:ascii="Times New Roman" w:hAnsi="Times New Roman" w:cs="Times New Roman"/>
          <w:color w:val="000000" w:themeColor="text1"/>
          <w:lang w:val="en-US"/>
        </w:rPr>
        <w:t xml:space="preserve"> V. M.</w:t>
      </w:r>
      <w:r w:rsidR="000A2C87" w:rsidRPr="00CB0860">
        <w:rPr>
          <w:rFonts w:ascii="Times New Roman" w:hAnsi="Times New Roman" w:cs="Times New Roman"/>
          <w:color w:val="000000" w:themeColor="text1"/>
        </w:rPr>
        <w:t xml:space="preserve"> (2015). </w:t>
      </w:r>
      <w:r w:rsidR="00B63BCC" w:rsidRPr="00CB0860">
        <w:rPr>
          <w:rFonts w:ascii="Times New Roman" w:hAnsi="Times New Roman" w:cs="Times New Roman"/>
          <w:color w:val="000000" w:themeColor="text1"/>
          <w:lang w:val="en-US"/>
        </w:rPr>
        <w:t xml:space="preserve">World experience of transition from traditional to organic agro-production and the possibility of its application in Ukraine. </w:t>
      </w:r>
      <w:proofErr w:type="spellStart"/>
      <w:r w:rsidR="004E1964" w:rsidRPr="00CB0860">
        <w:rPr>
          <w:rFonts w:ascii="Times New Roman" w:hAnsi="Times New Roman" w:cs="Times New Roman"/>
          <w:i/>
          <w:color w:val="000000" w:themeColor="text1"/>
          <w:lang w:val="en-US"/>
        </w:rPr>
        <w:t>Ahrosvit</w:t>
      </w:r>
      <w:proofErr w:type="spellEnd"/>
      <w:r w:rsidR="004E1964" w:rsidRPr="00CB0860">
        <w:rPr>
          <w:rFonts w:ascii="Times New Roman" w:hAnsi="Times New Roman" w:cs="Times New Roman"/>
          <w:color w:val="000000" w:themeColor="text1"/>
          <w:lang w:val="en-US"/>
        </w:rPr>
        <w:t xml:space="preserve"> [</w:t>
      </w:r>
      <w:r w:rsidR="00B63BCC" w:rsidRPr="00CB0860">
        <w:rPr>
          <w:rFonts w:ascii="Times New Roman" w:hAnsi="Times New Roman" w:cs="Times New Roman"/>
          <w:color w:val="000000" w:themeColor="text1"/>
          <w:lang w:val="en-US"/>
        </w:rPr>
        <w:t>Agro-world</w:t>
      </w:r>
      <w:r w:rsidR="004E1964" w:rsidRPr="00CB0860">
        <w:rPr>
          <w:rFonts w:ascii="Times New Roman" w:hAnsi="Times New Roman" w:cs="Times New Roman"/>
          <w:color w:val="000000" w:themeColor="text1"/>
          <w:lang w:val="en-US"/>
        </w:rPr>
        <w:t>]</w:t>
      </w:r>
      <w:r w:rsidR="00B63BCC" w:rsidRPr="00CB0860">
        <w:rPr>
          <w:rFonts w:ascii="Times New Roman" w:hAnsi="Times New Roman" w:cs="Times New Roman"/>
          <w:color w:val="000000" w:themeColor="text1"/>
        </w:rPr>
        <w:t>,</w:t>
      </w:r>
      <w:r w:rsidR="000A2C87" w:rsidRPr="00CB0860">
        <w:rPr>
          <w:rFonts w:ascii="Times New Roman" w:hAnsi="Times New Roman" w:cs="Times New Roman"/>
          <w:color w:val="000000" w:themeColor="text1"/>
        </w:rPr>
        <w:t xml:space="preserve"> 7</w:t>
      </w:r>
      <w:r w:rsidR="00B63BCC" w:rsidRPr="00CB0860">
        <w:rPr>
          <w:rFonts w:ascii="Times New Roman" w:hAnsi="Times New Roman" w:cs="Times New Roman"/>
          <w:color w:val="000000" w:themeColor="text1"/>
        </w:rPr>
        <w:t>,</w:t>
      </w:r>
      <w:r w:rsidR="000A2C87" w:rsidRPr="00CB0860">
        <w:rPr>
          <w:rFonts w:ascii="Times New Roman" w:hAnsi="Times New Roman" w:cs="Times New Roman"/>
          <w:color w:val="000000" w:themeColor="text1"/>
        </w:rPr>
        <w:t xml:space="preserve"> 55–61.</w:t>
      </w:r>
    </w:p>
    <w:p w:rsidR="000A2C87" w:rsidRPr="00CB0860" w:rsidRDefault="00B23C81" w:rsidP="00B23C81">
      <w:pPr>
        <w:pStyle w:val="a3"/>
        <w:numPr>
          <w:ilvl w:val="0"/>
          <w:numId w:val="6"/>
        </w:numPr>
        <w:tabs>
          <w:tab w:val="left" w:pos="993"/>
          <w:tab w:val="left" w:pos="1276"/>
        </w:tabs>
        <w:ind w:left="0" w:firstLine="698"/>
        <w:jc w:val="both"/>
        <w:rPr>
          <w:rFonts w:ascii="Times New Roman" w:hAnsi="Times New Roman" w:cs="Times New Roman"/>
          <w:color w:val="000000" w:themeColor="text1"/>
          <w:lang w:val="en-US"/>
        </w:rPr>
      </w:pPr>
      <w:proofErr w:type="spellStart"/>
      <w:r w:rsidRPr="00CB0860">
        <w:rPr>
          <w:rFonts w:ascii="Times New Roman" w:hAnsi="Times New Roman" w:cs="Times New Roman"/>
          <w:color w:val="000000" w:themeColor="text1"/>
          <w:lang w:val="en-US"/>
        </w:rPr>
        <w:t>Rusan</w:t>
      </w:r>
      <w:proofErr w:type="spellEnd"/>
      <w:r w:rsidRPr="00CB0860">
        <w:rPr>
          <w:rFonts w:ascii="Times New Roman" w:hAnsi="Times New Roman" w:cs="Times New Roman"/>
          <w:color w:val="000000" w:themeColor="text1"/>
          <w:lang w:val="en-US"/>
        </w:rPr>
        <w:t xml:space="preserve"> V. M. </w:t>
      </w:r>
      <w:r w:rsidR="000A2C87" w:rsidRPr="00CB0860">
        <w:rPr>
          <w:rFonts w:ascii="Times New Roman" w:hAnsi="Times New Roman" w:cs="Times New Roman"/>
          <w:color w:val="000000" w:themeColor="text1"/>
        </w:rPr>
        <w:t xml:space="preserve">(2009). </w:t>
      </w:r>
      <w:proofErr w:type="spellStart"/>
      <w:r w:rsidR="004E1964" w:rsidRPr="00CB0860">
        <w:rPr>
          <w:rFonts w:ascii="Times New Roman" w:hAnsi="Times New Roman" w:cs="Times New Roman"/>
          <w:i/>
          <w:color w:val="000000" w:themeColor="text1"/>
          <w:lang w:val="en-US"/>
        </w:rPr>
        <w:t>Ekonomika</w:t>
      </w:r>
      <w:proofErr w:type="spellEnd"/>
      <w:r w:rsidR="004E1964" w:rsidRPr="00CB0860">
        <w:rPr>
          <w:rFonts w:ascii="Times New Roman" w:hAnsi="Times New Roman" w:cs="Times New Roman"/>
          <w:i/>
          <w:color w:val="000000" w:themeColor="text1"/>
          <w:lang w:val="en-US"/>
        </w:rPr>
        <w:t xml:space="preserve"> </w:t>
      </w:r>
      <w:proofErr w:type="spellStart"/>
      <w:r w:rsidR="004E1964" w:rsidRPr="00CB0860">
        <w:rPr>
          <w:rFonts w:ascii="Times New Roman" w:hAnsi="Times New Roman" w:cs="Times New Roman"/>
          <w:i/>
          <w:color w:val="000000" w:themeColor="text1"/>
          <w:lang w:val="en-US"/>
        </w:rPr>
        <w:t>ratsionalnoho</w:t>
      </w:r>
      <w:proofErr w:type="spellEnd"/>
      <w:r w:rsidR="004E1964" w:rsidRPr="00CB0860">
        <w:rPr>
          <w:rFonts w:ascii="Times New Roman" w:hAnsi="Times New Roman" w:cs="Times New Roman"/>
          <w:i/>
          <w:color w:val="000000" w:themeColor="text1"/>
          <w:lang w:val="en-US"/>
        </w:rPr>
        <w:t xml:space="preserve"> </w:t>
      </w:r>
      <w:proofErr w:type="spellStart"/>
      <w:r w:rsidR="004E1964" w:rsidRPr="00CB0860">
        <w:rPr>
          <w:rFonts w:ascii="Times New Roman" w:hAnsi="Times New Roman" w:cs="Times New Roman"/>
          <w:i/>
          <w:color w:val="000000" w:themeColor="text1"/>
          <w:lang w:val="en-US"/>
        </w:rPr>
        <w:t>silskohospodarskoho</w:t>
      </w:r>
      <w:proofErr w:type="spellEnd"/>
      <w:r w:rsidR="004E1964" w:rsidRPr="00CB0860">
        <w:rPr>
          <w:rFonts w:ascii="Times New Roman" w:hAnsi="Times New Roman" w:cs="Times New Roman"/>
          <w:i/>
          <w:color w:val="000000" w:themeColor="text1"/>
          <w:lang w:val="en-US"/>
        </w:rPr>
        <w:t xml:space="preserve"> </w:t>
      </w:r>
      <w:proofErr w:type="spellStart"/>
      <w:r w:rsidR="004E1964" w:rsidRPr="00CB0860">
        <w:rPr>
          <w:rFonts w:ascii="Times New Roman" w:hAnsi="Times New Roman" w:cs="Times New Roman"/>
          <w:i/>
          <w:color w:val="000000" w:themeColor="text1"/>
          <w:lang w:val="en-US"/>
        </w:rPr>
        <w:t>zemlekorystuvannia</w:t>
      </w:r>
      <w:proofErr w:type="spellEnd"/>
      <w:r w:rsidR="004E1964" w:rsidRPr="00CB0860">
        <w:rPr>
          <w:rFonts w:ascii="Times New Roman" w:hAnsi="Times New Roman" w:cs="Times New Roman"/>
          <w:color w:val="000000" w:themeColor="text1"/>
          <w:lang w:val="en-US"/>
        </w:rPr>
        <w:t xml:space="preserve"> [</w:t>
      </w:r>
      <w:r w:rsidR="00B63BCC" w:rsidRPr="00CB0860">
        <w:rPr>
          <w:rFonts w:ascii="Times New Roman" w:hAnsi="Times New Roman" w:cs="Times New Roman"/>
          <w:color w:val="000000" w:themeColor="text1"/>
          <w:lang w:val="en-US"/>
        </w:rPr>
        <w:t>Economics of rational agricultural land use</w:t>
      </w:r>
      <w:r w:rsidR="004E1964" w:rsidRPr="00CB0860">
        <w:rPr>
          <w:rFonts w:ascii="Times New Roman" w:hAnsi="Times New Roman" w:cs="Times New Roman"/>
          <w:color w:val="000000" w:themeColor="text1"/>
          <w:lang w:val="en-US"/>
        </w:rPr>
        <w:t>]</w:t>
      </w:r>
      <w:r w:rsidR="00B63BCC" w:rsidRPr="00CB0860">
        <w:rPr>
          <w:rFonts w:ascii="Times New Roman" w:hAnsi="Times New Roman" w:cs="Times New Roman"/>
          <w:color w:val="000000" w:themeColor="text1"/>
          <w:lang w:val="en-US"/>
        </w:rPr>
        <w:t>. Kyiv: NIAC IAE</w:t>
      </w:r>
      <w:r w:rsidR="000A2C87" w:rsidRPr="00CB0860">
        <w:rPr>
          <w:rFonts w:ascii="Times New Roman" w:hAnsi="Times New Roman" w:cs="Times New Roman"/>
          <w:color w:val="000000" w:themeColor="text1"/>
        </w:rPr>
        <w:t xml:space="preserve">, 200 </w:t>
      </w:r>
      <w:r w:rsidR="00B63BCC" w:rsidRPr="00CB0860">
        <w:rPr>
          <w:rFonts w:ascii="Times New Roman" w:hAnsi="Times New Roman" w:cs="Times New Roman"/>
          <w:color w:val="000000" w:themeColor="text1"/>
          <w:lang w:val="en-GB"/>
        </w:rPr>
        <w:t xml:space="preserve">(in. </w:t>
      </w:r>
      <w:proofErr w:type="spellStart"/>
      <w:r w:rsidR="00B63BCC" w:rsidRPr="00CB0860">
        <w:rPr>
          <w:rFonts w:ascii="Times New Roman" w:hAnsi="Times New Roman" w:cs="Times New Roman"/>
          <w:color w:val="000000" w:themeColor="text1"/>
          <w:lang w:val="en-GB"/>
        </w:rPr>
        <w:t>Ukr</w:t>
      </w:r>
      <w:proofErr w:type="spellEnd"/>
      <w:r w:rsidR="00B63BCC" w:rsidRPr="00CB0860">
        <w:rPr>
          <w:rFonts w:ascii="Times New Roman" w:hAnsi="Times New Roman" w:cs="Times New Roman"/>
          <w:color w:val="000000" w:themeColor="text1"/>
          <w:lang w:val="en-GB"/>
        </w:rPr>
        <w:t>.)</w:t>
      </w:r>
      <w:r w:rsidR="000A2C87" w:rsidRPr="00CB0860">
        <w:rPr>
          <w:rFonts w:ascii="Times New Roman" w:hAnsi="Times New Roman" w:cs="Times New Roman"/>
          <w:color w:val="000000" w:themeColor="text1"/>
        </w:rPr>
        <w:t>.</w:t>
      </w:r>
    </w:p>
    <w:p w:rsidR="000A2C87" w:rsidRPr="00CB0860" w:rsidRDefault="00B23C81" w:rsidP="00B23C81">
      <w:pPr>
        <w:pStyle w:val="a3"/>
        <w:numPr>
          <w:ilvl w:val="0"/>
          <w:numId w:val="6"/>
        </w:numPr>
        <w:tabs>
          <w:tab w:val="left" w:pos="993"/>
          <w:tab w:val="left" w:pos="1276"/>
        </w:tabs>
        <w:ind w:left="0" w:firstLine="698"/>
        <w:jc w:val="both"/>
        <w:rPr>
          <w:rFonts w:ascii="Times New Roman" w:hAnsi="Times New Roman" w:cs="Times New Roman"/>
          <w:color w:val="000000" w:themeColor="text1"/>
          <w:lang w:val="en-US"/>
        </w:rPr>
      </w:pPr>
      <w:proofErr w:type="spellStart"/>
      <w:r w:rsidRPr="00CB0860">
        <w:rPr>
          <w:rFonts w:ascii="Times New Roman" w:hAnsi="Times New Roman" w:cs="Times New Roman"/>
          <w:color w:val="000000" w:themeColor="text1"/>
          <w:lang w:val="en-US"/>
        </w:rPr>
        <w:t>Laveikin</w:t>
      </w:r>
      <w:proofErr w:type="spellEnd"/>
      <w:r w:rsidRPr="00CB0860">
        <w:rPr>
          <w:rFonts w:ascii="Times New Roman" w:hAnsi="Times New Roman" w:cs="Times New Roman"/>
          <w:color w:val="000000" w:themeColor="text1"/>
          <w:lang w:val="en-US"/>
        </w:rPr>
        <w:t xml:space="preserve"> M. I. </w:t>
      </w:r>
      <w:r w:rsidR="000A2C87" w:rsidRPr="00CB0860">
        <w:rPr>
          <w:rFonts w:ascii="Times New Roman" w:hAnsi="Times New Roman" w:cs="Times New Roman"/>
          <w:color w:val="000000" w:themeColor="text1"/>
        </w:rPr>
        <w:t xml:space="preserve">(2002). </w:t>
      </w:r>
      <w:proofErr w:type="spellStart"/>
      <w:r w:rsidR="004E1964" w:rsidRPr="00CB0860">
        <w:rPr>
          <w:rFonts w:ascii="Times New Roman" w:hAnsi="Times New Roman" w:cs="Times New Roman"/>
          <w:i/>
          <w:color w:val="000000" w:themeColor="text1"/>
          <w:lang w:val="en-US"/>
        </w:rPr>
        <w:t>Reformuvannia</w:t>
      </w:r>
      <w:proofErr w:type="spellEnd"/>
      <w:r w:rsidR="004E1964" w:rsidRPr="00CB0860">
        <w:rPr>
          <w:rFonts w:ascii="Times New Roman" w:hAnsi="Times New Roman" w:cs="Times New Roman"/>
          <w:i/>
          <w:color w:val="000000" w:themeColor="text1"/>
          <w:lang w:val="en-US"/>
        </w:rPr>
        <w:t xml:space="preserve"> </w:t>
      </w:r>
      <w:proofErr w:type="spellStart"/>
      <w:r w:rsidR="004E1964" w:rsidRPr="00CB0860">
        <w:rPr>
          <w:rFonts w:ascii="Times New Roman" w:hAnsi="Times New Roman" w:cs="Times New Roman"/>
          <w:i/>
          <w:color w:val="000000" w:themeColor="text1"/>
          <w:lang w:val="en-US"/>
        </w:rPr>
        <w:t>systemy</w:t>
      </w:r>
      <w:proofErr w:type="spellEnd"/>
      <w:r w:rsidR="004E1964" w:rsidRPr="00CB0860">
        <w:rPr>
          <w:rFonts w:ascii="Times New Roman" w:hAnsi="Times New Roman" w:cs="Times New Roman"/>
          <w:i/>
          <w:color w:val="000000" w:themeColor="text1"/>
          <w:lang w:val="en-US"/>
        </w:rPr>
        <w:t xml:space="preserve"> </w:t>
      </w:r>
      <w:proofErr w:type="spellStart"/>
      <w:r w:rsidR="004E1964" w:rsidRPr="00CB0860">
        <w:rPr>
          <w:rFonts w:ascii="Times New Roman" w:hAnsi="Times New Roman" w:cs="Times New Roman"/>
          <w:i/>
          <w:color w:val="000000" w:themeColor="text1"/>
          <w:lang w:val="en-US"/>
        </w:rPr>
        <w:t>zemlekorystuvannia</w:t>
      </w:r>
      <w:proofErr w:type="spellEnd"/>
      <w:r w:rsidR="004E1964" w:rsidRPr="00CB0860">
        <w:rPr>
          <w:rFonts w:ascii="Times New Roman" w:hAnsi="Times New Roman" w:cs="Times New Roman"/>
          <w:i/>
          <w:color w:val="000000" w:themeColor="text1"/>
          <w:lang w:val="en-US"/>
        </w:rPr>
        <w:t xml:space="preserve"> v </w:t>
      </w:r>
      <w:proofErr w:type="spellStart"/>
      <w:r w:rsidR="004E1964" w:rsidRPr="00CB0860">
        <w:rPr>
          <w:rFonts w:ascii="Times New Roman" w:hAnsi="Times New Roman" w:cs="Times New Roman"/>
          <w:i/>
          <w:color w:val="000000" w:themeColor="text1"/>
          <w:lang w:val="en-US"/>
        </w:rPr>
        <w:t>Ukraini</w:t>
      </w:r>
      <w:proofErr w:type="spellEnd"/>
      <w:r w:rsidR="004E1964" w:rsidRPr="00CB0860">
        <w:rPr>
          <w:rFonts w:ascii="Times New Roman" w:hAnsi="Times New Roman" w:cs="Times New Roman"/>
          <w:color w:val="000000" w:themeColor="text1"/>
          <w:lang w:val="en-US"/>
        </w:rPr>
        <w:t xml:space="preserve"> [</w:t>
      </w:r>
      <w:r w:rsidR="00B63BCC" w:rsidRPr="00CB0860">
        <w:rPr>
          <w:rFonts w:ascii="Times New Roman" w:hAnsi="Times New Roman" w:cs="Times New Roman"/>
          <w:color w:val="000000" w:themeColor="text1"/>
          <w:lang w:val="en-US"/>
        </w:rPr>
        <w:t>Reforming the Land Use System in Ukraine</w:t>
      </w:r>
      <w:r w:rsidR="004E1964" w:rsidRPr="00CB0860">
        <w:rPr>
          <w:rFonts w:ascii="Times New Roman" w:hAnsi="Times New Roman" w:cs="Times New Roman"/>
          <w:color w:val="000000" w:themeColor="text1"/>
          <w:lang w:val="en-US"/>
        </w:rPr>
        <w:t>]</w:t>
      </w:r>
      <w:r w:rsidR="00B63BCC" w:rsidRPr="00CB0860">
        <w:rPr>
          <w:rFonts w:ascii="Times New Roman" w:hAnsi="Times New Roman" w:cs="Times New Roman"/>
          <w:color w:val="000000" w:themeColor="text1"/>
          <w:lang w:val="en-US"/>
        </w:rPr>
        <w:t>. Kiev: RVPS of NAS of Ukraine</w:t>
      </w:r>
      <w:r w:rsidR="000A2C87" w:rsidRPr="00CB0860">
        <w:rPr>
          <w:rFonts w:ascii="Times New Roman" w:hAnsi="Times New Roman" w:cs="Times New Roman"/>
          <w:color w:val="000000" w:themeColor="text1"/>
        </w:rPr>
        <w:t xml:space="preserve">, 376 </w:t>
      </w:r>
      <w:r w:rsidR="00B63BCC" w:rsidRPr="00CB0860">
        <w:rPr>
          <w:rFonts w:ascii="Times New Roman" w:hAnsi="Times New Roman" w:cs="Times New Roman"/>
          <w:color w:val="000000" w:themeColor="text1"/>
          <w:lang w:val="en-GB"/>
        </w:rPr>
        <w:t xml:space="preserve">(in. </w:t>
      </w:r>
      <w:proofErr w:type="spellStart"/>
      <w:r w:rsidR="00B63BCC" w:rsidRPr="00CB0860">
        <w:rPr>
          <w:rFonts w:ascii="Times New Roman" w:hAnsi="Times New Roman" w:cs="Times New Roman"/>
          <w:color w:val="000000" w:themeColor="text1"/>
          <w:lang w:val="en-GB"/>
        </w:rPr>
        <w:t>Ukr</w:t>
      </w:r>
      <w:proofErr w:type="spellEnd"/>
      <w:r w:rsidR="00B63BCC" w:rsidRPr="00CB0860">
        <w:rPr>
          <w:rFonts w:ascii="Times New Roman" w:hAnsi="Times New Roman" w:cs="Times New Roman"/>
          <w:color w:val="000000" w:themeColor="text1"/>
          <w:lang w:val="en-GB"/>
        </w:rPr>
        <w:t>.)</w:t>
      </w:r>
      <w:r w:rsidR="000A2C87" w:rsidRPr="00CB0860">
        <w:rPr>
          <w:rFonts w:ascii="Times New Roman" w:hAnsi="Times New Roman" w:cs="Times New Roman"/>
          <w:color w:val="000000" w:themeColor="text1"/>
        </w:rPr>
        <w:t>.</w:t>
      </w:r>
    </w:p>
    <w:p w:rsidR="000A2C87" w:rsidRPr="00CB0860" w:rsidRDefault="00B23C81" w:rsidP="00B23C81">
      <w:pPr>
        <w:pStyle w:val="a3"/>
        <w:numPr>
          <w:ilvl w:val="0"/>
          <w:numId w:val="6"/>
        </w:numPr>
        <w:tabs>
          <w:tab w:val="left" w:pos="993"/>
          <w:tab w:val="left" w:pos="1276"/>
        </w:tabs>
        <w:ind w:left="0" w:firstLine="698"/>
        <w:jc w:val="both"/>
        <w:rPr>
          <w:rFonts w:ascii="Times New Roman" w:hAnsi="Times New Roman" w:cs="Times New Roman"/>
          <w:color w:val="000000" w:themeColor="text1"/>
          <w:lang w:val="en-US"/>
        </w:rPr>
      </w:pPr>
      <w:proofErr w:type="spellStart"/>
      <w:r w:rsidRPr="00CB0860">
        <w:rPr>
          <w:rFonts w:ascii="Times New Roman" w:hAnsi="Times New Roman" w:cs="Times New Roman"/>
          <w:color w:val="000000" w:themeColor="text1"/>
          <w:lang w:val="en-US"/>
        </w:rPr>
        <w:t>Horlachuk</w:t>
      </w:r>
      <w:proofErr w:type="spellEnd"/>
      <w:r w:rsidRPr="00CB0860">
        <w:rPr>
          <w:rFonts w:ascii="Times New Roman" w:hAnsi="Times New Roman" w:cs="Times New Roman"/>
          <w:color w:val="000000" w:themeColor="text1"/>
          <w:lang w:val="en-US"/>
        </w:rPr>
        <w:t xml:space="preserve"> V. V., </w:t>
      </w:r>
      <w:proofErr w:type="spellStart"/>
      <w:r w:rsidRPr="00CB0860">
        <w:rPr>
          <w:rFonts w:ascii="Times New Roman" w:hAnsi="Times New Roman" w:cs="Times New Roman"/>
          <w:color w:val="000000" w:themeColor="text1"/>
          <w:lang w:val="en-US"/>
        </w:rPr>
        <w:t>Striuchenko</w:t>
      </w:r>
      <w:proofErr w:type="spellEnd"/>
      <w:r w:rsidRPr="00CB0860">
        <w:rPr>
          <w:rFonts w:ascii="Times New Roman" w:hAnsi="Times New Roman" w:cs="Times New Roman"/>
          <w:color w:val="000000" w:themeColor="text1"/>
          <w:lang w:val="en-US"/>
        </w:rPr>
        <w:t xml:space="preserve"> A. V.</w:t>
      </w:r>
      <w:r w:rsidRPr="00CB0860">
        <w:rPr>
          <w:rFonts w:ascii="Times New Roman" w:hAnsi="Times New Roman" w:cs="Times New Roman"/>
          <w:color w:val="000000" w:themeColor="text1"/>
        </w:rPr>
        <w:t xml:space="preserve"> </w:t>
      </w:r>
      <w:r w:rsidR="000A2C87" w:rsidRPr="00CB0860">
        <w:rPr>
          <w:rFonts w:ascii="Times New Roman" w:hAnsi="Times New Roman" w:cs="Times New Roman"/>
          <w:color w:val="000000" w:themeColor="text1"/>
        </w:rPr>
        <w:t xml:space="preserve">(2007). </w:t>
      </w:r>
      <w:r w:rsidR="00B63BCC" w:rsidRPr="00CB0860">
        <w:rPr>
          <w:rFonts w:ascii="Times New Roman" w:hAnsi="Times New Roman" w:cs="Times New Roman"/>
          <w:color w:val="000000" w:themeColor="text1"/>
          <w:lang w:val="en-US"/>
        </w:rPr>
        <w:t>Problems of innovative development of land use at the present stage</w:t>
      </w:r>
      <w:r w:rsidR="000A2C87" w:rsidRPr="00CB0860">
        <w:rPr>
          <w:rFonts w:ascii="Times New Roman" w:hAnsi="Times New Roman" w:cs="Times New Roman"/>
          <w:color w:val="000000" w:themeColor="text1"/>
        </w:rPr>
        <w:t xml:space="preserve">. </w:t>
      </w:r>
      <w:proofErr w:type="spellStart"/>
      <w:r w:rsidR="00B63BCC" w:rsidRPr="00CB0860">
        <w:rPr>
          <w:rFonts w:ascii="Times New Roman" w:hAnsi="Times New Roman" w:cs="Times New Roman"/>
          <w:bCs/>
          <w:i/>
          <w:color w:val="000000" w:themeColor="text1"/>
        </w:rPr>
        <w:t>Ekonomika</w:t>
      </w:r>
      <w:proofErr w:type="spellEnd"/>
      <w:r w:rsidR="00B63BCC" w:rsidRPr="00CB0860">
        <w:rPr>
          <w:rFonts w:ascii="Times New Roman" w:hAnsi="Times New Roman" w:cs="Times New Roman"/>
          <w:bCs/>
          <w:i/>
          <w:color w:val="000000" w:themeColor="text1"/>
        </w:rPr>
        <w:t xml:space="preserve"> APK</w:t>
      </w:r>
      <w:r w:rsidR="00B63BCC" w:rsidRPr="00CB0860">
        <w:rPr>
          <w:rFonts w:ascii="Times New Roman" w:hAnsi="Times New Roman" w:cs="Times New Roman"/>
          <w:bCs/>
          <w:color w:val="000000" w:themeColor="text1"/>
          <w:lang w:val="en-US"/>
        </w:rPr>
        <w:t xml:space="preserve"> [Economy of the AIC]</w:t>
      </w:r>
      <w:r w:rsidR="00B63BCC" w:rsidRPr="00CB0860">
        <w:rPr>
          <w:rFonts w:ascii="Times New Roman" w:hAnsi="Times New Roman" w:cs="Times New Roman"/>
          <w:color w:val="000000" w:themeColor="text1"/>
        </w:rPr>
        <w:t>,</w:t>
      </w:r>
      <w:r w:rsidR="000A2C87" w:rsidRPr="00CB0860">
        <w:rPr>
          <w:rFonts w:ascii="Times New Roman" w:hAnsi="Times New Roman" w:cs="Times New Roman"/>
          <w:color w:val="000000" w:themeColor="text1"/>
        </w:rPr>
        <w:t xml:space="preserve"> 12</w:t>
      </w:r>
      <w:r w:rsidR="00B63BCC" w:rsidRPr="00CB0860">
        <w:rPr>
          <w:rFonts w:ascii="Times New Roman" w:hAnsi="Times New Roman" w:cs="Times New Roman"/>
          <w:color w:val="000000" w:themeColor="text1"/>
        </w:rPr>
        <w:t>,</w:t>
      </w:r>
      <w:r w:rsidR="000A2C87" w:rsidRPr="00CB0860">
        <w:rPr>
          <w:rFonts w:ascii="Times New Roman" w:hAnsi="Times New Roman" w:cs="Times New Roman"/>
          <w:color w:val="000000" w:themeColor="text1"/>
        </w:rPr>
        <w:t xml:space="preserve"> 23–28.</w:t>
      </w:r>
    </w:p>
    <w:p w:rsidR="000A2C87" w:rsidRPr="00CB0860" w:rsidRDefault="00B23C81" w:rsidP="00B23C81">
      <w:pPr>
        <w:pStyle w:val="a3"/>
        <w:numPr>
          <w:ilvl w:val="0"/>
          <w:numId w:val="6"/>
        </w:numPr>
        <w:tabs>
          <w:tab w:val="left" w:pos="993"/>
          <w:tab w:val="left" w:pos="1276"/>
        </w:tabs>
        <w:ind w:left="0" w:firstLine="698"/>
        <w:jc w:val="both"/>
        <w:rPr>
          <w:rFonts w:ascii="Times New Roman" w:hAnsi="Times New Roman" w:cs="Times New Roman"/>
          <w:color w:val="000000" w:themeColor="text1"/>
          <w:lang w:val="en-US"/>
        </w:rPr>
      </w:pPr>
      <w:proofErr w:type="spellStart"/>
      <w:r w:rsidRPr="00CB0860">
        <w:rPr>
          <w:rFonts w:ascii="Times New Roman" w:hAnsi="Times New Roman" w:cs="Times New Roman"/>
          <w:color w:val="000000" w:themeColor="text1"/>
          <w:lang w:val="en-US"/>
        </w:rPr>
        <w:t>Chaplyhin</w:t>
      </w:r>
      <w:proofErr w:type="spellEnd"/>
      <w:r w:rsidRPr="00CB0860">
        <w:rPr>
          <w:rFonts w:ascii="Times New Roman" w:hAnsi="Times New Roman" w:cs="Times New Roman"/>
          <w:color w:val="000000" w:themeColor="text1"/>
          <w:lang w:val="en-US"/>
        </w:rPr>
        <w:t xml:space="preserve"> O. V. </w:t>
      </w:r>
      <w:r w:rsidR="000A2C87" w:rsidRPr="00CB0860">
        <w:rPr>
          <w:rFonts w:ascii="Times New Roman" w:hAnsi="Times New Roman" w:cs="Times New Roman"/>
          <w:color w:val="000000" w:themeColor="text1"/>
        </w:rPr>
        <w:t xml:space="preserve">(2012). </w:t>
      </w:r>
      <w:r w:rsidR="00B63BCC" w:rsidRPr="00CB0860">
        <w:rPr>
          <w:rFonts w:ascii="Times New Roman" w:hAnsi="Times New Roman" w:cs="Times New Roman"/>
          <w:color w:val="000000" w:themeColor="text1"/>
          <w:lang w:val="en-US"/>
        </w:rPr>
        <w:t xml:space="preserve">Environmental investments in the process of greening the economy. </w:t>
      </w:r>
      <w:proofErr w:type="spellStart"/>
      <w:r w:rsidR="004E1964" w:rsidRPr="00CB0860">
        <w:rPr>
          <w:rFonts w:ascii="Times New Roman" w:hAnsi="Times New Roman" w:cs="Times New Roman"/>
          <w:i/>
          <w:color w:val="000000" w:themeColor="text1"/>
          <w:lang w:val="en-US"/>
        </w:rPr>
        <w:t>Visnyk</w:t>
      </w:r>
      <w:proofErr w:type="spellEnd"/>
      <w:r w:rsidR="004E1964" w:rsidRPr="00CB0860">
        <w:rPr>
          <w:rFonts w:ascii="Times New Roman" w:hAnsi="Times New Roman" w:cs="Times New Roman"/>
          <w:i/>
          <w:color w:val="000000" w:themeColor="text1"/>
          <w:lang w:val="en-US"/>
        </w:rPr>
        <w:t xml:space="preserve"> </w:t>
      </w:r>
      <w:proofErr w:type="spellStart"/>
      <w:r w:rsidR="004E1964" w:rsidRPr="00CB0860">
        <w:rPr>
          <w:rFonts w:ascii="Times New Roman" w:hAnsi="Times New Roman" w:cs="Times New Roman"/>
          <w:i/>
          <w:color w:val="000000" w:themeColor="text1"/>
          <w:lang w:val="en-US"/>
        </w:rPr>
        <w:t>Zaporizkoho</w:t>
      </w:r>
      <w:proofErr w:type="spellEnd"/>
      <w:r w:rsidR="004E1964" w:rsidRPr="00CB0860">
        <w:rPr>
          <w:rFonts w:ascii="Times New Roman" w:hAnsi="Times New Roman" w:cs="Times New Roman"/>
          <w:i/>
          <w:color w:val="000000" w:themeColor="text1"/>
          <w:lang w:val="en-US"/>
        </w:rPr>
        <w:t xml:space="preserve"> </w:t>
      </w:r>
      <w:proofErr w:type="spellStart"/>
      <w:r w:rsidR="004E1964" w:rsidRPr="00CB0860">
        <w:rPr>
          <w:rFonts w:ascii="Times New Roman" w:hAnsi="Times New Roman" w:cs="Times New Roman"/>
          <w:i/>
          <w:color w:val="000000" w:themeColor="text1"/>
          <w:lang w:val="en-US"/>
        </w:rPr>
        <w:t>natsionalnoho</w:t>
      </w:r>
      <w:proofErr w:type="spellEnd"/>
      <w:r w:rsidR="004E1964" w:rsidRPr="00CB0860">
        <w:rPr>
          <w:rFonts w:ascii="Times New Roman" w:hAnsi="Times New Roman" w:cs="Times New Roman"/>
          <w:i/>
          <w:color w:val="000000" w:themeColor="text1"/>
          <w:lang w:val="en-US"/>
        </w:rPr>
        <w:t xml:space="preserve"> </w:t>
      </w:r>
      <w:proofErr w:type="spellStart"/>
      <w:r w:rsidR="004E1964" w:rsidRPr="00CB0860">
        <w:rPr>
          <w:rFonts w:ascii="Times New Roman" w:hAnsi="Times New Roman" w:cs="Times New Roman"/>
          <w:i/>
          <w:color w:val="000000" w:themeColor="text1"/>
          <w:lang w:val="en-US"/>
        </w:rPr>
        <w:t>universytetu</w:t>
      </w:r>
      <w:proofErr w:type="spellEnd"/>
      <w:r w:rsidR="004E1964" w:rsidRPr="00CB0860">
        <w:rPr>
          <w:rFonts w:ascii="Times New Roman" w:hAnsi="Times New Roman" w:cs="Times New Roman"/>
          <w:color w:val="000000" w:themeColor="text1"/>
          <w:lang w:val="en-US"/>
        </w:rPr>
        <w:t xml:space="preserve"> [</w:t>
      </w:r>
      <w:r w:rsidR="00B63BCC" w:rsidRPr="00CB0860">
        <w:rPr>
          <w:rFonts w:ascii="Times New Roman" w:hAnsi="Times New Roman" w:cs="Times New Roman"/>
          <w:color w:val="000000" w:themeColor="text1"/>
          <w:lang w:val="en-US"/>
        </w:rPr>
        <w:t xml:space="preserve">Bulletin of </w:t>
      </w:r>
      <w:proofErr w:type="spellStart"/>
      <w:r w:rsidR="00B63BCC" w:rsidRPr="00CB0860">
        <w:rPr>
          <w:rFonts w:ascii="Times New Roman" w:hAnsi="Times New Roman" w:cs="Times New Roman"/>
          <w:color w:val="000000" w:themeColor="text1"/>
          <w:lang w:val="en-US"/>
        </w:rPr>
        <w:t>Zaporizhzhya</w:t>
      </w:r>
      <w:proofErr w:type="spellEnd"/>
      <w:r w:rsidR="00B63BCC" w:rsidRPr="00CB0860">
        <w:rPr>
          <w:rFonts w:ascii="Times New Roman" w:hAnsi="Times New Roman" w:cs="Times New Roman"/>
          <w:color w:val="000000" w:themeColor="text1"/>
          <w:lang w:val="en-US"/>
        </w:rPr>
        <w:t xml:space="preserve"> National University</w:t>
      </w:r>
      <w:r w:rsidR="004E1964" w:rsidRPr="00CB0860">
        <w:rPr>
          <w:rFonts w:ascii="Times New Roman" w:hAnsi="Times New Roman" w:cs="Times New Roman"/>
          <w:color w:val="000000" w:themeColor="text1"/>
          <w:lang w:val="en-US"/>
        </w:rPr>
        <w:t>]</w:t>
      </w:r>
      <w:r w:rsidR="00B63BCC" w:rsidRPr="00CB0860">
        <w:rPr>
          <w:rFonts w:ascii="Times New Roman" w:hAnsi="Times New Roman" w:cs="Times New Roman"/>
          <w:color w:val="000000" w:themeColor="text1"/>
        </w:rPr>
        <w:t>,</w:t>
      </w:r>
      <w:r w:rsidR="000A2C87" w:rsidRPr="00CB0860">
        <w:rPr>
          <w:rFonts w:ascii="Times New Roman" w:hAnsi="Times New Roman" w:cs="Times New Roman"/>
          <w:color w:val="000000" w:themeColor="text1"/>
        </w:rPr>
        <w:t xml:space="preserve"> 3 (15)</w:t>
      </w:r>
      <w:r w:rsidR="00B63BCC" w:rsidRPr="00CB0860">
        <w:rPr>
          <w:rFonts w:ascii="Times New Roman" w:hAnsi="Times New Roman" w:cs="Times New Roman"/>
          <w:color w:val="000000" w:themeColor="text1"/>
        </w:rPr>
        <w:t>,</w:t>
      </w:r>
      <w:r w:rsidR="000A2C87" w:rsidRPr="00CB0860">
        <w:rPr>
          <w:rFonts w:ascii="Times New Roman" w:hAnsi="Times New Roman" w:cs="Times New Roman"/>
          <w:color w:val="000000" w:themeColor="text1"/>
        </w:rPr>
        <w:t xml:space="preserve"> 154–158.</w:t>
      </w:r>
    </w:p>
    <w:p w:rsidR="000A2C87" w:rsidRPr="00CB0860" w:rsidRDefault="00B23C81" w:rsidP="00B23C81">
      <w:pPr>
        <w:pStyle w:val="a3"/>
        <w:numPr>
          <w:ilvl w:val="0"/>
          <w:numId w:val="6"/>
        </w:numPr>
        <w:tabs>
          <w:tab w:val="left" w:pos="993"/>
          <w:tab w:val="left" w:pos="1276"/>
        </w:tabs>
        <w:ind w:left="0" w:firstLine="698"/>
        <w:jc w:val="both"/>
        <w:rPr>
          <w:rFonts w:ascii="Times New Roman" w:hAnsi="Times New Roman" w:cs="Times New Roman"/>
          <w:color w:val="000000" w:themeColor="text1"/>
          <w:lang w:val="en-US"/>
        </w:rPr>
      </w:pPr>
      <w:proofErr w:type="spellStart"/>
      <w:r w:rsidRPr="00CB0860">
        <w:rPr>
          <w:rFonts w:ascii="Times New Roman" w:hAnsi="Times New Roman" w:cs="Times New Roman"/>
          <w:color w:val="000000" w:themeColor="text1"/>
          <w:lang w:val="en-US"/>
        </w:rPr>
        <w:t>Shubravska</w:t>
      </w:r>
      <w:proofErr w:type="spellEnd"/>
      <w:r w:rsidRPr="00CB0860">
        <w:rPr>
          <w:rFonts w:ascii="Times New Roman" w:hAnsi="Times New Roman" w:cs="Times New Roman"/>
          <w:color w:val="000000" w:themeColor="text1"/>
          <w:lang w:val="en-US"/>
        </w:rPr>
        <w:t xml:space="preserve"> O. V. </w:t>
      </w:r>
      <w:r w:rsidR="000A2C87" w:rsidRPr="00CB0860">
        <w:rPr>
          <w:rFonts w:ascii="Times New Roman" w:hAnsi="Times New Roman" w:cs="Times New Roman"/>
          <w:color w:val="000000" w:themeColor="text1"/>
        </w:rPr>
        <w:t xml:space="preserve">(2014). </w:t>
      </w:r>
      <w:proofErr w:type="spellStart"/>
      <w:r w:rsidR="00B63BCC" w:rsidRPr="00CB0860">
        <w:rPr>
          <w:rFonts w:ascii="Times New Roman" w:hAnsi="Times New Roman" w:cs="Times New Roman"/>
          <w:color w:val="000000" w:themeColor="text1"/>
          <w:lang w:val="en-US"/>
        </w:rPr>
        <w:t>Agri</w:t>
      </w:r>
      <w:proofErr w:type="spellEnd"/>
      <w:r w:rsidR="00B63BCC" w:rsidRPr="00CB0860">
        <w:rPr>
          <w:rFonts w:ascii="Times New Roman" w:hAnsi="Times New Roman" w:cs="Times New Roman"/>
          <w:color w:val="000000" w:themeColor="text1"/>
          <w:lang w:val="en-US"/>
        </w:rPr>
        <w:t>-food development of Ukraine in the context of global challenges</w:t>
      </w:r>
      <w:r w:rsidR="000A2C87" w:rsidRPr="00CB0860">
        <w:rPr>
          <w:rFonts w:ascii="Times New Roman" w:hAnsi="Times New Roman" w:cs="Times New Roman"/>
          <w:color w:val="000000" w:themeColor="text1"/>
        </w:rPr>
        <w:t xml:space="preserve">. </w:t>
      </w:r>
      <w:proofErr w:type="spellStart"/>
      <w:r w:rsidR="00B63BCC" w:rsidRPr="00CB0860">
        <w:rPr>
          <w:rFonts w:ascii="Times New Roman" w:hAnsi="Times New Roman" w:cs="Times New Roman"/>
          <w:bCs/>
          <w:i/>
          <w:color w:val="000000" w:themeColor="text1"/>
        </w:rPr>
        <w:t>Ekonomika</w:t>
      </w:r>
      <w:proofErr w:type="spellEnd"/>
      <w:r w:rsidR="00B63BCC" w:rsidRPr="00CB0860">
        <w:rPr>
          <w:rFonts w:ascii="Times New Roman" w:hAnsi="Times New Roman" w:cs="Times New Roman"/>
          <w:bCs/>
          <w:i/>
          <w:color w:val="000000" w:themeColor="text1"/>
        </w:rPr>
        <w:t xml:space="preserve"> APK</w:t>
      </w:r>
      <w:r w:rsidR="00B63BCC" w:rsidRPr="00CB0860">
        <w:rPr>
          <w:rFonts w:ascii="Times New Roman" w:hAnsi="Times New Roman" w:cs="Times New Roman"/>
          <w:bCs/>
          <w:color w:val="000000" w:themeColor="text1"/>
          <w:lang w:val="en-US"/>
        </w:rPr>
        <w:t xml:space="preserve"> [Economy of the AIC]</w:t>
      </w:r>
      <w:r w:rsidR="00B63BCC" w:rsidRPr="00CB0860">
        <w:rPr>
          <w:rFonts w:ascii="Times New Roman" w:hAnsi="Times New Roman" w:cs="Times New Roman"/>
          <w:color w:val="000000" w:themeColor="text1"/>
        </w:rPr>
        <w:t>,</w:t>
      </w:r>
      <w:r w:rsidR="000A2C87" w:rsidRPr="00CB0860">
        <w:rPr>
          <w:rFonts w:ascii="Times New Roman" w:hAnsi="Times New Roman" w:cs="Times New Roman"/>
          <w:color w:val="000000" w:themeColor="text1"/>
        </w:rPr>
        <w:t xml:space="preserve"> 7</w:t>
      </w:r>
      <w:r w:rsidR="00B63BCC" w:rsidRPr="00CB0860">
        <w:rPr>
          <w:rFonts w:ascii="Times New Roman" w:hAnsi="Times New Roman" w:cs="Times New Roman"/>
          <w:color w:val="000000" w:themeColor="text1"/>
        </w:rPr>
        <w:t>,</w:t>
      </w:r>
      <w:r w:rsidR="000A2C87" w:rsidRPr="00CB0860">
        <w:rPr>
          <w:rFonts w:ascii="Times New Roman" w:hAnsi="Times New Roman" w:cs="Times New Roman"/>
          <w:color w:val="000000" w:themeColor="text1"/>
        </w:rPr>
        <w:t xml:space="preserve"> 52–58.</w:t>
      </w:r>
    </w:p>
    <w:p w:rsidR="000A2C87" w:rsidRPr="00CB0860" w:rsidRDefault="00B23C81" w:rsidP="00B23C81">
      <w:pPr>
        <w:pStyle w:val="a3"/>
        <w:numPr>
          <w:ilvl w:val="0"/>
          <w:numId w:val="6"/>
        </w:numPr>
        <w:tabs>
          <w:tab w:val="left" w:pos="993"/>
          <w:tab w:val="left" w:pos="1276"/>
        </w:tabs>
        <w:ind w:left="0" w:firstLine="698"/>
        <w:jc w:val="both"/>
        <w:rPr>
          <w:rFonts w:ascii="Times New Roman" w:hAnsi="Times New Roman" w:cs="Times New Roman"/>
          <w:color w:val="000000" w:themeColor="text1"/>
          <w:lang w:val="en-US"/>
        </w:rPr>
      </w:pPr>
      <w:proofErr w:type="spellStart"/>
      <w:r w:rsidRPr="00CB0860">
        <w:rPr>
          <w:rFonts w:ascii="Times New Roman" w:hAnsi="Times New Roman" w:cs="Times New Roman"/>
          <w:color w:val="000000" w:themeColor="text1"/>
          <w:lang w:val="en-US"/>
        </w:rPr>
        <w:t>Andriichuk</w:t>
      </w:r>
      <w:proofErr w:type="spellEnd"/>
      <w:r w:rsidRPr="00CB0860">
        <w:rPr>
          <w:rFonts w:ascii="Times New Roman" w:hAnsi="Times New Roman" w:cs="Times New Roman"/>
          <w:color w:val="000000" w:themeColor="text1"/>
          <w:lang w:val="en-US"/>
        </w:rPr>
        <w:t xml:space="preserve"> V. H. </w:t>
      </w:r>
      <w:r w:rsidR="000A2C87" w:rsidRPr="00CB0860">
        <w:rPr>
          <w:rFonts w:ascii="Times New Roman" w:hAnsi="Times New Roman" w:cs="Times New Roman"/>
          <w:color w:val="000000" w:themeColor="text1"/>
        </w:rPr>
        <w:t xml:space="preserve">(2006). </w:t>
      </w:r>
      <w:proofErr w:type="spellStart"/>
      <w:r w:rsidR="004E1964" w:rsidRPr="00CB0860">
        <w:rPr>
          <w:rFonts w:ascii="Times New Roman" w:hAnsi="Times New Roman" w:cs="Times New Roman"/>
          <w:color w:val="000000" w:themeColor="text1"/>
          <w:lang w:val="en-US"/>
        </w:rPr>
        <w:t>Efektyvnist</w:t>
      </w:r>
      <w:proofErr w:type="spellEnd"/>
      <w:r w:rsidR="004E1964" w:rsidRPr="00CB0860">
        <w:rPr>
          <w:rFonts w:ascii="Times New Roman" w:hAnsi="Times New Roman" w:cs="Times New Roman"/>
          <w:color w:val="000000" w:themeColor="text1"/>
          <w:lang w:val="en-US"/>
        </w:rPr>
        <w:t xml:space="preserve"> </w:t>
      </w:r>
      <w:proofErr w:type="spellStart"/>
      <w:r w:rsidR="004E1964" w:rsidRPr="00CB0860">
        <w:rPr>
          <w:rFonts w:ascii="Times New Roman" w:hAnsi="Times New Roman" w:cs="Times New Roman"/>
          <w:color w:val="000000" w:themeColor="text1"/>
          <w:lang w:val="en-US"/>
        </w:rPr>
        <w:t>diialnosti</w:t>
      </w:r>
      <w:proofErr w:type="spellEnd"/>
      <w:r w:rsidR="004E1964" w:rsidRPr="00CB0860">
        <w:rPr>
          <w:rFonts w:ascii="Times New Roman" w:hAnsi="Times New Roman" w:cs="Times New Roman"/>
          <w:color w:val="000000" w:themeColor="text1"/>
          <w:lang w:val="en-US"/>
        </w:rPr>
        <w:t xml:space="preserve"> </w:t>
      </w:r>
      <w:proofErr w:type="spellStart"/>
      <w:r w:rsidR="004E1964" w:rsidRPr="00CB0860">
        <w:rPr>
          <w:rFonts w:ascii="Times New Roman" w:hAnsi="Times New Roman" w:cs="Times New Roman"/>
          <w:color w:val="000000" w:themeColor="text1"/>
          <w:lang w:val="en-US"/>
        </w:rPr>
        <w:t>ahrarnykh</w:t>
      </w:r>
      <w:proofErr w:type="spellEnd"/>
      <w:r w:rsidR="004E1964" w:rsidRPr="00CB0860">
        <w:rPr>
          <w:rFonts w:ascii="Times New Roman" w:hAnsi="Times New Roman" w:cs="Times New Roman"/>
          <w:color w:val="000000" w:themeColor="text1"/>
          <w:lang w:val="en-US"/>
        </w:rPr>
        <w:t xml:space="preserve"> </w:t>
      </w:r>
      <w:proofErr w:type="spellStart"/>
      <w:r w:rsidR="004E1964" w:rsidRPr="00CB0860">
        <w:rPr>
          <w:rFonts w:ascii="Times New Roman" w:hAnsi="Times New Roman" w:cs="Times New Roman"/>
          <w:color w:val="000000" w:themeColor="text1"/>
          <w:lang w:val="en-US"/>
        </w:rPr>
        <w:t>pidpryiemstv</w:t>
      </w:r>
      <w:proofErr w:type="spellEnd"/>
      <w:r w:rsidR="004E1964" w:rsidRPr="00CB0860">
        <w:rPr>
          <w:rFonts w:ascii="Times New Roman" w:hAnsi="Times New Roman" w:cs="Times New Roman"/>
          <w:color w:val="000000" w:themeColor="text1"/>
          <w:lang w:val="en-US"/>
        </w:rPr>
        <w:t xml:space="preserve">: </w:t>
      </w:r>
      <w:proofErr w:type="spellStart"/>
      <w:r w:rsidR="004E1964" w:rsidRPr="00CB0860">
        <w:rPr>
          <w:rFonts w:ascii="Times New Roman" w:hAnsi="Times New Roman" w:cs="Times New Roman"/>
          <w:color w:val="000000" w:themeColor="text1"/>
          <w:lang w:val="en-US"/>
        </w:rPr>
        <w:t>teoriia</w:t>
      </w:r>
      <w:proofErr w:type="spellEnd"/>
      <w:r w:rsidR="004E1964" w:rsidRPr="00CB0860">
        <w:rPr>
          <w:rFonts w:ascii="Times New Roman" w:hAnsi="Times New Roman" w:cs="Times New Roman"/>
          <w:color w:val="000000" w:themeColor="text1"/>
          <w:lang w:val="en-US"/>
        </w:rPr>
        <w:t xml:space="preserve">, </w:t>
      </w:r>
      <w:proofErr w:type="spellStart"/>
      <w:r w:rsidR="004E1964" w:rsidRPr="00CB0860">
        <w:rPr>
          <w:rFonts w:ascii="Times New Roman" w:hAnsi="Times New Roman" w:cs="Times New Roman"/>
          <w:color w:val="000000" w:themeColor="text1"/>
          <w:lang w:val="en-US"/>
        </w:rPr>
        <w:t>metodyka</w:t>
      </w:r>
      <w:proofErr w:type="spellEnd"/>
      <w:r w:rsidR="004E1964" w:rsidRPr="00CB0860">
        <w:rPr>
          <w:rFonts w:ascii="Times New Roman" w:hAnsi="Times New Roman" w:cs="Times New Roman"/>
          <w:color w:val="000000" w:themeColor="text1"/>
          <w:lang w:val="en-US"/>
        </w:rPr>
        <w:t xml:space="preserve">, </w:t>
      </w:r>
      <w:proofErr w:type="spellStart"/>
      <w:r w:rsidR="004E1964" w:rsidRPr="00CB0860">
        <w:rPr>
          <w:rFonts w:ascii="Times New Roman" w:hAnsi="Times New Roman" w:cs="Times New Roman"/>
          <w:color w:val="000000" w:themeColor="text1"/>
          <w:lang w:val="en-US"/>
        </w:rPr>
        <w:t>analiz</w:t>
      </w:r>
      <w:proofErr w:type="spellEnd"/>
      <w:r w:rsidR="004E1964" w:rsidRPr="00CB0860">
        <w:rPr>
          <w:rFonts w:ascii="Times New Roman" w:hAnsi="Times New Roman" w:cs="Times New Roman"/>
          <w:color w:val="000000" w:themeColor="text1"/>
          <w:lang w:val="en-US"/>
        </w:rPr>
        <w:t xml:space="preserve"> [</w:t>
      </w:r>
      <w:r w:rsidR="00B63BCC" w:rsidRPr="00CB0860">
        <w:rPr>
          <w:rFonts w:ascii="Times New Roman" w:hAnsi="Times New Roman" w:cs="Times New Roman"/>
          <w:color w:val="000000" w:themeColor="text1"/>
          <w:lang w:val="en-US"/>
        </w:rPr>
        <w:t>Efficiency of agrarian enterprises activity: theory, methodology, analysis</w:t>
      </w:r>
      <w:r w:rsidR="004E1964" w:rsidRPr="00CB0860">
        <w:rPr>
          <w:rFonts w:ascii="Times New Roman" w:hAnsi="Times New Roman" w:cs="Times New Roman"/>
          <w:color w:val="000000" w:themeColor="text1"/>
          <w:lang w:val="en-US"/>
        </w:rPr>
        <w:t>]</w:t>
      </w:r>
      <w:r w:rsidR="00B63BCC" w:rsidRPr="00CB0860">
        <w:rPr>
          <w:rFonts w:ascii="Times New Roman" w:hAnsi="Times New Roman" w:cs="Times New Roman"/>
          <w:color w:val="000000" w:themeColor="text1"/>
          <w:lang w:val="en-US"/>
        </w:rPr>
        <w:t>. Kyiv: KNEU</w:t>
      </w:r>
      <w:r w:rsidR="000A2C87" w:rsidRPr="00CB0860">
        <w:rPr>
          <w:rFonts w:ascii="Times New Roman" w:hAnsi="Times New Roman" w:cs="Times New Roman"/>
          <w:color w:val="000000" w:themeColor="text1"/>
        </w:rPr>
        <w:t xml:space="preserve">, 292 </w:t>
      </w:r>
      <w:r w:rsidR="00B63BCC" w:rsidRPr="00CB0860">
        <w:rPr>
          <w:rFonts w:ascii="Times New Roman" w:hAnsi="Times New Roman" w:cs="Times New Roman"/>
          <w:color w:val="000000" w:themeColor="text1"/>
          <w:lang w:val="en-GB"/>
        </w:rPr>
        <w:t xml:space="preserve">(in. </w:t>
      </w:r>
      <w:proofErr w:type="spellStart"/>
      <w:r w:rsidR="00B63BCC" w:rsidRPr="00CB0860">
        <w:rPr>
          <w:rFonts w:ascii="Times New Roman" w:hAnsi="Times New Roman" w:cs="Times New Roman"/>
          <w:color w:val="000000" w:themeColor="text1"/>
          <w:lang w:val="en-GB"/>
        </w:rPr>
        <w:t>Ukr</w:t>
      </w:r>
      <w:proofErr w:type="spellEnd"/>
      <w:r w:rsidR="00B63BCC" w:rsidRPr="00CB0860">
        <w:rPr>
          <w:rFonts w:ascii="Times New Roman" w:hAnsi="Times New Roman" w:cs="Times New Roman"/>
          <w:color w:val="000000" w:themeColor="text1"/>
          <w:lang w:val="en-GB"/>
        </w:rPr>
        <w:t>.)</w:t>
      </w:r>
      <w:r w:rsidR="000A2C87" w:rsidRPr="00CB0860">
        <w:rPr>
          <w:rFonts w:ascii="Times New Roman" w:hAnsi="Times New Roman" w:cs="Times New Roman"/>
          <w:color w:val="000000" w:themeColor="text1"/>
        </w:rPr>
        <w:t>.</w:t>
      </w:r>
    </w:p>
    <w:p w:rsidR="000A2C87" w:rsidRPr="00CB0860" w:rsidRDefault="000A2C87" w:rsidP="00B23C81">
      <w:pPr>
        <w:pStyle w:val="a3"/>
        <w:widowControl w:val="0"/>
        <w:numPr>
          <w:ilvl w:val="0"/>
          <w:numId w:val="6"/>
        </w:numPr>
        <w:tabs>
          <w:tab w:val="left" w:pos="951"/>
          <w:tab w:val="left" w:pos="993"/>
        </w:tabs>
        <w:ind w:left="0" w:firstLine="698"/>
        <w:jc w:val="both"/>
        <w:rPr>
          <w:rFonts w:ascii="Times New Roman" w:hAnsi="Times New Roman" w:cs="Times New Roman"/>
          <w:color w:val="000000" w:themeColor="text1"/>
        </w:rPr>
      </w:pPr>
      <w:r w:rsidRPr="00CB0860">
        <w:rPr>
          <w:rFonts w:ascii="Times New Roman" w:hAnsi="Times New Roman" w:cs="Times New Roman"/>
          <w:color w:val="000000" w:themeColor="text1"/>
          <w:lang w:val="en-GB"/>
        </w:rPr>
        <w:t xml:space="preserve">State Statistics Service of Ukraine: official site (2019). Retrieved from: </w:t>
      </w:r>
      <w:hyperlink r:id="rId14" w:history="1">
        <w:r w:rsidRPr="00CB0860">
          <w:rPr>
            <w:rStyle w:val="a4"/>
            <w:rFonts w:ascii="Times New Roman" w:hAnsi="Times New Roman" w:cs="Times New Roman"/>
            <w:color w:val="000000" w:themeColor="text1"/>
            <w:u w:val="none"/>
            <w:lang w:val="en-GB"/>
          </w:rPr>
          <w:t>http://www.ukrstat.gov.ua</w:t>
        </w:r>
      </w:hyperlink>
      <w:r w:rsidRPr="00CB0860">
        <w:rPr>
          <w:rFonts w:ascii="Times New Roman" w:hAnsi="Times New Roman" w:cs="Times New Roman"/>
          <w:color w:val="000000" w:themeColor="text1"/>
          <w:lang w:val="en-GB"/>
        </w:rPr>
        <w:t xml:space="preserve"> (Accessed: 20.0</w:t>
      </w:r>
      <w:r w:rsidRPr="00CB0860">
        <w:rPr>
          <w:rFonts w:ascii="Times New Roman" w:hAnsi="Times New Roman" w:cs="Times New Roman"/>
          <w:color w:val="000000" w:themeColor="text1"/>
        </w:rPr>
        <w:t>6</w:t>
      </w:r>
      <w:r w:rsidRPr="00CB0860">
        <w:rPr>
          <w:rFonts w:ascii="Times New Roman" w:hAnsi="Times New Roman" w:cs="Times New Roman"/>
          <w:color w:val="000000" w:themeColor="text1"/>
          <w:lang w:val="en-GB"/>
        </w:rPr>
        <w:t>.2019).</w:t>
      </w:r>
    </w:p>
    <w:p w:rsidR="000A2C87" w:rsidRPr="00CB0860" w:rsidRDefault="000A2C87" w:rsidP="00B23C81">
      <w:pPr>
        <w:pStyle w:val="a3"/>
        <w:numPr>
          <w:ilvl w:val="0"/>
          <w:numId w:val="6"/>
        </w:numPr>
        <w:tabs>
          <w:tab w:val="left" w:pos="993"/>
          <w:tab w:val="left" w:pos="1276"/>
        </w:tabs>
        <w:ind w:left="0" w:firstLine="698"/>
        <w:jc w:val="both"/>
        <w:rPr>
          <w:rFonts w:ascii="Times New Roman" w:hAnsi="Times New Roman" w:cs="Times New Roman"/>
          <w:color w:val="000000" w:themeColor="text1"/>
          <w:lang w:val="en-US"/>
        </w:rPr>
      </w:pPr>
      <w:r w:rsidRPr="00CB0860">
        <w:rPr>
          <w:rFonts w:ascii="Times New Roman" w:hAnsi="Times New Roman" w:cs="Times New Roman"/>
          <w:color w:val="000000" w:themeColor="text1"/>
          <w:lang w:val="en-GB"/>
        </w:rPr>
        <w:t xml:space="preserve">State Statistics Service of Ukraine (2019). </w:t>
      </w:r>
      <w:proofErr w:type="spellStart"/>
      <w:r w:rsidRPr="00CB0860">
        <w:rPr>
          <w:rFonts w:ascii="Times New Roman" w:hAnsi="Times New Roman" w:cs="Times New Roman"/>
          <w:i/>
          <w:color w:val="000000" w:themeColor="text1"/>
        </w:rPr>
        <w:t>Silʹsʹke</w:t>
      </w:r>
      <w:proofErr w:type="spellEnd"/>
      <w:r w:rsidRPr="00CB0860">
        <w:rPr>
          <w:rFonts w:ascii="Times New Roman" w:hAnsi="Times New Roman" w:cs="Times New Roman"/>
          <w:i/>
          <w:color w:val="000000" w:themeColor="text1"/>
        </w:rPr>
        <w:t xml:space="preserve"> </w:t>
      </w:r>
      <w:proofErr w:type="spellStart"/>
      <w:r w:rsidRPr="00CB0860">
        <w:rPr>
          <w:rFonts w:ascii="Times New Roman" w:hAnsi="Times New Roman" w:cs="Times New Roman"/>
          <w:i/>
          <w:color w:val="000000" w:themeColor="text1"/>
        </w:rPr>
        <w:t>hospodarstvo</w:t>
      </w:r>
      <w:proofErr w:type="spellEnd"/>
      <w:r w:rsidRPr="00CB0860">
        <w:rPr>
          <w:rFonts w:ascii="Times New Roman" w:hAnsi="Times New Roman" w:cs="Times New Roman"/>
          <w:i/>
          <w:color w:val="000000" w:themeColor="text1"/>
        </w:rPr>
        <w:t xml:space="preserve"> </w:t>
      </w:r>
      <w:proofErr w:type="spellStart"/>
      <w:r w:rsidRPr="00CB0860">
        <w:rPr>
          <w:rFonts w:ascii="Times New Roman" w:hAnsi="Times New Roman" w:cs="Times New Roman"/>
          <w:i/>
          <w:color w:val="000000" w:themeColor="text1"/>
        </w:rPr>
        <w:t>Ukrayiny</w:t>
      </w:r>
      <w:proofErr w:type="spellEnd"/>
      <w:r w:rsidRPr="00CB0860">
        <w:rPr>
          <w:rFonts w:ascii="Times New Roman" w:hAnsi="Times New Roman" w:cs="Times New Roman"/>
          <w:i/>
          <w:color w:val="000000" w:themeColor="text1"/>
        </w:rPr>
        <w:t xml:space="preserve"> </w:t>
      </w:r>
      <w:proofErr w:type="spellStart"/>
      <w:r w:rsidRPr="00CB0860">
        <w:rPr>
          <w:rFonts w:ascii="Times New Roman" w:hAnsi="Times New Roman" w:cs="Times New Roman"/>
          <w:i/>
          <w:color w:val="000000" w:themeColor="text1"/>
        </w:rPr>
        <w:t>za</w:t>
      </w:r>
      <w:proofErr w:type="spellEnd"/>
      <w:r w:rsidRPr="00CB0860">
        <w:rPr>
          <w:rFonts w:ascii="Times New Roman" w:hAnsi="Times New Roman" w:cs="Times New Roman"/>
          <w:i/>
          <w:color w:val="000000" w:themeColor="text1"/>
        </w:rPr>
        <w:t xml:space="preserve"> 2018 </w:t>
      </w:r>
      <w:proofErr w:type="spellStart"/>
      <w:r w:rsidRPr="00CB0860">
        <w:rPr>
          <w:rFonts w:ascii="Times New Roman" w:hAnsi="Times New Roman" w:cs="Times New Roman"/>
          <w:i/>
          <w:color w:val="000000" w:themeColor="text1"/>
        </w:rPr>
        <w:t>rik</w:t>
      </w:r>
      <w:proofErr w:type="spellEnd"/>
      <w:r w:rsidRPr="00CB0860">
        <w:rPr>
          <w:rFonts w:ascii="Times New Roman" w:hAnsi="Times New Roman" w:cs="Times New Roman"/>
          <w:i/>
          <w:color w:val="000000" w:themeColor="text1"/>
        </w:rPr>
        <w:t xml:space="preserve">: </w:t>
      </w:r>
      <w:proofErr w:type="spellStart"/>
      <w:r w:rsidRPr="00CB0860">
        <w:rPr>
          <w:rFonts w:ascii="Times New Roman" w:hAnsi="Times New Roman" w:cs="Times New Roman"/>
          <w:i/>
          <w:color w:val="000000" w:themeColor="text1"/>
        </w:rPr>
        <w:t>Statystychnyy</w:t>
      </w:r>
      <w:proofErr w:type="spellEnd"/>
      <w:r w:rsidRPr="00CB0860">
        <w:rPr>
          <w:rFonts w:ascii="Times New Roman" w:hAnsi="Times New Roman" w:cs="Times New Roman"/>
          <w:i/>
          <w:color w:val="000000" w:themeColor="text1"/>
        </w:rPr>
        <w:t xml:space="preserve"> </w:t>
      </w:r>
      <w:proofErr w:type="spellStart"/>
      <w:r w:rsidRPr="00CB0860">
        <w:rPr>
          <w:rFonts w:ascii="Times New Roman" w:hAnsi="Times New Roman" w:cs="Times New Roman"/>
          <w:i/>
          <w:color w:val="000000" w:themeColor="text1"/>
        </w:rPr>
        <w:t>zbirnyk</w:t>
      </w:r>
      <w:proofErr w:type="spellEnd"/>
      <w:r w:rsidRPr="00CB0860">
        <w:rPr>
          <w:rFonts w:ascii="Times New Roman" w:hAnsi="Times New Roman" w:cs="Times New Roman"/>
          <w:color w:val="000000" w:themeColor="text1"/>
          <w:lang w:val="en-US"/>
        </w:rPr>
        <w:t xml:space="preserve"> [Agriculture of Ukraine for 2018: Statistical compilation], </w:t>
      </w:r>
      <w:r w:rsidRPr="00CB0860">
        <w:rPr>
          <w:rFonts w:ascii="Times New Roman" w:hAnsi="Times New Roman" w:cs="Times New Roman"/>
          <w:color w:val="000000" w:themeColor="text1"/>
          <w:lang w:val="en-GB"/>
        </w:rPr>
        <w:t xml:space="preserve">DSSU, Kyiv, 235 (in. </w:t>
      </w:r>
      <w:proofErr w:type="spellStart"/>
      <w:r w:rsidRPr="00CB0860">
        <w:rPr>
          <w:rFonts w:ascii="Times New Roman" w:hAnsi="Times New Roman" w:cs="Times New Roman"/>
          <w:color w:val="000000" w:themeColor="text1"/>
          <w:lang w:val="en-GB"/>
        </w:rPr>
        <w:t>Ukr</w:t>
      </w:r>
      <w:proofErr w:type="spellEnd"/>
      <w:r w:rsidRPr="00CB0860">
        <w:rPr>
          <w:rFonts w:ascii="Times New Roman" w:hAnsi="Times New Roman" w:cs="Times New Roman"/>
          <w:color w:val="000000" w:themeColor="text1"/>
          <w:lang w:val="en-GB"/>
        </w:rPr>
        <w:t>.).</w:t>
      </w:r>
    </w:p>
    <w:p w:rsidR="00931883" w:rsidRPr="00CB0860" w:rsidRDefault="00931883" w:rsidP="00B23C81">
      <w:pPr>
        <w:tabs>
          <w:tab w:val="left" w:pos="1276"/>
        </w:tabs>
        <w:ind w:firstLine="698"/>
        <w:jc w:val="both"/>
        <w:rPr>
          <w:rFonts w:ascii="Times New Roman" w:hAnsi="Times New Roman" w:cs="Times New Roman"/>
          <w:color w:val="000000" w:themeColor="text1"/>
          <w:lang w:val="en-US"/>
        </w:rPr>
      </w:pPr>
    </w:p>
    <w:p w:rsidR="002E13A2" w:rsidRPr="00CB0860" w:rsidRDefault="002E13A2" w:rsidP="001703EA">
      <w:pPr>
        <w:ind w:left="4253"/>
        <w:rPr>
          <w:rFonts w:ascii="Times New Roman" w:hAnsi="Times New Roman" w:cs="Times New Roman"/>
          <w:b/>
          <w:sz w:val="24"/>
          <w:szCs w:val="24"/>
          <w:lang w:val="en-US"/>
        </w:rPr>
      </w:pPr>
      <w:proofErr w:type="spellStart"/>
      <w:r w:rsidRPr="00CB0860">
        <w:rPr>
          <w:rFonts w:ascii="Times New Roman" w:hAnsi="Times New Roman" w:cs="Times New Roman"/>
          <w:b/>
          <w:sz w:val="24"/>
          <w:szCs w:val="24"/>
          <w:lang w:val="en-US"/>
        </w:rPr>
        <w:lastRenderedPageBreak/>
        <w:t>Zos-Kior</w:t>
      </w:r>
      <w:proofErr w:type="spellEnd"/>
      <w:r w:rsidRPr="00CB0860">
        <w:rPr>
          <w:rFonts w:ascii="Times New Roman" w:hAnsi="Times New Roman" w:cs="Times New Roman"/>
          <w:b/>
          <w:sz w:val="24"/>
          <w:szCs w:val="24"/>
          <w:lang w:val="en-US"/>
        </w:rPr>
        <w:t xml:space="preserve"> </w:t>
      </w:r>
      <w:proofErr w:type="spellStart"/>
      <w:r w:rsidRPr="00CB0860">
        <w:rPr>
          <w:rFonts w:ascii="Times New Roman" w:hAnsi="Times New Roman" w:cs="Times New Roman"/>
          <w:b/>
          <w:sz w:val="24"/>
          <w:szCs w:val="24"/>
          <w:lang w:val="en-US"/>
        </w:rPr>
        <w:t>Мykola</w:t>
      </w:r>
      <w:proofErr w:type="spellEnd"/>
      <w:r w:rsidRPr="00CB0860">
        <w:rPr>
          <w:rFonts w:ascii="Times New Roman" w:hAnsi="Times New Roman" w:cs="Times New Roman"/>
          <w:sz w:val="24"/>
          <w:szCs w:val="24"/>
        </w:rPr>
        <w:t>,</w:t>
      </w:r>
      <w:r w:rsidRPr="00CB0860">
        <w:rPr>
          <w:rFonts w:ascii="Times New Roman" w:hAnsi="Times New Roman" w:cs="Times New Roman"/>
          <w:b/>
          <w:sz w:val="24"/>
          <w:szCs w:val="24"/>
          <w:lang w:val="en-US"/>
        </w:rPr>
        <w:t xml:space="preserve"> </w:t>
      </w:r>
    </w:p>
    <w:p w:rsidR="002E13A2" w:rsidRPr="00CB0860" w:rsidRDefault="002E13A2" w:rsidP="001703EA">
      <w:pPr>
        <w:ind w:left="4253"/>
        <w:rPr>
          <w:rFonts w:ascii="Times New Roman" w:eastAsia="Times New Roman" w:hAnsi="Times New Roman" w:cs="Times New Roman"/>
          <w:b/>
          <w:color w:val="000000" w:themeColor="text1"/>
          <w:sz w:val="24"/>
          <w:szCs w:val="24"/>
          <w:lang w:val="en-US" w:eastAsia="ru-RU"/>
        </w:rPr>
      </w:pPr>
      <w:r w:rsidRPr="00CB0860">
        <w:rPr>
          <w:rFonts w:ascii="Times New Roman" w:hAnsi="Times New Roman" w:cs="Times New Roman"/>
          <w:sz w:val="24"/>
          <w:szCs w:val="24"/>
          <w:lang w:val="en-US"/>
        </w:rPr>
        <w:t>Dr. Sc. (</w:t>
      </w:r>
      <w:proofErr w:type="spellStart"/>
      <w:r w:rsidRPr="00CB0860">
        <w:rPr>
          <w:rFonts w:ascii="Times New Roman" w:hAnsi="Times New Roman" w:cs="Times New Roman"/>
          <w:sz w:val="24"/>
          <w:szCs w:val="24"/>
          <w:lang w:val="en-US"/>
        </w:rPr>
        <w:t>Ekon</w:t>
      </w:r>
      <w:proofErr w:type="spellEnd"/>
      <w:r w:rsidRPr="00CB0860">
        <w:rPr>
          <w:rFonts w:ascii="Times New Roman" w:hAnsi="Times New Roman" w:cs="Times New Roman"/>
          <w:sz w:val="24"/>
          <w:szCs w:val="24"/>
          <w:lang w:val="en-US"/>
        </w:rPr>
        <w:t>), Associate Professor</w:t>
      </w:r>
      <w:r w:rsidR="00A27199" w:rsidRPr="00CB0860">
        <w:rPr>
          <w:rFonts w:ascii="Times New Roman" w:eastAsia="Times New Roman" w:hAnsi="Times New Roman" w:cs="Times New Roman"/>
          <w:color w:val="000000" w:themeColor="text1"/>
          <w:sz w:val="24"/>
          <w:szCs w:val="24"/>
          <w:lang w:eastAsia="ru-RU"/>
        </w:rPr>
        <w:t>,</w:t>
      </w:r>
      <w:r w:rsidR="001703EA">
        <w:rPr>
          <w:rFonts w:ascii="Times New Roman" w:eastAsia="Times New Roman" w:hAnsi="Times New Roman" w:cs="Times New Roman"/>
          <w:color w:val="000000" w:themeColor="text1"/>
          <w:sz w:val="24"/>
          <w:szCs w:val="24"/>
          <w:lang w:eastAsia="ru-RU"/>
        </w:rPr>
        <w:t xml:space="preserve"> </w:t>
      </w:r>
      <w:r w:rsidRPr="00CB0860">
        <w:rPr>
          <w:rFonts w:ascii="Times New Roman" w:hAnsi="Times New Roman" w:cs="Times New Roman"/>
          <w:sz w:val="24"/>
          <w:szCs w:val="24"/>
          <w:lang w:val="en-US"/>
        </w:rPr>
        <w:t xml:space="preserve">Professor the </w:t>
      </w:r>
      <w:proofErr w:type="spellStart"/>
      <w:r w:rsidRPr="00CB0860">
        <w:rPr>
          <w:rFonts w:ascii="Times New Roman" w:eastAsia="Times New Roman" w:hAnsi="Times New Roman" w:cs="Times New Roman"/>
          <w:color w:val="000000" w:themeColor="text1"/>
          <w:sz w:val="24"/>
          <w:szCs w:val="24"/>
          <w:lang w:eastAsia="ru-RU"/>
        </w:rPr>
        <w:t>Department</w:t>
      </w:r>
      <w:proofErr w:type="spellEnd"/>
      <w:r w:rsidRPr="00CB0860">
        <w:rPr>
          <w:rFonts w:ascii="Times New Roman" w:eastAsia="Times New Roman" w:hAnsi="Times New Roman" w:cs="Times New Roman"/>
          <w:color w:val="000000" w:themeColor="text1"/>
          <w:sz w:val="24"/>
          <w:szCs w:val="24"/>
          <w:lang w:eastAsia="ru-RU"/>
        </w:rPr>
        <w:t xml:space="preserve"> </w:t>
      </w:r>
      <w:proofErr w:type="spellStart"/>
      <w:r w:rsidRPr="00CB0860">
        <w:rPr>
          <w:rFonts w:ascii="Times New Roman" w:eastAsia="Times New Roman" w:hAnsi="Times New Roman" w:cs="Times New Roman"/>
          <w:color w:val="000000" w:themeColor="text1"/>
          <w:sz w:val="24"/>
          <w:szCs w:val="24"/>
          <w:lang w:eastAsia="ru-RU"/>
        </w:rPr>
        <w:t>of</w:t>
      </w:r>
      <w:proofErr w:type="spellEnd"/>
      <w:r w:rsidRPr="00CB0860">
        <w:rPr>
          <w:rFonts w:ascii="Times New Roman" w:eastAsia="Times New Roman" w:hAnsi="Times New Roman" w:cs="Times New Roman"/>
          <w:color w:val="000000" w:themeColor="text1"/>
          <w:sz w:val="24"/>
          <w:szCs w:val="24"/>
          <w:lang w:eastAsia="ru-RU"/>
        </w:rPr>
        <w:t xml:space="preserve"> </w:t>
      </w:r>
      <w:proofErr w:type="spellStart"/>
      <w:r w:rsidRPr="00CB0860">
        <w:rPr>
          <w:rFonts w:ascii="Times New Roman" w:eastAsia="Times New Roman" w:hAnsi="Times New Roman" w:cs="Times New Roman"/>
          <w:color w:val="000000" w:themeColor="text1"/>
          <w:sz w:val="24"/>
          <w:szCs w:val="24"/>
          <w:lang w:eastAsia="ru-RU"/>
        </w:rPr>
        <w:t>Management</w:t>
      </w:r>
      <w:proofErr w:type="spellEnd"/>
      <w:r w:rsidR="00A27199" w:rsidRPr="00CB0860">
        <w:rPr>
          <w:rFonts w:ascii="Times New Roman" w:eastAsia="Times New Roman" w:hAnsi="Times New Roman" w:cs="Times New Roman"/>
          <w:color w:val="000000" w:themeColor="text1"/>
          <w:sz w:val="24"/>
          <w:szCs w:val="24"/>
          <w:lang w:eastAsia="ru-RU"/>
        </w:rPr>
        <w:t xml:space="preserve">, </w:t>
      </w:r>
      <w:r w:rsidRPr="00CB0860">
        <w:rPr>
          <w:rFonts w:ascii="Times New Roman" w:hAnsi="Times New Roman" w:cs="Times New Roman"/>
          <w:sz w:val="24"/>
          <w:szCs w:val="24"/>
          <w:lang w:val="en-US"/>
        </w:rPr>
        <w:t>Poltava State Agrarian Academy</w:t>
      </w:r>
      <w:r w:rsidR="001703EA">
        <w:rPr>
          <w:rFonts w:ascii="Times New Roman" w:hAnsi="Times New Roman" w:cs="Times New Roman"/>
          <w:sz w:val="24"/>
          <w:szCs w:val="24"/>
        </w:rPr>
        <w:t xml:space="preserve">, </w:t>
      </w:r>
      <w:r w:rsidRPr="00CB0860">
        <w:rPr>
          <w:rFonts w:ascii="Times New Roman" w:hAnsi="Times New Roman" w:cs="Times New Roman"/>
          <w:sz w:val="24"/>
          <w:szCs w:val="24"/>
          <w:lang w:val="en-US"/>
        </w:rPr>
        <w:t>Ukraine, Poltava</w:t>
      </w:r>
      <w:r w:rsidRPr="00CB0860">
        <w:rPr>
          <w:rFonts w:ascii="Times New Roman" w:eastAsia="Times New Roman" w:hAnsi="Times New Roman" w:cs="Times New Roman"/>
          <w:b/>
          <w:color w:val="000000" w:themeColor="text1"/>
          <w:sz w:val="24"/>
          <w:szCs w:val="24"/>
          <w:lang w:eastAsia="ru-RU"/>
        </w:rPr>
        <w:t xml:space="preserve"> </w:t>
      </w:r>
    </w:p>
    <w:p w:rsidR="00A27199" w:rsidRPr="00CB0860" w:rsidRDefault="002E13A2" w:rsidP="001703EA">
      <w:pPr>
        <w:ind w:left="4253"/>
        <w:jc w:val="both"/>
        <w:rPr>
          <w:rFonts w:ascii="Times New Roman" w:eastAsia="Times New Roman" w:hAnsi="Times New Roman" w:cs="Times New Roman"/>
          <w:color w:val="000000" w:themeColor="text1"/>
          <w:sz w:val="24"/>
          <w:szCs w:val="24"/>
          <w:lang w:val="en-US" w:eastAsia="ru-RU"/>
        </w:rPr>
      </w:pPr>
      <w:proofErr w:type="spellStart"/>
      <w:r w:rsidRPr="00CB0860">
        <w:rPr>
          <w:rFonts w:ascii="Times New Roman" w:eastAsia="Times New Roman" w:hAnsi="Times New Roman" w:cs="Times New Roman"/>
          <w:b/>
          <w:color w:val="000000" w:themeColor="text1"/>
          <w:sz w:val="24"/>
          <w:szCs w:val="24"/>
          <w:lang w:val="en-US" w:eastAsia="ru-RU"/>
        </w:rPr>
        <w:t>Kurkina</w:t>
      </w:r>
      <w:proofErr w:type="spellEnd"/>
      <w:r w:rsidRPr="00CB0860">
        <w:rPr>
          <w:rFonts w:ascii="Times New Roman" w:eastAsia="Times New Roman" w:hAnsi="Times New Roman" w:cs="Times New Roman"/>
          <w:b/>
          <w:color w:val="000000" w:themeColor="text1"/>
          <w:sz w:val="24"/>
          <w:szCs w:val="24"/>
          <w:lang w:val="en-US" w:eastAsia="ru-RU"/>
        </w:rPr>
        <w:t xml:space="preserve"> </w:t>
      </w:r>
      <w:proofErr w:type="spellStart"/>
      <w:r w:rsidRPr="00CB0860">
        <w:rPr>
          <w:rFonts w:ascii="Times New Roman" w:eastAsia="Times New Roman" w:hAnsi="Times New Roman" w:cs="Times New Roman"/>
          <w:b/>
          <w:color w:val="000000" w:themeColor="text1"/>
          <w:sz w:val="24"/>
          <w:szCs w:val="24"/>
          <w:lang w:val="en-US" w:eastAsia="ru-RU"/>
        </w:rPr>
        <w:t>Veronika</w:t>
      </w:r>
      <w:proofErr w:type="spellEnd"/>
    </w:p>
    <w:p w:rsidR="00FD0760" w:rsidRPr="00CB0860" w:rsidRDefault="00CB0860" w:rsidP="001703EA">
      <w:pPr>
        <w:ind w:left="4253"/>
        <w:rPr>
          <w:rFonts w:ascii="Times New Roman" w:hAnsi="Times New Roman" w:cs="Times New Roman"/>
          <w:sz w:val="24"/>
          <w:szCs w:val="24"/>
          <w:lang w:val="en-US"/>
        </w:rPr>
      </w:pPr>
      <w:proofErr w:type="spellStart"/>
      <w:r w:rsidRPr="00CB0860">
        <w:rPr>
          <w:rFonts w:ascii="Times New Roman" w:eastAsia="Times New Roman" w:hAnsi="Times New Roman" w:cs="Times New Roman"/>
          <w:color w:val="000000" w:themeColor="text1"/>
          <w:sz w:val="24"/>
          <w:szCs w:val="24"/>
          <w:lang w:eastAsia="ru-RU"/>
        </w:rPr>
        <w:t>A</w:t>
      </w:r>
      <w:r w:rsidR="002E13A2" w:rsidRPr="00CB0860">
        <w:rPr>
          <w:rFonts w:ascii="Times New Roman" w:eastAsia="Times New Roman" w:hAnsi="Times New Roman" w:cs="Times New Roman"/>
          <w:color w:val="000000" w:themeColor="text1"/>
          <w:sz w:val="24"/>
          <w:szCs w:val="24"/>
          <w:lang w:eastAsia="ru-RU"/>
        </w:rPr>
        <w:t>pplicant</w:t>
      </w:r>
      <w:proofErr w:type="spellEnd"/>
      <w:r w:rsidR="002E13A2" w:rsidRPr="00CB0860">
        <w:rPr>
          <w:rFonts w:ascii="Times New Roman" w:eastAsia="Times New Roman" w:hAnsi="Times New Roman" w:cs="Times New Roman"/>
          <w:color w:val="000000" w:themeColor="text1"/>
          <w:sz w:val="24"/>
          <w:szCs w:val="24"/>
          <w:lang w:eastAsia="ru-RU"/>
        </w:rPr>
        <w:t xml:space="preserve"> </w:t>
      </w:r>
      <w:proofErr w:type="spellStart"/>
      <w:r w:rsidR="002E13A2" w:rsidRPr="00CB0860">
        <w:rPr>
          <w:rFonts w:ascii="Times New Roman" w:eastAsia="Times New Roman" w:hAnsi="Times New Roman" w:cs="Times New Roman"/>
          <w:color w:val="000000" w:themeColor="text1"/>
          <w:sz w:val="24"/>
          <w:szCs w:val="24"/>
          <w:lang w:eastAsia="ru-RU"/>
        </w:rPr>
        <w:t>for</w:t>
      </w:r>
      <w:proofErr w:type="spellEnd"/>
      <w:r w:rsidR="002E13A2" w:rsidRPr="00CB0860">
        <w:rPr>
          <w:rFonts w:ascii="Times New Roman" w:eastAsia="Times New Roman" w:hAnsi="Times New Roman" w:cs="Times New Roman"/>
          <w:color w:val="000000" w:themeColor="text1"/>
          <w:sz w:val="24"/>
          <w:szCs w:val="24"/>
          <w:lang w:eastAsia="ru-RU"/>
        </w:rPr>
        <w:t xml:space="preserve"> </w:t>
      </w:r>
      <w:proofErr w:type="spellStart"/>
      <w:r w:rsidRPr="00CB0860">
        <w:rPr>
          <w:rFonts w:ascii="Times New Roman" w:eastAsia="Times New Roman" w:hAnsi="Times New Roman" w:cs="Times New Roman"/>
          <w:color w:val="000000" w:themeColor="text1"/>
          <w:sz w:val="24"/>
          <w:szCs w:val="24"/>
          <w:lang w:eastAsia="ru-RU"/>
        </w:rPr>
        <w:t>H</w:t>
      </w:r>
      <w:r w:rsidR="002E13A2" w:rsidRPr="00CB0860">
        <w:rPr>
          <w:rFonts w:ascii="Times New Roman" w:eastAsia="Times New Roman" w:hAnsi="Times New Roman" w:cs="Times New Roman"/>
          <w:color w:val="000000" w:themeColor="text1"/>
          <w:sz w:val="24"/>
          <w:szCs w:val="24"/>
          <w:lang w:eastAsia="ru-RU"/>
        </w:rPr>
        <w:t>igher</w:t>
      </w:r>
      <w:proofErr w:type="spellEnd"/>
      <w:r w:rsidR="002E13A2" w:rsidRPr="00CB0860">
        <w:rPr>
          <w:rFonts w:ascii="Times New Roman" w:eastAsia="Times New Roman" w:hAnsi="Times New Roman" w:cs="Times New Roman"/>
          <w:color w:val="000000" w:themeColor="text1"/>
          <w:sz w:val="24"/>
          <w:szCs w:val="24"/>
          <w:lang w:eastAsia="ru-RU"/>
        </w:rPr>
        <w:t xml:space="preserve"> </w:t>
      </w:r>
      <w:proofErr w:type="spellStart"/>
      <w:r w:rsidRPr="00CB0860">
        <w:rPr>
          <w:rFonts w:ascii="Times New Roman" w:eastAsia="Times New Roman" w:hAnsi="Times New Roman" w:cs="Times New Roman"/>
          <w:color w:val="000000" w:themeColor="text1"/>
          <w:sz w:val="24"/>
          <w:szCs w:val="24"/>
          <w:lang w:eastAsia="ru-RU"/>
        </w:rPr>
        <w:t>E</w:t>
      </w:r>
      <w:r w:rsidR="002E13A2" w:rsidRPr="00CB0860">
        <w:rPr>
          <w:rFonts w:ascii="Times New Roman" w:eastAsia="Times New Roman" w:hAnsi="Times New Roman" w:cs="Times New Roman"/>
          <w:color w:val="000000" w:themeColor="text1"/>
          <w:sz w:val="24"/>
          <w:szCs w:val="24"/>
          <w:lang w:eastAsia="ru-RU"/>
        </w:rPr>
        <w:t>ducation</w:t>
      </w:r>
      <w:proofErr w:type="spellEnd"/>
      <w:r w:rsidR="001703EA">
        <w:rPr>
          <w:rFonts w:ascii="Times New Roman" w:eastAsia="Times New Roman" w:hAnsi="Times New Roman" w:cs="Times New Roman"/>
          <w:color w:val="000000" w:themeColor="text1"/>
          <w:sz w:val="24"/>
          <w:szCs w:val="24"/>
          <w:lang w:eastAsia="ru-RU"/>
        </w:rPr>
        <w:t xml:space="preserve">, </w:t>
      </w:r>
      <w:r w:rsidR="002E13A2" w:rsidRPr="00CB0860">
        <w:rPr>
          <w:rFonts w:ascii="Times New Roman" w:hAnsi="Times New Roman" w:cs="Times New Roman"/>
          <w:sz w:val="24"/>
          <w:szCs w:val="24"/>
          <w:lang w:val="en-US"/>
        </w:rPr>
        <w:t>Poltava State Agrarian Academy</w:t>
      </w:r>
      <w:r w:rsidR="001703EA">
        <w:rPr>
          <w:rFonts w:ascii="Times New Roman" w:hAnsi="Times New Roman" w:cs="Times New Roman"/>
          <w:sz w:val="24"/>
          <w:szCs w:val="24"/>
        </w:rPr>
        <w:t xml:space="preserve">, </w:t>
      </w:r>
      <w:r w:rsidR="002E13A2" w:rsidRPr="00CB0860">
        <w:rPr>
          <w:rFonts w:ascii="Times New Roman" w:hAnsi="Times New Roman" w:cs="Times New Roman"/>
          <w:sz w:val="24"/>
          <w:szCs w:val="24"/>
          <w:lang w:val="en-US"/>
        </w:rPr>
        <w:t>Ukraine, Poltava</w:t>
      </w:r>
    </w:p>
    <w:p w:rsidR="002E13A2" w:rsidRPr="00CB0860" w:rsidRDefault="002E13A2" w:rsidP="001703EA">
      <w:pPr>
        <w:pStyle w:val="a3"/>
        <w:tabs>
          <w:tab w:val="left" w:pos="1276"/>
        </w:tabs>
        <w:ind w:left="4253"/>
        <w:jc w:val="both"/>
        <w:rPr>
          <w:rFonts w:ascii="Times New Roman" w:hAnsi="Times New Roman" w:cs="Times New Roman"/>
          <w:color w:val="000000" w:themeColor="text1"/>
          <w:sz w:val="24"/>
          <w:szCs w:val="24"/>
          <w:highlight w:val="green"/>
        </w:rPr>
      </w:pPr>
    </w:p>
    <w:p w:rsidR="002E13A2" w:rsidRPr="00CB0860" w:rsidRDefault="002E13A2" w:rsidP="002E13A2">
      <w:pPr>
        <w:jc w:val="center"/>
        <w:rPr>
          <w:rFonts w:ascii="Times New Roman" w:hAnsi="Times New Roman" w:cs="Times New Roman"/>
          <w:b/>
          <w:caps/>
          <w:color w:val="000000" w:themeColor="text1"/>
          <w:sz w:val="24"/>
          <w:szCs w:val="24"/>
          <w:highlight w:val="yellow"/>
          <w:lang w:val="en-US"/>
        </w:rPr>
      </w:pPr>
      <w:r w:rsidRPr="00CB0860">
        <w:rPr>
          <w:rFonts w:ascii="Times New Roman" w:hAnsi="Times New Roman"/>
          <w:b/>
          <w:color w:val="000000" w:themeColor="text1"/>
          <w:sz w:val="24"/>
          <w:szCs w:val="24"/>
          <w:lang w:val="en-US"/>
        </w:rPr>
        <w:t xml:space="preserve">ENVIRONMENTAL EFFICIENCY OF LAND RESOURCES MANAGEMENT AS THE BASIS OF SUSTAINABLE RURAL DEVELOPMENT </w:t>
      </w:r>
    </w:p>
    <w:p w:rsidR="002E13A2" w:rsidRPr="00CB0860" w:rsidRDefault="002E13A2" w:rsidP="002E13A2">
      <w:pPr>
        <w:ind w:firstLine="709"/>
        <w:jc w:val="both"/>
        <w:rPr>
          <w:rFonts w:ascii="Times New Roman" w:eastAsia="Times New Roman" w:hAnsi="Times New Roman" w:cs="Times New Roman"/>
          <w:i/>
          <w:iCs/>
          <w:color w:val="000000" w:themeColor="text1"/>
          <w:sz w:val="24"/>
          <w:szCs w:val="24"/>
          <w:highlight w:val="yellow"/>
          <w:lang w:val="en-US" w:eastAsia="ru-RU"/>
        </w:rPr>
      </w:pPr>
    </w:p>
    <w:p w:rsidR="002E13A2" w:rsidRPr="00CB0860" w:rsidRDefault="002E13A2" w:rsidP="002E13A2">
      <w:pPr>
        <w:ind w:firstLine="709"/>
        <w:jc w:val="both"/>
        <w:rPr>
          <w:rFonts w:ascii="Times New Roman" w:hAnsi="Times New Roman" w:cs="Times New Roman"/>
          <w:b/>
          <w:i/>
          <w:iCs/>
          <w:caps/>
          <w:color w:val="000000" w:themeColor="text1"/>
          <w:highlight w:val="yellow"/>
          <w:lang w:val="en-US"/>
        </w:rPr>
      </w:pPr>
      <w:proofErr w:type="gramStart"/>
      <w:r w:rsidRPr="00CB0860">
        <w:rPr>
          <w:rFonts w:ascii="Times New Roman" w:eastAsia="Times New Roman" w:hAnsi="Times New Roman" w:cs="Times New Roman"/>
          <w:b/>
          <w:i/>
          <w:iCs/>
          <w:color w:val="000000" w:themeColor="text1"/>
          <w:lang w:val="en-US" w:eastAsia="ru-RU"/>
        </w:rPr>
        <w:t>Introduction.</w:t>
      </w:r>
      <w:proofErr w:type="gramEnd"/>
      <w:r w:rsidRPr="00CB0860">
        <w:rPr>
          <w:rFonts w:ascii="Times New Roman" w:eastAsia="Times New Roman" w:hAnsi="Times New Roman" w:cs="Times New Roman"/>
          <w:i/>
          <w:iCs/>
          <w:color w:val="000000" w:themeColor="text1"/>
          <w:lang w:val="en-US" w:eastAsia="ru-RU"/>
        </w:rPr>
        <w:t xml:space="preserve"> </w:t>
      </w:r>
      <w:bookmarkStart w:id="0" w:name="result_box"/>
      <w:bookmarkEnd w:id="0"/>
      <w:r w:rsidRPr="00CB0860">
        <w:rPr>
          <w:rFonts w:ascii="Times New Roman" w:hAnsi="Times New Roman" w:cs="Times New Roman"/>
          <w:i/>
          <w:iCs/>
          <w:color w:val="000000" w:themeColor="text1"/>
          <w:lang w:val="en-US"/>
        </w:rPr>
        <w:t xml:space="preserve">The competitiveness of land use within a market economy is determined by the equation of capital expenditures, labor power that integrates land into a single engineering procedure, as well as natural and anthropogenic means with the help of which land resources are leveraged, and soil fertility is restored by rational organization of the system of adaptive-landscape specific agriculture. Therefore, the relevance of research of </w:t>
      </w:r>
      <w:r w:rsidRPr="00CB0860">
        <w:rPr>
          <w:rFonts w:ascii="Times New Roman" w:hAnsi="Times New Roman"/>
          <w:bCs/>
          <w:i/>
          <w:iCs/>
          <w:color w:val="000000" w:themeColor="text1"/>
          <w:lang w:val="en-US"/>
        </w:rPr>
        <w:t>environmental efficiency of land resources management as the basis of sustainable rural development is beyond any reasonable doubt</w:t>
      </w:r>
      <w:r w:rsidRPr="00CB0860">
        <w:rPr>
          <w:rFonts w:ascii="Times New Roman" w:hAnsi="Times New Roman"/>
          <w:b/>
          <w:i/>
          <w:iCs/>
          <w:color w:val="000000" w:themeColor="text1"/>
          <w:lang w:val="en-US"/>
        </w:rPr>
        <w:t>.</w:t>
      </w:r>
    </w:p>
    <w:p w:rsidR="002E13A2" w:rsidRPr="00CB0860" w:rsidRDefault="002E13A2" w:rsidP="002E13A2">
      <w:pPr>
        <w:ind w:firstLine="709"/>
        <w:jc w:val="both"/>
        <w:rPr>
          <w:rFonts w:ascii="Times New Roman" w:hAnsi="Times New Roman" w:cs="Times New Roman"/>
          <w:i/>
          <w:color w:val="000000" w:themeColor="text1"/>
          <w:lang w:val="en-US"/>
        </w:rPr>
      </w:pPr>
      <w:proofErr w:type="gramStart"/>
      <w:r w:rsidRPr="00CB0860">
        <w:rPr>
          <w:rFonts w:ascii="Times New Roman" w:eastAsia="Times New Roman" w:hAnsi="Times New Roman" w:cs="Times New Roman"/>
          <w:b/>
          <w:i/>
          <w:color w:val="000000" w:themeColor="text1"/>
          <w:lang w:val="en-US" w:eastAsia="ru-RU"/>
        </w:rPr>
        <w:t>Purpose.</w:t>
      </w:r>
      <w:proofErr w:type="gramEnd"/>
      <w:r w:rsidRPr="00CB0860">
        <w:rPr>
          <w:rFonts w:ascii="Times New Roman" w:eastAsia="Times New Roman" w:hAnsi="Times New Roman" w:cs="Times New Roman"/>
          <w:i/>
          <w:color w:val="000000" w:themeColor="text1"/>
          <w:lang w:val="en-US" w:eastAsia="ru-RU"/>
        </w:rPr>
        <w:t xml:space="preserve"> </w:t>
      </w:r>
      <w:r w:rsidRPr="00CB0860">
        <w:rPr>
          <w:rFonts w:ascii="Times New Roman" w:hAnsi="Times New Roman" w:cs="Times New Roman"/>
          <w:i/>
          <w:color w:val="000000" w:themeColor="text1"/>
          <w:lang w:val="en-US"/>
        </w:rPr>
        <w:t xml:space="preserve">The purpose of the article is to investigate the </w:t>
      </w:r>
      <w:r w:rsidRPr="00CB0860">
        <w:rPr>
          <w:rFonts w:ascii="Times New Roman" w:hAnsi="Times New Roman"/>
          <w:bCs/>
          <w:i/>
          <w:iCs/>
          <w:color w:val="000000" w:themeColor="text1"/>
          <w:lang w:val="en-US"/>
        </w:rPr>
        <w:t xml:space="preserve">environmental efficiency of land resources management </w:t>
      </w:r>
      <w:r w:rsidRPr="00CB0860">
        <w:rPr>
          <w:rFonts w:ascii="Times New Roman" w:hAnsi="Times New Roman" w:cs="Times New Roman"/>
          <w:i/>
          <w:color w:val="000000" w:themeColor="text1"/>
          <w:lang w:val="en-US"/>
        </w:rPr>
        <w:t xml:space="preserve">and its impact on </w:t>
      </w:r>
      <w:r w:rsidRPr="00CB0860">
        <w:rPr>
          <w:rFonts w:ascii="Times New Roman" w:hAnsi="Times New Roman"/>
          <w:bCs/>
          <w:i/>
          <w:iCs/>
          <w:color w:val="000000" w:themeColor="text1"/>
          <w:lang w:val="en-US"/>
        </w:rPr>
        <w:t>sustainable rural development</w:t>
      </w:r>
      <w:r w:rsidRPr="00CB0860">
        <w:rPr>
          <w:rFonts w:ascii="Times New Roman" w:hAnsi="Times New Roman" w:cs="Times New Roman"/>
          <w:i/>
          <w:color w:val="000000" w:themeColor="text1"/>
          <w:lang w:val="en-US"/>
        </w:rPr>
        <w:t>.</w:t>
      </w:r>
    </w:p>
    <w:p w:rsidR="002E13A2" w:rsidRPr="00CB0860" w:rsidRDefault="002E13A2" w:rsidP="002E13A2">
      <w:pPr>
        <w:widowControl w:val="0"/>
        <w:ind w:firstLine="709"/>
        <w:jc w:val="both"/>
        <w:rPr>
          <w:rFonts w:ascii="Times New Roman" w:hAnsi="Times New Roman"/>
          <w:i/>
          <w:color w:val="000000" w:themeColor="text1"/>
          <w:lang w:val="en-US"/>
        </w:rPr>
      </w:pPr>
      <w:proofErr w:type="gramStart"/>
      <w:r w:rsidRPr="00CB0860">
        <w:rPr>
          <w:rFonts w:ascii="Times New Roman" w:hAnsi="Times New Roman"/>
          <w:b/>
          <w:i/>
          <w:color w:val="000000" w:themeColor="text1"/>
          <w:lang w:val="en-US"/>
        </w:rPr>
        <w:t>Results.</w:t>
      </w:r>
      <w:proofErr w:type="gramEnd"/>
      <w:r w:rsidRPr="00CB0860">
        <w:rPr>
          <w:rFonts w:ascii="Times New Roman" w:hAnsi="Times New Roman"/>
          <w:i/>
          <w:color w:val="000000" w:themeColor="text1"/>
          <w:lang w:val="en-US"/>
        </w:rPr>
        <w:t xml:space="preserve"> </w:t>
      </w:r>
      <w:bookmarkStart w:id="1" w:name="result_box2"/>
      <w:bookmarkEnd w:id="1"/>
      <w:r w:rsidRPr="00CB0860">
        <w:rPr>
          <w:rFonts w:ascii="Times New Roman" w:hAnsi="Times New Roman" w:cs="Times New Roman"/>
          <w:i/>
          <w:color w:val="000000" w:themeColor="text1"/>
          <w:lang w:val="en-US"/>
        </w:rPr>
        <w:t xml:space="preserve">Based on the research findings of the totality of indicators of </w:t>
      </w:r>
      <w:r w:rsidRPr="00CB0860">
        <w:rPr>
          <w:rFonts w:ascii="Times New Roman" w:hAnsi="Times New Roman"/>
          <w:bCs/>
          <w:i/>
          <w:iCs/>
          <w:color w:val="000000" w:themeColor="text1"/>
          <w:lang w:val="en-US"/>
        </w:rPr>
        <w:t>environmental efficiency of land resources management</w:t>
      </w:r>
      <w:r w:rsidRPr="00CB0860">
        <w:rPr>
          <w:rFonts w:ascii="Times New Roman" w:hAnsi="Times New Roman" w:cs="Times New Roman"/>
          <w:i/>
          <w:color w:val="000000" w:themeColor="text1"/>
          <w:lang w:val="en-US"/>
        </w:rPr>
        <w:t xml:space="preserve">, we will distinguish those ones that make important analysis findings at the national level for such land resources agents as micro agents; mini-agents; general agents; the state; local agents; global agents. Among all the test items </w:t>
      </w:r>
      <w:r w:rsidRPr="00CB0860">
        <w:rPr>
          <w:rFonts w:ascii="Times New Roman" w:hAnsi="Times New Roman" w:cs="Times New Roman"/>
          <w:i/>
          <w:iCs/>
          <w:color w:val="000000" w:themeColor="text1"/>
          <w:lang w:val="en-US"/>
        </w:rPr>
        <w:t xml:space="preserve">of </w:t>
      </w:r>
      <w:r w:rsidRPr="00CB0860">
        <w:rPr>
          <w:rFonts w:ascii="Times New Roman" w:hAnsi="Times New Roman"/>
          <w:bCs/>
          <w:i/>
          <w:iCs/>
          <w:color w:val="000000" w:themeColor="text1"/>
          <w:lang w:val="en-US"/>
        </w:rPr>
        <w:t>environmental efficiency of land resources management</w:t>
      </w:r>
      <w:r w:rsidRPr="00CB0860">
        <w:rPr>
          <w:rFonts w:ascii="Times New Roman" w:hAnsi="Times New Roman" w:cs="Times New Roman"/>
          <w:i/>
          <w:color w:val="000000" w:themeColor="text1"/>
          <w:lang w:val="en-US"/>
        </w:rPr>
        <w:t xml:space="preserve">, the agent of land interests “the state” responds to 26 indicators. </w:t>
      </w:r>
      <w:r w:rsidRPr="00CB0860">
        <w:rPr>
          <w:rFonts w:ascii="Times New Roman" w:hAnsi="Times New Roman"/>
          <w:i/>
          <w:color w:val="000000" w:themeColor="text1"/>
          <w:lang w:val="en-US"/>
        </w:rPr>
        <w:t xml:space="preserve">In addition to the existing indicators, a number of multiplicative metrics has been added for analysis. By expertise, among the presented indicators we have selected 15 under three criteria – anthropogenic impact, reproduction, </w:t>
      </w:r>
      <w:proofErr w:type="gramStart"/>
      <w:r w:rsidRPr="00CB0860">
        <w:rPr>
          <w:rFonts w:ascii="Times New Roman" w:hAnsi="Times New Roman"/>
          <w:i/>
          <w:color w:val="000000" w:themeColor="text1"/>
          <w:lang w:val="en-US"/>
        </w:rPr>
        <w:t>harmonization</w:t>
      </w:r>
      <w:proofErr w:type="gramEnd"/>
      <w:r w:rsidRPr="00CB0860">
        <w:rPr>
          <w:rFonts w:ascii="Times New Roman" w:hAnsi="Times New Roman"/>
          <w:i/>
          <w:color w:val="000000" w:themeColor="text1"/>
          <w:lang w:val="en-US"/>
        </w:rPr>
        <w:t xml:space="preserve">. At the same time, in the author's opinion, the </w:t>
      </w:r>
      <w:r w:rsidRPr="00CB0860">
        <w:rPr>
          <w:rFonts w:ascii="Times New Roman" w:hAnsi="Times New Roman"/>
          <w:bCs/>
          <w:i/>
          <w:iCs/>
          <w:color w:val="000000" w:themeColor="text1"/>
          <w:lang w:val="en-US"/>
        </w:rPr>
        <w:t>environmental efficiency of land resources management</w:t>
      </w:r>
      <w:r w:rsidRPr="00CB0860">
        <w:rPr>
          <w:rFonts w:ascii="Times New Roman" w:hAnsi="Times New Roman"/>
          <w:i/>
          <w:color w:val="000000" w:themeColor="text1"/>
          <w:lang w:val="en-US"/>
        </w:rPr>
        <w:t xml:space="preserve"> of the rural economic sector is to ensure the efficient land use as a constituent of the environment. With provision for expert estimation, we have offered a set of evaluative criteria for the level of </w:t>
      </w:r>
      <w:r w:rsidRPr="00CB0860">
        <w:rPr>
          <w:rFonts w:ascii="Times New Roman" w:hAnsi="Times New Roman"/>
          <w:bCs/>
          <w:i/>
          <w:iCs/>
          <w:color w:val="000000" w:themeColor="text1"/>
          <w:lang w:val="en-US"/>
        </w:rPr>
        <w:t>environmental efficiency of land resources management</w:t>
      </w:r>
      <w:r w:rsidRPr="00CB0860">
        <w:rPr>
          <w:rFonts w:ascii="Times New Roman" w:hAnsi="Times New Roman"/>
          <w:i/>
          <w:color w:val="000000" w:themeColor="text1"/>
          <w:lang w:val="en-US"/>
        </w:rPr>
        <w:t xml:space="preserve"> of the rural economic sector.</w:t>
      </w:r>
    </w:p>
    <w:p w:rsidR="002E13A2" w:rsidRPr="00CB0860" w:rsidRDefault="002E13A2" w:rsidP="002E13A2">
      <w:pPr>
        <w:widowControl w:val="0"/>
        <w:ind w:firstLine="709"/>
        <w:jc w:val="both"/>
        <w:rPr>
          <w:rFonts w:ascii="Times New Roman" w:hAnsi="Times New Roman"/>
          <w:i/>
          <w:color w:val="000000" w:themeColor="text1"/>
          <w:lang w:val="en-US"/>
        </w:rPr>
      </w:pPr>
      <w:proofErr w:type="gramStart"/>
      <w:r w:rsidRPr="00CB0860">
        <w:rPr>
          <w:rFonts w:ascii="Times New Roman" w:eastAsia="Times New Roman" w:hAnsi="Times New Roman" w:cs="Times New Roman"/>
          <w:b/>
          <w:i/>
          <w:color w:val="000000" w:themeColor="text1"/>
          <w:lang w:val="en-US" w:eastAsia="ru-RU"/>
        </w:rPr>
        <w:t>Originality.</w:t>
      </w:r>
      <w:bookmarkStart w:id="2" w:name="result_box5"/>
      <w:bookmarkEnd w:id="2"/>
      <w:proofErr w:type="gramEnd"/>
      <w:r w:rsidRPr="00CB0860">
        <w:rPr>
          <w:rFonts w:ascii="Times New Roman" w:hAnsi="Times New Roman"/>
          <w:i/>
          <w:color w:val="000000" w:themeColor="text1"/>
          <w:lang w:val="en-US"/>
        </w:rPr>
        <w:t xml:space="preserve"> There has been proposed the map of forecast impacts of indicators of </w:t>
      </w:r>
      <w:r w:rsidRPr="00CB0860">
        <w:rPr>
          <w:rFonts w:ascii="Times New Roman" w:hAnsi="Times New Roman"/>
          <w:bCs/>
          <w:i/>
          <w:iCs/>
          <w:color w:val="000000" w:themeColor="text1"/>
          <w:lang w:val="en-US"/>
        </w:rPr>
        <w:t>environmental efficiency of land resources management</w:t>
      </w:r>
      <w:r w:rsidRPr="00CB0860">
        <w:rPr>
          <w:rFonts w:ascii="Times New Roman" w:hAnsi="Times New Roman"/>
          <w:i/>
          <w:color w:val="000000" w:themeColor="text1"/>
          <w:lang w:val="en-US"/>
        </w:rPr>
        <w:t xml:space="preserve">, which shows an extremely high level of influence of environmental component of sustainable development on the integral estimation of </w:t>
      </w:r>
      <w:r w:rsidRPr="00CB0860">
        <w:rPr>
          <w:rFonts w:ascii="Times New Roman" w:hAnsi="Times New Roman"/>
          <w:bCs/>
          <w:i/>
          <w:iCs/>
          <w:color w:val="000000" w:themeColor="text1"/>
          <w:lang w:val="en-US"/>
        </w:rPr>
        <w:t>land resources management</w:t>
      </w:r>
      <w:r w:rsidRPr="00CB0860">
        <w:rPr>
          <w:rFonts w:ascii="Times New Roman" w:hAnsi="Times New Roman"/>
          <w:i/>
          <w:color w:val="000000" w:themeColor="text1"/>
          <w:lang w:val="en-US"/>
        </w:rPr>
        <w:t>, in particular indicators of the amount of used agricultural chemicals per 1 ha of area under crops, land resources usage per a unit of gross production, proportion of sunflower and</w:t>
      </w:r>
      <w:r w:rsidRPr="00CB0860">
        <w:rPr>
          <w:color w:val="000000" w:themeColor="text1"/>
          <w:lang w:val="en-US"/>
        </w:rPr>
        <w:t xml:space="preserve"> </w:t>
      </w:r>
      <w:r w:rsidRPr="00CB0860">
        <w:rPr>
          <w:rFonts w:ascii="Times New Roman" w:hAnsi="Times New Roman"/>
          <w:i/>
          <w:color w:val="000000" w:themeColor="text1"/>
          <w:lang w:val="en-US"/>
        </w:rPr>
        <w:t xml:space="preserve">bird rape in cropping system. A computer program was used to predict the change in the value of integrated </w:t>
      </w:r>
      <w:r w:rsidRPr="00CB0860">
        <w:rPr>
          <w:rFonts w:ascii="Times New Roman" w:hAnsi="Times New Roman"/>
          <w:bCs/>
          <w:i/>
          <w:iCs/>
          <w:color w:val="000000" w:themeColor="text1"/>
          <w:lang w:val="en-US"/>
        </w:rPr>
        <w:t>efficiency of land resources management</w:t>
      </w:r>
      <w:r w:rsidRPr="00CB0860">
        <w:rPr>
          <w:rFonts w:ascii="Times New Roman" w:hAnsi="Times New Roman"/>
          <w:i/>
          <w:color w:val="000000" w:themeColor="text1"/>
          <w:lang w:val="en-US"/>
        </w:rPr>
        <w:t xml:space="preserve"> using the proposed methodological approach. This computer program, taking into account </w:t>
      </w:r>
      <w:proofErr w:type="spellStart"/>
      <w:r w:rsidRPr="00CB0860">
        <w:rPr>
          <w:rFonts w:ascii="Times New Roman" w:hAnsi="Times New Roman"/>
          <w:i/>
          <w:color w:val="000000" w:themeColor="text1"/>
          <w:lang w:val="en-US"/>
        </w:rPr>
        <w:t>interinfluences</w:t>
      </w:r>
      <w:proofErr w:type="spellEnd"/>
      <w:r w:rsidRPr="00CB0860">
        <w:rPr>
          <w:rFonts w:ascii="Times New Roman" w:hAnsi="Times New Roman"/>
          <w:i/>
          <w:color w:val="000000" w:themeColor="text1"/>
          <w:lang w:val="en-US"/>
        </w:rPr>
        <w:t xml:space="preserve">, makes it possible to calculate the predictive influence ranking of indicators on the assessment of the integrated </w:t>
      </w:r>
      <w:r w:rsidRPr="00CB0860">
        <w:rPr>
          <w:rFonts w:ascii="Times New Roman" w:hAnsi="Times New Roman"/>
          <w:bCs/>
          <w:i/>
          <w:iCs/>
          <w:color w:val="000000" w:themeColor="text1"/>
          <w:lang w:val="en-US"/>
        </w:rPr>
        <w:t>efficiency of land resources management</w:t>
      </w:r>
      <w:r w:rsidRPr="00CB0860">
        <w:rPr>
          <w:rFonts w:ascii="Times New Roman" w:hAnsi="Times New Roman"/>
          <w:i/>
          <w:color w:val="000000" w:themeColor="text1"/>
          <w:lang w:val="en-US"/>
        </w:rPr>
        <w:t>.</w:t>
      </w:r>
    </w:p>
    <w:p w:rsidR="002E13A2" w:rsidRPr="00CB0860" w:rsidRDefault="002E13A2" w:rsidP="002E13A2">
      <w:pPr>
        <w:ind w:firstLine="709"/>
        <w:jc w:val="both"/>
        <w:rPr>
          <w:rFonts w:ascii="Times New Roman" w:hAnsi="Times New Roman" w:cs="Times New Roman"/>
          <w:i/>
          <w:color w:val="000000" w:themeColor="text1"/>
          <w:highlight w:val="yellow"/>
          <w:lang w:val="en-US"/>
        </w:rPr>
      </w:pPr>
      <w:proofErr w:type="gramStart"/>
      <w:r w:rsidRPr="00CB0860">
        <w:rPr>
          <w:rFonts w:ascii="Times New Roman" w:eastAsia="Times New Roman" w:hAnsi="Times New Roman" w:cs="Times New Roman"/>
          <w:b/>
          <w:i/>
          <w:color w:val="000000" w:themeColor="text1"/>
          <w:lang w:val="en-US" w:eastAsia="ru-RU"/>
        </w:rPr>
        <w:t>Conclusion.</w:t>
      </w:r>
      <w:proofErr w:type="gramEnd"/>
      <w:r w:rsidRPr="00CB0860">
        <w:rPr>
          <w:rFonts w:ascii="Times New Roman" w:eastAsia="Times New Roman" w:hAnsi="Times New Roman" w:cs="Times New Roman"/>
          <w:i/>
          <w:color w:val="000000" w:themeColor="text1"/>
          <w:lang w:val="en-US" w:eastAsia="ru-RU"/>
        </w:rPr>
        <w:t xml:space="preserve"> </w:t>
      </w:r>
      <w:bookmarkStart w:id="3" w:name="result_box6"/>
      <w:bookmarkEnd w:id="3"/>
      <w:r w:rsidRPr="00CB0860">
        <w:rPr>
          <w:rFonts w:ascii="Times New Roman" w:hAnsi="Times New Roman"/>
          <w:i/>
          <w:iCs/>
          <w:color w:val="000000" w:themeColor="text1"/>
          <w:lang w:val="en-US"/>
        </w:rPr>
        <w:t>The article deals with the possibilities of land resources management within the framework of sustainable development of rural territories.</w:t>
      </w:r>
      <w:r w:rsidRPr="00CB0860">
        <w:rPr>
          <w:rFonts w:ascii="Times New Roman" w:hAnsi="Times New Roman"/>
          <w:i/>
          <w:color w:val="000000" w:themeColor="text1"/>
          <w:lang w:val="en-US"/>
        </w:rPr>
        <w:t xml:space="preserve"> The criteria for </w:t>
      </w:r>
      <w:r w:rsidRPr="00CB0860">
        <w:rPr>
          <w:rFonts w:ascii="Times New Roman" w:hAnsi="Times New Roman"/>
          <w:bCs/>
          <w:i/>
          <w:iCs/>
          <w:color w:val="000000" w:themeColor="text1"/>
          <w:lang w:val="en-US"/>
        </w:rPr>
        <w:t xml:space="preserve">environmental efficiency of land resources management </w:t>
      </w:r>
      <w:r w:rsidRPr="00CB0860">
        <w:rPr>
          <w:rFonts w:ascii="Times New Roman" w:hAnsi="Times New Roman"/>
          <w:i/>
          <w:color w:val="000000" w:themeColor="text1"/>
          <w:lang w:val="en-US"/>
        </w:rPr>
        <w:t xml:space="preserve">include: anthropogenic impact – the main indicator – the usage of agricultural chemicals per 1 ha of area under crops; reproduction – environmental and agrochemical assessment of soils; harmonization – the relative gravity of eroded lands acreage in the structure of agricultural fields. Multiplicative indicators, the essence of which is to assess the intensity and efficiency of the parties to land relations, are taken into account for each type of </w:t>
      </w:r>
      <w:r w:rsidRPr="00CB0860">
        <w:rPr>
          <w:rFonts w:ascii="Times New Roman" w:hAnsi="Times New Roman"/>
          <w:bCs/>
          <w:i/>
          <w:iCs/>
          <w:color w:val="000000" w:themeColor="text1"/>
          <w:lang w:val="en-US"/>
        </w:rPr>
        <w:t>efficiency of land resources management</w:t>
      </w:r>
      <w:r w:rsidRPr="00CB0860">
        <w:rPr>
          <w:rFonts w:ascii="Times New Roman" w:hAnsi="Times New Roman"/>
          <w:i/>
          <w:color w:val="000000" w:themeColor="text1"/>
          <w:lang w:val="en-US"/>
        </w:rPr>
        <w:t xml:space="preserve">. We have implemented the matrix of forecasts of integral </w:t>
      </w:r>
      <w:r w:rsidRPr="00CB0860">
        <w:rPr>
          <w:rFonts w:ascii="Times New Roman" w:hAnsi="Times New Roman"/>
          <w:bCs/>
          <w:i/>
          <w:iCs/>
          <w:color w:val="000000" w:themeColor="text1"/>
          <w:lang w:val="en-US"/>
        </w:rPr>
        <w:t>efficiency of land resources management</w:t>
      </w:r>
      <w:r w:rsidRPr="00CB0860">
        <w:rPr>
          <w:rFonts w:ascii="Times New Roman" w:hAnsi="Times New Roman"/>
          <w:i/>
          <w:color w:val="000000" w:themeColor="text1"/>
          <w:lang w:val="en-US"/>
        </w:rPr>
        <w:t xml:space="preserve"> in the rural economic sector in reliance on the method of criterion diagnostics, which is based on the use of a program that takes into account maps of forecast impacts of indicators of </w:t>
      </w:r>
      <w:r w:rsidRPr="00CB0860">
        <w:rPr>
          <w:rFonts w:ascii="Times New Roman" w:hAnsi="Times New Roman"/>
          <w:bCs/>
          <w:i/>
          <w:iCs/>
          <w:color w:val="000000" w:themeColor="text1"/>
          <w:lang w:val="en-US"/>
        </w:rPr>
        <w:t xml:space="preserve">environmental efficiency of </w:t>
      </w:r>
      <w:r w:rsidRPr="00CB0860">
        <w:rPr>
          <w:rFonts w:ascii="Times New Roman" w:hAnsi="Times New Roman"/>
          <w:i/>
          <w:color w:val="000000" w:themeColor="text1"/>
          <w:lang w:val="en-US"/>
        </w:rPr>
        <w:t xml:space="preserve">conditional, relative and absolute input indicators. The practical importance of the obtained research results is that we not only have calculated the predictive rating of the impact of the criterion indicators on the assessment of the integrated efficiency of land resources management, but also the results of the change to 1 conditional score of the input indicator. This technique permitted to reveal the most significant influence on the effectiveness of specific environmental indicators – livestock density and </w:t>
      </w:r>
      <w:hyperlink r:id="rId15" w:history="1">
        <w:r w:rsidRPr="00CB0860">
          <w:rPr>
            <w:rStyle w:val="a4"/>
            <w:rFonts w:ascii="Times New Roman" w:hAnsi="Times New Roman"/>
            <w:i/>
            <w:color w:val="000000" w:themeColor="text1"/>
            <w:u w:val="none"/>
            <w:lang w:val="en-US"/>
          </w:rPr>
          <w:t>specific gravity</w:t>
        </w:r>
      </w:hyperlink>
      <w:r w:rsidRPr="00CB0860">
        <w:rPr>
          <w:rFonts w:ascii="Times New Roman" w:hAnsi="Times New Roman"/>
          <w:i/>
          <w:color w:val="000000" w:themeColor="text1"/>
          <w:lang w:val="en-US"/>
        </w:rPr>
        <w:t xml:space="preserve"> of the area under crops, fertilized with organic fertilizers, which indicates the impossibility of effective land use without livestock-raising development.</w:t>
      </w:r>
      <w:bookmarkStart w:id="4" w:name="_GoBack"/>
      <w:bookmarkEnd w:id="4"/>
    </w:p>
    <w:p w:rsidR="004E23B7" w:rsidRPr="00CB0860" w:rsidRDefault="002E13A2" w:rsidP="002E13A2">
      <w:pPr>
        <w:ind w:firstLine="709"/>
        <w:jc w:val="both"/>
        <w:rPr>
          <w:rFonts w:ascii="Times New Roman" w:hAnsi="Times New Roman" w:cs="Times New Roman"/>
          <w:i/>
          <w:color w:val="000000" w:themeColor="text1"/>
          <w:lang w:val="en-GB"/>
        </w:rPr>
      </w:pPr>
      <w:r w:rsidRPr="00CB0860">
        <w:rPr>
          <w:rFonts w:ascii="Times New Roman" w:hAnsi="Times New Roman" w:cs="Times New Roman"/>
          <w:b/>
          <w:i/>
          <w:color w:val="000000" w:themeColor="text1"/>
          <w:lang w:val="en-US"/>
        </w:rPr>
        <w:t>Keywords:</w:t>
      </w:r>
      <w:r w:rsidRPr="00CB0860">
        <w:rPr>
          <w:rFonts w:ascii="Times New Roman" w:hAnsi="Times New Roman" w:cs="Times New Roman"/>
          <w:i/>
          <w:color w:val="000000" w:themeColor="text1"/>
          <w:lang w:val="en-US"/>
        </w:rPr>
        <w:t xml:space="preserve"> sustainable development, environmental effectiveness assessment, </w:t>
      </w:r>
      <w:r w:rsidRPr="00CB0860">
        <w:rPr>
          <w:rFonts w:ascii="Times New Roman" w:hAnsi="Times New Roman"/>
          <w:bCs/>
          <w:i/>
          <w:iCs/>
          <w:color w:val="000000" w:themeColor="text1"/>
          <w:lang w:val="en-US"/>
        </w:rPr>
        <w:t>land resources management</w:t>
      </w:r>
      <w:r w:rsidRPr="00CB0860">
        <w:rPr>
          <w:rFonts w:ascii="Times New Roman" w:hAnsi="Times New Roman" w:cs="Times New Roman"/>
          <w:i/>
          <w:color w:val="000000" w:themeColor="text1"/>
          <w:lang w:val="en-US"/>
        </w:rPr>
        <w:t xml:space="preserve">, benchmarks, forecast, </w:t>
      </w:r>
      <w:r w:rsidRPr="00CB0860">
        <w:rPr>
          <w:rFonts w:ascii="Times New Roman" w:hAnsi="Times New Roman"/>
          <w:i/>
          <w:color w:val="000000" w:themeColor="text1"/>
          <w:lang w:val="en-US"/>
        </w:rPr>
        <w:t xml:space="preserve">integral </w:t>
      </w:r>
      <w:r w:rsidRPr="00CB0860">
        <w:rPr>
          <w:rFonts w:ascii="Times New Roman" w:hAnsi="Times New Roman"/>
          <w:bCs/>
          <w:i/>
          <w:iCs/>
          <w:color w:val="000000" w:themeColor="text1"/>
          <w:lang w:val="en-US"/>
        </w:rPr>
        <w:t>efficiency</w:t>
      </w:r>
      <w:r w:rsidRPr="00CB0860">
        <w:rPr>
          <w:rFonts w:ascii="Times New Roman" w:hAnsi="Times New Roman" w:cs="Times New Roman"/>
          <w:i/>
          <w:color w:val="000000" w:themeColor="text1"/>
          <w:lang w:val="en-US"/>
        </w:rPr>
        <w:t>.</w:t>
      </w:r>
    </w:p>
    <w:sectPr w:rsidR="004E23B7" w:rsidRPr="00CB0860" w:rsidSect="009D1B1A">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837CAB"/>
    <w:multiLevelType w:val="hybridMultilevel"/>
    <w:tmpl w:val="2A94DB5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3870E9E"/>
    <w:multiLevelType w:val="hybridMultilevel"/>
    <w:tmpl w:val="E6C820C8"/>
    <w:lvl w:ilvl="0" w:tplc="498E23CC">
      <w:numFmt w:val="bullet"/>
      <w:lvlText w:val="–"/>
      <w:lvlJc w:val="left"/>
      <w:pPr>
        <w:ind w:left="1429" w:hanging="360"/>
      </w:pPr>
      <w:rPr>
        <w:rFonts w:ascii="Times New Roman" w:hAnsi="Times New Roman" w:hint="default"/>
        <w:b w:val="0"/>
        <w:i w:val="0"/>
        <w:spacing w:val="0"/>
        <w:position w:val="0"/>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A8122A3"/>
    <w:multiLevelType w:val="hybridMultilevel"/>
    <w:tmpl w:val="2A94DB5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1176182C"/>
    <w:multiLevelType w:val="hybridMultilevel"/>
    <w:tmpl w:val="2A94DB5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18F52B1D"/>
    <w:multiLevelType w:val="hybridMultilevel"/>
    <w:tmpl w:val="40FE9A98"/>
    <w:lvl w:ilvl="0" w:tplc="498E23CC">
      <w:numFmt w:val="bullet"/>
      <w:lvlText w:val="–"/>
      <w:lvlJc w:val="left"/>
      <w:pPr>
        <w:ind w:left="1429" w:hanging="360"/>
      </w:pPr>
      <w:rPr>
        <w:rFonts w:ascii="Times New Roman" w:hAnsi="Times New Roman" w:hint="default"/>
        <w:b w:val="0"/>
        <w:i w:val="0"/>
        <w:spacing w:val="0"/>
        <w:position w:val="0"/>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2069096E"/>
    <w:multiLevelType w:val="hybridMultilevel"/>
    <w:tmpl w:val="FD904B1A"/>
    <w:lvl w:ilvl="0" w:tplc="498E23CC">
      <w:numFmt w:val="bullet"/>
      <w:lvlText w:val="–"/>
      <w:lvlJc w:val="left"/>
      <w:pPr>
        <w:ind w:left="1429" w:hanging="360"/>
      </w:pPr>
      <w:rPr>
        <w:rFonts w:ascii="Times New Roman" w:hAnsi="Times New Roman" w:hint="default"/>
        <w:b w:val="0"/>
        <w:i w:val="0"/>
        <w:spacing w:val="0"/>
        <w:position w:val="0"/>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352F7D0E"/>
    <w:multiLevelType w:val="hybridMultilevel"/>
    <w:tmpl w:val="8FAE68B8"/>
    <w:lvl w:ilvl="0" w:tplc="498E23CC">
      <w:numFmt w:val="bullet"/>
      <w:lvlText w:val="–"/>
      <w:lvlJc w:val="left"/>
      <w:pPr>
        <w:ind w:left="1429" w:hanging="360"/>
      </w:pPr>
      <w:rPr>
        <w:rFonts w:ascii="Times New Roman" w:hAnsi="Times New Roman" w:hint="default"/>
        <w:b w:val="0"/>
        <w:i w:val="0"/>
        <w:spacing w:val="0"/>
        <w:position w:val="0"/>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4AA15190"/>
    <w:multiLevelType w:val="hybridMultilevel"/>
    <w:tmpl w:val="72EEB3E0"/>
    <w:lvl w:ilvl="0" w:tplc="498E23CC">
      <w:numFmt w:val="bullet"/>
      <w:lvlText w:val="–"/>
      <w:lvlJc w:val="left"/>
      <w:pPr>
        <w:tabs>
          <w:tab w:val="num" w:pos="2550"/>
        </w:tabs>
        <w:ind w:left="2550" w:hanging="1110"/>
      </w:pPr>
      <w:rPr>
        <w:rFonts w:ascii="Times New Roman" w:hAnsi="Times New Roman" w:hint="default"/>
        <w:b w:val="0"/>
        <w:i w:val="0"/>
        <w:spacing w:val="0"/>
        <w:position w:val="0"/>
        <w:sz w:val="28"/>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
    <w:nsid w:val="4C923E59"/>
    <w:multiLevelType w:val="hybridMultilevel"/>
    <w:tmpl w:val="156E771C"/>
    <w:lvl w:ilvl="0" w:tplc="498E23CC">
      <w:numFmt w:val="bullet"/>
      <w:lvlText w:val="–"/>
      <w:lvlJc w:val="left"/>
      <w:pPr>
        <w:ind w:left="1429" w:hanging="360"/>
      </w:pPr>
      <w:rPr>
        <w:rFonts w:ascii="Times New Roman" w:hAnsi="Times New Roman" w:hint="default"/>
        <w:b w:val="0"/>
        <w:i w:val="0"/>
        <w:spacing w:val="0"/>
        <w:position w:val="0"/>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6B6A13E2"/>
    <w:multiLevelType w:val="hybridMultilevel"/>
    <w:tmpl w:val="2A94DB5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6F597ECD"/>
    <w:multiLevelType w:val="hybridMultilevel"/>
    <w:tmpl w:val="CAE69116"/>
    <w:lvl w:ilvl="0" w:tplc="498E23CC">
      <w:numFmt w:val="bullet"/>
      <w:lvlText w:val="–"/>
      <w:lvlJc w:val="left"/>
      <w:pPr>
        <w:ind w:left="1440" w:hanging="360"/>
      </w:pPr>
      <w:rPr>
        <w:rFonts w:ascii="Times New Roman" w:hAnsi="Times New Roman" w:hint="default"/>
        <w:b w:val="0"/>
        <w:i w:val="0"/>
        <w:spacing w:val="0"/>
        <w:position w:val="0"/>
        <w:sz w:val="28"/>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1">
    <w:nsid w:val="716B656E"/>
    <w:multiLevelType w:val="hybridMultilevel"/>
    <w:tmpl w:val="FAA89F66"/>
    <w:lvl w:ilvl="0" w:tplc="498E23CC">
      <w:numFmt w:val="bullet"/>
      <w:lvlText w:val="–"/>
      <w:lvlJc w:val="left"/>
      <w:pPr>
        <w:ind w:left="1429" w:hanging="360"/>
      </w:pPr>
      <w:rPr>
        <w:rFonts w:ascii="Times New Roman" w:hAnsi="Times New Roman" w:hint="default"/>
        <w:b w:val="0"/>
        <w:i w:val="0"/>
        <w:spacing w:val="0"/>
        <w:position w:val="0"/>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3"/>
  </w:num>
  <w:num w:numId="2">
    <w:abstractNumId w:val="9"/>
  </w:num>
  <w:num w:numId="3">
    <w:abstractNumId w:val="2"/>
  </w:num>
  <w:num w:numId="4">
    <w:abstractNumId w:val="10"/>
  </w:num>
  <w:num w:numId="5">
    <w:abstractNumId w:val="7"/>
  </w:num>
  <w:num w:numId="6">
    <w:abstractNumId w:val="0"/>
  </w:num>
  <w:num w:numId="7">
    <w:abstractNumId w:val="4"/>
  </w:num>
  <w:num w:numId="8">
    <w:abstractNumId w:val="8"/>
  </w:num>
  <w:num w:numId="9">
    <w:abstractNumId w:val="6"/>
  </w:num>
  <w:num w:numId="10">
    <w:abstractNumId w:val="11"/>
  </w:num>
  <w:num w:numId="11">
    <w:abstractNumId w:val="1"/>
  </w:num>
  <w:num w:numId="12">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rsids>
    <w:rsidRoot w:val="007B5177"/>
    <w:rsid w:val="000104E9"/>
    <w:rsid w:val="00026581"/>
    <w:rsid w:val="000802FA"/>
    <w:rsid w:val="000A2C87"/>
    <w:rsid w:val="000B7860"/>
    <w:rsid w:val="000C43FA"/>
    <w:rsid w:val="001053F4"/>
    <w:rsid w:val="0011774C"/>
    <w:rsid w:val="001206AF"/>
    <w:rsid w:val="00131159"/>
    <w:rsid w:val="0016217A"/>
    <w:rsid w:val="001703EA"/>
    <w:rsid w:val="001D677C"/>
    <w:rsid w:val="001F3A0D"/>
    <w:rsid w:val="0020718F"/>
    <w:rsid w:val="0022204A"/>
    <w:rsid w:val="00274F9D"/>
    <w:rsid w:val="00294BC3"/>
    <w:rsid w:val="002E13A2"/>
    <w:rsid w:val="00303907"/>
    <w:rsid w:val="00317D7C"/>
    <w:rsid w:val="00326A76"/>
    <w:rsid w:val="003378A5"/>
    <w:rsid w:val="00360580"/>
    <w:rsid w:val="003B75FC"/>
    <w:rsid w:val="003C04A7"/>
    <w:rsid w:val="003C1232"/>
    <w:rsid w:val="003F5C7D"/>
    <w:rsid w:val="00411F5B"/>
    <w:rsid w:val="00427027"/>
    <w:rsid w:val="004A1163"/>
    <w:rsid w:val="004B2B9F"/>
    <w:rsid w:val="004E1964"/>
    <w:rsid w:val="004E23B7"/>
    <w:rsid w:val="004F1BD4"/>
    <w:rsid w:val="0053606A"/>
    <w:rsid w:val="005A3E10"/>
    <w:rsid w:val="005B57B7"/>
    <w:rsid w:val="005C4307"/>
    <w:rsid w:val="005E5356"/>
    <w:rsid w:val="00603554"/>
    <w:rsid w:val="006120C1"/>
    <w:rsid w:val="006351B9"/>
    <w:rsid w:val="00650C4E"/>
    <w:rsid w:val="0068137B"/>
    <w:rsid w:val="00687EB7"/>
    <w:rsid w:val="006A2921"/>
    <w:rsid w:val="006A2BFA"/>
    <w:rsid w:val="006A415E"/>
    <w:rsid w:val="006E51B8"/>
    <w:rsid w:val="0073654B"/>
    <w:rsid w:val="0074447A"/>
    <w:rsid w:val="00753421"/>
    <w:rsid w:val="007709F7"/>
    <w:rsid w:val="00771C81"/>
    <w:rsid w:val="007A6038"/>
    <w:rsid w:val="007B5177"/>
    <w:rsid w:val="007D5D1F"/>
    <w:rsid w:val="00824FBD"/>
    <w:rsid w:val="008741C9"/>
    <w:rsid w:val="00896F16"/>
    <w:rsid w:val="008D2384"/>
    <w:rsid w:val="008F33CE"/>
    <w:rsid w:val="00913BB1"/>
    <w:rsid w:val="00931883"/>
    <w:rsid w:val="00932EDA"/>
    <w:rsid w:val="009414A8"/>
    <w:rsid w:val="0094245A"/>
    <w:rsid w:val="00972CDD"/>
    <w:rsid w:val="009A3C9F"/>
    <w:rsid w:val="009A58D7"/>
    <w:rsid w:val="009D1B1A"/>
    <w:rsid w:val="009E39F8"/>
    <w:rsid w:val="00A27199"/>
    <w:rsid w:val="00A37BFB"/>
    <w:rsid w:val="00A40F04"/>
    <w:rsid w:val="00A61A27"/>
    <w:rsid w:val="00A654B5"/>
    <w:rsid w:val="00A757C5"/>
    <w:rsid w:val="00A8702D"/>
    <w:rsid w:val="00AB472E"/>
    <w:rsid w:val="00AD0887"/>
    <w:rsid w:val="00B07C71"/>
    <w:rsid w:val="00B23C81"/>
    <w:rsid w:val="00B63BCC"/>
    <w:rsid w:val="00B91808"/>
    <w:rsid w:val="00B95225"/>
    <w:rsid w:val="00BB5C84"/>
    <w:rsid w:val="00C074C8"/>
    <w:rsid w:val="00C22F95"/>
    <w:rsid w:val="00C318F2"/>
    <w:rsid w:val="00C42622"/>
    <w:rsid w:val="00C5419B"/>
    <w:rsid w:val="00CB0860"/>
    <w:rsid w:val="00CB4741"/>
    <w:rsid w:val="00CE1C91"/>
    <w:rsid w:val="00D27A2A"/>
    <w:rsid w:val="00D808D5"/>
    <w:rsid w:val="00D848A0"/>
    <w:rsid w:val="00D95A4F"/>
    <w:rsid w:val="00DC79F4"/>
    <w:rsid w:val="00E164B5"/>
    <w:rsid w:val="00E66786"/>
    <w:rsid w:val="00EB7805"/>
    <w:rsid w:val="00ED2CF1"/>
    <w:rsid w:val="00F320BA"/>
    <w:rsid w:val="00F402A0"/>
    <w:rsid w:val="00F45745"/>
    <w:rsid w:val="00FA5C73"/>
    <w:rsid w:val="00FD0760"/>
    <w:rsid w:val="00FF16C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5122"/>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1B1A"/>
  </w:style>
  <w:style w:type="paragraph" w:styleId="1">
    <w:name w:val="heading 1"/>
    <w:basedOn w:val="a"/>
    <w:next w:val="a"/>
    <w:link w:val="10"/>
    <w:uiPriority w:val="9"/>
    <w:qFormat/>
    <w:rsid w:val="0094245A"/>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iPriority w:val="9"/>
    <w:unhideWhenUsed/>
    <w:qFormat/>
    <w:rsid w:val="003378A5"/>
    <w:pPr>
      <w:keepNext/>
      <w:spacing w:before="240" w:after="60"/>
      <w:outlineLvl w:val="2"/>
    </w:pPr>
    <w:rPr>
      <w:rFonts w:ascii="Cambria" w:eastAsia="Times New Roman" w:hAnsi="Cambria" w:cs="Times New Roman"/>
      <w:b/>
      <w:bCs/>
      <w:sz w:val="26"/>
      <w:szCs w:val="2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8137B"/>
    <w:pPr>
      <w:ind w:left="720"/>
      <w:contextualSpacing/>
    </w:pPr>
  </w:style>
  <w:style w:type="character" w:styleId="a4">
    <w:name w:val="Hyperlink"/>
    <w:basedOn w:val="a0"/>
    <w:uiPriority w:val="99"/>
    <w:unhideWhenUsed/>
    <w:rsid w:val="0068137B"/>
    <w:rPr>
      <w:color w:val="0563C1" w:themeColor="hyperlink"/>
      <w:u w:val="single"/>
    </w:rPr>
  </w:style>
  <w:style w:type="paragraph" w:styleId="a5">
    <w:name w:val="Balloon Text"/>
    <w:basedOn w:val="a"/>
    <w:link w:val="a6"/>
    <w:uiPriority w:val="99"/>
    <w:semiHidden/>
    <w:unhideWhenUsed/>
    <w:rsid w:val="007D5D1F"/>
    <w:rPr>
      <w:rFonts w:ascii="Tahoma" w:hAnsi="Tahoma" w:cs="Tahoma"/>
      <w:sz w:val="16"/>
      <w:szCs w:val="16"/>
    </w:rPr>
  </w:style>
  <w:style w:type="character" w:customStyle="1" w:styleId="a6">
    <w:name w:val="Текст выноски Знак"/>
    <w:basedOn w:val="a0"/>
    <w:link w:val="a5"/>
    <w:uiPriority w:val="99"/>
    <w:semiHidden/>
    <w:rsid w:val="007D5D1F"/>
    <w:rPr>
      <w:rFonts w:ascii="Tahoma" w:hAnsi="Tahoma" w:cs="Tahoma"/>
      <w:sz w:val="16"/>
      <w:szCs w:val="16"/>
    </w:rPr>
  </w:style>
  <w:style w:type="character" w:customStyle="1" w:styleId="FontStyle21">
    <w:name w:val="Font Style21"/>
    <w:basedOn w:val="a0"/>
    <w:rsid w:val="000C43FA"/>
    <w:rPr>
      <w:rFonts w:ascii="Times New Roman" w:hAnsi="Times New Roman" w:cs="Times New Roman"/>
      <w:sz w:val="20"/>
      <w:szCs w:val="20"/>
    </w:rPr>
  </w:style>
  <w:style w:type="character" w:customStyle="1" w:styleId="30">
    <w:name w:val="Заголовок 3 Знак"/>
    <w:basedOn w:val="a0"/>
    <w:link w:val="3"/>
    <w:uiPriority w:val="9"/>
    <w:rsid w:val="003378A5"/>
    <w:rPr>
      <w:rFonts w:ascii="Cambria" w:eastAsia="Times New Roman" w:hAnsi="Cambria" w:cs="Times New Roman"/>
      <w:b/>
      <w:bCs/>
      <w:sz w:val="26"/>
      <w:szCs w:val="26"/>
      <w:lang w:eastAsia="ru-RU"/>
    </w:rPr>
  </w:style>
  <w:style w:type="paragraph" w:styleId="a7">
    <w:name w:val="Normal (Web)"/>
    <w:aliases w:val="Обычный (Web)"/>
    <w:basedOn w:val="a"/>
    <w:qFormat/>
    <w:rsid w:val="00771C81"/>
    <w:pPr>
      <w:spacing w:before="100" w:beforeAutospacing="1" w:after="100" w:afterAutospacing="1"/>
    </w:pPr>
    <w:rPr>
      <w:rFonts w:ascii="Times New Roman" w:eastAsia="Times New Roman" w:hAnsi="Times New Roman" w:cs="Times New Roman"/>
      <w:sz w:val="24"/>
      <w:szCs w:val="24"/>
      <w:lang w:val="ru-RU" w:eastAsia="ru-RU"/>
    </w:rPr>
  </w:style>
  <w:style w:type="paragraph" w:customStyle="1" w:styleId="rvps17">
    <w:name w:val="rvps17"/>
    <w:basedOn w:val="a"/>
    <w:rsid w:val="00771C81"/>
    <w:pPr>
      <w:spacing w:before="100" w:beforeAutospacing="1" w:after="100" w:afterAutospacing="1"/>
    </w:pPr>
    <w:rPr>
      <w:rFonts w:ascii="Times New Roman" w:eastAsia="Times New Roman" w:hAnsi="Times New Roman" w:cs="Times New Roman"/>
      <w:sz w:val="24"/>
      <w:szCs w:val="24"/>
      <w:lang w:val="ru-RU" w:eastAsia="ru-RU"/>
    </w:rPr>
  </w:style>
  <w:style w:type="character" w:customStyle="1" w:styleId="10">
    <w:name w:val="Заголовок 1 Знак"/>
    <w:basedOn w:val="a0"/>
    <w:link w:val="1"/>
    <w:rsid w:val="0094245A"/>
    <w:rPr>
      <w:rFonts w:asciiTheme="majorHAnsi" w:eastAsiaTheme="majorEastAsia" w:hAnsiTheme="majorHAnsi" w:cstheme="majorBidi"/>
      <w:b/>
      <w:bCs/>
      <w:color w:val="2E74B5"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eronika.kurkina7@gmail.com" TargetMode="External"/><Relationship Id="rId13" Type="http://schemas.openxmlformats.org/officeDocument/2006/relationships/hyperlink" Target="http://www.nbuv.gov.ua/portal/chem_biol/Agroin/2010_1&#8211;3/gutorov.pdf" TargetMode="External"/><Relationship Id="rId3" Type="http://schemas.openxmlformats.org/officeDocument/2006/relationships/styles" Target="styles.xml"/><Relationship Id="rId7" Type="http://schemas.openxmlformats.org/officeDocument/2006/relationships/hyperlink" Target="mailto:zoskior@gmail.com" TargetMode="External"/><Relationship Id="rId12" Type="http://schemas.openxmlformats.org/officeDocument/2006/relationships/hyperlink" Target="http://www.ukrstat.gov.ua"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hyperlink" Target="https://orcid.org/0000-0003-3365-7239" TargetMode="External"/><Relationship Id="rId11" Type="http://schemas.openxmlformats.org/officeDocument/2006/relationships/hyperlink" Target="http://www.nbuv.gov.ua/portal/chem_biol/Agroin/2010_1&#8211;3/gutorov.pdf" TargetMode="External"/><Relationship Id="rId5" Type="http://schemas.openxmlformats.org/officeDocument/2006/relationships/webSettings" Target="webSettings.xml"/><Relationship Id="rId15" Type="http://schemas.openxmlformats.org/officeDocument/2006/relationships/hyperlink" Target="https://www.multitran.com/m.exe?s=g+specific+gravity&amp;l1=1&amp;l2=2" TargetMode="External"/><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hyperlink" Target="http://www.ukrstat.gov.ua" TargetMode="Externa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0A3721B-DE4D-4329-97BA-DF7B79AE36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667</TotalTime>
  <Pages>1</Pages>
  <Words>6093</Words>
  <Characters>34734</Characters>
  <Application>Microsoft Office Word</Application>
  <DocSecurity>0</DocSecurity>
  <Lines>289</Lines>
  <Paragraphs>81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40746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chnu.nauka2@outlook.com</dc:creator>
  <cp:keywords/>
  <dc:description/>
  <cp:lastModifiedBy>Николай</cp:lastModifiedBy>
  <cp:revision>87</cp:revision>
  <dcterms:created xsi:type="dcterms:W3CDTF">2019-11-21T09:52:00Z</dcterms:created>
  <dcterms:modified xsi:type="dcterms:W3CDTF">2019-12-08T13:09:00Z</dcterms:modified>
</cp:coreProperties>
</file>