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56C3C" w:rsidRDefault="00B56C3C" w:rsidP="00405DD4">
      <w:pPr>
        <w:spacing w:after="0" w:line="240" w:lineRule="auto"/>
        <w:ind w:firstLine="567"/>
        <w:jc w:val="right"/>
        <w:rPr>
          <w:rFonts w:ascii="Times New Roman" w:hAnsi="Times New Roman" w:cs="Times New Roman"/>
          <w:i/>
          <w:iCs/>
          <w:sz w:val="28"/>
          <w:szCs w:val="28"/>
          <w:lang w:val="uk-UA"/>
        </w:rPr>
      </w:pPr>
      <w:proofErr w:type="spellStart"/>
      <w:r>
        <w:rPr>
          <w:rFonts w:ascii="Times New Roman" w:hAnsi="Times New Roman" w:cs="Times New Roman"/>
          <w:i/>
          <w:iCs/>
          <w:sz w:val="28"/>
          <w:szCs w:val="28"/>
          <w:lang w:val="uk-UA"/>
        </w:rPr>
        <w:t>Харасайло</w:t>
      </w:r>
      <w:proofErr w:type="spellEnd"/>
      <w:r>
        <w:rPr>
          <w:rFonts w:ascii="Times New Roman" w:hAnsi="Times New Roman" w:cs="Times New Roman"/>
          <w:i/>
          <w:iCs/>
          <w:sz w:val="28"/>
          <w:szCs w:val="28"/>
          <w:lang w:val="uk-UA"/>
        </w:rPr>
        <w:t xml:space="preserve"> Я. О., </w:t>
      </w:r>
      <w:proofErr w:type="spellStart"/>
      <w:r>
        <w:rPr>
          <w:rFonts w:ascii="Times New Roman" w:hAnsi="Times New Roman" w:cs="Times New Roman"/>
          <w:i/>
          <w:iCs/>
          <w:sz w:val="28"/>
          <w:szCs w:val="28"/>
          <w:lang w:val="uk-UA"/>
        </w:rPr>
        <w:t>Цешко</w:t>
      </w:r>
      <w:proofErr w:type="spellEnd"/>
      <w:r>
        <w:rPr>
          <w:rFonts w:ascii="Times New Roman" w:hAnsi="Times New Roman" w:cs="Times New Roman"/>
          <w:i/>
          <w:iCs/>
          <w:sz w:val="28"/>
          <w:szCs w:val="28"/>
          <w:lang w:val="uk-UA"/>
        </w:rPr>
        <w:t xml:space="preserve"> К. О</w:t>
      </w:r>
      <w:r w:rsidR="00405DD4" w:rsidRPr="00405DD4">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Велика А. О</w:t>
      </w:r>
      <w:r w:rsidR="00405DD4" w:rsidRPr="00405DD4">
        <w:rPr>
          <w:rFonts w:ascii="Times New Roman" w:hAnsi="Times New Roman" w:cs="Times New Roman"/>
          <w:i/>
          <w:iCs/>
          <w:sz w:val="28"/>
          <w:szCs w:val="28"/>
          <w:lang w:val="uk-UA"/>
        </w:rPr>
        <w:t xml:space="preserve">., </w:t>
      </w:r>
    </w:p>
    <w:p w:rsidR="00405DD4" w:rsidRPr="00405DD4" w:rsidRDefault="00405DD4" w:rsidP="00405DD4">
      <w:pPr>
        <w:spacing w:after="0" w:line="240" w:lineRule="auto"/>
        <w:ind w:firstLine="567"/>
        <w:jc w:val="right"/>
        <w:rPr>
          <w:rFonts w:ascii="Times New Roman" w:hAnsi="Times New Roman" w:cs="Times New Roman"/>
          <w:i/>
          <w:iCs/>
          <w:sz w:val="28"/>
          <w:szCs w:val="28"/>
          <w:lang w:val="uk-UA"/>
        </w:rPr>
      </w:pPr>
      <w:r w:rsidRPr="00405DD4">
        <w:rPr>
          <w:rFonts w:ascii="Times New Roman" w:hAnsi="Times New Roman" w:cs="Times New Roman"/>
          <w:i/>
          <w:iCs/>
          <w:sz w:val="28"/>
          <w:szCs w:val="28"/>
          <w:lang w:val="uk-UA"/>
        </w:rPr>
        <w:t>здобувачі вищої освіти СВО</w:t>
      </w:r>
      <w:r w:rsidR="00B56C3C">
        <w:rPr>
          <w:rFonts w:ascii="Times New Roman" w:hAnsi="Times New Roman" w:cs="Times New Roman"/>
          <w:i/>
          <w:iCs/>
          <w:sz w:val="28"/>
          <w:szCs w:val="28"/>
          <w:lang w:val="uk-UA"/>
        </w:rPr>
        <w:t> Бакалавр</w:t>
      </w:r>
      <w:r w:rsidRPr="00405DD4">
        <w:rPr>
          <w:rFonts w:ascii="Times New Roman" w:hAnsi="Times New Roman" w:cs="Times New Roman"/>
          <w:i/>
          <w:iCs/>
          <w:sz w:val="28"/>
          <w:szCs w:val="28"/>
          <w:lang w:val="uk-UA"/>
        </w:rPr>
        <w:t>,</w:t>
      </w:r>
    </w:p>
    <w:p w:rsidR="00405DD4" w:rsidRPr="00405DD4" w:rsidRDefault="00405DD4" w:rsidP="00405DD4">
      <w:pPr>
        <w:spacing w:after="0" w:line="240" w:lineRule="auto"/>
        <w:ind w:firstLine="567"/>
        <w:jc w:val="right"/>
        <w:rPr>
          <w:rFonts w:ascii="Times New Roman" w:hAnsi="Times New Roman" w:cs="Times New Roman"/>
          <w:i/>
          <w:iCs/>
          <w:sz w:val="28"/>
          <w:szCs w:val="28"/>
          <w:lang w:val="uk-UA"/>
        </w:rPr>
      </w:pPr>
      <w:r w:rsidRPr="00405DD4">
        <w:rPr>
          <w:rFonts w:ascii="Times New Roman" w:hAnsi="Times New Roman" w:cs="Times New Roman"/>
          <w:i/>
          <w:iCs/>
          <w:sz w:val="28"/>
          <w:szCs w:val="28"/>
          <w:lang w:val="uk-UA"/>
        </w:rPr>
        <w:t xml:space="preserve">Спеціальність </w:t>
      </w:r>
      <w:r>
        <w:rPr>
          <w:rFonts w:ascii="Times New Roman" w:hAnsi="Times New Roman" w:cs="Times New Roman"/>
          <w:i/>
          <w:iCs/>
          <w:sz w:val="28"/>
          <w:szCs w:val="28"/>
          <w:lang w:val="uk-UA"/>
        </w:rPr>
        <w:t xml:space="preserve">073 Менеджмент </w:t>
      </w:r>
    </w:p>
    <w:p w:rsidR="00405DD4" w:rsidRDefault="00405DD4" w:rsidP="00405DD4">
      <w:pPr>
        <w:spacing w:after="0" w:line="240" w:lineRule="auto"/>
        <w:ind w:firstLine="567"/>
        <w:jc w:val="right"/>
        <w:rPr>
          <w:rFonts w:ascii="Times New Roman" w:hAnsi="Times New Roman" w:cs="Times New Roman"/>
          <w:i/>
          <w:iCs/>
          <w:sz w:val="28"/>
          <w:szCs w:val="28"/>
          <w:lang w:val="uk-UA"/>
        </w:rPr>
      </w:pPr>
      <w:r w:rsidRPr="00405DD4">
        <w:rPr>
          <w:rFonts w:ascii="Times New Roman" w:hAnsi="Times New Roman" w:cs="Times New Roman"/>
          <w:i/>
          <w:iCs/>
          <w:sz w:val="28"/>
          <w:szCs w:val="28"/>
          <w:lang w:val="uk-UA"/>
        </w:rPr>
        <w:t xml:space="preserve">Науковий керівник: </w:t>
      </w:r>
      <w:r>
        <w:rPr>
          <w:rFonts w:ascii="Times New Roman" w:hAnsi="Times New Roman" w:cs="Times New Roman"/>
          <w:i/>
          <w:iCs/>
          <w:sz w:val="28"/>
          <w:szCs w:val="28"/>
          <w:lang w:val="uk-UA"/>
        </w:rPr>
        <w:t>к</w:t>
      </w:r>
      <w:r w:rsidRPr="00405DD4">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е</w:t>
      </w:r>
      <w:r w:rsidRPr="00405DD4">
        <w:rPr>
          <w:rFonts w:ascii="Times New Roman" w:hAnsi="Times New Roman" w:cs="Times New Roman"/>
          <w:i/>
          <w:iCs/>
          <w:sz w:val="28"/>
          <w:szCs w:val="28"/>
          <w:lang w:val="uk-UA"/>
        </w:rPr>
        <w:t xml:space="preserve">. н., </w:t>
      </w:r>
      <w:r>
        <w:rPr>
          <w:rFonts w:ascii="Times New Roman" w:hAnsi="Times New Roman" w:cs="Times New Roman"/>
          <w:i/>
          <w:iCs/>
          <w:sz w:val="28"/>
          <w:szCs w:val="28"/>
          <w:lang w:val="uk-UA"/>
        </w:rPr>
        <w:t xml:space="preserve">доцент, завідувач кафедри </w:t>
      </w:r>
    </w:p>
    <w:p w:rsidR="00405DD4" w:rsidRPr="00405DD4" w:rsidRDefault="00405DD4" w:rsidP="00405DD4">
      <w:pPr>
        <w:spacing w:after="0" w:line="240" w:lineRule="auto"/>
        <w:ind w:firstLine="567"/>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Воронько-Невіднича Т. В. </w:t>
      </w:r>
    </w:p>
    <w:p w:rsidR="00405DD4" w:rsidRPr="00405DD4" w:rsidRDefault="00405DD4" w:rsidP="00405DD4">
      <w:pPr>
        <w:pStyle w:val="1"/>
        <w:keepNext w:val="0"/>
        <w:widowControl w:val="0"/>
        <w:shd w:val="clear" w:color="auto" w:fill="FFFFFF"/>
        <w:autoSpaceDE w:val="0"/>
        <w:spacing w:before="0" w:after="0"/>
        <w:ind w:firstLine="567"/>
        <w:jc w:val="both"/>
        <w:rPr>
          <w:rFonts w:ascii="Times New Roman" w:eastAsia="SimSun" w:hAnsi="Times New Roman" w:cs="Times New Roman"/>
          <w:bCs w:val="0"/>
          <w:caps/>
          <w:kern w:val="0"/>
          <w:sz w:val="28"/>
          <w:szCs w:val="28"/>
          <w:lang w:val="uk-UA" w:eastAsia="zh-CN"/>
        </w:rPr>
      </w:pPr>
      <w:bookmarkStart w:id="0" w:name="_Toc321168479"/>
    </w:p>
    <w:bookmarkEnd w:id="0"/>
    <w:p w:rsidR="006E6307" w:rsidRPr="006E6307" w:rsidRDefault="006E6307" w:rsidP="006E6307">
      <w:pPr>
        <w:spacing w:after="0" w:line="240" w:lineRule="auto"/>
        <w:jc w:val="center"/>
        <w:rPr>
          <w:rFonts w:ascii="Times New Roman" w:hAnsi="Times New Roman" w:cs="Times New Roman"/>
          <w:b/>
          <w:sz w:val="28"/>
          <w:szCs w:val="28"/>
          <w:lang w:val="uk-UA"/>
        </w:rPr>
      </w:pPr>
      <w:r w:rsidRPr="006E6307">
        <w:rPr>
          <w:rFonts w:ascii="Times New Roman" w:hAnsi="Times New Roman" w:cs="Times New Roman"/>
          <w:b/>
          <w:sz w:val="28"/>
          <w:szCs w:val="28"/>
          <w:lang w:val="uk-UA"/>
        </w:rPr>
        <w:t>ОСОБЛИВОСТІ ФОРМУВАННЯ КОНКУРЕНТОСПРОМОЖНОСТІ СУЧАСНИХ СУБ’ЄКТІВ ГОСПОДАРЮВАННЯ</w:t>
      </w:r>
    </w:p>
    <w:p w:rsidR="006E6307" w:rsidRDefault="006E6307" w:rsidP="00405DD4">
      <w:pPr>
        <w:spacing w:after="0" w:line="240" w:lineRule="auto"/>
        <w:ind w:firstLine="567"/>
        <w:jc w:val="both"/>
        <w:rPr>
          <w:rFonts w:ascii="Times New Roman" w:hAnsi="Times New Roman" w:cs="Times New Roman"/>
          <w:sz w:val="28"/>
          <w:szCs w:val="28"/>
          <w:lang w:val="uk-UA"/>
        </w:rPr>
      </w:pPr>
    </w:p>
    <w:p w:rsidR="001267DD" w:rsidRPr="001267DD" w:rsidRDefault="00962DDC" w:rsidP="00405DD4">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EA4387" w:rsidRPr="00405DD4">
        <w:rPr>
          <w:rFonts w:ascii="Times New Roman" w:hAnsi="Times New Roman" w:cs="Times New Roman"/>
          <w:sz w:val="28"/>
          <w:szCs w:val="28"/>
          <w:lang w:val="uk-UA"/>
        </w:rPr>
        <w:t xml:space="preserve"> сучасних реаліях розвит</w:t>
      </w:r>
      <w:r>
        <w:rPr>
          <w:rFonts w:ascii="Times New Roman" w:hAnsi="Times New Roman" w:cs="Times New Roman"/>
          <w:sz w:val="28"/>
          <w:szCs w:val="28"/>
          <w:lang w:val="uk-UA"/>
        </w:rPr>
        <w:t xml:space="preserve">ок будь-якого суб’єкту господарювання має </w:t>
      </w:r>
      <w:r w:rsidRPr="001267DD">
        <w:rPr>
          <w:rFonts w:ascii="Times New Roman" w:hAnsi="Times New Roman" w:cs="Times New Roman"/>
          <w:sz w:val="28"/>
          <w:szCs w:val="28"/>
          <w:lang w:val="uk-UA"/>
        </w:rPr>
        <w:t>базується на зн</w:t>
      </w:r>
      <w:bookmarkStart w:id="1" w:name="_GoBack"/>
      <w:bookmarkEnd w:id="1"/>
      <w:r w:rsidRPr="001267DD">
        <w:rPr>
          <w:rFonts w:ascii="Times New Roman" w:hAnsi="Times New Roman" w:cs="Times New Roman"/>
          <w:sz w:val="28"/>
          <w:szCs w:val="28"/>
          <w:lang w:val="uk-UA"/>
        </w:rPr>
        <w:t>аннях, інформації та інноваціях</w:t>
      </w:r>
      <w:r w:rsidR="00EA4387" w:rsidRPr="001267DD">
        <w:rPr>
          <w:rFonts w:ascii="Times New Roman" w:hAnsi="Times New Roman" w:cs="Times New Roman"/>
          <w:sz w:val="28"/>
          <w:szCs w:val="28"/>
          <w:lang w:val="uk-UA"/>
        </w:rPr>
        <w:t xml:space="preserve">. Зазвичай, конкурентну перевагу отримує </w:t>
      </w:r>
      <w:r w:rsidRPr="001267DD">
        <w:rPr>
          <w:rFonts w:ascii="Times New Roman" w:hAnsi="Times New Roman" w:cs="Times New Roman"/>
          <w:sz w:val="28"/>
          <w:szCs w:val="28"/>
          <w:lang w:val="uk-UA"/>
        </w:rPr>
        <w:t>підприємство</w:t>
      </w:r>
      <w:r w:rsidR="00EA4387" w:rsidRPr="001267DD">
        <w:rPr>
          <w:rFonts w:ascii="Times New Roman" w:hAnsi="Times New Roman" w:cs="Times New Roman"/>
          <w:sz w:val="28"/>
          <w:szCs w:val="28"/>
          <w:lang w:val="uk-UA"/>
        </w:rPr>
        <w:t xml:space="preserve">, </w:t>
      </w:r>
      <w:r w:rsidRPr="001267DD">
        <w:rPr>
          <w:rFonts w:ascii="Times New Roman" w:hAnsi="Times New Roman" w:cs="Times New Roman"/>
          <w:sz w:val="28"/>
          <w:szCs w:val="28"/>
          <w:lang w:val="uk-UA"/>
        </w:rPr>
        <w:t>яке змогло</w:t>
      </w:r>
      <w:r w:rsidR="00EA4387" w:rsidRPr="001267DD">
        <w:rPr>
          <w:rFonts w:ascii="Times New Roman" w:hAnsi="Times New Roman" w:cs="Times New Roman"/>
          <w:sz w:val="28"/>
          <w:szCs w:val="28"/>
          <w:lang w:val="uk-UA"/>
        </w:rPr>
        <w:t xml:space="preserve"> адаптувати свою стратегію розвитку до особливостей зовнішнього середовища, досягнув успіхів у впровадженні інновацій. </w:t>
      </w:r>
    </w:p>
    <w:p w:rsidR="001267DD" w:rsidRPr="001267DD" w:rsidRDefault="001267DD" w:rsidP="00405DD4">
      <w:pPr>
        <w:spacing w:after="0" w:line="240" w:lineRule="auto"/>
        <w:ind w:firstLine="567"/>
        <w:jc w:val="both"/>
        <w:rPr>
          <w:rFonts w:ascii="Times New Roman" w:hAnsi="Times New Roman" w:cs="Times New Roman"/>
          <w:sz w:val="28"/>
          <w:szCs w:val="28"/>
          <w:lang w:val="uk-UA"/>
        </w:rPr>
      </w:pPr>
      <w:r w:rsidRPr="001267DD">
        <w:rPr>
          <w:rFonts w:ascii="Times New Roman" w:hAnsi="Times New Roman" w:cs="Times New Roman"/>
          <w:sz w:val="28"/>
          <w:szCs w:val="28"/>
          <w:lang w:val="uk-UA"/>
        </w:rPr>
        <w:t>Конкурентоспроможність підприємства передбачає, що вона може підтримувати або розширювати своє конкурентне становище на ринку та впливати на ситуацію на ринку, пропонуючи якісні послуги або продукти, що відповідають конкретним потребам споживачів та забезпечують їх ефективність</w:t>
      </w:r>
      <w:r w:rsidRPr="001267DD">
        <w:rPr>
          <w:rFonts w:ascii="Times New Roman" w:hAnsi="Times New Roman" w:cs="Times New Roman"/>
          <w:sz w:val="28"/>
          <w:szCs w:val="28"/>
          <w:lang w:val="uk-UA"/>
        </w:rPr>
        <w:t xml:space="preserve"> [3, с. 67]</w:t>
      </w:r>
      <w:r w:rsidRPr="001267DD">
        <w:rPr>
          <w:rFonts w:ascii="Times New Roman" w:hAnsi="Times New Roman" w:cs="Times New Roman"/>
          <w:sz w:val="28"/>
          <w:szCs w:val="28"/>
          <w:lang w:val="uk-UA"/>
        </w:rPr>
        <w:t>.</w:t>
      </w:r>
    </w:p>
    <w:p w:rsidR="00C06320" w:rsidRPr="001267DD" w:rsidRDefault="00EA4387" w:rsidP="00405DD4">
      <w:pPr>
        <w:spacing w:after="0" w:line="240" w:lineRule="auto"/>
        <w:ind w:firstLine="567"/>
        <w:jc w:val="both"/>
        <w:rPr>
          <w:rFonts w:ascii="Times New Roman" w:hAnsi="Times New Roman" w:cs="Times New Roman"/>
          <w:sz w:val="28"/>
          <w:szCs w:val="28"/>
          <w:lang w:val="uk-UA"/>
        </w:rPr>
      </w:pPr>
      <w:r w:rsidRPr="001267DD">
        <w:rPr>
          <w:rFonts w:ascii="Times New Roman" w:hAnsi="Times New Roman" w:cs="Times New Roman"/>
          <w:sz w:val="28"/>
          <w:szCs w:val="28"/>
          <w:lang w:val="uk-UA"/>
        </w:rPr>
        <w:t xml:space="preserve">Таким чином, у процесі формування конкурентоспроможності </w:t>
      </w:r>
      <w:r w:rsidR="00962DDC" w:rsidRPr="001267DD">
        <w:rPr>
          <w:rFonts w:ascii="Times New Roman" w:hAnsi="Times New Roman" w:cs="Times New Roman"/>
          <w:sz w:val="28"/>
          <w:szCs w:val="28"/>
          <w:lang w:val="uk-UA"/>
        </w:rPr>
        <w:t xml:space="preserve">сучасного підприємства є безліч особливостей, які </w:t>
      </w:r>
      <w:r w:rsidRPr="001267DD">
        <w:rPr>
          <w:rFonts w:ascii="Times New Roman" w:hAnsi="Times New Roman" w:cs="Times New Roman"/>
          <w:sz w:val="28"/>
          <w:szCs w:val="28"/>
          <w:lang w:val="uk-UA"/>
        </w:rPr>
        <w:t xml:space="preserve">необхідно враховувати </w:t>
      </w:r>
      <w:r w:rsidR="00962DDC" w:rsidRPr="001267DD">
        <w:rPr>
          <w:rFonts w:ascii="Times New Roman" w:hAnsi="Times New Roman" w:cs="Times New Roman"/>
          <w:sz w:val="28"/>
          <w:szCs w:val="28"/>
          <w:lang w:val="uk-UA"/>
        </w:rPr>
        <w:t>управлінцям</w:t>
      </w:r>
      <w:r w:rsidRPr="001267DD">
        <w:rPr>
          <w:rFonts w:ascii="Times New Roman" w:hAnsi="Times New Roman" w:cs="Times New Roman"/>
          <w:sz w:val="28"/>
          <w:szCs w:val="28"/>
          <w:lang w:val="uk-UA"/>
        </w:rPr>
        <w:t xml:space="preserve"> на шляху забезпечення їх ефективного функціонування в умовах конкуренці</w:t>
      </w:r>
      <w:r w:rsidR="00B56C3C" w:rsidRPr="001267DD">
        <w:rPr>
          <w:rFonts w:ascii="Times New Roman" w:hAnsi="Times New Roman" w:cs="Times New Roman"/>
          <w:sz w:val="28"/>
          <w:szCs w:val="28"/>
          <w:lang w:val="uk-UA"/>
        </w:rPr>
        <w:t>ї</w:t>
      </w:r>
      <w:r w:rsidR="00962DDC" w:rsidRPr="001267DD">
        <w:rPr>
          <w:rFonts w:ascii="Times New Roman" w:hAnsi="Times New Roman" w:cs="Times New Roman"/>
          <w:sz w:val="28"/>
          <w:szCs w:val="28"/>
          <w:lang w:val="uk-UA"/>
        </w:rPr>
        <w:t>.</w:t>
      </w:r>
    </w:p>
    <w:p w:rsidR="0048636C" w:rsidRPr="0048636C" w:rsidRDefault="0048636C" w:rsidP="00405DD4">
      <w:pPr>
        <w:spacing w:after="0" w:line="240" w:lineRule="auto"/>
        <w:ind w:firstLine="567"/>
        <w:jc w:val="both"/>
        <w:rPr>
          <w:rFonts w:ascii="Times New Roman" w:hAnsi="Times New Roman" w:cs="Times New Roman"/>
          <w:sz w:val="28"/>
          <w:szCs w:val="28"/>
          <w:lang w:val="uk-UA"/>
        </w:rPr>
      </w:pPr>
      <w:r w:rsidRPr="001267DD">
        <w:rPr>
          <w:rFonts w:ascii="Times New Roman" w:hAnsi="Times New Roman" w:cs="Times New Roman"/>
          <w:sz w:val="28"/>
          <w:szCs w:val="28"/>
          <w:lang w:val="uk-UA"/>
        </w:rPr>
        <w:t>Узагальнюючи підходи науковців щодо визначення джерел формування конкурентних переваг, з’ясовано, що ними можуть бути кваліфікована робоча сила, сприятливі умови виробництва, нові види продукції чи інші інновації, значне зниження собівартості</w:t>
      </w:r>
      <w:r w:rsidRPr="0048636C">
        <w:rPr>
          <w:rFonts w:ascii="Times New Roman" w:hAnsi="Times New Roman" w:cs="Times New Roman"/>
          <w:sz w:val="28"/>
          <w:szCs w:val="28"/>
          <w:lang w:val="uk-UA"/>
        </w:rPr>
        <w:t xml:space="preserve"> продукції, висока якість, оптимальний асортимент для задоволення споживчого попиту, ціни, їх регулювання, відповідний рівень соціальної відповідальності тощо</w:t>
      </w:r>
      <w:r w:rsidRPr="0048636C">
        <w:rPr>
          <w:rFonts w:ascii="Times New Roman" w:hAnsi="Times New Roman" w:cs="Times New Roman"/>
          <w:sz w:val="28"/>
          <w:szCs w:val="28"/>
          <w:lang w:val="uk-UA"/>
        </w:rPr>
        <w:t xml:space="preserve"> </w:t>
      </w:r>
      <w:r w:rsidRPr="0048636C">
        <w:rPr>
          <w:rFonts w:ascii="Times New Roman" w:hAnsi="Times New Roman" w:cs="Times New Roman"/>
          <w:sz w:val="28"/>
          <w:szCs w:val="28"/>
          <w:lang w:val="uk-UA"/>
        </w:rPr>
        <w:t>[</w:t>
      </w:r>
      <w:r w:rsidR="001267DD">
        <w:rPr>
          <w:rFonts w:ascii="Times New Roman" w:hAnsi="Times New Roman" w:cs="Times New Roman"/>
          <w:sz w:val="28"/>
          <w:szCs w:val="28"/>
          <w:lang w:val="uk-UA"/>
        </w:rPr>
        <w:t>2</w:t>
      </w:r>
      <w:r w:rsidRPr="0048636C">
        <w:rPr>
          <w:rFonts w:ascii="Times New Roman" w:hAnsi="Times New Roman" w:cs="Times New Roman"/>
          <w:sz w:val="28"/>
          <w:szCs w:val="28"/>
          <w:lang w:val="uk-UA"/>
        </w:rPr>
        <w:t>].</w:t>
      </w:r>
      <w:r w:rsidRPr="0048636C">
        <w:rPr>
          <w:rFonts w:ascii="Times New Roman" w:hAnsi="Times New Roman" w:cs="Times New Roman"/>
          <w:sz w:val="28"/>
          <w:szCs w:val="28"/>
          <w:lang w:val="uk-UA"/>
        </w:rPr>
        <w:t xml:space="preserve"> </w:t>
      </w:r>
    </w:p>
    <w:p w:rsidR="00EA4387" w:rsidRPr="0048636C" w:rsidRDefault="00EA4387" w:rsidP="00405DD4">
      <w:pPr>
        <w:spacing w:after="0" w:line="240" w:lineRule="auto"/>
        <w:ind w:firstLine="567"/>
        <w:jc w:val="both"/>
        <w:rPr>
          <w:rFonts w:ascii="Times New Roman" w:hAnsi="Times New Roman" w:cs="Times New Roman"/>
          <w:sz w:val="28"/>
          <w:szCs w:val="28"/>
          <w:lang w:val="uk-UA"/>
        </w:rPr>
      </w:pPr>
      <w:r w:rsidRPr="0048636C">
        <w:rPr>
          <w:rFonts w:ascii="Times New Roman" w:hAnsi="Times New Roman" w:cs="Times New Roman"/>
          <w:sz w:val="28"/>
          <w:szCs w:val="28"/>
          <w:lang w:val="uk-UA"/>
        </w:rPr>
        <w:t>От</w:t>
      </w:r>
      <w:r w:rsidR="00962DDC" w:rsidRPr="0048636C">
        <w:rPr>
          <w:rFonts w:ascii="Times New Roman" w:hAnsi="Times New Roman" w:cs="Times New Roman"/>
          <w:sz w:val="28"/>
          <w:szCs w:val="28"/>
          <w:lang w:val="uk-UA"/>
        </w:rPr>
        <w:t xml:space="preserve">ож, сучасне підприємство </w:t>
      </w:r>
      <w:r w:rsidRPr="0048636C">
        <w:rPr>
          <w:rFonts w:ascii="Times New Roman" w:hAnsi="Times New Roman" w:cs="Times New Roman"/>
          <w:sz w:val="28"/>
          <w:szCs w:val="28"/>
          <w:lang w:val="uk-UA"/>
        </w:rPr>
        <w:t>має бути гнучк</w:t>
      </w:r>
      <w:r w:rsidR="00962DDC" w:rsidRPr="0048636C">
        <w:rPr>
          <w:rFonts w:ascii="Times New Roman" w:hAnsi="Times New Roman" w:cs="Times New Roman"/>
          <w:sz w:val="28"/>
          <w:szCs w:val="28"/>
          <w:lang w:val="uk-UA"/>
        </w:rPr>
        <w:t>им</w:t>
      </w:r>
      <w:r w:rsidRPr="0048636C">
        <w:rPr>
          <w:rFonts w:ascii="Times New Roman" w:hAnsi="Times New Roman" w:cs="Times New Roman"/>
          <w:sz w:val="28"/>
          <w:szCs w:val="28"/>
          <w:lang w:val="uk-UA"/>
        </w:rPr>
        <w:t xml:space="preserve"> до змін зовнішнього</w:t>
      </w:r>
      <w:r w:rsidRPr="0048636C">
        <w:rPr>
          <w:rFonts w:ascii="Times New Roman" w:hAnsi="Times New Roman" w:cs="Times New Roman"/>
          <w:sz w:val="28"/>
          <w:szCs w:val="28"/>
          <w:lang w:val="uk-UA"/>
        </w:rPr>
        <w:t xml:space="preserve"> </w:t>
      </w:r>
      <w:r w:rsidRPr="0048636C">
        <w:rPr>
          <w:rFonts w:ascii="Times New Roman" w:hAnsi="Times New Roman" w:cs="Times New Roman"/>
          <w:sz w:val="28"/>
          <w:szCs w:val="28"/>
          <w:lang w:val="uk-UA"/>
        </w:rPr>
        <w:t>середовища і своєчасно реагувати на ці зміни</w:t>
      </w:r>
      <w:r w:rsidR="00962DDC" w:rsidRPr="0048636C">
        <w:rPr>
          <w:rFonts w:ascii="Times New Roman" w:hAnsi="Times New Roman" w:cs="Times New Roman"/>
          <w:sz w:val="28"/>
          <w:szCs w:val="28"/>
          <w:lang w:val="uk-UA"/>
        </w:rPr>
        <w:t>.</w:t>
      </w:r>
    </w:p>
    <w:p w:rsidR="008E0C6E" w:rsidRDefault="00962DDC" w:rsidP="008E0C6E">
      <w:pPr>
        <w:spacing w:after="0" w:line="240" w:lineRule="auto"/>
        <w:ind w:firstLine="567"/>
        <w:jc w:val="both"/>
        <w:rPr>
          <w:rFonts w:ascii="Times New Roman" w:hAnsi="Times New Roman" w:cs="Times New Roman"/>
          <w:sz w:val="28"/>
          <w:szCs w:val="28"/>
          <w:lang w:val="uk-UA"/>
        </w:rPr>
      </w:pPr>
      <w:r w:rsidRPr="0048636C">
        <w:rPr>
          <w:rFonts w:ascii="Times New Roman" w:hAnsi="Times New Roman" w:cs="Times New Roman"/>
          <w:sz w:val="28"/>
          <w:szCs w:val="28"/>
          <w:lang w:val="uk-UA"/>
        </w:rPr>
        <w:t xml:space="preserve">Якщо досліджувати </w:t>
      </w:r>
      <w:r w:rsidR="00EA4387" w:rsidRPr="0048636C">
        <w:rPr>
          <w:rFonts w:ascii="Times New Roman" w:hAnsi="Times New Roman" w:cs="Times New Roman"/>
          <w:sz w:val="28"/>
          <w:szCs w:val="28"/>
          <w:lang w:val="uk-UA"/>
        </w:rPr>
        <w:t>внутрішн</w:t>
      </w:r>
      <w:r w:rsidRPr="0048636C">
        <w:rPr>
          <w:rFonts w:ascii="Times New Roman" w:hAnsi="Times New Roman" w:cs="Times New Roman"/>
          <w:sz w:val="28"/>
          <w:szCs w:val="28"/>
          <w:lang w:val="uk-UA"/>
        </w:rPr>
        <w:t>є</w:t>
      </w:r>
      <w:r w:rsidR="00EA4387" w:rsidRPr="0048636C">
        <w:rPr>
          <w:rFonts w:ascii="Times New Roman" w:hAnsi="Times New Roman" w:cs="Times New Roman"/>
          <w:sz w:val="28"/>
          <w:szCs w:val="28"/>
          <w:lang w:val="uk-UA"/>
        </w:rPr>
        <w:t xml:space="preserve"> середовищ</w:t>
      </w:r>
      <w:r w:rsidRPr="0048636C">
        <w:rPr>
          <w:rFonts w:ascii="Times New Roman" w:hAnsi="Times New Roman" w:cs="Times New Roman"/>
          <w:sz w:val="28"/>
          <w:szCs w:val="28"/>
          <w:lang w:val="uk-UA"/>
        </w:rPr>
        <w:t>е суб’єкта господарювання, то варто зауважити, що</w:t>
      </w:r>
      <w:r w:rsidR="00EA4387" w:rsidRPr="0048636C">
        <w:rPr>
          <w:rFonts w:ascii="Times New Roman" w:hAnsi="Times New Roman" w:cs="Times New Roman"/>
          <w:sz w:val="28"/>
          <w:szCs w:val="28"/>
          <w:lang w:val="uk-UA"/>
        </w:rPr>
        <w:t xml:space="preserve"> рівень конкурентоспроможності підприємства визначається </w:t>
      </w:r>
      <w:r w:rsidR="008E0C6E" w:rsidRPr="0048636C">
        <w:rPr>
          <w:rFonts w:ascii="Times New Roman" w:hAnsi="Times New Roman" w:cs="Times New Roman"/>
          <w:sz w:val="28"/>
          <w:szCs w:val="28"/>
          <w:lang w:val="uk-UA"/>
        </w:rPr>
        <w:t>низкою ключових</w:t>
      </w:r>
      <w:r w:rsidR="00EA4387" w:rsidRPr="0048636C">
        <w:rPr>
          <w:rFonts w:ascii="Times New Roman" w:hAnsi="Times New Roman" w:cs="Times New Roman"/>
          <w:sz w:val="28"/>
          <w:szCs w:val="28"/>
          <w:lang w:val="uk-UA"/>
        </w:rPr>
        <w:t xml:space="preserve"> </w:t>
      </w:r>
      <w:r w:rsidR="008E0C6E" w:rsidRPr="0048636C">
        <w:rPr>
          <w:rFonts w:ascii="Times New Roman" w:hAnsi="Times New Roman" w:cs="Times New Roman"/>
          <w:sz w:val="28"/>
          <w:szCs w:val="28"/>
          <w:lang w:val="uk-UA"/>
        </w:rPr>
        <w:t>чинників</w:t>
      </w:r>
      <w:r w:rsidR="008E0C6E">
        <w:rPr>
          <w:rFonts w:ascii="Times New Roman" w:hAnsi="Times New Roman" w:cs="Times New Roman"/>
          <w:sz w:val="28"/>
          <w:szCs w:val="28"/>
          <w:lang w:val="uk-UA"/>
        </w:rPr>
        <w:t xml:space="preserve">, які </w:t>
      </w:r>
      <w:r w:rsidR="00EA4387" w:rsidRPr="00405DD4">
        <w:rPr>
          <w:rFonts w:ascii="Times New Roman" w:hAnsi="Times New Roman" w:cs="Times New Roman"/>
          <w:sz w:val="28"/>
          <w:szCs w:val="28"/>
          <w:lang w:val="uk-UA"/>
        </w:rPr>
        <w:t xml:space="preserve">доцільно доповнити </w:t>
      </w:r>
      <w:r w:rsidR="008E0C6E">
        <w:rPr>
          <w:rFonts w:ascii="Times New Roman" w:hAnsi="Times New Roman" w:cs="Times New Roman"/>
          <w:sz w:val="28"/>
          <w:szCs w:val="28"/>
          <w:lang w:val="uk-UA"/>
        </w:rPr>
        <w:t>інноваціями</w:t>
      </w:r>
      <w:r w:rsidR="00EA4387" w:rsidRPr="00405DD4">
        <w:rPr>
          <w:rFonts w:ascii="Times New Roman" w:hAnsi="Times New Roman" w:cs="Times New Roman"/>
          <w:sz w:val="28"/>
          <w:szCs w:val="28"/>
          <w:lang w:val="uk-UA"/>
        </w:rPr>
        <w:t xml:space="preserve">. Поява даного </w:t>
      </w:r>
      <w:r w:rsidR="008E0C6E">
        <w:rPr>
          <w:rFonts w:ascii="Times New Roman" w:hAnsi="Times New Roman" w:cs="Times New Roman"/>
          <w:sz w:val="28"/>
          <w:szCs w:val="28"/>
          <w:lang w:val="uk-UA"/>
        </w:rPr>
        <w:t>чиннику є логічною</w:t>
      </w:r>
      <w:r w:rsidR="00EA4387" w:rsidRPr="00405DD4">
        <w:rPr>
          <w:rFonts w:ascii="Times New Roman" w:hAnsi="Times New Roman" w:cs="Times New Roman"/>
          <w:sz w:val="28"/>
          <w:szCs w:val="28"/>
          <w:lang w:val="uk-UA"/>
        </w:rPr>
        <w:t xml:space="preserve">, оскільки в умовах інтелектуалізації економіки та мінливого розвитку бізнес середовища в умовах </w:t>
      </w:r>
      <w:r w:rsidR="008E0C6E">
        <w:rPr>
          <w:rFonts w:ascii="Times New Roman" w:hAnsi="Times New Roman" w:cs="Times New Roman"/>
          <w:sz w:val="28"/>
          <w:szCs w:val="28"/>
          <w:lang w:val="uk-UA"/>
        </w:rPr>
        <w:t>пост</w:t>
      </w:r>
      <w:r w:rsidR="0048636C">
        <w:rPr>
          <w:rFonts w:ascii="Times New Roman" w:hAnsi="Times New Roman" w:cs="Times New Roman"/>
          <w:sz w:val="28"/>
          <w:szCs w:val="28"/>
          <w:lang w:val="uk-UA"/>
        </w:rPr>
        <w:t>-</w:t>
      </w:r>
      <w:r w:rsidR="00EA4387" w:rsidRPr="00405DD4">
        <w:rPr>
          <w:rFonts w:ascii="Times New Roman" w:hAnsi="Times New Roman" w:cs="Times New Roman"/>
          <w:sz w:val="28"/>
          <w:szCs w:val="28"/>
          <w:lang w:val="uk-UA"/>
        </w:rPr>
        <w:t>COVID19</w:t>
      </w:r>
      <w:r w:rsidR="008E0C6E">
        <w:rPr>
          <w:rFonts w:ascii="Times New Roman" w:hAnsi="Times New Roman" w:cs="Times New Roman"/>
          <w:sz w:val="28"/>
          <w:szCs w:val="28"/>
          <w:lang w:val="uk-UA"/>
        </w:rPr>
        <w:t xml:space="preserve">, повномасштабного вторгнення – ефективно конкурувати ринках є </w:t>
      </w:r>
      <w:r w:rsidR="00EA4387" w:rsidRPr="00405DD4">
        <w:rPr>
          <w:rFonts w:ascii="Times New Roman" w:hAnsi="Times New Roman" w:cs="Times New Roman"/>
          <w:sz w:val="28"/>
          <w:szCs w:val="28"/>
          <w:lang w:val="uk-UA"/>
        </w:rPr>
        <w:t>неможлив</w:t>
      </w:r>
      <w:r w:rsidR="008E0C6E">
        <w:rPr>
          <w:rFonts w:ascii="Times New Roman" w:hAnsi="Times New Roman" w:cs="Times New Roman"/>
          <w:sz w:val="28"/>
          <w:szCs w:val="28"/>
          <w:lang w:val="uk-UA"/>
        </w:rPr>
        <w:t>им</w:t>
      </w:r>
      <w:r w:rsidR="00EA4387" w:rsidRPr="00405DD4">
        <w:rPr>
          <w:rFonts w:ascii="Times New Roman" w:hAnsi="Times New Roman" w:cs="Times New Roman"/>
          <w:sz w:val="28"/>
          <w:szCs w:val="28"/>
          <w:lang w:val="uk-UA"/>
        </w:rPr>
        <w:t xml:space="preserve"> без впровадження інноваційних процесів. </w:t>
      </w:r>
    </w:p>
    <w:p w:rsidR="001267DD" w:rsidRPr="001267DD" w:rsidRDefault="001267DD" w:rsidP="001267DD">
      <w:pPr>
        <w:spacing w:after="0" w:line="240" w:lineRule="auto"/>
        <w:ind w:firstLine="567"/>
        <w:jc w:val="both"/>
        <w:rPr>
          <w:rFonts w:ascii="Times New Roman" w:hAnsi="Times New Roman" w:cs="Times New Roman"/>
          <w:sz w:val="28"/>
          <w:szCs w:val="28"/>
          <w:lang w:val="uk-UA"/>
        </w:rPr>
      </w:pPr>
      <w:r w:rsidRPr="001267DD">
        <w:rPr>
          <w:rFonts w:ascii="Times New Roman" w:hAnsi="Times New Roman" w:cs="Times New Roman"/>
          <w:sz w:val="28"/>
          <w:szCs w:val="28"/>
          <w:lang w:val="uk-UA"/>
        </w:rPr>
        <w:t>У сучасних умовах</w:t>
      </w:r>
      <w:r>
        <w:rPr>
          <w:rFonts w:ascii="Times New Roman" w:hAnsi="Times New Roman" w:cs="Times New Roman"/>
          <w:sz w:val="28"/>
          <w:szCs w:val="28"/>
          <w:lang w:val="uk-UA"/>
        </w:rPr>
        <w:t xml:space="preserve"> розвитку конкурентного середо</w:t>
      </w:r>
      <w:r w:rsidRPr="001267DD">
        <w:rPr>
          <w:rFonts w:ascii="Times New Roman" w:hAnsi="Times New Roman" w:cs="Times New Roman"/>
          <w:sz w:val="28"/>
          <w:szCs w:val="28"/>
          <w:lang w:val="uk-UA"/>
        </w:rPr>
        <w:t>вища одним з основн</w:t>
      </w:r>
      <w:r>
        <w:rPr>
          <w:rFonts w:ascii="Times New Roman" w:hAnsi="Times New Roman" w:cs="Times New Roman"/>
          <w:sz w:val="28"/>
          <w:szCs w:val="28"/>
          <w:lang w:val="uk-UA"/>
        </w:rPr>
        <w:t>их способів вирішення економіч</w:t>
      </w:r>
      <w:r w:rsidRPr="001267DD">
        <w:rPr>
          <w:rFonts w:ascii="Times New Roman" w:hAnsi="Times New Roman" w:cs="Times New Roman"/>
          <w:sz w:val="28"/>
          <w:szCs w:val="28"/>
          <w:lang w:val="uk-UA"/>
        </w:rPr>
        <w:t>них, соціальних та еко</w:t>
      </w:r>
      <w:r>
        <w:rPr>
          <w:rFonts w:ascii="Times New Roman" w:hAnsi="Times New Roman" w:cs="Times New Roman"/>
          <w:sz w:val="28"/>
          <w:szCs w:val="28"/>
          <w:lang w:val="uk-UA"/>
        </w:rPr>
        <w:t>логічних проблем є запроваджен</w:t>
      </w:r>
      <w:r w:rsidRPr="001267DD">
        <w:rPr>
          <w:rFonts w:ascii="Times New Roman" w:hAnsi="Times New Roman" w:cs="Times New Roman"/>
          <w:sz w:val="28"/>
          <w:szCs w:val="28"/>
          <w:lang w:val="uk-UA"/>
        </w:rPr>
        <w:t>ня інновацій. Розвиток підприєм</w:t>
      </w:r>
      <w:r>
        <w:rPr>
          <w:rFonts w:ascii="Times New Roman" w:hAnsi="Times New Roman" w:cs="Times New Roman"/>
          <w:sz w:val="28"/>
          <w:szCs w:val="28"/>
          <w:lang w:val="uk-UA"/>
        </w:rPr>
        <w:t>ництва на основі інно</w:t>
      </w:r>
      <w:r w:rsidRPr="001267DD">
        <w:rPr>
          <w:rFonts w:ascii="Times New Roman" w:hAnsi="Times New Roman" w:cs="Times New Roman"/>
          <w:sz w:val="28"/>
          <w:szCs w:val="28"/>
          <w:lang w:val="uk-UA"/>
        </w:rPr>
        <w:t>вацій є умовою диверсифікації економіки і переходу країни на новий технологічний устрій, що собою являє важливе завдання розвитку економіки кожної країни [1,</w:t>
      </w:r>
      <w:r>
        <w:rPr>
          <w:rFonts w:ascii="Times New Roman" w:hAnsi="Times New Roman" w:cs="Times New Roman"/>
          <w:sz w:val="28"/>
          <w:szCs w:val="28"/>
          <w:lang w:val="uk-UA"/>
        </w:rPr>
        <w:t> </w:t>
      </w:r>
      <w:r w:rsidRPr="001267DD">
        <w:rPr>
          <w:rFonts w:ascii="Times New Roman" w:hAnsi="Times New Roman" w:cs="Times New Roman"/>
          <w:sz w:val="28"/>
          <w:szCs w:val="28"/>
          <w:lang w:val="uk-UA"/>
        </w:rPr>
        <w:t xml:space="preserve">с. 125]. </w:t>
      </w:r>
    </w:p>
    <w:p w:rsidR="00EA4387" w:rsidRPr="00405DD4" w:rsidRDefault="008E0C6E" w:rsidP="008E0C6E">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Безумовно, </w:t>
      </w:r>
      <w:r w:rsidR="00291400">
        <w:rPr>
          <w:rFonts w:ascii="Times New Roman" w:hAnsi="Times New Roman" w:cs="Times New Roman"/>
          <w:sz w:val="28"/>
          <w:szCs w:val="28"/>
          <w:lang w:val="uk-UA"/>
        </w:rPr>
        <w:t>о</w:t>
      </w:r>
      <w:r w:rsidR="00EA4387" w:rsidRPr="00405DD4">
        <w:rPr>
          <w:rFonts w:ascii="Times New Roman" w:hAnsi="Times New Roman" w:cs="Times New Roman"/>
          <w:sz w:val="28"/>
          <w:szCs w:val="28"/>
          <w:lang w:val="uk-UA"/>
        </w:rPr>
        <w:t>снов</w:t>
      </w:r>
      <w:r w:rsidR="00291400">
        <w:rPr>
          <w:rFonts w:ascii="Times New Roman" w:hAnsi="Times New Roman" w:cs="Times New Roman"/>
          <w:sz w:val="28"/>
          <w:szCs w:val="28"/>
          <w:lang w:val="uk-UA"/>
        </w:rPr>
        <w:t>ою</w:t>
      </w:r>
      <w:r w:rsidR="00EA4387" w:rsidRPr="00405DD4">
        <w:rPr>
          <w:rFonts w:ascii="Times New Roman" w:hAnsi="Times New Roman" w:cs="Times New Roman"/>
          <w:sz w:val="28"/>
          <w:szCs w:val="28"/>
          <w:lang w:val="uk-UA"/>
        </w:rPr>
        <w:t xml:space="preserve"> успішної конкуренції </w:t>
      </w:r>
      <w:r w:rsidR="00291400">
        <w:rPr>
          <w:rFonts w:ascii="Times New Roman" w:hAnsi="Times New Roman" w:cs="Times New Roman"/>
          <w:sz w:val="28"/>
          <w:szCs w:val="28"/>
          <w:lang w:val="uk-UA"/>
        </w:rPr>
        <w:t>є забезпечення необхідних технічного, технологічного, інформаційного</w:t>
      </w:r>
      <w:r w:rsidR="00291400" w:rsidRPr="00405DD4">
        <w:rPr>
          <w:rFonts w:ascii="Times New Roman" w:hAnsi="Times New Roman" w:cs="Times New Roman"/>
          <w:sz w:val="28"/>
          <w:szCs w:val="28"/>
          <w:lang w:val="uk-UA"/>
        </w:rPr>
        <w:t xml:space="preserve"> </w:t>
      </w:r>
      <w:r w:rsidR="00EA4387" w:rsidRPr="00405DD4">
        <w:rPr>
          <w:rFonts w:ascii="Times New Roman" w:hAnsi="Times New Roman" w:cs="Times New Roman"/>
          <w:sz w:val="28"/>
          <w:szCs w:val="28"/>
          <w:lang w:val="uk-UA"/>
        </w:rPr>
        <w:t>рів</w:t>
      </w:r>
      <w:r w:rsidR="00291400">
        <w:rPr>
          <w:rFonts w:ascii="Times New Roman" w:hAnsi="Times New Roman" w:cs="Times New Roman"/>
          <w:sz w:val="28"/>
          <w:szCs w:val="28"/>
          <w:lang w:val="uk-UA"/>
        </w:rPr>
        <w:t>нів</w:t>
      </w:r>
      <w:r w:rsidR="00EA4387" w:rsidRPr="00405DD4">
        <w:rPr>
          <w:rFonts w:ascii="Times New Roman" w:hAnsi="Times New Roman" w:cs="Times New Roman"/>
          <w:sz w:val="28"/>
          <w:szCs w:val="28"/>
          <w:lang w:val="uk-UA"/>
        </w:rPr>
        <w:t xml:space="preserve">, враховуючи зовнішні та внутрішні </w:t>
      </w:r>
      <w:r>
        <w:rPr>
          <w:rFonts w:ascii="Times New Roman" w:hAnsi="Times New Roman" w:cs="Times New Roman"/>
          <w:sz w:val="28"/>
          <w:szCs w:val="28"/>
          <w:lang w:val="uk-UA"/>
        </w:rPr>
        <w:t>чинники</w:t>
      </w:r>
      <w:r w:rsidR="00EA4387" w:rsidRPr="00405DD4">
        <w:rPr>
          <w:rFonts w:ascii="Times New Roman" w:hAnsi="Times New Roman" w:cs="Times New Roman"/>
          <w:sz w:val="28"/>
          <w:szCs w:val="28"/>
          <w:lang w:val="uk-UA"/>
        </w:rPr>
        <w:t>, що можливо здійснити тільки на інноваційній основі.</w:t>
      </w:r>
    </w:p>
    <w:p w:rsidR="006E6307" w:rsidRDefault="00EA4387" w:rsidP="001267DD">
      <w:pPr>
        <w:spacing w:after="0" w:line="240" w:lineRule="auto"/>
        <w:ind w:firstLine="567"/>
        <w:jc w:val="both"/>
        <w:rPr>
          <w:rFonts w:ascii="Times New Roman" w:hAnsi="Times New Roman" w:cs="Times New Roman"/>
          <w:sz w:val="28"/>
          <w:szCs w:val="28"/>
          <w:lang w:val="uk-UA"/>
        </w:rPr>
      </w:pPr>
      <w:r w:rsidRPr="00405DD4">
        <w:rPr>
          <w:rFonts w:ascii="Times New Roman" w:hAnsi="Times New Roman" w:cs="Times New Roman"/>
          <w:sz w:val="28"/>
          <w:szCs w:val="28"/>
          <w:lang w:val="uk-UA"/>
        </w:rPr>
        <w:t xml:space="preserve">Таким чином, </w:t>
      </w:r>
      <w:r w:rsidR="00291400">
        <w:rPr>
          <w:rFonts w:ascii="Times New Roman" w:hAnsi="Times New Roman" w:cs="Times New Roman"/>
          <w:sz w:val="28"/>
          <w:szCs w:val="28"/>
          <w:lang w:val="uk-UA"/>
        </w:rPr>
        <w:t>акцентуємо увагу</w:t>
      </w:r>
      <w:r w:rsidR="006E6307">
        <w:rPr>
          <w:rFonts w:ascii="Times New Roman" w:hAnsi="Times New Roman" w:cs="Times New Roman"/>
          <w:sz w:val="28"/>
          <w:szCs w:val="28"/>
          <w:lang w:val="uk-UA"/>
        </w:rPr>
        <w:t xml:space="preserve"> на тому</w:t>
      </w:r>
      <w:r w:rsidR="00291400">
        <w:rPr>
          <w:rFonts w:ascii="Times New Roman" w:hAnsi="Times New Roman" w:cs="Times New Roman"/>
          <w:sz w:val="28"/>
          <w:szCs w:val="28"/>
          <w:lang w:val="uk-UA"/>
        </w:rPr>
        <w:t xml:space="preserve">, </w:t>
      </w:r>
      <w:r w:rsidR="006E6307">
        <w:rPr>
          <w:rFonts w:ascii="Times New Roman" w:hAnsi="Times New Roman" w:cs="Times New Roman"/>
          <w:sz w:val="28"/>
          <w:szCs w:val="28"/>
          <w:lang w:val="uk-UA"/>
        </w:rPr>
        <w:t xml:space="preserve">що </w:t>
      </w:r>
      <w:r w:rsidRPr="00405DD4">
        <w:rPr>
          <w:rFonts w:ascii="Times New Roman" w:hAnsi="Times New Roman" w:cs="Times New Roman"/>
          <w:sz w:val="28"/>
          <w:szCs w:val="28"/>
          <w:lang w:val="uk-UA"/>
        </w:rPr>
        <w:t xml:space="preserve">особливості формування конкурентоспроможності сучасних </w:t>
      </w:r>
      <w:r w:rsidR="006E6307">
        <w:rPr>
          <w:rFonts w:ascii="Times New Roman" w:hAnsi="Times New Roman" w:cs="Times New Roman"/>
          <w:sz w:val="28"/>
          <w:szCs w:val="28"/>
          <w:lang w:val="uk-UA"/>
        </w:rPr>
        <w:t>суб’єктів господарювання</w:t>
      </w:r>
      <w:r w:rsidRPr="00405DD4">
        <w:rPr>
          <w:rFonts w:ascii="Times New Roman" w:hAnsi="Times New Roman" w:cs="Times New Roman"/>
          <w:sz w:val="28"/>
          <w:szCs w:val="28"/>
          <w:lang w:val="uk-UA"/>
        </w:rPr>
        <w:t xml:space="preserve"> відрізняються в залежності від сфери діяльності, масшт</w:t>
      </w:r>
      <w:r w:rsidR="006E6307">
        <w:rPr>
          <w:rFonts w:ascii="Times New Roman" w:hAnsi="Times New Roman" w:cs="Times New Roman"/>
          <w:sz w:val="28"/>
          <w:szCs w:val="28"/>
          <w:lang w:val="uk-UA"/>
        </w:rPr>
        <w:t>абів, ринків на яких функціонує</w:t>
      </w:r>
      <w:r w:rsidRPr="00405DD4">
        <w:rPr>
          <w:rFonts w:ascii="Times New Roman" w:hAnsi="Times New Roman" w:cs="Times New Roman"/>
          <w:sz w:val="28"/>
          <w:szCs w:val="28"/>
          <w:lang w:val="uk-UA"/>
        </w:rPr>
        <w:t xml:space="preserve"> тощо. </w:t>
      </w:r>
      <w:r w:rsidR="001267DD">
        <w:rPr>
          <w:rFonts w:ascii="Times New Roman" w:hAnsi="Times New Roman" w:cs="Times New Roman"/>
          <w:sz w:val="28"/>
          <w:szCs w:val="28"/>
          <w:lang w:val="uk-UA"/>
        </w:rPr>
        <w:t>Беззаперечно, п</w:t>
      </w:r>
      <w:r w:rsidRPr="00405DD4">
        <w:rPr>
          <w:rFonts w:ascii="Times New Roman" w:hAnsi="Times New Roman" w:cs="Times New Roman"/>
          <w:sz w:val="28"/>
          <w:szCs w:val="28"/>
          <w:lang w:val="uk-UA"/>
        </w:rPr>
        <w:t xml:space="preserve">роцес формування конкурентоспроможності </w:t>
      </w:r>
      <w:r w:rsidR="006E6307">
        <w:rPr>
          <w:rFonts w:ascii="Times New Roman" w:hAnsi="Times New Roman" w:cs="Times New Roman"/>
          <w:sz w:val="28"/>
          <w:szCs w:val="28"/>
          <w:lang w:val="uk-UA"/>
        </w:rPr>
        <w:t>підприємства</w:t>
      </w:r>
      <w:r w:rsidRPr="00405DD4">
        <w:rPr>
          <w:rFonts w:ascii="Times New Roman" w:hAnsi="Times New Roman" w:cs="Times New Roman"/>
          <w:sz w:val="28"/>
          <w:szCs w:val="28"/>
          <w:lang w:val="uk-UA"/>
        </w:rPr>
        <w:t xml:space="preserve"> має враховувати безліч різноманітних чинників, змін та своєчасно реагувати на них, пропонуючи інноваційні рішення задля досягнення стійких конкурентних переваг. Значне місце в цьому процесі посідають фактори зовнішнього та внутрішнього середовища, що також можуть доповнюватись в залежн</w:t>
      </w:r>
      <w:r w:rsidR="006E6307">
        <w:rPr>
          <w:rFonts w:ascii="Times New Roman" w:hAnsi="Times New Roman" w:cs="Times New Roman"/>
          <w:sz w:val="28"/>
          <w:szCs w:val="28"/>
          <w:lang w:val="uk-UA"/>
        </w:rPr>
        <w:t xml:space="preserve">ості від специфіки діяльності. </w:t>
      </w:r>
    </w:p>
    <w:p w:rsidR="00EA4387" w:rsidRPr="001267DD" w:rsidRDefault="006E6307" w:rsidP="001267DD">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EA4387" w:rsidRPr="00405DD4">
        <w:rPr>
          <w:rFonts w:ascii="Times New Roman" w:hAnsi="Times New Roman" w:cs="Times New Roman"/>
          <w:sz w:val="28"/>
          <w:szCs w:val="28"/>
          <w:lang w:val="uk-UA"/>
        </w:rPr>
        <w:t xml:space="preserve">оловна особливість формування конкурентоспроможності </w:t>
      </w:r>
      <w:r>
        <w:rPr>
          <w:rFonts w:ascii="Times New Roman" w:hAnsi="Times New Roman" w:cs="Times New Roman"/>
          <w:sz w:val="28"/>
          <w:szCs w:val="28"/>
          <w:lang w:val="uk-UA"/>
        </w:rPr>
        <w:t xml:space="preserve">організаційних структур </w:t>
      </w:r>
      <w:r w:rsidR="00EA4387" w:rsidRPr="00405DD4">
        <w:rPr>
          <w:rFonts w:ascii="Times New Roman" w:hAnsi="Times New Roman" w:cs="Times New Roman"/>
          <w:sz w:val="28"/>
          <w:szCs w:val="28"/>
          <w:lang w:val="uk-UA"/>
        </w:rPr>
        <w:t xml:space="preserve">полягає </w:t>
      </w:r>
      <w:r>
        <w:rPr>
          <w:rFonts w:ascii="Times New Roman" w:hAnsi="Times New Roman" w:cs="Times New Roman"/>
          <w:sz w:val="28"/>
          <w:szCs w:val="28"/>
          <w:lang w:val="uk-UA"/>
        </w:rPr>
        <w:t>у</w:t>
      </w:r>
      <w:r w:rsidR="00EA4387" w:rsidRPr="00405DD4">
        <w:rPr>
          <w:rFonts w:ascii="Times New Roman" w:hAnsi="Times New Roman" w:cs="Times New Roman"/>
          <w:sz w:val="28"/>
          <w:szCs w:val="28"/>
          <w:lang w:val="uk-UA"/>
        </w:rPr>
        <w:t xml:space="preserve"> врахуванні інноваційного розвитку, що в перспективі дозволить перейти до «інноваційної конкурентоспроможності». </w:t>
      </w:r>
      <w:r w:rsidR="00EA4387" w:rsidRPr="001267DD">
        <w:rPr>
          <w:rFonts w:ascii="Times New Roman" w:hAnsi="Times New Roman" w:cs="Times New Roman"/>
          <w:sz w:val="28"/>
          <w:szCs w:val="28"/>
          <w:lang w:val="uk-UA"/>
        </w:rPr>
        <w:t xml:space="preserve">В умовах </w:t>
      </w:r>
      <w:r w:rsidRPr="001267DD">
        <w:rPr>
          <w:rFonts w:ascii="Times New Roman" w:hAnsi="Times New Roman" w:cs="Times New Roman"/>
          <w:sz w:val="28"/>
          <w:szCs w:val="28"/>
          <w:lang w:val="uk-UA"/>
        </w:rPr>
        <w:t>війни</w:t>
      </w:r>
      <w:r w:rsidR="00EA4387" w:rsidRPr="001267DD">
        <w:rPr>
          <w:rFonts w:ascii="Times New Roman" w:hAnsi="Times New Roman" w:cs="Times New Roman"/>
          <w:sz w:val="28"/>
          <w:szCs w:val="28"/>
          <w:lang w:val="uk-UA"/>
        </w:rPr>
        <w:t xml:space="preserve"> наявність інноваційної складової </w:t>
      </w:r>
      <w:r w:rsidR="001267DD">
        <w:rPr>
          <w:rFonts w:ascii="Times New Roman" w:hAnsi="Times New Roman" w:cs="Times New Roman"/>
          <w:sz w:val="28"/>
          <w:szCs w:val="28"/>
          <w:lang w:val="uk-UA"/>
        </w:rPr>
        <w:t>у</w:t>
      </w:r>
      <w:r w:rsidR="00EA4387" w:rsidRPr="001267DD">
        <w:rPr>
          <w:rFonts w:ascii="Times New Roman" w:hAnsi="Times New Roman" w:cs="Times New Roman"/>
          <w:sz w:val="28"/>
          <w:szCs w:val="28"/>
          <w:lang w:val="uk-UA"/>
        </w:rPr>
        <w:t xml:space="preserve"> процесі формування конкурентоспроможності є передумовою існування </w:t>
      </w:r>
      <w:r w:rsidRPr="001267DD">
        <w:rPr>
          <w:rFonts w:ascii="Times New Roman" w:hAnsi="Times New Roman" w:cs="Times New Roman"/>
          <w:sz w:val="28"/>
          <w:szCs w:val="28"/>
          <w:lang w:val="uk-UA"/>
        </w:rPr>
        <w:t>суб’єкта господарювання</w:t>
      </w:r>
      <w:r w:rsidR="00EA4387" w:rsidRPr="001267DD">
        <w:rPr>
          <w:rFonts w:ascii="Times New Roman" w:hAnsi="Times New Roman" w:cs="Times New Roman"/>
          <w:sz w:val="28"/>
          <w:szCs w:val="28"/>
          <w:lang w:val="uk-UA"/>
        </w:rPr>
        <w:t>, а не лише бажаним елементом.</w:t>
      </w:r>
    </w:p>
    <w:p w:rsidR="00B56C3C" w:rsidRPr="001267DD" w:rsidRDefault="00B56C3C" w:rsidP="001267DD">
      <w:pPr>
        <w:spacing w:after="0" w:line="240" w:lineRule="auto"/>
        <w:ind w:firstLine="567"/>
        <w:jc w:val="both"/>
        <w:rPr>
          <w:rFonts w:ascii="Times New Roman" w:hAnsi="Times New Roman" w:cs="Times New Roman"/>
          <w:b/>
          <w:bCs/>
          <w:caps/>
          <w:sz w:val="28"/>
          <w:szCs w:val="28"/>
          <w:lang w:val="uk-UA"/>
        </w:rPr>
      </w:pPr>
    </w:p>
    <w:p w:rsidR="00405DD4" w:rsidRPr="001267DD" w:rsidRDefault="00B56C3C" w:rsidP="001267DD">
      <w:pPr>
        <w:spacing w:after="0" w:line="240" w:lineRule="auto"/>
        <w:ind w:firstLine="567"/>
        <w:jc w:val="center"/>
        <w:rPr>
          <w:rFonts w:ascii="Times New Roman" w:hAnsi="Times New Roman" w:cs="Times New Roman"/>
          <w:b/>
          <w:bCs/>
          <w:sz w:val="28"/>
          <w:szCs w:val="28"/>
          <w:lang w:val="uk-UA"/>
        </w:rPr>
      </w:pPr>
      <w:r w:rsidRPr="001267DD">
        <w:rPr>
          <w:rFonts w:ascii="Times New Roman" w:hAnsi="Times New Roman" w:cs="Times New Roman"/>
          <w:b/>
          <w:bCs/>
          <w:caps/>
          <w:sz w:val="28"/>
          <w:szCs w:val="28"/>
          <w:lang w:val="uk-UA"/>
        </w:rPr>
        <w:t>С</w:t>
      </w:r>
      <w:r w:rsidRPr="001267DD">
        <w:rPr>
          <w:rFonts w:ascii="Times New Roman" w:hAnsi="Times New Roman" w:cs="Times New Roman"/>
          <w:b/>
          <w:bCs/>
          <w:sz w:val="28"/>
          <w:szCs w:val="28"/>
          <w:lang w:val="uk-UA"/>
        </w:rPr>
        <w:t>писок використаних джерел</w:t>
      </w:r>
    </w:p>
    <w:p w:rsidR="00B56C3C" w:rsidRPr="001267DD" w:rsidRDefault="00B56C3C" w:rsidP="001267DD">
      <w:pPr>
        <w:spacing w:after="0" w:line="240" w:lineRule="auto"/>
        <w:ind w:firstLine="567"/>
        <w:jc w:val="center"/>
        <w:rPr>
          <w:rFonts w:ascii="Times New Roman" w:hAnsi="Times New Roman" w:cs="Times New Roman"/>
          <w:sz w:val="28"/>
          <w:szCs w:val="28"/>
          <w:lang w:val="uk-UA"/>
        </w:rPr>
      </w:pPr>
    </w:p>
    <w:p w:rsidR="001267DD" w:rsidRPr="001267DD" w:rsidRDefault="001267DD" w:rsidP="001267DD">
      <w:pPr>
        <w:widowControl w:val="0"/>
        <w:numPr>
          <w:ilvl w:val="0"/>
          <w:numId w:val="1"/>
        </w:numPr>
        <w:tabs>
          <w:tab w:val="left" w:pos="361"/>
          <w:tab w:val="left" w:pos="1134"/>
        </w:tabs>
        <w:autoSpaceDE w:val="0"/>
        <w:autoSpaceDN w:val="0"/>
        <w:adjustRightInd w:val="0"/>
        <w:spacing w:after="0" w:line="240" w:lineRule="auto"/>
        <w:ind w:left="0" w:firstLine="709"/>
        <w:jc w:val="both"/>
        <w:rPr>
          <w:rFonts w:ascii="Times New Roman" w:hAnsi="Times New Roman" w:cs="Times New Roman"/>
          <w:bCs/>
          <w:sz w:val="28"/>
          <w:szCs w:val="28"/>
          <w:lang w:val="uk-UA"/>
        </w:rPr>
      </w:pPr>
      <w:r w:rsidRPr="001267DD">
        <w:rPr>
          <w:rFonts w:ascii="Times New Roman" w:hAnsi="Times New Roman" w:cs="Times New Roman"/>
          <w:sz w:val="28"/>
          <w:szCs w:val="28"/>
          <w:shd w:val="clear" w:color="auto" w:fill="FFFFFF"/>
          <w:lang w:val="uk-UA"/>
        </w:rPr>
        <w:t>Воробйова Ю.</w:t>
      </w:r>
      <w:r w:rsidRPr="001267DD">
        <w:rPr>
          <w:rFonts w:ascii="Times New Roman" w:hAnsi="Times New Roman" w:cs="Times New Roman"/>
          <w:sz w:val="28"/>
          <w:szCs w:val="28"/>
          <w:shd w:val="clear" w:color="auto" w:fill="FFFFFF"/>
          <w:lang w:val="uk-UA"/>
        </w:rPr>
        <w:t>М. Каталізатори та деструктори розвитку інноваційного підприємництва в Україні.</w:t>
      </w:r>
      <w:r w:rsidRPr="001267DD">
        <w:rPr>
          <w:rFonts w:ascii="Times New Roman" w:hAnsi="Times New Roman" w:cs="Times New Roman"/>
          <w:sz w:val="28"/>
          <w:szCs w:val="28"/>
          <w:shd w:val="clear" w:color="auto" w:fill="FFFFFF"/>
          <w:lang w:val="uk-UA"/>
        </w:rPr>
        <w:t xml:space="preserve"> </w:t>
      </w:r>
      <w:r w:rsidRPr="001267DD">
        <w:rPr>
          <w:rFonts w:ascii="Times New Roman" w:hAnsi="Times New Roman" w:cs="Times New Roman"/>
          <w:i/>
          <w:iCs/>
          <w:sz w:val="28"/>
          <w:szCs w:val="28"/>
          <w:shd w:val="clear" w:color="auto" w:fill="FFFFFF"/>
          <w:lang w:val="uk-UA"/>
        </w:rPr>
        <w:t>Економіка та держава</w:t>
      </w:r>
      <w:r w:rsidRPr="001267DD">
        <w:rPr>
          <w:rFonts w:ascii="Times New Roman" w:hAnsi="Times New Roman" w:cs="Times New Roman"/>
          <w:sz w:val="28"/>
          <w:szCs w:val="28"/>
          <w:shd w:val="clear" w:color="auto" w:fill="FFFFFF"/>
          <w:lang w:val="uk-UA"/>
        </w:rPr>
        <w:t>. 2021. № 5. С. 124–128. DOI: </w:t>
      </w:r>
      <w:hyperlink r:id="rId5" w:tgtFrame="_blank" w:history="1">
        <w:r w:rsidRPr="001267DD">
          <w:rPr>
            <w:rStyle w:val="a3"/>
            <w:rFonts w:ascii="Times New Roman" w:hAnsi="Times New Roman" w:cs="Times New Roman"/>
            <w:color w:val="auto"/>
            <w:sz w:val="28"/>
            <w:szCs w:val="28"/>
            <w:shd w:val="clear" w:color="auto" w:fill="FFFFFF"/>
            <w:lang w:val="uk-UA"/>
          </w:rPr>
          <w:t>10.32702/2306-6806.2021.5.124</w:t>
        </w:r>
      </w:hyperlink>
      <w:r w:rsidRPr="001267DD">
        <w:rPr>
          <w:rFonts w:ascii="Times New Roman" w:hAnsi="Times New Roman" w:cs="Times New Roman"/>
          <w:sz w:val="28"/>
          <w:szCs w:val="28"/>
          <w:lang w:val="uk-UA"/>
        </w:rPr>
        <w:t>.</w:t>
      </w:r>
    </w:p>
    <w:p w:rsidR="00B56C3C" w:rsidRPr="001267DD" w:rsidRDefault="0048636C" w:rsidP="001267DD">
      <w:pPr>
        <w:widowControl w:val="0"/>
        <w:numPr>
          <w:ilvl w:val="0"/>
          <w:numId w:val="1"/>
        </w:numPr>
        <w:tabs>
          <w:tab w:val="left" w:pos="361"/>
          <w:tab w:val="left" w:pos="1134"/>
        </w:tabs>
        <w:autoSpaceDE w:val="0"/>
        <w:autoSpaceDN w:val="0"/>
        <w:adjustRightInd w:val="0"/>
        <w:spacing w:after="0" w:line="240" w:lineRule="auto"/>
        <w:ind w:left="0" w:firstLine="709"/>
        <w:jc w:val="both"/>
        <w:rPr>
          <w:rFonts w:ascii="Times New Roman" w:hAnsi="Times New Roman" w:cs="Times New Roman"/>
          <w:bCs/>
          <w:sz w:val="28"/>
          <w:szCs w:val="28"/>
          <w:lang w:val="uk-UA"/>
        </w:rPr>
      </w:pPr>
      <w:r w:rsidRPr="001267DD">
        <w:rPr>
          <w:rFonts w:ascii="Times New Roman" w:hAnsi="Times New Roman" w:cs="Times New Roman"/>
          <w:sz w:val="28"/>
          <w:szCs w:val="28"/>
          <w:lang w:val="uk-UA"/>
        </w:rPr>
        <w:t>Воронько-Невіднича Т., Афанасьєва А., Сіренко</w:t>
      </w:r>
      <w:r w:rsidR="001267DD" w:rsidRPr="001267DD">
        <w:rPr>
          <w:rFonts w:ascii="Times New Roman" w:hAnsi="Times New Roman" w:cs="Times New Roman"/>
          <w:sz w:val="28"/>
          <w:szCs w:val="28"/>
          <w:lang w:val="uk-UA"/>
        </w:rPr>
        <w:t xml:space="preserve"> О</w:t>
      </w:r>
      <w:r w:rsidR="00B56C3C" w:rsidRPr="001267DD">
        <w:rPr>
          <w:rFonts w:ascii="Times New Roman" w:hAnsi="Times New Roman" w:cs="Times New Roman"/>
          <w:sz w:val="28"/>
          <w:szCs w:val="28"/>
          <w:lang w:val="uk-UA"/>
        </w:rPr>
        <w:t xml:space="preserve">. Організаційно-економічні засади досягнення та утримання конкурентних переваг в аграрному бізнесі. </w:t>
      </w:r>
      <w:r w:rsidR="00B56C3C" w:rsidRPr="001267DD">
        <w:rPr>
          <w:rFonts w:ascii="Times New Roman" w:hAnsi="Times New Roman" w:cs="Times New Roman"/>
          <w:i/>
          <w:iCs/>
          <w:sz w:val="28"/>
          <w:szCs w:val="28"/>
          <w:lang w:val="uk-UA"/>
        </w:rPr>
        <w:t>Економіка та суспільство</w:t>
      </w:r>
      <w:r w:rsidR="001267DD" w:rsidRPr="001267DD">
        <w:rPr>
          <w:rFonts w:ascii="Times New Roman" w:hAnsi="Times New Roman" w:cs="Times New Roman"/>
          <w:sz w:val="28"/>
          <w:szCs w:val="28"/>
          <w:lang w:val="uk-UA"/>
        </w:rPr>
        <w:t xml:space="preserve">. 2020. </w:t>
      </w:r>
      <w:proofErr w:type="spellStart"/>
      <w:r w:rsidR="001267DD" w:rsidRPr="001267DD">
        <w:rPr>
          <w:rFonts w:ascii="Times New Roman" w:hAnsi="Times New Roman" w:cs="Times New Roman"/>
          <w:sz w:val="28"/>
          <w:szCs w:val="28"/>
          <w:lang w:val="uk-UA"/>
        </w:rPr>
        <w:t>Вип</w:t>
      </w:r>
      <w:proofErr w:type="spellEnd"/>
      <w:r w:rsidR="001267DD" w:rsidRPr="001267DD">
        <w:rPr>
          <w:rFonts w:ascii="Times New Roman" w:hAnsi="Times New Roman" w:cs="Times New Roman"/>
          <w:sz w:val="28"/>
          <w:szCs w:val="28"/>
          <w:lang w:val="uk-UA"/>
        </w:rPr>
        <w:t>. 22</w:t>
      </w:r>
      <w:r w:rsidR="00B56C3C" w:rsidRPr="001267DD">
        <w:rPr>
          <w:rFonts w:ascii="Times New Roman" w:hAnsi="Times New Roman" w:cs="Times New Roman"/>
          <w:sz w:val="28"/>
          <w:szCs w:val="28"/>
          <w:lang w:val="uk-UA"/>
        </w:rPr>
        <w:t xml:space="preserve">. </w:t>
      </w:r>
      <w:hyperlink r:id="rId6" w:history="1">
        <w:r w:rsidRPr="001267DD">
          <w:rPr>
            <w:rStyle w:val="a3"/>
            <w:rFonts w:ascii="Times New Roman" w:hAnsi="Times New Roman" w:cs="Times New Roman"/>
            <w:color w:val="auto"/>
            <w:sz w:val="28"/>
            <w:szCs w:val="28"/>
            <w:lang w:val="uk-UA"/>
          </w:rPr>
          <w:t>https://doi.org/10.32782/2524-0072/2020-22-82</w:t>
        </w:r>
      </w:hyperlink>
      <w:r w:rsidRPr="001267DD">
        <w:rPr>
          <w:rFonts w:ascii="Times New Roman" w:hAnsi="Times New Roman" w:cs="Times New Roman"/>
          <w:sz w:val="28"/>
          <w:szCs w:val="28"/>
          <w:lang w:val="uk-UA"/>
        </w:rPr>
        <w:t>.</w:t>
      </w:r>
    </w:p>
    <w:p w:rsidR="0048636C" w:rsidRPr="001267DD" w:rsidRDefault="0048636C" w:rsidP="001267DD">
      <w:pPr>
        <w:widowControl w:val="0"/>
        <w:numPr>
          <w:ilvl w:val="0"/>
          <w:numId w:val="1"/>
        </w:numPr>
        <w:tabs>
          <w:tab w:val="left" w:pos="361"/>
          <w:tab w:val="left" w:pos="1134"/>
        </w:tabs>
        <w:autoSpaceDE w:val="0"/>
        <w:autoSpaceDN w:val="0"/>
        <w:adjustRightInd w:val="0"/>
        <w:spacing w:after="0" w:line="240" w:lineRule="auto"/>
        <w:ind w:left="0" w:firstLine="709"/>
        <w:jc w:val="both"/>
        <w:rPr>
          <w:rFonts w:ascii="Times New Roman" w:hAnsi="Times New Roman" w:cs="Times New Roman"/>
          <w:bCs/>
          <w:sz w:val="28"/>
          <w:szCs w:val="28"/>
          <w:lang w:val="uk-UA"/>
        </w:rPr>
      </w:pPr>
      <w:proofErr w:type="spellStart"/>
      <w:r w:rsidRPr="001267DD">
        <w:rPr>
          <w:rFonts w:ascii="Times New Roman" w:hAnsi="Times New Roman" w:cs="Times New Roman"/>
          <w:sz w:val="28"/>
          <w:szCs w:val="28"/>
          <w:shd w:val="clear" w:color="auto" w:fill="FFFFFF"/>
          <w:lang w:val="uk-UA"/>
        </w:rPr>
        <w:t>Головчук</w:t>
      </w:r>
      <w:proofErr w:type="spellEnd"/>
      <w:r w:rsidR="001267DD" w:rsidRPr="001267DD">
        <w:rPr>
          <w:rFonts w:ascii="Times New Roman" w:hAnsi="Times New Roman" w:cs="Times New Roman"/>
          <w:sz w:val="28"/>
          <w:szCs w:val="28"/>
          <w:shd w:val="clear" w:color="auto" w:fill="FFFFFF"/>
          <w:lang w:val="uk-UA"/>
        </w:rPr>
        <w:t xml:space="preserve"> Ю.О., </w:t>
      </w:r>
      <w:proofErr w:type="spellStart"/>
      <w:r w:rsidR="001267DD" w:rsidRPr="001267DD">
        <w:rPr>
          <w:rFonts w:ascii="Times New Roman" w:hAnsi="Times New Roman" w:cs="Times New Roman"/>
          <w:sz w:val="28"/>
          <w:szCs w:val="28"/>
          <w:shd w:val="clear" w:color="auto" w:fill="FFFFFF"/>
          <w:lang w:val="uk-UA"/>
        </w:rPr>
        <w:t>Пчелянська</w:t>
      </w:r>
      <w:proofErr w:type="spellEnd"/>
      <w:r w:rsidR="001267DD" w:rsidRPr="001267DD">
        <w:rPr>
          <w:rFonts w:ascii="Times New Roman" w:hAnsi="Times New Roman" w:cs="Times New Roman"/>
          <w:sz w:val="28"/>
          <w:szCs w:val="28"/>
          <w:shd w:val="clear" w:color="auto" w:fill="FFFFFF"/>
          <w:lang w:val="uk-UA"/>
        </w:rPr>
        <w:t xml:space="preserve"> Г.</w:t>
      </w:r>
      <w:r w:rsidRPr="001267DD">
        <w:rPr>
          <w:rFonts w:ascii="Times New Roman" w:hAnsi="Times New Roman" w:cs="Times New Roman"/>
          <w:sz w:val="28"/>
          <w:szCs w:val="28"/>
          <w:shd w:val="clear" w:color="auto" w:fill="FFFFFF"/>
          <w:lang w:val="uk-UA"/>
        </w:rPr>
        <w:t>О. Особливості формування стратегії підвищення конкурентоспроможності підприємства на основі парадигми інноваційного розвитку. </w:t>
      </w:r>
      <w:r w:rsidRPr="001267DD">
        <w:rPr>
          <w:rFonts w:ascii="Times New Roman" w:hAnsi="Times New Roman" w:cs="Times New Roman"/>
          <w:i/>
          <w:iCs/>
          <w:sz w:val="28"/>
          <w:szCs w:val="28"/>
          <w:shd w:val="clear" w:color="auto" w:fill="FFFFFF"/>
          <w:lang w:val="uk-UA"/>
        </w:rPr>
        <w:t>Економіка та держава</w:t>
      </w:r>
      <w:r w:rsidRPr="001267DD">
        <w:rPr>
          <w:rFonts w:ascii="Times New Roman" w:hAnsi="Times New Roman" w:cs="Times New Roman"/>
          <w:sz w:val="28"/>
          <w:szCs w:val="28"/>
          <w:shd w:val="clear" w:color="auto" w:fill="FFFFFF"/>
          <w:lang w:val="uk-UA"/>
        </w:rPr>
        <w:t>. 2020. № 3. С. 66–70. DOI: </w:t>
      </w:r>
      <w:hyperlink r:id="rId7" w:tgtFrame="_blank" w:history="1">
        <w:r w:rsidRPr="001267DD">
          <w:rPr>
            <w:rStyle w:val="a3"/>
            <w:rFonts w:ascii="Times New Roman" w:hAnsi="Times New Roman" w:cs="Times New Roman"/>
            <w:color w:val="auto"/>
            <w:sz w:val="28"/>
            <w:szCs w:val="28"/>
            <w:shd w:val="clear" w:color="auto" w:fill="FFFFFF"/>
            <w:lang w:val="uk-UA"/>
          </w:rPr>
          <w:t>10.32702/2306-6806.2020.3.66</w:t>
        </w:r>
      </w:hyperlink>
    </w:p>
    <w:p w:rsidR="00B56C3C" w:rsidRPr="001267DD" w:rsidRDefault="00B56C3C" w:rsidP="00B56C3C">
      <w:pPr>
        <w:spacing w:after="0" w:line="240" w:lineRule="auto"/>
        <w:ind w:firstLine="567"/>
        <w:jc w:val="center"/>
        <w:rPr>
          <w:rFonts w:ascii="Times New Roman" w:hAnsi="Times New Roman" w:cs="Times New Roman"/>
          <w:sz w:val="28"/>
          <w:szCs w:val="28"/>
        </w:rPr>
      </w:pPr>
    </w:p>
    <w:p w:rsidR="00B56C3C" w:rsidRPr="001267DD" w:rsidRDefault="00B56C3C" w:rsidP="00B56C3C">
      <w:pPr>
        <w:spacing w:after="0" w:line="240" w:lineRule="auto"/>
        <w:ind w:firstLine="567"/>
        <w:jc w:val="center"/>
        <w:rPr>
          <w:rFonts w:ascii="Times New Roman" w:hAnsi="Times New Roman" w:cs="Times New Roman"/>
          <w:sz w:val="28"/>
          <w:szCs w:val="28"/>
          <w:lang w:val="uk-UA"/>
        </w:rPr>
      </w:pPr>
    </w:p>
    <w:sectPr w:rsidR="00B56C3C" w:rsidRPr="001267DD" w:rsidSect="00405DD4">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imSun">
    <w:altName w:val="???§ЮЎм§Ў?Ўм§А?§Ю?-???§ЮЎм§Ў?Ўм"/>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3711A03"/>
    <w:multiLevelType w:val="hybridMultilevel"/>
    <w:tmpl w:val="1FC05524"/>
    <w:lvl w:ilvl="0" w:tplc="D2105C24">
      <w:start w:val="1"/>
      <w:numFmt w:val="decimal"/>
      <w:lvlText w:val="%1."/>
      <w:lvlJc w:val="left"/>
      <w:pPr>
        <w:ind w:left="360" w:hanging="360"/>
      </w:pPr>
      <w:rPr>
        <w:i w:val="0"/>
        <w:color w:val="auto"/>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4387"/>
    <w:rsid w:val="001267DD"/>
    <w:rsid w:val="00291400"/>
    <w:rsid w:val="00405DD4"/>
    <w:rsid w:val="0048636C"/>
    <w:rsid w:val="006E6307"/>
    <w:rsid w:val="008E0C6E"/>
    <w:rsid w:val="00962DDC"/>
    <w:rsid w:val="00B56C3C"/>
    <w:rsid w:val="00C06320"/>
    <w:rsid w:val="00EA43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3BE8653-4E76-403C-945E-B1CFC1A8A6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405DD4"/>
    <w:pPr>
      <w:keepNext/>
      <w:spacing w:before="240" w:after="60" w:line="240" w:lineRule="auto"/>
      <w:outlineLvl w:val="0"/>
    </w:pPr>
    <w:rPr>
      <w:rFonts w:ascii="Arial" w:eastAsia="Times New Roman" w:hAnsi="Arial" w:cs="Arial"/>
      <w:b/>
      <w:bCs/>
      <w:kern w:val="32"/>
      <w:sz w:val="32"/>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05DD4"/>
    <w:rPr>
      <w:rFonts w:ascii="Arial" w:eastAsia="Times New Roman" w:hAnsi="Arial" w:cs="Arial"/>
      <w:b/>
      <w:bCs/>
      <w:kern w:val="32"/>
      <w:sz w:val="32"/>
      <w:szCs w:val="32"/>
      <w:lang w:eastAsia="ru-RU"/>
    </w:rPr>
  </w:style>
  <w:style w:type="character" w:styleId="a3">
    <w:name w:val="Hyperlink"/>
    <w:basedOn w:val="a0"/>
    <w:uiPriority w:val="99"/>
    <w:unhideWhenUsed/>
    <w:rsid w:val="00B56C3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i.org/10.32702/2306-6806.2020.3.6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32782/2524-0072/2020-22-82" TargetMode="External"/><Relationship Id="rId5" Type="http://schemas.openxmlformats.org/officeDocument/2006/relationships/hyperlink" Target="https://doi.org/10.32702/2306-6806.2021.5.124"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86</TotalTime>
  <Pages>2</Pages>
  <Words>669</Words>
  <Characters>3817</Characters>
  <Application>Microsoft Office Word</Application>
  <DocSecurity>0</DocSecurity>
  <Lines>31</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Tania</cp:lastModifiedBy>
  <cp:revision>1</cp:revision>
  <dcterms:created xsi:type="dcterms:W3CDTF">2022-11-03T19:08:00Z</dcterms:created>
  <dcterms:modified xsi:type="dcterms:W3CDTF">2022-11-03T20:51:00Z</dcterms:modified>
</cp:coreProperties>
</file>