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2BF4" w:rsidRPr="007E2CE7" w:rsidRDefault="00912BF4" w:rsidP="00912BF4">
      <w:pPr>
        <w:widowControl w:val="0"/>
        <w:jc w:val="center"/>
        <w:rPr>
          <w:b/>
          <w:color w:val="000000"/>
          <w:sz w:val="28"/>
          <w:szCs w:val="28"/>
        </w:rPr>
      </w:pPr>
      <w:bookmarkStart w:id="0" w:name="_GoBack"/>
      <w:bookmarkEnd w:id="0"/>
      <w:r w:rsidRPr="007E2CE7">
        <w:rPr>
          <w:b/>
          <w:color w:val="000000"/>
          <w:sz w:val="28"/>
          <w:szCs w:val="28"/>
        </w:rPr>
        <w:t>ПОЛТАВСЬКИЙ ДЕРЖАВНИЙ АГРАРНИЙ УНІВЕРСИТЕТ</w:t>
      </w:r>
    </w:p>
    <w:p w:rsidR="00912BF4" w:rsidRPr="007E2CE7" w:rsidRDefault="00912BF4" w:rsidP="00912BF4">
      <w:pPr>
        <w:widowControl w:val="0"/>
        <w:jc w:val="center"/>
        <w:rPr>
          <w:b/>
          <w:sz w:val="28"/>
          <w:szCs w:val="28"/>
        </w:rPr>
      </w:pPr>
      <w:r w:rsidRPr="007E2CE7">
        <w:rPr>
          <w:b/>
          <w:sz w:val="28"/>
          <w:szCs w:val="28"/>
        </w:rPr>
        <w:t>НАВЧАЛЬНО-НАУКОВИЙ ІНСТИТУТ ЕКОНОМІКИ,</w:t>
      </w:r>
    </w:p>
    <w:p w:rsidR="00912BF4" w:rsidRPr="007E2CE7" w:rsidRDefault="00912BF4" w:rsidP="00912BF4">
      <w:pPr>
        <w:widowControl w:val="0"/>
        <w:jc w:val="center"/>
        <w:rPr>
          <w:b/>
          <w:sz w:val="28"/>
          <w:szCs w:val="28"/>
        </w:rPr>
      </w:pPr>
      <w:r w:rsidRPr="007E2CE7">
        <w:rPr>
          <w:b/>
          <w:sz w:val="28"/>
          <w:szCs w:val="28"/>
        </w:rPr>
        <w:t>УПРАВЛІННЯ, ПРАВА ТА ІНФОРМАЦІЙНИХ ТЕХНОЛОГІЙ</w:t>
      </w:r>
    </w:p>
    <w:p w:rsidR="00912BF4" w:rsidRPr="007E2CE7" w:rsidRDefault="00912BF4" w:rsidP="00912BF4">
      <w:pPr>
        <w:widowControl w:val="0"/>
        <w:jc w:val="center"/>
        <w:rPr>
          <w:color w:val="000000"/>
          <w:sz w:val="28"/>
          <w:szCs w:val="28"/>
        </w:rPr>
      </w:pPr>
      <w:r w:rsidRPr="007E2CE7">
        <w:rPr>
          <w:b/>
          <w:color w:val="000000"/>
          <w:sz w:val="28"/>
          <w:szCs w:val="28"/>
        </w:rPr>
        <w:t>КАФЕДРА МЕНЕДМЖЕНТУ ІМ. І. А. МАРКІНОЇ</w:t>
      </w:r>
    </w:p>
    <w:p w:rsidR="00912BF4" w:rsidRPr="00D21A96" w:rsidRDefault="00912BF4" w:rsidP="00912BF4">
      <w:pPr>
        <w:widowControl w:val="0"/>
        <w:jc w:val="right"/>
        <w:rPr>
          <w:color w:val="000000"/>
          <w:sz w:val="28"/>
          <w:szCs w:val="28"/>
        </w:rPr>
      </w:pPr>
    </w:p>
    <w:p w:rsidR="00912BF4" w:rsidRPr="00D21A96" w:rsidRDefault="00912BF4" w:rsidP="00912BF4">
      <w:pPr>
        <w:widowControl w:val="0"/>
        <w:jc w:val="right"/>
        <w:rPr>
          <w:color w:val="000000"/>
          <w:sz w:val="28"/>
          <w:szCs w:val="28"/>
        </w:rPr>
      </w:pPr>
    </w:p>
    <w:p w:rsidR="00912BF4" w:rsidRPr="00A73442" w:rsidRDefault="00912BF4" w:rsidP="00912BF4">
      <w:pPr>
        <w:widowControl w:val="0"/>
        <w:jc w:val="center"/>
        <w:rPr>
          <w:color w:val="000000"/>
          <w:sz w:val="28"/>
          <w:szCs w:val="28"/>
        </w:rPr>
      </w:pPr>
      <w:r w:rsidRPr="00A73442">
        <w:rPr>
          <w:color w:val="000000"/>
          <w:sz w:val="28"/>
          <w:szCs w:val="28"/>
        </w:rPr>
        <w:t xml:space="preserve">Жукова </w:t>
      </w:r>
      <w:proofErr w:type="spellStart"/>
      <w:r w:rsidRPr="00A73442">
        <w:rPr>
          <w:color w:val="000000"/>
          <w:sz w:val="28"/>
          <w:szCs w:val="28"/>
        </w:rPr>
        <w:t>Тетяна</w:t>
      </w:r>
      <w:proofErr w:type="spellEnd"/>
      <w:r w:rsidRPr="00A73442">
        <w:rPr>
          <w:color w:val="000000"/>
          <w:sz w:val="28"/>
          <w:szCs w:val="28"/>
        </w:rPr>
        <w:t xml:space="preserve"> </w:t>
      </w:r>
      <w:proofErr w:type="spellStart"/>
      <w:r w:rsidRPr="00A73442">
        <w:rPr>
          <w:color w:val="000000"/>
          <w:sz w:val="28"/>
          <w:szCs w:val="28"/>
        </w:rPr>
        <w:t>Олександрівна</w:t>
      </w:r>
      <w:proofErr w:type="spellEnd"/>
      <w:r w:rsidRPr="00A73442">
        <w:rPr>
          <w:color w:val="000000"/>
          <w:sz w:val="28"/>
          <w:szCs w:val="28"/>
        </w:rPr>
        <w:t xml:space="preserve"> </w:t>
      </w:r>
    </w:p>
    <w:p w:rsidR="00912BF4" w:rsidRPr="00D21A96" w:rsidRDefault="00912BF4" w:rsidP="00912BF4">
      <w:pPr>
        <w:widowControl w:val="0"/>
        <w:jc w:val="center"/>
        <w:rPr>
          <w:color w:val="000000"/>
          <w:sz w:val="28"/>
          <w:szCs w:val="28"/>
        </w:rPr>
      </w:pPr>
    </w:p>
    <w:p w:rsidR="00912BF4" w:rsidRPr="00DB27A3" w:rsidRDefault="00912BF4" w:rsidP="00912BF4">
      <w:pPr>
        <w:widowControl w:val="0"/>
        <w:jc w:val="center"/>
        <w:rPr>
          <w:b/>
          <w:color w:val="000000"/>
          <w:sz w:val="36"/>
          <w:szCs w:val="28"/>
        </w:rPr>
      </w:pPr>
    </w:p>
    <w:p w:rsidR="00912BF4" w:rsidRPr="00A73442" w:rsidRDefault="00912BF4" w:rsidP="00912BF4">
      <w:pPr>
        <w:widowControl w:val="0"/>
        <w:jc w:val="center"/>
        <w:rPr>
          <w:color w:val="000000"/>
          <w:sz w:val="40"/>
          <w:szCs w:val="28"/>
        </w:rPr>
      </w:pPr>
      <w:r w:rsidRPr="00A73442">
        <w:rPr>
          <w:b/>
          <w:sz w:val="28"/>
          <w:szCs w:val="28"/>
        </w:rPr>
        <w:t xml:space="preserve">СИСТЕМА СТРАТЕГІЧНОГО УПРАВЛІННЯ ПІДПРИЄМСТВОМ </w:t>
      </w:r>
      <w:r>
        <w:rPr>
          <w:b/>
          <w:sz w:val="28"/>
          <w:szCs w:val="28"/>
        </w:rPr>
        <w:br/>
      </w:r>
      <w:r w:rsidRPr="00A73442">
        <w:rPr>
          <w:b/>
          <w:sz w:val="28"/>
          <w:szCs w:val="28"/>
        </w:rPr>
        <w:t>В СУЧАСНИХ УМОВАХ</w:t>
      </w:r>
    </w:p>
    <w:p w:rsidR="00912BF4" w:rsidRPr="00D21A96" w:rsidRDefault="00912BF4" w:rsidP="00912BF4">
      <w:pPr>
        <w:widowControl w:val="0"/>
        <w:jc w:val="center"/>
        <w:rPr>
          <w:color w:val="000000"/>
          <w:sz w:val="28"/>
          <w:szCs w:val="32"/>
        </w:rPr>
      </w:pPr>
    </w:p>
    <w:p w:rsidR="00912BF4" w:rsidRPr="00D21A96" w:rsidRDefault="00912BF4" w:rsidP="00912BF4">
      <w:pPr>
        <w:widowControl w:val="0"/>
        <w:jc w:val="center"/>
        <w:rPr>
          <w:color w:val="000000"/>
          <w:sz w:val="28"/>
          <w:szCs w:val="28"/>
        </w:rPr>
      </w:pPr>
      <w:proofErr w:type="spellStart"/>
      <w:r w:rsidRPr="00D21A96">
        <w:rPr>
          <w:color w:val="000000"/>
          <w:sz w:val="28"/>
          <w:szCs w:val="28"/>
        </w:rPr>
        <w:t>Освітньо-професійна</w:t>
      </w:r>
      <w:proofErr w:type="spellEnd"/>
      <w:r w:rsidRPr="00D21A96">
        <w:rPr>
          <w:color w:val="000000"/>
          <w:sz w:val="28"/>
          <w:szCs w:val="28"/>
        </w:rPr>
        <w:t xml:space="preserve"> </w:t>
      </w:r>
      <w:proofErr w:type="spellStart"/>
      <w:r w:rsidRPr="00D21A96">
        <w:rPr>
          <w:color w:val="000000"/>
          <w:sz w:val="28"/>
          <w:szCs w:val="28"/>
        </w:rPr>
        <w:t>програма</w:t>
      </w:r>
      <w:proofErr w:type="spellEnd"/>
      <w:r w:rsidRPr="00D21A96">
        <w:rPr>
          <w:color w:val="000000"/>
          <w:sz w:val="28"/>
          <w:szCs w:val="28"/>
        </w:rPr>
        <w:t xml:space="preserve"> Менеджмент </w:t>
      </w:r>
      <w:proofErr w:type="spellStart"/>
      <w:r w:rsidRPr="00D21A96">
        <w:rPr>
          <w:color w:val="000000"/>
          <w:sz w:val="28"/>
          <w:szCs w:val="28"/>
        </w:rPr>
        <w:t>організацій</w:t>
      </w:r>
      <w:proofErr w:type="spellEnd"/>
      <w:r w:rsidRPr="00D21A96">
        <w:rPr>
          <w:color w:val="000000"/>
          <w:sz w:val="28"/>
          <w:szCs w:val="28"/>
        </w:rPr>
        <w:t xml:space="preserve"> </w:t>
      </w:r>
    </w:p>
    <w:p w:rsidR="00912BF4" w:rsidRPr="00D21A96" w:rsidRDefault="00912BF4" w:rsidP="00912BF4">
      <w:pPr>
        <w:pStyle w:val="1"/>
        <w:widowControl w:val="0"/>
        <w:spacing w:line="240" w:lineRule="auto"/>
        <w:rPr>
          <w:b w:val="0"/>
          <w:bCs/>
          <w:color w:val="000000"/>
          <w:szCs w:val="28"/>
          <w:lang w:val="uk-UA"/>
        </w:rPr>
      </w:pPr>
      <w:r w:rsidRPr="00D21A96">
        <w:rPr>
          <w:b w:val="0"/>
          <w:caps w:val="0"/>
          <w:color w:val="000000"/>
          <w:szCs w:val="28"/>
          <w:lang w:val="uk-UA"/>
        </w:rPr>
        <w:t>Спеціальність 0</w:t>
      </w:r>
      <w:r w:rsidRPr="00D21A96">
        <w:rPr>
          <w:b w:val="0"/>
          <w:color w:val="000000"/>
          <w:szCs w:val="28"/>
          <w:lang w:val="uk-UA"/>
        </w:rPr>
        <w:t>73 </w:t>
      </w:r>
      <w:r w:rsidRPr="00D21A96">
        <w:rPr>
          <w:b w:val="0"/>
          <w:caps w:val="0"/>
          <w:color w:val="000000"/>
          <w:szCs w:val="28"/>
          <w:lang w:val="uk-UA"/>
        </w:rPr>
        <w:t>Менеджмент</w:t>
      </w:r>
    </w:p>
    <w:p w:rsidR="00912BF4" w:rsidRPr="00D21A96" w:rsidRDefault="00912BF4" w:rsidP="00912BF4">
      <w:pPr>
        <w:widowControl w:val="0"/>
        <w:jc w:val="center"/>
        <w:rPr>
          <w:color w:val="000000"/>
          <w:sz w:val="28"/>
          <w:szCs w:val="28"/>
        </w:rPr>
      </w:pPr>
      <w:proofErr w:type="spellStart"/>
      <w:r w:rsidRPr="00D21A96">
        <w:rPr>
          <w:bCs/>
          <w:sz w:val="28"/>
          <w:szCs w:val="28"/>
        </w:rPr>
        <w:t>Ступінь</w:t>
      </w:r>
      <w:proofErr w:type="spellEnd"/>
      <w:r w:rsidRPr="00D21A96">
        <w:rPr>
          <w:bCs/>
          <w:sz w:val="28"/>
          <w:szCs w:val="28"/>
        </w:rPr>
        <w:t xml:space="preserve"> </w:t>
      </w:r>
      <w:proofErr w:type="spellStart"/>
      <w:r w:rsidRPr="00D21A96">
        <w:rPr>
          <w:bCs/>
          <w:sz w:val="28"/>
          <w:szCs w:val="28"/>
        </w:rPr>
        <w:t>вищої</w:t>
      </w:r>
      <w:proofErr w:type="spellEnd"/>
      <w:r w:rsidRPr="00D21A96">
        <w:rPr>
          <w:bCs/>
          <w:sz w:val="28"/>
          <w:szCs w:val="28"/>
        </w:rPr>
        <w:t xml:space="preserve"> </w:t>
      </w:r>
      <w:proofErr w:type="spellStart"/>
      <w:r w:rsidRPr="00D21A96">
        <w:rPr>
          <w:bCs/>
          <w:sz w:val="28"/>
          <w:szCs w:val="28"/>
        </w:rPr>
        <w:t>освіти</w:t>
      </w:r>
      <w:proofErr w:type="spellEnd"/>
      <w:r w:rsidRPr="00D21A96">
        <w:rPr>
          <w:bCs/>
          <w:sz w:val="28"/>
          <w:szCs w:val="28"/>
        </w:rPr>
        <w:t xml:space="preserve"> </w:t>
      </w:r>
      <w:proofErr w:type="spellStart"/>
      <w:r w:rsidRPr="00D21A96">
        <w:rPr>
          <w:bCs/>
          <w:sz w:val="28"/>
          <w:szCs w:val="28"/>
        </w:rPr>
        <w:t>Магістр</w:t>
      </w:r>
      <w:proofErr w:type="spellEnd"/>
    </w:p>
    <w:p w:rsidR="00912BF4" w:rsidRPr="00D21A96" w:rsidRDefault="00912BF4" w:rsidP="00912BF4">
      <w:pPr>
        <w:widowControl w:val="0"/>
        <w:jc w:val="center"/>
        <w:rPr>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color w:val="000000"/>
          <w:sz w:val="28"/>
          <w:szCs w:val="28"/>
        </w:rPr>
      </w:pPr>
      <w:r w:rsidRPr="00D21A96">
        <w:rPr>
          <w:color w:val="000000"/>
          <w:sz w:val="28"/>
          <w:szCs w:val="28"/>
        </w:rPr>
        <w:t>РЕФЕРАТ</w:t>
      </w:r>
    </w:p>
    <w:p w:rsidR="00912BF4" w:rsidRPr="00D21A96" w:rsidRDefault="00912BF4" w:rsidP="00912BF4">
      <w:pPr>
        <w:widowControl w:val="0"/>
        <w:jc w:val="center"/>
        <w:rPr>
          <w:color w:val="000000"/>
          <w:sz w:val="28"/>
          <w:szCs w:val="28"/>
        </w:rPr>
      </w:pPr>
      <w:proofErr w:type="spellStart"/>
      <w:r>
        <w:rPr>
          <w:color w:val="000000"/>
          <w:sz w:val="28"/>
          <w:szCs w:val="28"/>
        </w:rPr>
        <w:t>кваліфікаційної</w:t>
      </w:r>
      <w:proofErr w:type="spellEnd"/>
      <w:r>
        <w:rPr>
          <w:color w:val="000000"/>
          <w:sz w:val="28"/>
          <w:szCs w:val="28"/>
        </w:rPr>
        <w:t xml:space="preserve"> </w:t>
      </w:r>
      <w:r w:rsidRPr="00D21A96">
        <w:rPr>
          <w:color w:val="000000"/>
          <w:sz w:val="28"/>
          <w:szCs w:val="28"/>
        </w:rPr>
        <w:t xml:space="preserve"> </w:t>
      </w:r>
      <w:proofErr w:type="spellStart"/>
      <w:r w:rsidRPr="00D21A96">
        <w:rPr>
          <w:color w:val="000000"/>
          <w:sz w:val="28"/>
          <w:szCs w:val="28"/>
        </w:rPr>
        <w:t>роботи</w:t>
      </w:r>
      <w:proofErr w:type="spellEnd"/>
      <w:r w:rsidRPr="00D21A96">
        <w:rPr>
          <w:color w:val="000000"/>
          <w:sz w:val="28"/>
          <w:szCs w:val="28"/>
        </w:rPr>
        <w:t xml:space="preserve"> на </w:t>
      </w:r>
      <w:proofErr w:type="spellStart"/>
      <w:r w:rsidRPr="00D21A96">
        <w:rPr>
          <w:color w:val="000000"/>
          <w:sz w:val="28"/>
          <w:szCs w:val="28"/>
        </w:rPr>
        <w:t>здобуття</w:t>
      </w:r>
      <w:proofErr w:type="spellEnd"/>
      <w:r w:rsidRPr="00D21A96">
        <w:rPr>
          <w:color w:val="000000"/>
          <w:sz w:val="28"/>
          <w:szCs w:val="28"/>
        </w:rPr>
        <w:t xml:space="preserve"> </w:t>
      </w:r>
      <w:proofErr w:type="spellStart"/>
      <w:r w:rsidRPr="00D21A96">
        <w:rPr>
          <w:color w:val="000000"/>
          <w:sz w:val="28"/>
          <w:szCs w:val="28"/>
        </w:rPr>
        <w:t>кваліфікації</w:t>
      </w:r>
      <w:proofErr w:type="spellEnd"/>
      <w:r w:rsidRPr="00D21A96">
        <w:rPr>
          <w:color w:val="000000"/>
          <w:sz w:val="28"/>
          <w:szCs w:val="28"/>
        </w:rPr>
        <w:t xml:space="preserve"> </w:t>
      </w:r>
      <w:r w:rsidRPr="00D21A96">
        <w:rPr>
          <w:i/>
          <w:color w:val="000000"/>
          <w:sz w:val="24"/>
          <w:szCs w:val="24"/>
        </w:rPr>
        <w:t>–</w:t>
      </w:r>
      <w:r w:rsidRPr="00D21A96">
        <w:rPr>
          <w:color w:val="000000"/>
          <w:sz w:val="28"/>
          <w:szCs w:val="28"/>
        </w:rPr>
        <w:t xml:space="preserve"> </w:t>
      </w:r>
      <w:r w:rsidRPr="00D21A96">
        <w:rPr>
          <w:color w:val="000000"/>
          <w:sz w:val="28"/>
          <w:szCs w:val="28"/>
        </w:rPr>
        <w:br/>
      </w:r>
      <w:proofErr w:type="spellStart"/>
      <w:r w:rsidRPr="00D21A96">
        <w:rPr>
          <w:color w:val="000000"/>
          <w:sz w:val="28"/>
          <w:szCs w:val="28"/>
        </w:rPr>
        <w:t>магі</w:t>
      </w:r>
      <w:proofErr w:type="gramStart"/>
      <w:r w:rsidRPr="00D21A96">
        <w:rPr>
          <w:color w:val="000000"/>
          <w:sz w:val="28"/>
          <w:szCs w:val="28"/>
        </w:rPr>
        <w:t>стр</w:t>
      </w:r>
      <w:proofErr w:type="spellEnd"/>
      <w:proofErr w:type="gramEnd"/>
      <w:r w:rsidRPr="00D21A96">
        <w:rPr>
          <w:color w:val="000000"/>
          <w:sz w:val="28"/>
          <w:szCs w:val="28"/>
        </w:rPr>
        <w:t xml:space="preserve"> менеджменту</w:t>
      </w:r>
    </w:p>
    <w:p w:rsidR="00912BF4" w:rsidRPr="00D21A96" w:rsidRDefault="00912BF4" w:rsidP="00912BF4">
      <w:pPr>
        <w:widowControl w:val="0"/>
        <w:rPr>
          <w:color w:val="000000"/>
        </w:rPr>
      </w:pPr>
    </w:p>
    <w:p w:rsidR="00912BF4" w:rsidRPr="00D21A96" w:rsidRDefault="00912BF4" w:rsidP="00912BF4">
      <w:pPr>
        <w:widowControl w:val="0"/>
        <w:rPr>
          <w:color w:val="000000"/>
        </w:rPr>
      </w:pPr>
    </w:p>
    <w:p w:rsidR="00912BF4" w:rsidRPr="00D21A96" w:rsidRDefault="00912BF4" w:rsidP="00912BF4">
      <w:pPr>
        <w:widowControl w:val="0"/>
        <w:rPr>
          <w:color w:val="000000"/>
        </w:rPr>
      </w:pPr>
    </w:p>
    <w:p w:rsidR="00912BF4" w:rsidRPr="00D21A96" w:rsidRDefault="00912BF4" w:rsidP="00912BF4">
      <w:pPr>
        <w:widowControl w:val="0"/>
        <w:rPr>
          <w:color w:val="000000"/>
        </w:rPr>
      </w:pPr>
    </w:p>
    <w:p w:rsidR="00912BF4" w:rsidRPr="00D21A96" w:rsidRDefault="00912BF4" w:rsidP="00912BF4">
      <w:pPr>
        <w:widowControl w:val="0"/>
        <w:rPr>
          <w:color w:val="000000"/>
        </w:rPr>
      </w:pPr>
    </w:p>
    <w:p w:rsidR="00912BF4" w:rsidRPr="00D21A96" w:rsidRDefault="00912BF4" w:rsidP="00912BF4">
      <w:pPr>
        <w:widowControl w:val="0"/>
        <w:rPr>
          <w:color w:val="000000"/>
        </w:rPr>
      </w:pPr>
    </w:p>
    <w:p w:rsidR="00912BF4" w:rsidRPr="00D21A96" w:rsidRDefault="00912BF4" w:rsidP="00912BF4">
      <w:pPr>
        <w:widowControl w:val="0"/>
        <w:rPr>
          <w:color w:val="000000"/>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Pr="00D21A96" w:rsidRDefault="00912BF4" w:rsidP="00912BF4">
      <w:pPr>
        <w:widowControl w:val="0"/>
        <w:jc w:val="center"/>
        <w:rPr>
          <w:b/>
          <w:color w:val="000000"/>
          <w:sz w:val="28"/>
          <w:szCs w:val="28"/>
        </w:rPr>
      </w:pPr>
    </w:p>
    <w:p w:rsidR="00912BF4" w:rsidRDefault="00912BF4" w:rsidP="00912BF4">
      <w:pPr>
        <w:widowControl w:val="0"/>
        <w:jc w:val="center"/>
        <w:rPr>
          <w:color w:val="000000"/>
          <w:sz w:val="28"/>
          <w:szCs w:val="28"/>
        </w:rPr>
      </w:pPr>
      <w:r>
        <w:rPr>
          <w:color w:val="000000"/>
          <w:sz w:val="28"/>
          <w:szCs w:val="28"/>
        </w:rPr>
        <w:t>Полтава – 2022</w:t>
      </w:r>
      <w:r w:rsidRPr="00D21A96">
        <w:rPr>
          <w:color w:val="000000"/>
          <w:sz w:val="28"/>
          <w:szCs w:val="28"/>
        </w:rPr>
        <w:t xml:space="preserve"> року</w:t>
      </w:r>
    </w:p>
    <w:p w:rsidR="00912BF4" w:rsidRDefault="00912BF4" w:rsidP="00975D62">
      <w:pPr>
        <w:widowControl w:val="0"/>
        <w:ind w:firstLine="709"/>
        <w:jc w:val="both"/>
        <w:rPr>
          <w:rFonts w:eastAsia="Times New Roman"/>
          <w:sz w:val="28"/>
          <w:szCs w:val="28"/>
          <w:lang w:val="uk-UA" w:eastAsia="uk-UA"/>
        </w:rPr>
      </w:pPr>
      <w:r>
        <w:rPr>
          <w:rFonts w:eastAsia="Times New Roman"/>
          <w:sz w:val="28"/>
          <w:szCs w:val="28"/>
          <w:lang w:val="uk-UA" w:eastAsia="uk-UA"/>
        </w:rPr>
        <w:br w:type="page"/>
      </w:r>
    </w:p>
    <w:p w:rsidR="007D2D3D" w:rsidRPr="00975D62" w:rsidRDefault="008E1486" w:rsidP="00975D62">
      <w:pPr>
        <w:widowControl w:val="0"/>
        <w:ind w:firstLine="709"/>
        <w:jc w:val="both"/>
        <w:rPr>
          <w:rFonts w:eastAsia="Times New Roman"/>
          <w:sz w:val="28"/>
          <w:szCs w:val="28"/>
          <w:lang w:val="uk-UA"/>
        </w:rPr>
      </w:pPr>
      <w:r w:rsidRPr="00975D62">
        <w:rPr>
          <w:rFonts w:eastAsia="Times New Roman"/>
          <w:sz w:val="28"/>
          <w:szCs w:val="28"/>
          <w:lang w:val="uk-UA" w:eastAsia="uk-UA"/>
        </w:rPr>
        <w:lastRenderedPageBreak/>
        <w:t>Кваліфікаційна</w:t>
      </w:r>
      <w:r w:rsidR="007D2D3D" w:rsidRPr="00975D62">
        <w:rPr>
          <w:rFonts w:eastAsia="Times New Roman"/>
          <w:sz w:val="28"/>
          <w:szCs w:val="28"/>
          <w:lang w:val="uk-UA" w:eastAsia="uk-UA"/>
        </w:rPr>
        <w:t xml:space="preserve"> робота складається зі вступу, 3 розділів, висновків, списку використаних джерел (</w:t>
      </w:r>
      <w:r w:rsidRPr="00975D62">
        <w:rPr>
          <w:rFonts w:eastAsia="Times New Roman"/>
          <w:sz w:val="28"/>
          <w:szCs w:val="28"/>
          <w:lang w:val="uk-UA" w:eastAsia="uk-UA"/>
        </w:rPr>
        <w:t>6</w:t>
      </w:r>
      <w:r w:rsidR="007A66DC" w:rsidRPr="00975D62">
        <w:rPr>
          <w:rFonts w:eastAsia="Times New Roman"/>
          <w:sz w:val="28"/>
          <w:szCs w:val="28"/>
          <w:lang w:val="uk-UA" w:eastAsia="uk-UA"/>
        </w:rPr>
        <w:t>3</w:t>
      </w:r>
      <w:r w:rsidR="00850F6E" w:rsidRPr="00975D62">
        <w:rPr>
          <w:rFonts w:eastAsia="Times New Roman"/>
          <w:sz w:val="28"/>
          <w:szCs w:val="28"/>
          <w:lang w:val="uk-UA" w:eastAsia="uk-UA"/>
        </w:rPr>
        <w:t xml:space="preserve"> найменувань</w:t>
      </w:r>
      <w:r w:rsidR="007D2D3D" w:rsidRPr="00975D62">
        <w:rPr>
          <w:rFonts w:eastAsia="Times New Roman"/>
          <w:sz w:val="28"/>
          <w:szCs w:val="28"/>
          <w:lang w:val="uk-UA" w:eastAsia="uk-UA"/>
        </w:rPr>
        <w:t xml:space="preserve">), </w:t>
      </w:r>
      <w:r w:rsidR="00975D62" w:rsidRPr="00975D62">
        <w:rPr>
          <w:rFonts w:eastAsia="Times New Roman"/>
          <w:sz w:val="28"/>
          <w:szCs w:val="28"/>
          <w:lang w:val="uk-UA" w:eastAsia="uk-UA"/>
        </w:rPr>
        <w:t>11</w:t>
      </w:r>
      <w:r w:rsidR="00840291" w:rsidRPr="00975D62">
        <w:rPr>
          <w:rFonts w:eastAsia="Times New Roman"/>
          <w:sz w:val="28"/>
          <w:szCs w:val="28"/>
          <w:lang w:val="uk-UA" w:eastAsia="uk-UA"/>
        </w:rPr>
        <w:t> </w:t>
      </w:r>
      <w:r w:rsidR="007D2D3D" w:rsidRPr="00975D62">
        <w:rPr>
          <w:rFonts w:eastAsia="Times New Roman"/>
          <w:sz w:val="28"/>
          <w:szCs w:val="28"/>
          <w:lang w:val="uk-UA" w:eastAsia="uk-UA"/>
        </w:rPr>
        <w:t>додатк</w:t>
      </w:r>
      <w:r w:rsidRPr="00975D62">
        <w:rPr>
          <w:rFonts w:eastAsia="Times New Roman"/>
          <w:sz w:val="28"/>
          <w:szCs w:val="28"/>
          <w:lang w:val="uk-UA" w:eastAsia="uk-UA"/>
        </w:rPr>
        <w:t>и</w:t>
      </w:r>
      <w:r w:rsidR="007D2D3D" w:rsidRPr="00975D62">
        <w:rPr>
          <w:rFonts w:eastAsia="Times New Roman"/>
          <w:sz w:val="28"/>
          <w:szCs w:val="28"/>
          <w:lang w:val="uk-UA" w:eastAsia="uk-UA"/>
        </w:rPr>
        <w:t xml:space="preserve">. </w:t>
      </w:r>
      <w:r w:rsidRPr="00975D62">
        <w:rPr>
          <w:rFonts w:eastAsia="Times New Roman"/>
          <w:sz w:val="28"/>
          <w:szCs w:val="28"/>
          <w:lang w:val="uk-UA" w:eastAsia="uk-UA"/>
        </w:rPr>
        <w:t>Р</w:t>
      </w:r>
      <w:r w:rsidR="007D2D3D" w:rsidRPr="00975D62">
        <w:rPr>
          <w:rFonts w:eastAsia="Times New Roman"/>
          <w:sz w:val="28"/>
          <w:szCs w:val="28"/>
          <w:lang w:val="uk-UA" w:eastAsia="uk-UA"/>
        </w:rPr>
        <w:t xml:space="preserve">обота містить </w:t>
      </w:r>
      <w:r w:rsidRPr="00975D62">
        <w:rPr>
          <w:rFonts w:eastAsia="Times New Roman"/>
          <w:sz w:val="28"/>
          <w:szCs w:val="28"/>
          <w:lang w:val="uk-UA" w:eastAsia="uk-UA"/>
        </w:rPr>
        <w:t>13 </w:t>
      </w:r>
      <w:r w:rsidR="007D2D3D" w:rsidRPr="00975D62">
        <w:rPr>
          <w:rFonts w:eastAsia="Times New Roman"/>
          <w:sz w:val="28"/>
          <w:szCs w:val="28"/>
          <w:lang w:val="uk-UA" w:eastAsia="uk-UA"/>
        </w:rPr>
        <w:t xml:space="preserve">таблиць, </w:t>
      </w:r>
      <w:r w:rsidR="00975D62" w:rsidRPr="00975D62">
        <w:rPr>
          <w:rFonts w:eastAsia="Times New Roman"/>
          <w:sz w:val="28"/>
          <w:szCs w:val="28"/>
          <w:lang w:val="uk-UA" w:eastAsia="uk-UA"/>
        </w:rPr>
        <w:t>4</w:t>
      </w:r>
      <w:r w:rsidRPr="00975D62">
        <w:rPr>
          <w:rFonts w:eastAsia="Times New Roman"/>
          <w:sz w:val="28"/>
          <w:szCs w:val="28"/>
          <w:lang w:val="uk-UA" w:eastAsia="uk-UA"/>
        </w:rPr>
        <w:t xml:space="preserve"> рисунк</w:t>
      </w:r>
      <w:r w:rsidR="00975D62" w:rsidRPr="00975D62">
        <w:rPr>
          <w:rFonts w:eastAsia="Times New Roman"/>
          <w:sz w:val="28"/>
          <w:szCs w:val="28"/>
          <w:lang w:val="uk-UA" w:eastAsia="uk-UA"/>
        </w:rPr>
        <w:t>и</w:t>
      </w:r>
      <w:r w:rsidRPr="00975D62">
        <w:rPr>
          <w:rFonts w:eastAsia="Times New Roman"/>
          <w:sz w:val="28"/>
          <w:szCs w:val="28"/>
          <w:lang w:val="uk-UA" w:eastAsia="uk-UA"/>
        </w:rPr>
        <w:t>, викладена на 6</w:t>
      </w:r>
      <w:r w:rsidR="007A66DC" w:rsidRPr="00975D62">
        <w:rPr>
          <w:rFonts w:eastAsia="Times New Roman"/>
          <w:sz w:val="28"/>
          <w:szCs w:val="28"/>
          <w:lang w:val="uk-UA" w:eastAsia="uk-UA"/>
        </w:rPr>
        <w:t>3</w:t>
      </w:r>
      <w:r w:rsidR="00B11EF6" w:rsidRPr="00975D62">
        <w:rPr>
          <w:rFonts w:eastAsia="Times New Roman"/>
          <w:sz w:val="28"/>
          <w:szCs w:val="28"/>
          <w:lang w:val="uk-UA" w:eastAsia="uk-UA"/>
        </w:rPr>
        <w:t xml:space="preserve"> сторін</w:t>
      </w:r>
      <w:r w:rsidRPr="00975D62">
        <w:rPr>
          <w:rFonts w:eastAsia="Times New Roman"/>
          <w:sz w:val="28"/>
          <w:szCs w:val="28"/>
          <w:lang w:val="uk-UA" w:eastAsia="uk-UA"/>
        </w:rPr>
        <w:t>ці</w:t>
      </w:r>
      <w:r w:rsidR="007D2D3D" w:rsidRPr="00975D62">
        <w:rPr>
          <w:rFonts w:eastAsia="Times New Roman"/>
          <w:sz w:val="28"/>
          <w:szCs w:val="28"/>
          <w:lang w:val="uk-UA" w:eastAsia="uk-UA"/>
        </w:rPr>
        <w:t>.</w:t>
      </w:r>
    </w:p>
    <w:p w:rsidR="007D2D3D" w:rsidRPr="00975D62" w:rsidRDefault="007D2D3D" w:rsidP="00975D62">
      <w:pPr>
        <w:widowControl w:val="0"/>
        <w:ind w:firstLine="709"/>
        <w:jc w:val="center"/>
        <w:rPr>
          <w:rFonts w:eastAsia="Times New Roman"/>
          <w:b/>
          <w:bCs/>
          <w:sz w:val="28"/>
          <w:szCs w:val="28"/>
          <w:lang w:val="uk-UA" w:eastAsia="uk-UA"/>
        </w:rPr>
      </w:pPr>
      <w:r w:rsidRPr="00975D62">
        <w:rPr>
          <w:rFonts w:eastAsia="Times New Roman"/>
          <w:b/>
          <w:bCs/>
          <w:sz w:val="28"/>
          <w:szCs w:val="28"/>
          <w:lang w:val="uk-UA" w:eastAsia="uk-UA"/>
        </w:rPr>
        <w:t>Основний зміст роботи</w:t>
      </w:r>
    </w:p>
    <w:p w:rsidR="007D2D3D" w:rsidRPr="00975D62" w:rsidRDefault="007D2D3D" w:rsidP="00975D62">
      <w:pPr>
        <w:widowControl w:val="0"/>
        <w:ind w:firstLine="709"/>
        <w:jc w:val="both"/>
        <w:rPr>
          <w:rFonts w:eastAsia="Times New Roman"/>
          <w:sz w:val="28"/>
          <w:szCs w:val="28"/>
          <w:lang w:val="uk-UA"/>
        </w:rPr>
      </w:pPr>
      <w:r w:rsidRPr="00975D62">
        <w:rPr>
          <w:rFonts w:eastAsia="Times New Roman"/>
          <w:sz w:val="28"/>
          <w:szCs w:val="28"/>
          <w:lang w:val="uk-UA" w:eastAsia="uk-UA"/>
        </w:rPr>
        <w:t>У першому розділі «</w:t>
      </w:r>
      <w:r w:rsidR="00975D62" w:rsidRPr="00975D62">
        <w:rPr>
          <w:sz w:val="28"/>
          <w:szCs w:val="28"/>
          <w:lang w:val="uk-UA"/>
        </w:rPr>
        <w:t>Теоретико-методологічні основи стратегічного управління підприємством в сучасних умовах</w:t>
      </w:r>
      <w:r w:rsidR="00975D62" w:rsidRPr="00975D62">
        <w:rPr>
          <w:rFonts w:eastAsia="Times New Roman"/>
          <w:b/>
          <w:bCs/>
          <w:sz w:val="28"/>
          <w:szCs w:val="28"/>
          <w:lang w:val="uk-UA" w:eastAsia="uk-UA"/>
        </w:rPr>
        <w:t>»</w:t>
      </w:r>
      <w:r w:rsidR="00975D62" w:rsidRPr="00975D62">
        <w:rPr>
          <w:rFonts w:eastAsia="Times New Roman"/>
          <w:sz w:val="28"/>
          <w:szCs w:val="28"/>
          <w:lang w:val="uk-UA" w:eastAsia="uk-UA"/>
        </w:rPr>
        <w:t xml:space="preserve"> </w:t>
      </w:r>
      <w:r w:rsidR="008E1486" w:rsidRPr="00975D62">
        <w:rPr>
          <w:sz w:val="28"/>
          <w:szCs w:val="28"/>
          <w:lang w:val="uk-UA"/>
        </w:rPr>
        <w:t>обґрунтовано думку</w:t>
      </w:r>
      <w:r w:rsidR="003023CC" w:rsidRPr="00975D62">
        <w:rPr>
          <w:sz w:val="28"/>
          <w:szCs w:val="28"/>
          <w:lang w:val="uk-UA"/>
        </w:rPr>
        <w:t xml:space="preserve"> автора та узагальнен</w:t>
      </w:r>
      <w:r w:rsidR="00850F6E" w:rsidRPr="00975D62">
        <w:rPr>
          <w:sz w:val="28"/>
          <w:szCs w:val="28"/>
          <w:lang w:val="uk-UA"/>
        </w:rPr>
        <w:t>о</w:t>
      </w:r>
      <w:r w:rsidR="003023CC" w:rsidRPr="00975D62">
        <w:rPr>
          <w:sz w:val="28"/>
          <w:szCs w:val="28"/>
          <w:lang w:val="uk-UA"/>
        </w:rPr>
        <w:t xml:space="preserve"> науков</w:t>
      </w:r>
      <w:r w:rsidR="00850F6E" w:rsidRPr="00975D62">
        <w:rPr>
          <w:sz w:val="28"/>
          <w:szCs w:val="28"/>
          <w:lang w:val="uk-UA"/>
        </w:rPr>
        <w:t>і</w:t>
      </w:r>
      <w:r w:rsidR="003023CC" w:rsidRPr="00975D62">
        <w:rPr>
          <w:sz w:val="28"/>
          <w:szCs w:val="28"/>
          <w:lang w:val="uk-UA"/>
        </w:rPr>
        <w:t xml:space="preserve"> підход</w:t>
      </w:r>
      <w:r w:rsidR="00850F6E" w:rsidRPr="00975D62">
        <w:rPr>
          <w:sz w:val="28"/>
          <w:szCs w:val="28"/>
          <w:lang w:val="uk-UA"/>
        </w:rPr>
        <w:t>и</w:t>
      </w:r>
      <w:r w:rsidR="003023CC" w:rsidRPr="00975D62">
        <w:rPr>
          <w:sz w:val="28"/>
          <w:szCs w:val="28"/>
          <w:lang w:val="uk-UA"/>
        </w:rPr>
        <w:t xml:space="preserve"> до визначення сутності </w:t>
      </w:r>
      <w:r w:rsidR="00975D62" w:rsidRPr="00975D62">
        <w:rPr>
          <w:color w:val="000000"/>
          <w:spacing w:val="-1"/>
          <w:sz w:val="28"/>
          <w:szCs w:val="28"/>
          <w:lang w:val="uk-UA"/>
        </w:rPr>
        <w:t>стратегічного управління підприємством</w:t>
      </w:r>
      <w:r w:rsidR="0069664D" w:rsidRPr="00975D62">
        <w:rPr>
          <w:sz w:val="28"/>
          <w:szCs w:val="28"/>
          <w:lang w:val="uk-UA"/>
        </w:rPr>
        <w:t xml:space="preserve">, </w:t>
      </w:r>
      <w:r w:rsidR="008E1486" w:rsidRPr="00975D62">
        <w:rPr>
          <w:sz w:val="28"/>
          <w:szCs w:val="28"/>
          <w:lang w:val="uk-UA"/>
        </w:rPr>
        <w:t xml:space="preserve">виявлення </w:t>
      </w:r>
      <w:r w:rsidR="00C14F50" w:rsidRPr="00975D62">
        <w:rPr>
          <w:sz w:val="28"/>
          <w:szCs w:val="28"/>
          <w:lang w:val="uk-UA"/>
        </w:rPr>
        <w:t xml:space="preserve">особливостей </w:t>
      </w:r>
      <w:r w:rsidR="002D5B79" w:rsidRPr="00975D62">
        <w:rPr>
          <w:sz w:val="28"/>
          <w:szCs w:val="28"/>
          <w:lang w:val="uk-UA"/>
        </w:rPr>
        <w:t xml:space="preserve">здійснення </w:t>
      </w:r>
      <w:r w:rsidR="00975D62" w:rsidRPr="00975D62">
        <w:rPr>
          <w:sz w:val="28"/>
          <w:szCs w:val="28"/>
          <w:lang w:val="uk-UA"/>
        </w:rPr>
        <w:t xml:space="preserve">стратегічного управління аграрним підприємством </w:t>
      </w:r>
      <w:r w:rsidR="00C14F50" w:rsidRPr="00975D62">
        <w:rPr>
          <w:sz w:val="28"/>
          <w:szCs w:val="28"/>
          <w:lang w:val="uk-UA"/>
        </w:rPr>
        <w:t xml:space="preserve"> в </w:t>
      </w:r>
      <w:r w:rsidR="00975D62" w:rsidRPr="00975D62">
        <w:rPr>
          <w:sz w:val="28"/>
          <w:szCs w:val="28"/>
          <w:lang w:val="uk-UA"/>
        </w:rPr>
        <w:t xml:space="preserve">сучасних умовах </w:t>
      </w:r>
      <w:r w:rsidR="008E1486" w:rsidRPr="00975D62">
        <w:rPr>
          <w:sz w:val="28"/>
          <w:szCs w:val="28"/>
          <w:lang w:val="uk-UA"/>
        </w:rPr>
        <w:t>тощо</w:t>
      </w:r>
      <w:r w:rsidRPr="00975D62">
        <w:rPr>
          <w:rFonts w:eastAsia="Times New Roman"/>
          <w:sz w:val="28"/>
          <w:szCs w:val="28"/>
          <w:lang w:val="uk-UA" w:eastAsia="uk-UA"/>
        </w:rPr>
        <w:t>.</w:t>
      </w:r>
    </w:p>
    <w:p w:rsidR="007D2D3D" w:rsidRPr="00975D62" w:rsidRDefault="007D2D3D" w:rsidP="00975D62">
      <w:pPr>
        <w:widowControl w:val="0"/>
        <w:ind w:firstLine="709"/>
        <w:jc w:val="both"/>
        <w:rPr>
          <w:rFonts w:eastAsia="Times New Roman"/>
          <w:sz w:val="28"/>
          <w:szCs w:val="28"/>
          <w:lang w:val="uk-UA"/>
        </w:rPr>
      </w:pPr>
      <w:r w:rsidRPr="00975D62">
        <w:rPr>
          <w:rFonts w:eastAsia="Times New Roman"/>
          <w:sz w:val="28"/>
          <w:szCs w:val="28"/>
          <w:lang w:val="uk-UA" w:eastAsia="uk-UA"/>
        </w:rPr>
        <w:t>У другому розділі «</w:t>
      </w:r>
      <w:r w:rsidR="00975D62" w:rsidRPr="00975D62">
        <w:rPr>
          <w:sz w:val="28"/>
          <w:szCs w:val="28"/>
          <w:lang w:val="uk-UA"/>
        </w:rPr>
        <w:t>Стан стратегічного управління підприємством</w:t>
      </w:r>
      <w:r w:rsidRPr="00975D62">
        <w:rPr>
          <w:rFonts w:eastAsia="Times New Roman"/>
          <w:sz w:val="28"/>
          <w:szCs w:val="28"/>
          <w:lang w:val="uk-UA" w:eastAsia="uk-UA"/>
        </w:rPr>
        <w:t xml:space="preserve">» здійснено організаційно-економічну оцінку </w:t>
      </w:r>
      <w:r w:rsidR="005A453E" w:rsidRPr="00975D62">
        <w:rPr>
          <w:rFonts w:eastAsia="Times New Roman"/>
          <w:sz w:val="28"/>
          <w:szCs w:val="28"/>
          <w:lang w:val="uk-UA" w:eastAsia="uk-UA"/>
        </w:rPr>
        <w:t xml:space="preserve">досліджуваного </w:t>
      </w:r>
      <w:r w:rsidR="003023CC" w:rsidRPr="00975D62">
        <w:rPr>
          <w:rFonts w:eastAsia="Times New Roman"/>
          <w:sz w:val="28"/>
          <w:szCs w:val="28"/>
          <w:lang w:val="uk-UA" w:eastAsia="uk-UA"/>
        </w:rPr>
        <w:t>ТОВ</w:t>
      </w:r>
      <w:r w:rsidR="00DB0350" w:rsidRPr="00975D62">
        <w:rPr>
          <w:rFonts w:eastAsia="Times New Roman"/>
          <w:sz w:val="28"/>
          <w:szCs w:val="28"/>
          <w:lang w:val="uk-UA" w:eastAsia="uk-UA"/>
        </w:rPr>
        <w:t> </w:t>
      </w:r>
      <w:r w:rsidRPr="00975D62">
        <w:rPr>
          <w:rFonts w:eastAsia="Times New Roman"/>
          <w:sz w:val="28"/>
          <w:szCs w:val="28"/>
          <w:lang w:val="uk-UA" w:eastAsia="uk-UA"/>
        </w:rPr>
        <w:t>«</w:t>
      </w:r>
      <w:r w:rsidR="00975D62" w:rsidRPr="00975D62">
        <w:rPr>
          <w:sz w:val="28"/>
          <w:szCs w:val="28"/>
          <w:lang w:val="uk-UA"/>
        </w:rPr>
        <w:t>Сервісагро-Полтава-Плюс</w:t>
      </w:r>
      <w:r w:rsidRPr="00975D62">
        <w:rPr>
          <w:rFonts w:eastAsia="Times New Roman"/>
          <w:sz w:val="28"/>
          <w:szCs w:val="28"/>
          <w:lang w:val="uk-UA" w:eastAsia="uk-UA"/>
        </w:rPr>
        <w:t xml:space="preserve">», </w:t>
      </w:r>
      <w:r w:rsidR="003023CC" w:rsidRPr="00975D62">
        <w:rPr>
          <w:sz w:val="28"/>
          <w:szCs w:val="28"/>
          <w:lang w:val="uk-UA"/>
        </w:rPr>
        <w:t>з’яс</w:t>
      </w:r>
      <w:r w:rsidR="00C85C07" w:rsidRPr="00975D62">
        <w:rPr>
          <w:sz w:val="28"/>
          <w:szCs w:val="28"/>
          <w:lang w:val="uk-UA"/>
        </w:rPr>
        <w:t>о</w:t>
      </w:r>
      <w:r w:rsidR="003023CC" w:rsidRPr="00975D62">
        <w:rPr>
          <w:sz w:val="28"/>
          <w:szCs w:val="28"/>
          <w:lang w:val="uk-UA"/>
        </w:rPr>
        <w:t xml:space="preserve">вано </w:t>
      </w:r>
      <w:r w:rsidR="00652F0D" w:rsidRPr="00975D62">
        <w:rPr>
          <w:sz w:val="28"/>
          <w:szCs w:val="28"/>
          <w:lang w:val="uk-UA"/>
        </w:rPr>
        <w:t xml:space="preserve">стан </w:t>
      </w:r>
      <w:r w:rsidR="00975D62" w:rsidRPr="00975D62">
        <w:rPr>
          <w:color w:val="000000"/>
          <w:spacing w:val="4"/>
          <w:sz w:val="28"/>
          <w:szCs w:val="28"/>
          <w:lang w:val="uk-UA"/>
        </w:rPr>
        <w:t>стратегічного управління</w:t>
      </w:r>
      <w:r w:rsidR="005F0F9B" w:rsidRPr="00975D62">
        <w:rPr>
          <w:color w:val="000000"/>
          <w:sz w:val="28"/>
          <w:szCs w:val="28"/>
          <w:lang w:val="uk-UA"/>
        </w:rPr>
        <w:t xml:space="preserve"> суб’єкт</w:t>
      </w:r>
      <w:r w:rsidR="00975D62" w:rsidRPr="00975D62">
        <w:rPr>
          <w:color w:val="000000"/>
          <w:sz w:val="28"/>
          <w:szCs w:val="28"/>
          <w:lang w:val="uk-UA"/>
        </w:rPr>
        <w:t>ом</w:t>
      </w:r>
      <w:r w:rsidR="005F0F9B" w:rsidRPr="00975D62">
        <w:rPr>
          <w:color w:val="000000"/>
          <w:sz w:val="28"/>
          <w:szCs w:val="28"/>
          <w:lang w:val="uk-UA"/>
        </w:rPr>
        <w:t xml:space="preserve"> господарювання</w:t>
      </w:r>
      <w:r w:rsidRPr="00975D62">
        <w:rPr>
          <w:rFonts w:eastAsia="Times New Roman"/>
          <w:sz w:val="28"/>
          <w:szCs w:val="28"/>
          <w:lang w:val="uk-UA" w:eastAsia="uk-UA"/>
        </w:rPr>
        <w:t>.</w:t>
      </w:r>
    </w:p>
    <w:p w:rsidR="007D2D3D" w:rsidRPr="00975D62" w:rsidRDefault="007D2D3D" w:rsidP="00975D62">
      <w:pPr>
        <w:widowControl w:val="0"/>
        <w:autoSpaceDE w:val="0"/>
        <w:autoSpaceDN w:val="0"/>
        <w:adjustRightInd w:val="0"/>
        <w:ind w:firstLine="709"/>
        <w:jc w:val="both"/>
        <w:rPr>
          <w:sz w:val="28"/>
          <w:szCs w:val="28"/>
          <w:lang w:val="uk-UA"/>
        </w:rPr>
      </w:pPr>
      <w:r w:rsidRPr="00975D62">
        <w:rPr>
          <w:rFonts w:eastAsia="Times New Roman"/>
          <w:sz w:val="28"/>
          <w:szCs w:val="28"/>
          <w:lang w:val="uk-UA" w:eastAsia="uk-UA"/>
        </w:rPr>
        <w:t>У третьому розділі «</w:t>
      </w:r>
      <w:r w:rsidR="00975D62" w:rsidRPr="00975D62">
        <w:rPr>
          <w:rStyle w:val="FontStyle12"/>
          <w:sz w:val="28"/>
          <w:szCs w:val="28"/>
          <w:lang w:val="uk-UA"/>
        </w:rPr>
        <w:t>Удосконалення стратегічного управління підприємством в сучасних умовах</w:t>
      </w:r>
      <w:r w:rsidR="008E1486" w:rsidRPr="00975D62">
        <w:rPr>
          <w:rFonts w:eastAsia="Times New Roman"/>
          <w:sz w:val="28"/>
          <w:szCs w:val="28"/>
          <w:lang w:val="uk-UA" w:eastAsia="uk-UA"/>
        </w:rPr>
        <w:t>»</w:t>
      </w:r>
      <w:r w:rsidRPr="00975D62">
        <w:rPr>
          <w:rFonts w:eastAsia="Times New Roman"/>
          <w:sz w:val="28"/>
          <w:szCs w:val="28"/>
          <w:lang w:val="uk-UA" w:eastAsia="uk-UA"/>
        </w:rPr>
        <w:t xml:space="preserve"> обґрунтовано </w:t>
      </w:r>
      <w:r w:rsidR="008E1486" w:rsidRPr="00975D62">
        <w:rPr>
          <w:sz w:val="28"/>
          <w:szCs w:val="28"/>
          <w:lang w:val="uk-UA"/>
        </w:rPr>
        <w:t xml:space="preserve">пропозиції щодо </w:t>
      </w:r>
      <w:r w:rsidR="002D5B79" w:rsidRPr="00975D62">
        <w:rPr>
          <w:bCs/>
          <w:sz w:val="28"/>
          <w:szCs w:val="28"/>
          <w:lang w:val="uk-UA" w:eastAsia="uk-UA"/>
        </w:rPr>
        <w:t xml:space="preserve">забезпечення </w:t>
      </w:r>
      <w:r w:rsidR="00975D62" w:rsidRPr="00975D62">
        <w:rPr>
          <w:sz w:val="28"/>
          <w:szCs w:val="28"/>
          <w:lang w:val="uk-UA"/>
        </w:rPr>
        <w:t>відповідності між обраною стратегією діяльності та процесами стратегічного управління в підприємстві</w:t>
      </w:r>
      <w:r w:rsidR="002D5B79" w:rsidRPr="00975D62">
        <w:rPr>
          <w:sz w:val="28"/>
          <w:szCs w:val="28"/>
          <w:lang w:val="uk-UA" w:eastAsia="uk-UA"/>
        </w:rPr>
        <w:t>; запропоновано низку тактичних заходів тощо</w:t>
      </w:r>
      <w:r w:rsidRPr="00975D62">
        <w:rPr>
          <w:rFonts w:eastAsia="Times New Roman"/>
          <w:sz w:val="28"/>
          <w:szCs w:val="28"/>
          <w:lang w:val="uk-UA" w:eastAsia="uk-UA"/>
        </w:rPr>
        <w:t>.</w:t>
      </w:r>
    </w:p>
    <w:p w:rsidR="007D2D3D" w:rsidRPr="00975D62" w:rsidRDefault="007D2D3D" w:rsidP="00975D62">
      <w:pPr>
        <w:widowControl w:val="0"/>
        <w:ind w:firstLine="709"/>
        <w:jc w:val="center"/>
        <w:outlineLvl w:val="0"/>
        <w:rPr>
          <w:rFonts w:eastAsia="Times New Roman"/>
          <w:b/>
          <w:bCs/>
          <w:sz w:val="28"/>
          <w:szCs w:val="28"/>
          <w:lang w:val="uk-UA" w:eastAsia="uk-UA"/>
        </w:rPr>
      </w:pPr>
      <w:r w:rsidRPr="00975D62">
        <w:rPr>
          <w:rFonts w:eastAsia="Times New Roman"/>
          <w:b/>
          <w:bCs/>
          <w:sz w:val="28"/>
          <w:szCs w:val="28"/>
          <w:lang w:val="uk-UA" w:eastAsia="uk-UA"/>
        </w:rPr>
        <w:t>Висновки</w:t>
      </w:r>
    </w:p>
    <w:p w:rsidR="00975D62" w:rsidRPr="00975D62" w:rsidRDefault="00975D62" w:rsidP="00975D62">
      <w:pPr>
        <w:widowControl w:val="0"/>
        <w:numPr>
          <w:ilvl w:val="0"/>
          <w:numId w:val="4"/>
        </w:numPr>
        <w:tabs>
          <w:tab w:val="left" w:pos="1134"/>
        </w:tabs>
        <w:ind w:left="0" w:firstLine="709"/>
        <w:jc w:val="both"/>
        <w:rPr>
          <w:sz w:val="28"/>
          <w:szCs w:val="28"/>
          <w:lang w:val="uk-UA"/>
        </w:rPr>
      </w:pPr>
      <w:r w:rsidRPr="00975D62">
        <w:rPr>
          <w:sz w:val="28"/>
          <w:szCs w:val="28"/>
          <w:lang w:val="uk-UA"/>
        </w:rPr>
        <w:t xml:space="preserve">Доведено, що стратегія підприємства агропродовольчої сфери в конкурентному середовищі включає знання природи стратегічного аналізу, вміння визначати місію агропідприємства, а також здатність оцінювати та контролювати виконання стратегії як основи ефективної політики, її розробки та впровадження. У сучасних економічних умовах питання стратегічного управління та планування аграрних підприємств практично не використовуються. У більшості випадків керівники суб’єктів господарювання лише формально застосовують стратегічне управління. Лише поодинокі випадки вказують на застосування сучасних методів стратегічного управління. </w:t>
      </w:r>
    </w:p>
    <w:p w:rsidR="00975D62" w:rsidRPr="00975D62" w:rsidRDefault="00975D62" w:rsidP="00975D62">
      <w:pPr>
        <w:widowControl w:val="0"/>
        <w:numPr>
          <w:ilvl w:val="0"/>
          <w:numId w:val="4"/>
        </w:numPr>
        <w:tabs>
          <w:tab w:val="left" w:pos="1134"/>
        </w:tabs>
        <w:ind w:left="0" w:firstLine="709"/>
        <w:jc w:val="both"/>
        <w:rPr>
          <w:rFonts w:eastAsia="Times New Roman"/>
          <w:sz w:val="28"/>
          <w:szCs w:val="28"/>
          <w:lang w:val="uk-UA"/>
        </w:rPr>
      </w:pPr>
      <w:r w:rsidRPr="00975D62">
        <w:rPr>
          <w:sz w:val="28"/>
          <w:szCs w:val="28"/>
          <w:lang w:val="uk-UA"/>
        </w:rPr>
        <w:t xml:space="preserve">З’ясовано, </w:t>
      </w:r>
      <w:r w:rsidRPr="00975D62">
        <w:rPr>
          <w:sz w:val="28"/>
          <w:szCs w:val="28"/>
          <w:lang w:val="uk-UA" w:eastAsia="uk-UA"/>
        </w:rPr>
        <w:t xml:space="preserve">що </w:t>
      </w:r>
      <w:r w:rsidRPr="00975D62">
        <w:rPr>
          <w:rFonts w:eastAsia="Times New Roman"/>
          <w:sz w:val="28"/>
          <w:szCs w:val="28"/>
          <w:lang w:val="uk-UA"/>
        </w:rPr>
        <w:t>застосування стратегічного управління агропромисловими підприємствами вимагає певних знань про особливості агропродовольчої сфери. Щоб вибрати та реалізувати стратегію розвитку господарства або стратегічного планування, менеджери повинні розуміти певні елементи його внутрішнього та зовнішнього середовища.</w:t>
      </w:r>
    </w:p>
    <w:p w:rsidR="00975D62" w:rsidRPr="00975D62" w:rsidRDefault="00975D62" w:rsidP="00975D62">
      <w:pPr>
        <w:widowControl w:val="0"/>
        <w:numPr>
          <w:ilvl w:val="0"/>
          <w:numId w:val="4"/>
        </w:numPr>
        <w:tabs>
          <w:tab w:val="left" w:pos="1134"/>
        </w:tabs>
        <w:ind w:left="0" w:firstLine="709"/>
        <w:jc w:val="both"/>
        <w:rPr>
          <w:sz w:val="28"/>
          <w:szCs w:val="28"/>
          <w:lang w:val="uk-UA"/>
        </w:rPr>
      </w:pPr>
      <w:r w:rsidRPr="00975D62">
        <w:rPr>
          <w:rFonts w:eastAsia="Times New Roman"/>
          <w:sz w:val="28"/>
          <w:szCs w:val="28"/>
          <w:lang w:val="uk-UA"/>
        </w:rPr>
        <w:t>У результаті вивчення системи стратегічного управління аграрними  підприємствами, визначено, що головною перевагою цієї системи є те, що вона використовує внутрішні управлінські ресурси підприємства, які не потребують значних капіталовкладень.</w:t>
      </w:r>
    </w:p>
    <w:p w:rsidR="00975D62" w:rsidRPr="00975D62" w:rsidRDefault="00975D62" w:rsidP="00975D62">
      <w:pPr>
        <w:pStyle w:val="aa"/>
        <w:widowControl w:val="0"/>
        <w:numPr>
          <w:ilvl w:val="0"/>
          <w:numId w:val="4"/>
        </w:numPr>
        <w:tabs>
          <w:tab w:val="left" w:pos="1134"/>
        </w:tabs>
        <w:spacing w:after="0" w:line="240" w:lineRule="auto"/>
        <w:ind w:left="0" w:firstLine="709"/>
        <w:jc w:val="both"/>
        <w:rPr>
          <w:rFonts w:ascii="Times New Roman" w:hAnsi="Times New Roman" w:cs="Times New Roman"/>
          <w:sz w:val="28"/>
          <w:szCs w:val="28"/>
        </w:rPr>
      </w:pPr>
      <w:r w:rsidRPr="00975D62">
        <w:rPr>
          <w:rFonts w:ascii="Times New Roman" w:hAnsi="Times New Roman" w:cs="Times New Roman"/>
          <w:sz w:val="28"/>
          <w:szCs w:val="28"/>
        </w:rPr>
        <w:t>З’ясовано, що ТОВ «Сервісагро-Полтава-Плюс»» спеціалізується на виробництві зерново-технічних культур. Зокрема, питома вага надходжень від реалізації кукурудзи на зерно досягає 44,7 %, озимої пшениці  – 17,8 %, послуг у сільському господарстві – 23,6 % від загального обсягу грошових надходжень.</w:t>
      </w:r>
    </w:p>
    <w:p w:rsidR="00975D62" w:rsidRPr="00975D62" w:rsidRDefault="00975D62" w:rsidP="00975D62">
      <w:pPr>
        <w:pStyle w:val="a9"/>
        <w:numPr>
          <w:ilvl w:val="0"/>
          <w:numId w:val="4"/>
        </w:numPr>
        <w:tabs>
          <w:tab w:val="left" w:pos="1134"/>
        </w:tabs>
        <w:spacing w:line="240" w:lineRule="auto"/>
        <w:ind w:left="0" w:firstLine="709"/>
        <w:rPr>
          <w:noProof w:val="0"/>
          <w:sz w:val="28"/>
          <w:szCs w:val="28"/>
          <w:lang w:val="uk-UA"/>
        </w:rPr>
      </w:pPr>
      <w:r w:rsidRPr="00975D62">
        <w:rPr>
          <w:noProof w:val="0"/>
          <w:sz w:val="28"/>
          <w:szCs w:val="28"/>
          <w:lang w:val="uk-UA"/>
        </w:rPr>
        <w:t xml:space="preserve">За результатами проведеного SWOT-аналізу діяльності  ТОВ «Сервісагро-Полтава-Плюс», визначено, що найбільш актуальними </w:t>
      </w:r>
      <w:r w:rsidRPr="00975D62">
        <w:rPr>
          <w:noProof w:val="0"/>
          <w:sz w:val="28"/>
          <w:szCs w:val="28"/>
          <w:lang w:val="uk-UA"/>
        </w:rPr>
        <w:lastRenderedPageBreak/>
        <w:t xml:space="preserve">будуть стратегія зростання й посилення позицій на ринку, оскільки її вдала реалізація дозволить сформувати стійку базу для подальшого розвитку агроформування. </w:t>
      </w:r>
    </w:p>
    <w:p w:rsidR="00975D62" w:rsidRPr="00975D62" w:rsidRDefault="00975D62" w:rsidP="00975D62">
      <w:pPr>
        <w:numPr>
          <w:ilvl w:val="0"/>
          <w:numId w:val="4"/>
        </w:numPr>
        <w:tabs>
          <w:tab w:val="left" w:pos="1134"/>
        </w:tabs>
        <w:ind w:left="0" w:firstLine="709"/>
        <w:jc w:val="both"/>
        <w:rPr>
          <w:sz w:val="28"/>
          <w:szCs w:val="28"/>
          <w:lang w:val="uk-UA"/>
        </w:rPr>
      </w:pPr>
      <w:r w:rsidRPr="00975D62">
        <w:rPr>
          <w:sz w:val="28"/>
          <w:szCs w:val="28"/>
          <w:lang w:val="uk-UA"/>
        </w:rPr>
        <w:t xml:space="preserve">Очевидно, що господарству варто застосовувати комбінацію стратегій: стратегію посилення позицій на ринку (можливість – популярність у районі, області, що, при цьому, усуває загрозу – посилення тиску з боку конкурентів), стратегію розвитку наявного ринку (можливість – вихід на нові ринки, що усуває загрозу – висока концентрація виробництва і рівня конкуренції). </w:t>
      </w:r>
    </w:p>
    <w:p w:rsidR="00975D62" w:rsidRPr="00975D62" w:rsidRDefault="00975D62" w:rsidP="00975D62">
      <w:pPr>
        <w:numPr>
          <w:ilvl w:val="0"/>
          <w:numId w:val="4"/>
        </w:numPr>
        <w:tabs>
          <w:tab w:val="left" w:pos="1134"/>
        </w:tabs>
        <w:ind w:left="0" w:firstLine="709"/>
        <w:jc w:val="both"/>
        <w:rPr>
          <w:sz w:val="28"/>
          <w:szCs w:val="28"/>
          <w:lang w:val="uk-UA"/>
        </w:rPr>
      </w:pPr>
      <w:r w:rsidRPr="00975D62">
        <w:rPr>
          <w:sz w:val="28"/>
          <w:szCs w:val="28"/>
          <w:lang w:val="uk-UA"/>
        </w:rPr>
        <w:t xml:space="preserve">Застосувавши SPАCE-аналіз для ТОВ «Сервісагро-Полтава-Плюс», з’ясовано, що протягом 2016-2020 рр. господарству притаманна  агресивна стратегія. </w:t>
      </w:r>
      <w:r w:rsidRPr="00975D62">
        <w:rPr>
          <w:rStyle w:val="af4"/>
          <w:b w:val="0"/>
          <w:color w:val="000000"/>
          <w:sz w:val="28"/>
          <w:szCs w:val="28"/>
          <w:shd w:val="clear" w:color="auto" w:fill="FFFFFF"/>
          <w:lang w:val="uk-UA"/>
        </w:rPr>
        <w:t>Вона є</w:t>
      </w:r>
      <w:r w:rsidRPr="00975D62">
        <w:rPr>
          <w:color w:val="000000"/>
          <w:sz w:val="28"/>
          <w:szCs w:val="28"/>
          <w:shd w:val="clear" w:color="auto" w:fill="FFFFFF"/>
          <w:lang w:val="uk-UA"/>
        </w:rPr>
        <w:t xml:space="preserve"> типовою стратегія для привабливого ринку з незначною невизначеністю ситуації. У цьому випадку основні напрями діяльності підприємства повинні концентруватися на фінансовій стабілізації, освоєнні нових ринків, збільшенні обсягів виробництва, продажах. </w:t>
      </w:r>
    </w:p>
    <w:p w:rsidR="00975D62" w:rsidRPr="00975D62" w:rsidRDefault="00975D62" w:rsidP="00975D62">
      <w:pPr>
        <w:numPr>
          <w:ilvl w:val="0"/>
          <w:numId w:val="4"/>
        </w:numPr>
        <w:tabs>
          <w:tab w:val="left" w:pos="1134"/>
        </w:tabs>
        <w:ind w:left="0" w:firstLine="709"/>
        <w:jc w:val="both"/>
        <w:rPr>
          <w:sz w:val="28"/>
          <w:szCs w:val="28"/>
          <w:lang w:val="uk-UA"/>
        </w:rPr>
      </w:pPr>
      <w:r w:rsidRPr="00975D62">
        <w:rPr>
          <w:sz w:val="28"/>
          <w:szCs w:val="28"/>
          <w:lang w:val="uk-UA"/>
        </w:rPr>
        <w:t>Відповідно результатів SPАCE-аналізу, рекомендовані наступні уточнюючі стратегії: виробництво таких видів продукції, які дадуть змогу не лише утримати конкурентну позицію, а й зміцнити її (соняшник, соя, кукурудза на зерно); стабілізація фінансового становища, більш жорстке регулювання дебіторської заборгованості; опанування й інших напрямків діяльності з метою диверсифікації (розвиток та розширення сфери послуг та обслуговування сільськогосподарської техніки), що дасть змогу зміцнити ринкове становище та забезпечить додатковими фінансовими ресурсами для провадження основного виду діяльності.</w:t>
      </w:r>
    </w:p>
    <w:p w:rsidR="00975D62" w:rsidRPr="00975D62" w:rsidRDefault="00975D62" w:rsidP="00975D62">
      <w:pPr>
        <w:numPr>
          <w:ilvl w:val="0"/>
          <w:numId w:val="4"/>
        </w:numPr>
        <w:tabs>
          <w:tab w:val="left" w:pos="1134"/>
        </w:tabs>
        <w:ind w:left="0" w:firstLine="709"/>
        <w:jc w:val="both"/>
        <w:rPr>
          <w:sz w:val="28"/>
          <w:szCs w:val="28"/>
          <w:lang w:val="uk-UA"/>
        </w:rPr>
      </w:pPr>
      <w:r w:rsidRPr="00975D62">
        <w:rPr>
          <w:sz w:val="28"/>
          <w:szCs w:val="28"/>
          <w:lang w:val="uk-UA"/>
        </w:rPr>
        <w:t>Досліджено, що ТОВ «Сервісагро-Полтава-Плюс» має доступ до ресурсів (основні виробничі ресурси, допоміжні матеріали, паливно-мастильні матеріали, запасні частини тощо), енергетичні, фінансові (як власні, так і запозичені) та сировину. Проблемою залишаються технології та людські ресурси.</w:t>
      </w:r>
    </w:p>
    <w:p w:rsidR="00975D62" w:rsidRPr="00975D62" w:rsidRDefault="00975D62" w:rsidP="00975D62">
      <w:pPr>
        <w:pStyle w:val="aa"/>
        <w:widowControl w:val="0"/>
        <w:numPr>
          <w:ilvl w:val="0"/>
          <w:numId w:val="4"/>
        </w:numPr>
        <w:spacing w:after="0" w:line="240" w:lineRule="auto"/>
        <w:ind w:left="0" w:firstLine="709"/>
        <w:jc w:val="both"/>
        <w:rPr>
          <w:rFonts w:ascii="Times New Roman" w:hAnsi="Times New Roman" w:cs="Times New Roman"/>
          <w:sz w:val="28"/>
          <w:szCs w:val="28"/>
        </w:rPr>
      </w:pPr>
      <w:r w:rsidRPr="00975D62">
        <w:rPr>
          <w:rFonts w:ascii="Times New Roman" w:hAnsi="Times New Roman" w:cs="Times New Roman"/>
          <w:sz w:val="28"/>
          <w:szCs w:val="28"/>
        </w:rPr>
        <w:t>Доведена необхідність застосування методу оцінки стратегічного рівня до реальної діяльності. Гнучкість даного методу виявляється перевагою (оскільки експерти можуть додавати або відхиляти елементи, які не мають відношення до товариства, у складових си</w:t>
      </w:r>
      <w:r>
        <w:rPr>
          <w:rFonts w:ascii="Times New Roman" w:hAnsi="Times New Roman" w:cs="Times New Roman"/>
          <w:sz w:val="28"/>
          <w:szCs w:val="28"/>
        </w:rPr>
        <w:t>стеми стратегічного управління)</w:t>
      </w:r>
      <w:r w:rsidRPr="00975D62">
        <w:rPr>
          <w:rFonts w:ascii="Times New Roman" w:hAnsi="Times New Roman" w:cs="Times New Roman"/>
          <w:sz w:val="28"/>
          <w:szCs w:val="28"/>
        </w:rPr>
        <w:t>.</w:t>
      </w:r>
    </w:p>
    <w:p w:rsidR="00975D62" w:rsidRPr="00975D62" w:rsidRDefault="00975D62" w:rsidP="00975D62">
      <w:pPr>
        <w:pStyle w:val="aa"/>
        <w:widowControl w:val="0"/>
        <w:numPr>
          <w:ilvl w:val="0"/>
          <w:numId w:val="4"/>
        </w:numPr>
        <w:spacing w:after="0" w:line="240" w:lineRule="auto"/>
        <w:ind w:left="0" w:firstLine="709"/>
        <w:jc w:val="both"/>
        <w:rPr>
          <w:rFonts w:ascii="Times New Roman" w:hAnsi="Times New Roman" w:cs="Times New Roman"/>
          <w:sz w:val="28"/>
          <w:szCs w:val="28"/>
        </w:rPr>
      </w:pPr>
      <w:r w:rsidRPr="00975D62">
        <w:rPr>
          <w:rFonts w:ascii="Times New Roman" w:hAnsi="Times New Roman" w:cs="Times New Roman"/>
          <w:sz w:val="28"/>
          <w:szCs w:val="28"/>
        </w:rPr>
        <w:t xml:space="preserve">Серед тактичних заходів щодо забезпечення реалізації обраної стратегії зростання для ТОВ «Сервісагро-Полтава-Плюс» є доцільним впровадження науково обґрунтованих сівозмін. Завдяки сівозміні можливо підвищити врожайність на 10-12 % у перші роки. </w:t>
      </w:r>
    </w:p>
    <w:p w:rsidR="00975D62" w:rsidRPr="00975D62" w:rsidRDefault="00975D62" w:rsidP="00975D62">
      <w:pPr>
        <w:pStyle w:val="aa"/>
        <w:numPr>
          <w:ilvl w:val="0"/>
          <w:numId w:val="4"/>
        </w:numPr>
        <w:tabs>
          <w:tab w:val="left" w:pos="1134"/>
        </w:tabs>
        <w:spacing w:after="0" w:line="240" w:lineRule="auto"/>
        <w:ind w:left="0" w:firstLine="709"/>
        <w:jc w:val="both"/>
        <w:rPr>
          <w:rFonts w:ascii="Times New Roman" w:hAnsi="Times New Roman" w:cs="Times New Roman"/>
          <w:sz w:val="28"/>
          <w:szCs w:val="28"/>
        </w:rPr>
      </w:pPr>
      <w:r w:rsidRPr="00975D62">
        <w:rPr>
          <w:rFonts w:ascii="Times New Roman" w:hAnsi="Times New Roman" w:cs="Times New Roman"/>
          <w:sz w:val="28"/>
          <w:szCs w:val="28"/>
        </w:rPr>
        <w:t xml:space="preserve">Розрахунки свідчать, що впровадження рекомендованої сівозміни у 2023-2024 рр. у  результаті збільшить урожайність озимої пшениці на 8,8 ц/га, соняшнику на 3,7 ц/га. Відповідно, також відбудеться збільшення виробництва продукції озимої пшениці на 2896,0 ц, соняшнику на 579,4 ц відповідно. </w:t>
      </w:r>
    </w:p>
    <w:p w:rsidR="00975D62" w:rsidRPr="00975D62" w:rsidRDefault="00975D62" w:rsidP="00975D62">
      <w:pPr>
        <w:pStyle w:val="aa"/>
        <w:numPr>
          <w:ilvl w:val="0"/>
          <w:numId w:val="4"/>
        </w:numPr>
        <w:tabs>
          <w:tab w:val="left" w:pos="1134"/>
        </w:tabs>
        <w:spacing w:after="0" w:line="240" w:lineRule="auto"/>
        <w:ind w:left="0" w:firstLine="709"/>
        <w:jc w:val="both"/>
        <w:rPr>
          <w:rFonts w:ascii="Times New Roman" w:hAnsi="Times New Roman" w:cs="Times New Roman"/>
          <w:sz w:val="28"/>
          <w:szCs w:val="28"/>
        </w:rPr>
      </w:pPr>
      <w:r w:rsidRPr="00975D62">
        <w:rPr>
          <w:rFonts w:ascii="Times New Roman" w:hAnsi="Times New Roman" w:cs="Times New Roman"/>
          <w:sz w:val="28"/>
          <w:szCs w:val="28"/>
        </w:rPr>
        <w:t xml:space="preserve">Визначено, що за рахунок впровадження сівозмін чистий дохід у досліджуваному ТОВ «Сервісагро-Полтава-Плюс» може збільшиться на 12832,3 тис. грн (або 120,9 %), зокрема за рахунок зростання чистого доходу </w:t>
      </w:r>
      <w:r w:rsidRPr="00975D62">
        <w:rPr>
          <w:rFonts w:ascii="Times New Roman" w:hAnsi="Times New Roman" w:cs="Times New Roman"/>
          <w:sz w:val="28"/>
          <w:szCs w:val="28"/>
        </w:rPr>
        <w:lastRenderedPageBreak/>
        <w:t>від кукурудзи на зерно – на 28244,6 тис. грн, озимої пшениці – на 9293,1 тис. грн, соняшнику – 714,6 тис. грн  відповідно.</w:t>
      </w:r>
    </w:p>
    <w:p w:rsidR="00975D62" w:rsidRPr="00975D62" w:rsidRDefault="00975D62" w:rsidP="00975D62">
      <w:pPr>
        <w:pStyle w:val="a3"/>
        <w:numPr>
          <w:ilvl w:val="0"/>
          <w:numId w:val="4"/>
        </w:numPr>
        <w:spacing w:after="0"/>
        <w:ind w:left="0" w:firstLine="709"/>
        <w:jc w:val="both"/>
        <w:rPr>
          <w:sz w:val="28"/>
          <w:szCs w:val="28"/>
          <w:lang w:val="uk-UA"/>
        </w:rPr>
      </w:pPr>
      <w:r w:rsidRPr="00975D62">
        <w:rPr>
          <w:rFonts w:eastAsia="Calibri"/>
          <w:sz w:val="28"/>
          <w:szCs w:val="28"/>
          <w:lang w:val="uk-UA"/>
        </w:rPr>
        <w:t xml:space="preserve">Обґрунтовано пропозицію щодо </w:t>
      </w:r>
      <w:r w:rsidRPr="00975D62">
        <w:rPr>
          <w:sz w:val="28"/>
          <w:szCs w:val="28"/>
          <w:lang w:val="uk-UA"/>
        </w:rPr>
        <w:t>опанування інших напрямків діяльності з метою диверсифікації</w:t>
      </w:r>
      <w:r w:rsidRPr="00975D62">
        <w:rPr>
          <w:rFonts w:eastAsia="Calibri"/>
          <w:sz w:val="28"/>
          <w:szCs w:val="28"/>
          <w:lang w:val="uk-UA"/>
        </w:rPr>
        <w:t xml:space="preserve"> свідчить, що за 2022-2024 рр. підприємство зможе отримати додатковий прибуток від реалізації послуг в розмірі 449,5 тис. грн, при цьому, серед переваг варто відзначити: </w:t>
      </w:r>
      <w:r w:rsidRPr="00975D62">
        <w:rPr>
          <w:sz w:val="28"/>
          <w:szCs w:val="28"/>
          <w:lang w:val="uk-UA"/>
        </w:rPr>
        <w:t xml:space="preserve">зростання рівня рентабельності активів; оптимізацію витрат на зберігання сільськогосподарської техніки; стимулювання розвитку тваринництва у Лубенському районі, зокрема збільшення поголів’я великої рогатої худоби за рахунок розширеного доступу до такого основного виду корму як сіно; зростання обсягу фінансових надходжень й прибутку; </w:t>
      </w:r>
      <w:r w:rsidRPr="00975D62">
        <w:rPr>
          <w:rStyle w:val="y2iqfc"/>
          <w:sz w:val="28"/>
          <w:szCs w:val="28"/>
          <w:lang w:val="uk-UA"/>
        </w:rPr>
        <w:t>підвищення рівня соціального розвитку в районі, за рахунок створення нових робочих місць, збільшення доходів та зайнятості місцевого населення тощо</w:t>
      </w:r>
      <w:r w:rsidRPr="00975D62">
        <w:rPr>
          <w:sz w:val="28"/>
          <w:szCs w:val="28"/>
          <w:lang w:val="uk-UA"/>
        </w:rPr>
        <w:t xml:space="preserve">. </w:t>
      </w:r>
    </w:p>
    <w:p w:rsidR="0068450F" w:rsidRPr="00975D62" w:rsidRDefault="00975D62" w:rsidP="00975D62">
      <w:pPr>
        <w:pStyle w:val="a3"/>
        <w:numPr>
          <w:ilvl w:val="0"/>
          <w:numId w:val="4"/>
        </w:numPr>
        <w:spacing w:after="0"/>
        <w:ind w:left="0" w:firstLine="709"/>
        <w:jc w:val="both"/>
        <w:rPr>
          <w:sz w:val="28"/>
          <w:szCs w:val="28"/>
          <w:lang w:val="uk-UA"/>
        </w:rPr>
      </w:pPr>
      <w:r w:rsidRPr="00975D62">
        <w:rPr>
          <w:sz w:val="28"/>
          <w:szCs w:val="28"/>
          <w:lang w:val="uk-UA"/>
        </w:rPr>
        <w:t>Запропоновані пропозиції є придатними для практичної реалізації, оскільки їх реалізація сприятиме зростанню виручки, зокрема, за рахунок оптимізації посівних площ, дотримання сівозмін; економії пально-мастильних матеріалів; оптимізації кількості збирально-транспортної техніки на збиральних роботах, розширення переліку послуг у сільському господарстві для місцевого населення тощо.</w:t>
      </w:r>
    </w:p>
    <w:p w:rsidR="001869C3" w:rsidRDefault="001869C3" w:rsidP="00975D62">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p>
    <w:p w:rsidR="007D2D3D" w:rsidRPr="00975D62" w:rsidRDefault="007D2D3D" w:rsidP="00975D62">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r w:rsidRPr="00975D62">
        <w:rPr>
          <w:b/>
          <w:bCs/>
          <w:sz w:val="28"/>
          <w:szCs w:val="28"/>
          <w:lang w:val="uk-UA"/>
        </w:rPr>
        <w:t>Список публікацій здобувача</w:t>
      </w:r>
    </w:p>
    <w:p w:rsidR="00975D62" w:rsidRPr="00F76FD0" w:rsidRDefault="00975D62" w:rsidP="00975D62">
      <w:pPr>
        <w:pStyle w:val="aa"/>
        <w:widowControl w:val="0"/>
        <w:numPr>
          <w:ilvl w:val="0"/>
          <w:numId w:val="14"/>
        </w:numPr>
        <w:tabs>
          <w:tab w:val="left" w:pos="1134"/>
        </w:tabs>
        <w:spacing w:after="0" w:line="240" w:lineRule="auto"/>
        <w:ind w:left="0" w:firstLine="709"/>
        <w:jc w:val="both"/>
        <w:rPr>
          <w:rFonts w:ascii="Times New Roman" w:hAnsi="Times New Roman" w:cs="Times New Roman"/>
          <w:sz w:val="28"/>
          <w:szCs w:val="28"/>
        </w:rPr>
      </w:pPr>
      <w:r w:rsidRPr="00975D62">
        <w:rPr>
          <w:rFonts w:ascii="Times New Roman" w:hAnsi="Times New Roman" w:cs="Times New Roman"/>
          <w:sz w:val="28"/>
          <w:szCs w:val="28"/>
        </w:rPr>
        <w:t xml:space="preserve">Жукова Т. О., Воронько-Невіднича Т. В., Каплун Ю. В. Основні причини неефективної реалізації стратегій розвитку в підприємствах агропродовольчої сфери. </w:t>
      </w:r>
      <w:r w:rsidRPr="00975D62">
        <w:rPr>
          <w:rFonts w:ascii="Times New Roman" w:hAnsi="Times New Roman" w:cs="Times New Roman"/>
          <w:i/>
          <w:sz w:val="28"/>
          <w:szCs w:val="26"/>
        </w:rPr>
        <w:t>Актуальні проблеми та перспективи розвитку обліку, аналізу та контролю в соціально-орієнтованій системі управління підприємством.</w:t>
      </w:r>
      <w:r w:rsidRPr="00975D62">
        <w:rPr>
          <w:rFonts w:ascii="Times New Roman" w:hAnsi="Times New Roman" w:cs="Times New Roman"/>
          <w:sz w:val="28"/>
          <w:szCs w:val="26"/>
        </w:rPr>
        <w:t xml:space="preserve"> Матер. V </w:t>
      </w:r>
      <w:proofErr w:type="spellStart"/>
      <w:r w:rsidRPr="00975D62">
        <w:rPr>
          <w:rFonts w:ascii="Times New Roman" w:hAnsi="Times New Roman" w:cs="Times New Roman"/>
          <w:sz w:val="28"/>
          <w:szCs w:val="26"/>
        </w:rPr>
        <w:t>Всеукр</w:t>
      </w:r>
      <w:proofErr w:type="spellEnd"/>
      <w:r w:rsidRPr="00975D62">
        <w:rPr>
          <w:rFonts w:ascii="Times New Roman" w:hAnsi="Times New Roman" w:cs="Times New Roman"/>
          <w:sz w:val="28"/>
          <w:szCs w:val="26"/>
        </w:rPr>
        <w:t>. наук.-</w:t>
      </w:r>
      <w:proofErr w:type="spellStart"/>
      <w:r w:rsidRPr="00975D62">
        <w:rPr>
          <w:rFonts w:ascii="Times New Roman" w:hAnsi="Times New Roman" w:cs="Times New Roman"/>
          <w:sz w:val="28"/>
          <w:szCs w:val="26"/>
        </w:rPr>
        <w:t>практ</w:t>
      </w:r>
      <w:proofErr w:type="spellEnd"/>
      <w:r w:rsidRPr="00975D62">
        <w:rPr>
          <w:rFonts w:ascii="Times New Roman" w:hAnsi="Times New Roman" w:cs="Times New Roman"/>
          <w:sz w:val="28"/>
          <w:szCs w:val="26"/>
        </w:rPr>
        <w:t xml:space="preserve">. </w:t>
      </w:r>
      <w:proofErr w:type="spellStart"/>
      <w:r w:rsidRPr="00975D62">
        <w:rPr>
          <w:rFonts w:ascii="Times New Roman" w:hAnsi="Times New Roman" w:cs="Times New Roman"/>
          <w:sz w:val="28"/>
          <w:szCs w:val="26"/>
        </w:rPr>
        <w:t>конф</w:t>
      </w:r>
      <w:proofErr w:type="spellEnd"/>
      <w:r w:rsidRPr="00975D62">
        <w:rPr>
          <w:rFonts w:ascii="Times New Roman" w:hAnsi="Times New Roman" w:cs="Times New Roman"/>
          <w:sz w:val="28"/>
          <w:szCs w:val="26"/>
        </w:rPr>
        <w:t xml:space="preserve">., присвяченої пам’яті професора, заслуженого працівника вищої школи Фесенка Дмитра Мусійовича, 30-31 березня 2022 р. </w:t>
      </w:r>
      <w:r w:rsidRPr="00975D62">
        <w:rPr>
          <w:rFonts w:ascii="Times New Roman" w:hAnsi="Times New Roman" w:cs="Times New Roman"/>
          <w:sz w:val="28"/>
          <w:szCs w:val="28"/>
        </w:rPr>
        <w:t>URL:</w:t>
      </w:r>
      <w:r w:rsidRPr="00975D62">
        <w:rPr>
          <w:rFonts w:ascii="Times New Roman" w:hAnsi="Times New Roman" w:cs="Times New Roman"/>
          <w:sz w:val="28"/>
          <w:szCs w:val="26"/>
        </w:rPr>
        <w:t xml:space="preserve"> </w:t>
      </w:r>
      <w:hyperlink r:id="rId6" w:history="1">
        <w:r w:rsidRPr="00975D62">
          <w:rPr>
            <w:rStyle w:val="ab"/>
            <w:rFonts w:ascii="Times New Roman" w:hAnsi="Times New Roman" w:cs="Times New Roman"/>
            <w:sz w:val="28"/>
            <w:szCs w:val="26"/>
          </w:rPr>
          <w:t>https://www.pdau.edu.ua/</w:t>
        </w:r>
      </w:hyperlink>
      <w:r w:rsidRPr="00975D62">
        <w:rPr>
          <w:rFonts w:ascii="Times New Roman" w:hAnsi="Times New Roman" w:cs="Times New Roman"/>
          <w:sz w:val="28"/>
          <w:szCs w:val="26"/>
        </w:rPr>
        <w:t xml:space="preserve"> department/kafedra-buhgalterskogo-obliku-ta-ekonomichnogo-kontrolyu.</w:t>
      </w:r>
    </w:p>
    <w:p w:rsidR="002D5B79" w:rsidRPr="00F76FD0" w:rsidRDefault="00975D62" w:rsidP="00F76FD0">
      <w:pPr>
        <w:pStyle w:val="aa"/>
        <w:widowControl w:val="0"/>
        <w:numPr>
          <w:ilvl w:val="0"/>
          <w:numId w:val="14"/>
        </w:numPr>
        <w:tabs>
          <w:tab w:val="left" w:pos="1134"/>
        </w:tabs>
        <w:spacing w:after="0" w:line="240" w:lineRule="auto"/>
        <w:ind w:left="0" w:firstLine="709"/>
        <w:jc w:val="both"/>
        <w:rPr>
          <w:rFonts w:ascii="Times New Roman" w:hAnsi="Times New Roman" w:cs="Times New Roman"/>
          <w:sz w:val="28"/>
          <w:szCs w:val="28"/>
        </w:rPr>
      </w:pPr>
      <w:r w:rsidRPr="00F76FD0">
        <w:rPr>
          <w:rFonts w:ascii="Times New Roman" w:hAnsi="Times New Roman" w:cs="Times New Roman"/>
          <w:sz w:val="28"/>
          <w:szCs w:val="28"/>
        </w:rPr>
        <w:t xml:space="preserve">Жукова Т. О., Сироватко І. О. </w:t>
      </w:r>
      <w:r w:rsidRPr="00F76FD0">
        <w:rPr>
          <w:rFonts w:ascii="Times New Roman" w:hAnsi="Times New Roman" w:cs="Times New Roman"/>
          <w:sz w:val="28"/>
        </w:rPr>
        <w:t xml:space="preserve">Критерії сталого розвитку агропродовольчої сфери. </w:t>
      </w:r>
      <w:r w:rsidRPr="00F76FD0">
        <w:rPr>
          <w:rFonts w:ascii="Times New Roman" w:hAnsi="Times New Roman" w:cs="Times New Roman"/>
          <w:i/>
          <w:sz w:val="28"/>
        </w:rPr>
        <w:t>Сучасні</w:t>
      </w:r>
      <w:r w:rsidRPr="00F76FD0">
        <w:rPr>
          <w:rFonts w:ascii="Times New Roman" w:hAnsi="Times New Roman" w:cs="Times New Roman"/>
          <w:i/>
          <w:spacing w:val="-6"/>
          <w:sz w:val="28"/>
        </w:rPr>
        <w:t xml:space="preserve"> </w:t>
      </w:r>
      <w:r w:rsidRPr="00F76FD0">
        <w:rPr>
          <w:rFonts w:ascii="Times New Roman" w:hAnsi="Times New Roman" w:cs="Times New Roman"/>
          <w:i/>
          <w:sz w:val="28"/>
        </w:rPr>
        <w:t>теорія</w:t>
      </w:r>
      <w:r w:rsidRPr="00F76FD0">
        <w:rPr>
          <w:rFonts w:ascii="Times New Roman" w:hAnsi="Times New Roman" w:cs="Times New Roman"/>
          <w:i/>
          <w:spacing w:val="-3"/>
          <w:sz w:val="28"/>
        </w:rPr>
        <w:t xml:space="preserve"> </w:t>
      </w:r>
      <w:r w:rsidRPr="00F76FD0">
        <w:rPr>
          <w:rFonts w:ascii="Times New Roman" w:hAnsi="Times New Roman" w:cs="Times New Roman"/>
          <w:i/>
          <w:sz w:val="28"/>
        </w:rPr>
        <w:t>і</w:t>
      </w:r>
      <w:r w:rsidRPr="00F76FD0">
        <w:rPr>
          <w:rFonts w:ascii="Times New Roman" w:hAnsi="Times New Roman" w:cs="Times New Roman"/>
          <w:i/>
          <w:spacing w:val="-2"/>
          <w:sz w:val="28"/>
        </w:rPr>
        <w:t xml:space="preserve"> </w:t>
      </w:r>
      <w:r w:rsidRPr="00F76FD0">
        <w:rPr>
          <w:rFonts w:ascii="Times New Roman" w:hAnsi="Times New Roman" w:cs="Times New Roman"/>
          <w:i/>
          <w:sz w:val="28"/>
        </w:rPr>
        <w:t>практика</w:t>
      </w:r>
      <w:r w:rsidRPr="00F76FD0">
        <w:rPr>
          <w:rFonts w:ascii="Times New Roman" w:hAnsi="Times New Roman" w:cs="Times New Roman"/>
          <w:i/>
          <w:spacing w:val="-5"/>
          <w:sz w:val="28"/>
        </w:rPr>
        <w:t xml:space="preserve"> </w:t>
      </w:r>
      <w:r w:rsidRPr="00F76FD0">
        <w:rPr>
          <w:rFonts w:ascii="Times New Roman" w:hAnsi="Times New Roman" w:cs="Times New Roman"/>
          <w:i/>
          <w:sz w:val="28"/>
        </w:rPr>
        <w:t>менеджменту</w:t>
      </w:r>
      <w:r w:rsidRPr="00F76FD0">
        <w:rPr>
          <w:rFonts w:ascii="Times New Roman" w:hAnsi="Times New Roman" w:cs="Times New Roman"/>
          <w:i/>
          <w:spacing w:val="-2"/>
          <w:sz w:val="28"/>
        </w:rPr>
        <w:t xml:space="preserve"> </w:t>
      </w:r>
      <w:r w:rsidRPr="00F76FD0">
        <w:rPr>
          <w:rFonts w:ascii="Times New Roman" w:hAnsi="Times New Roman" w:cs="Times New Roman"/>
          <w:i/>
          <w:sz w:val="28"/>
        </w:rPr>
        <w:t>та</w:t>
      </w:r>
      <w:r w:rsidRPr="00F76FD0">
        <w:rPr>
          <w:rFonts w:ascii="Times New Roman" w:hAnsi="Times New Roman" w:cs="Times New Roman"/>
          <w:i/>
          <w:spacing w:val="-87"/>
          <w:sz w:val="28"/>
        </w:rPr>
        <w:t xml:space="preserve"> </w:t>
      </w:r>
      <w:r w:rsidRPr="00F76FD0">
        <w:rPr>
          <w:rFonts w:ascii="Times New Roman" w:hAnsi="Times New Roman" w:cs="Times New Roman"/>
          <w:i/>
          <w:sz w:val="28"/>
          <w:szCs w:val="28"/>
        </w:rPr>
        <w:t>бізнес-адміністрування</w:t>
      </w:r>
      <w:r w:rsidRPr="00F76FD0">
        <w:rPr>
          <w:rFonts w:ascii="Times New Roman" w:hAnsi="Times New Roman" w:cs="Times New Roman"/>
          <w:sz w:val="28"/>
          <w:szCs w:val="28"/>
        </w:rPr>
        <w:t xml:space="preserve">. Матер. VI </w:t>
      </w:r>
      <w:proofErr w:type="spellStart"/>
      <w:r w:rsidRPr="00F76FD0">
        <w:rPr>
          <w:rFonts w:ascii="Times New Roman" w:hAnsi="Times New Roman" w:cs="Times New Roman"/>
          <w:sz w:val="28"/>
          <w:szCs w:val="28"/>
        </w:rPr>
        <w:t>Всеукр</w:t>
      </w:r>
      <w:proofErr w:type="spellEnd"/>
      <w:r w:rsidRPr="00F76FD0">
        <w:rPr>
          <w:rFonts w:ascii="Times New Roman" w:hAnsi="Times New Roman" w:cs="Times New Roman"/>
          <w:sz w:val="28"/>
          <w:szCs w:val="28"/>
        </w:rPr>
        <w:t>. наук.-</w:t>
      </w:r>
      <w:proofErr w:type="spellStart"/>
      <w:r w:rsidRPr="00F76FD0">
        <w:rPr>
          <w:rFonts w:ascii="Times New Roman" w:hAnsi="Times New Roman" w:cs="Times New Roman"/>
          <w:sz w:val="28"/>
          <w:szCs w:val="28"/>
        </w:rPr>
        <w:t>практ</w:t>
      </w:r>
      <w:proofErr w:type="spellEnd"/>
      <w:r w:rsidRPr="00F76FD0">
        <w:rPr>
          <w:rFonts w:ascii="Times New Roman" w:hAnsi="Times New Roman" w:cs="Times New Roman"/>
          <w:sz w:val="28"/>
          <w:szCs w:val="28"/>
        </w:rPr>
        <w:t>. Інтернет-</w:t>
      </w:r>
      <w:r w:rsidRPr="00F76FD0">
        <w:rPr>
          <w:rFonts w:ascii="Times New Roman" w:hAnsi="Times New Roman" w:cs="Times New Roman"/>
          <w:spacing w:val="-67"/>
          <w:sz w:val="28"/>
          <w:szCs w:val="28"/>
        </w:rPr>
        <w:t xml:space="preserve"> </w:t>
      </w:r>
      <w:proofErr w:type="spellStart"/>
      <w:r w:rsidRPr="00F76FD0">
        <w:rPr>
          <w:rFonts w:ascii="Times New Roman" w:hAnsi="Times New Roman" w:cs="Times New Roman"/>
          <w:sz w:val="28"/>
          <w:szCs w:val="28"/>
        </w:rPr>
        <w:t>конф</w:t>
      </w:r>
      <w:proofErr w:type="spellEnd"/>
      <w:r w:rsidRPr="00F76FD0">
        <w:rPr>
          <w:rFonts w:ascii="Times New Roman" w:hAnsi="Times New Roman" w:cs="Times New Roman"/>
          <w:sz w:val="28"/>
          <w:szCs w:val="28"/>
        </w:rPr>
        <w:t>.,</w:t>
      </w:r>
      <w:r w:rsidRPr="00F76FD0">
        <w:rPr>
          <w:rFonts w:ascii="Times New Roman" w:hAnsi="Times New Roman" w:cs="Times New Roman"/>
          <w:b/>
          <w:sz w:val="28"/>
          <w:szCs w:val="28"/>
        </w:rPr>
        <w:t xml:space="preserve"> </w:t>
      </w:r>
      <w:r w:rsidRPr="00F76FD0">
        <w:rPr>
          <w:rFonts w:ascii="Times New Roman" w:hAnsi="Times New Roman" w:cs="Times New Roman"/>
          <w:sz w:val="28"/>
          <w:szCs w:val="28"/>
        </w:rPr>
        <w:t>20 квітня 2022 р., Черкаси. URL: https://chdtu.edu.ua/science/conferences.</w:t>
      </w:r>
    </w:p>
    <w:p w:rsidR="001869C3" w:rsidRDefault="001869C3" w:rsidP="00975D62">
      <w:pPr>
        <w:widowControl w:val="0"/>
        <w:ind w:firstLine="709"/>
        <w:jc w:val="center"/>
        <w:rPr>
          <w:b/>
          <w:sz w:val="28"/>
          <w:szCs w:val="28"/>
          <w:lang w:val="uk-UA"/>
        </w:rPr>
      </w:pPr>
    </w:p>
    <w:p w:rsidR="007D2D3D" w:rsidRPr="00975D62" w:rsidRDefault="007D2D3D" w:rsidP="001869C3">
      <w:pPr>
        <w:widowControl w:val="0"/>
        <w:jc w:val="center"/>
        <w:rPr>
          <w:b/>
          <w:sz w:val="28"/>
          <w:szCs w:val="28"/>
          <w:lang w:val="uk-UA"/>
        </w:rPr>
      </w:pPr>
      <w:r w:rsidRPr="00975D62">
        <w:rPr>
          <w:b/>
          <w:sz w:val="28"/>
          <w:szCs w:val="28"/>
          <w:lang w:val="uk-UA"/>
        </w:rPr>
        <w:t>АНОТАЦІЯ</w:t>
      </w:r>
    </w:p>
    <w:p w:rsidR="007D2D3D" w:rsidRPr="00F76FD0" w:rsidRDefault="00975D62" w:rsidP="00975D62">
      <w:pPr>
        <w:widowControl w:val="0"/>
        <w:ind w:firstLine="709"/>
        <w:jc w:val="both"/>
        <w:rPr>
          <w:sz w:val="28"/>
          <w:szCs w:val="28"/>
          <w:lang w:val="uk-UA"/>
        </w:rPr>
      </w:pPr>
      <w:r w:rsidRPr="00F76FD0">
        <w:rPr>
          <w:sz w:val="28"/>
          <w:szCs w:val="28"/>
          <w:lang w:val="uk-UA"/>
        </w:rPr>
        <w:t>Жукова Т. О.</w:t>
      </w:r>
      <w:r w:rsidR="007D2D3D" w:rsidRPr="00F76FD0">
        <w:rPr>
          <w:sz w:val="28"/>
          <w:szCs w:val="28"/>
          <w:lang w:val="uk-UA"/>
        </w:rPr>
        <w:t xml:space="preserve"> </w:t>
      </w:r>
      <w:r w:rsidRPr="00F76FD0">
        <w:rPr>
          <w:sz w:val="28"/>
          <w:szCs w:val="28"/>
          <w:lang w:val="uk-UA"/>
        </w:rPr>
        <w:t>Система стратегічного управління підприємством в сучасних умовах</w:t>
      </w:r>
      <w:r w:rsidR="002D5B79" w:rsidRPr="00F76FD0">
        <w:rPr>
          <w:sz w:val="28"/>
          <w:szCs w:val="28"/>
          <w:lang w:val="uk-UA"/>
        </w:rPr>
        <w:t xml:space="preserve"> </w:t>
      </w:r>
      <w:r w:rsidR="00FA3530" w:rsidRPr="00F76FD0">
        <w:rPr>
          <w:sz w:val="28"/>
          <w:szCs w:val="28"/>
          <w:lang w:val="uk-UA"/>
        </w:rPr>
        <w:t>(на матеріалах ТОВ «</w:t>
      </w:r>
      <w:r w:rsidRPr="00F76FD0">
        <w:rPr>
          <w:sz w:val="28"/>
          <w:szCs w:val="28"/>
          <w:lang w:val="uk-UA"/>
        </w:rPr>
        <w:t>Сервісагро-Полтава-Плюс</w:t>
      </w:r>
      <w:r w:rsidR="00FA3530" w:rsidRPr="00F76FD0">
        <w:rPr>
          <w:sz w:val="28"/>
          <w:szCs w:val="28"/>
          <w:lang w:val="uk-UA"/>
        </w:rPr>
        <w:t xml:space="preserve">» </w:t>
      </w:r>
      <w:r w:rsidRPr="00F76FD0">
        <w:rPr>
          <w:sz w:val="28"/>
          <w:szCs w:val="28"/>
          <w:lang w:val="uk-UA"/>
        </w:rPr>
        <w:t>Лубенського</w:t>
      </w:r>
      <w:r w:rsidR="00FA3530" w:rsidRPr="00F76FD0">
        <w:rPr>
          <w:sz w:val="28"/>
          <w:szCs w:val="28"/>
          <w:lang w:val="uk-UA"/>
        </w:rPr>
        <w:t xml:space="preserve"> району</w:t>
      </w:r>
      <w:r w:rsidR="002C218F" w:rsidRPr="00F76FD0">
        <w:rPr>
          <w:sz w:val="28"/>
          <w:szCs w:val="28"/>
          <w:lang w:val="uk-UA"/>
        </w:rPr>
        <w:t>)</w:t>
      </w:r>
      <w:r w:rsidR="007D2D3D" w:rsidRPr="00F76FD0">
        <w:rPr>
          <w:sz w:val="28"/>
          <w:szCs w:val="28"/>
          <w:lang w:val="uk-UA"/>
        </w:rPr>
        <w:t>.</w:t>
      </w:r>
      <w:r w:rsidR="00C849A1" w:rsidRPr="00F76FD0">
        <w:rPr>
          <w:sz w:val="28"/>
          <w:szCs w:val="28"/>
          <w:lang w:val="uk-UA"/>
        </w:rPr>
        <w:t> </w:t>
      </w:r>
      <w:r w:rsidR="007D2D3D" w:rsidRPr="00F76FD0">
        <w:rPr>
          <w:sz w:val="28"/>
          <w:szCs w:val="28"/>
          <w:lang w:val="uk-UA"/>
        </w:rPr>
        <w:t>– Кваліфікаційна робота на правах рукопису.</w:t>
      </w:r>
    </w:p>
    <w:p w:rsidR="007D2D3D" w:rsidRPr="00F76FD0" w:rsidRDefault="00FA3530" w:rsidP="00975D62">
      <w:pPr>
        <w:widowControl w:val="0"/>
        <w:ind w:firstLine="709"/>
        <w:jc w:val="both"/>
        <w:rPr>
          <w:sz w:val="28"/>
          <w:szCs w:val="28"/>
          <w:lang w:val="uk-UA"/>
        </w:rPr>
      </w:pPr>
      <w:r w:rsidRPr="00F76FD0">
        <w:rPr>
          <w:sz w:val="28"/>
          <w:szCs w:val="28"/>
          <w:lang w:val="uk-UA"/>
        </w:rPr>
        <w:t>Кваліфікаційна</w:t>
      </w:r>
      <w:r w:rsidR="007D2D3D" w:rsidRPr="00F76FD0">
        <w:rPr>
          <w:sz w:val="28"/>
          <w:szCs w:val="28"/>
          <w:lang w:val="uk-UA"/>
        </w:rPr>
        <w:t xml:space="preserve"> робота на здобуття ступеня вищої освіти магістр за освітньо-професійною програмою Менеджмент організацій спеціальністю 073</w:t>
      </w:r>
      <w:r w:rsidRPr="00F76FD0">
        <w:rPr>
          <w:sz w:val="28"/>
          <w:szCs w:val="28"/>
          <w:lang w:val="uk-UA"/>
        </w:rPr>
        <w:t> Менеджмент. – Полтавський</w:t>
      </w:r>
      <w:r w:rsidR="007D2D3D" w:rsidRPr="00F76FD0">
        <w:rPr>
          <w:sz w:val="28"/>
          <w:szCs w:val="28"/>
          <w:lang w:val="uk-UA"/>
        </w:rPr>
        <w:t xml:space="preserve"> державн</w:t>
      </w:r>
      <w:r w:rsidRPr="00F76FD0">
        <w:rPr>
          <w:sz w:val="28"/>
          <w:szCs w:val="28"/>
          <w:lang w:val="uk-UA"/>
        </w:rPr>
        <w:t>ий</w:t>
      </w:r>
      <w:r w:rsidR="008A66AD" w:rsidRPr="00F76FD0">
        <w:rPr>
          <w:sz w:val="28"/>
          <w:szCs w:val="28"/>
          <w:lang w:val="uk-UA"/>
        </w:rPr>
        <w:t xml:space="preserve"> аграрн</w:t>
      </w:r>
      <w:r w:rsidRPr="00F76FD0">
        <w:rPr>
          <w:sz w:val="28"/>
          <w:szCs w:val="28"/>
          <w:lang w:val="uk-UA"/>
        </w:rPr>
        <w:t>ий</w:t>
      </w:r>
      <w:r w:rsidR="008A66AD" w:rsidRPr="00F76FD0">
        <w:rPr>
          <w:sz w:val="28"/>
          <w:szCs w:val="28"/>
          <w:lang w:val="uk-UA"/>
        </w:rPr>
        <w:t xml:space="preserve"> </w:t>
      </w:r>
      <w:r w:rsidR="00F22BF5" w:rsidRPr="00F76FD0">
        <w:rPr>
          <w:sz w:val="28"/>
          <w:szCs w:val="28"/>
          <w:lang w:val="uk-UA"/>
        </w:rPr>
        <w:t>університет, Полтава, 2022</w:t>
      </w:r>
      <w:r w:rsidR="007D2D3D" w:rsidRPr="00F76FD0">
        <w:rPr>
          <w:sz w:val="28"/>
          <w:szCs w:val="28"/>
          <w:lang w:val="uk-UA"/>
        </w:rPr>
        <w:t>.</w:t>
      </w:r>
    </w:p>
    <w:p w:rsidR="007D2D3D" w:rsidRPr="00F76FD0" w:rsidRDefault="00850F6E" w:rsidP="00975D62">
      <w:pPr>
        <w:ind w:firstLine="709"/>
        <w:jc w:val="both"/>
        <w:rPr>
          <w:sz w:val="28"/>
          <w:szCs w:val="28"/>
          <w:lang w:val="uk-UA"/>
        </w:rPr>
      </w:pPr>
      <w:r w:rsidRPr="00F76FD0">
        <w:rPr>
          <w:sz w:val="28"/>
          <w:szCs w:val="28"/>
          <w:lang w:val="uk-UA"/>
        </w:rPr>
        <w:t>Розглянуто</w:t>
      </w:r>
      <w:r w:rsidR="007D2D3D" w:rsidRPr="00F76FD0">
        <w:rPr>
          <w:sz w:val="28"/>
          <w:szCs w:val="28"/>
          <w:lang w:val="uk-UA"/>
        </w:rPr>
        <w:t xml:space="preserve"> теоретичні, методологічні та прикладні питання </w:t>
      </w:r>
      <w:r w:rsidR="002C218F" w:rsidRPr="00F76FD0">
        <w:rPr>
          <w:sz w:val="28"/>
          <w:szCs w:val="28"/>
          <w:lang w:val="uk-UA"/>
        </w:rPr>
        <w:t xml:space="preserve">сутності </w:t>
      </w:r>
      <w:r w:rsidR="00975D62" w:rsidRPr="00F76FD0">
        <w:rPr>
          <w:sz w:val="28"/>
          <w:szCs w:val="28"/>
          <w:lang w:val="uk-UA"/>
        </w:rPr>
        <w:t>стратегічного управління підприємством</w:t>
      </w:r>
      <w:r w:rsidR="002C218F" w:rsidRPr="00F76FD0">
        <w:rPr>
          <w:sz w:val="28"/>
          <w:szCs w:val="28"/>
          <w:lang w:val="uk-UA"/>
        </w:rPr>
        <w:t>, виявлен</w:t>
      </w:r>
      <w:r w:rsidR="00F83FC4" w:rsidRPr="00F76FD0">
        <w:rPr>
          <w:sz w:val="28"/>
          <w:szCs w:val="28"/>
          <w:lang w:val="uk-UA"/>
        </w:rPr>
        <w:t>о</w:t>
      </w:r>
      <w:r w:rsidR="002C218F" w:rsidRPr="00F76FD0">
        <w:rPr>
          <w:sz w:val="28"/>
          <w:szCs w:val="28"/>
          <w:lang w:val="uk-UA"/>
        </w:rPr>
        <w:t xml:space="preserve"> </w:t>
      </w:r>
      <w:r w:rsidR="00F22BF5" w:rsidRPr="00F76FD0">
        <w:rPr>
          <w:sz w:val="28"/>
          <w:szCs w:val="28"/>
          <w:lang w:val="uk-UA"/>
        </w:rPr>
        <w:t xml:space="preserve">особливості </w:t>
      </w:r>
      <w:r w:rsidR="00C849A1" w:rsidRPr="00F76FD0">
        <w:rPr>
          <w:sz w:val="28"/>
          <w:szCs w:val="28"/>
          <w:lang w:val="uk-UA"/>
        </w:rPr>
        <w:t xml:space="preserve">забезпечення </w:t>
      </w:r>
      <w:r w:rsidR="00975D62" w:rsidRPr="00F76FD0">
        <w:rPr>
          <w:sz w:val="28"/>
          <w:szCs w:val="28"/>
          <w:lang w:val="uk-UA"/>
        </w:rPr>
        <w:lastRenderedPageBreak/>
        <w:t>стратегічного управління</w:t>
      </w:r>
      <w:r w:rsidR="00C849A1" w:rsidRPr="00F76FD0">
        <w:rPr>
          <w:sz w:val="28"/>
          <w:szCs w:val="28"/>
          <w:lang w:val="uk-UA"/>
        </w:rPr>
        <w:t xml:space="preserve"> суб’єктами господарювання </w:t>
      </w:r>
      <w:r w:rsidR="00F22BF5" w:rsidRPr="00F76FD0">
        <w:rPr>
          <w:sz w:val="28"/>
          <w:szCs w:val="28"/>
          <w:lang w:val="uk-UA"/>
        </w:rPr>
        <w:t xml:space="preserve">агропродовольчої сфери </w:t>
      </w:r>
      <w:r w:rsidR="00FA3530" w:rsidRPr="00F76FD0">
        <w:rPr>
          <w:sz w:val="28"/>
          <w:szCs w:val="28"/>
          <w:lang w:val="uk-UA"/>
        </w:rPr>
        <w:t>тощо</w:t>
      </w:r>
      <w:r w:rsidR="007D2D3D" w:rsidRPr="00F76FD0">
        <w:rPr>
          <w:sz w:val="28"/>
          <w:szCs w:val="28"/>
          <w:lang w:val="uk-UA"/>
        </w:rPr>
        <w:t>.</w:t>
      </w:r>
    </w:p>
    <w:p w:rsidR="007D2D3D" w:rsidRPr="00F76FD0" w:rsidRDefault="007D2D3D" w:rsidP="00975D62">
      <w:pPr>
        <w:ind w:firstLine="709"/>
        <w:jc w:val="both"/>
        <w:rPr>
          <w:sz w:val="28"/>
          <w:szCs w:val="28"/>
          <w:lang w:val="uk-UA"/>
        </w:rPr>
      </w:pPr>
      <w:r w:rsidRPr="00F76FD0">
        <w:rPr>
          <w:sz w:val="28"/>
          <w:szCs w:val="28"/>
          <w:lang w:val="uk-UA"/>
        </w:rPr>
        <w:t xml:space="preserve">Обґрунтовано </w:t>
      </w:r>
      <w:r w:rsidR="00FA3530" w:rsidRPr="00F76FD0">
        <w:rPr>
          <w:sz w:val="28"/>
          <w:szCs w:val="28"/>
          <w:lang w:val="uk-UA"/>
        </w:rPr>
        <w:t xml:space="preserve">пропозиції </w:t>
      </w:r>
      <w:r w:rsidR="00F22BF5" w:rsidRPr="00F76FD0">
        <w:rPr>
          <w:sz w:val="28"/>
          <w:szCs w:val="28"/>
          <w:lang w:val="uk-UA"/>
        </w:rPr>
        <w:t xml:space="preserve">щодо </w:t>
      </w:r>
      <w:r w:rsidR="00975D62" w:rsidRPr="00F76FD0">
        <w:rPr>
          <w:bCs/>
          <w:sz w:val="28"/>
          <w:szCs w:val="28"/>
          <w:lang w:val="uk-UA" w:eastAsia="uk-UA"/>
        </w:rPr>
        <w:t xml:space="preserve">забезпечення </w:t>
      </w:r>
      <w:r w:rsidR="00975D62" w:rsidRPr="00F76FD0">
        <w:rPr>
          <w:sz w:val="28"/>
          <w:szCs w:val="28"/>
          <w:lang w:val="uk-UA"/>
        </w:rPr>
        <w:t>відповідності між обраною стратегією діяльності та процесами стратегічного управління в підприємстві</w:t>
      </w:r>
      <w:r w:rsidR="00975D62" w:rsidRPr="00F76FD0">
        <w:rPr>
          <w:sz w:val="28"/>
          <w:szCs w:val="28"/>
          <w:lang w:val="uk-UA" w:eastAsia="uk-UA"/>
        </w:rPr>
        <w:t>; запропоновано низку тактичних заходів тощо</w:t>
      </w:r>
      <w:r w:rsidRPr="00F76FD0">
        <w:rPr>
          <w:sz w:val="28"/>
          <w:szCs w:val="28"/>
          <w:lang w:val="uk-UA"/>
        </w:rPr>
        <w:t>.</w:t>
      </w:r>
    </w:p>
    <w:p w:rsidR="007D2D3D" w:rsidRPr="00F76FD0" w:rsidRDefault="007D2D3D" w:rsidP="00975D62">
      <w:pPr>
        <w:ind w:firstLine="709"/>
        <w:jc w:val="both"/>
        <w:rPr>
          <w:sz w:val="28"/>
          <w:szCs w:val="28"/>
          <w:lang w:val="uk-UA"/>
        </w:rPr>
      </w:pPr>
      <w:r w:rsidRPr="00F76FD0">
        <w:rPr>
          <w:i/>
          <w:sz w:val="28"/>
          <w:szCs w:val="28"/>
          <w:lang w:val="uk-UA"/>
        </w:rPr>
        <w:t>Ключові слова:</w:t>
      </w:r>
      <w:r w:rsidR="00F21676" w:rsidRPr="00F76FD0">
        <w:rPr>
          <w:sz w:val="28"/>
          <w:szCs w:val="28"/>
          <w:lang w:val="uk-UA"/>
        </w:rPr>
        <w:t xml:space="preserve"> </w:t>
      </w:r>
      <w:r w:rsidR="00975D62" w:rsidRPr="00F76FD0">
        <w:rPr>
          <w:sz w:val="28"/>
          <w:szCs w:val="28"/>
          <w:lang w:val="uk-UA"/>
        </w:rPr>
        <w:t>стратегія</w:t>
      </w:r>
      <w:r w:rsidR="00F22BF5" w:rsidRPr="00F76FD0">
        <w:rPr>
          <w:sz w:val="28"/>
          <w:szCs w:val="28"/>
          <w:lang w:val="uk-UA"/>
        </w:rPr>
        <w:t xml:space="preserve">, </w:t>
      </w:r>
      <w:r w:rsidRPr="00F76FD0">
        <w:rPr>
          <w:sz w:val="28"/>
          <w:szCs w:val="28"/>
          <w:lang w:val="uk-UA"/>
        </w:rPr>
        <w:t xml:space="preserve">управління, </w:t>
      </w:r>
      <w:r w:rsidR="00975D62" w:rsidRPr="00F76FD0">
        <w:rPr>
          <w:sz w:val="28"/>
          <w:szCs w:val="28"/>
          <w:lang w:val="uk-UA"/>
        </w:rPr>
        <w:t xml:space="preserve">стратегічне управління, </w:t>
      </w:r>
      <w:r w:rsidR="00F21676" w:rsidRPr="00F76FD0">
        <w:rPr>
          <w:sz w:val="28"/>
          <w:szCs w:val="28"/>
          <w:lang w:val="uk-UA"/>
        </w:rPr>
        <w:t>підприємство</w:t>
      </w:r>
      <w:r w:rsidRPr="00F76FD0">
        <w:rPr>
          <w:sz w:val="28"/>
          <w:szCs w:val="28"/>
          <w:lang w:val="uk-UA"/>
        </w:rPr>
        <w:t>.</w:t>
      </w:r>
    </w:p>
    <w:p w:rsidR="001869C3" w:rsidRDefault="001869C3" w:rsidP="00975D62">
      <w:pPr>
        <w:jc w:val="center"/>
        <w:rPr>
          <w:b/>
          <w:sz w:val="28"/>
          <w:szCs w:val="28"/>
          <w:lang w:val="uk-UA"/>
        </w:rPr>
      </w:pPr>
      <w:bookmarkStart w:id="1" w:name="bookmark1"/>
    </w:p>
    <w:p w:rsidR="00F22BF5" w:rsidRPr="00F76FD0" w:rsidRDefault="007D2D3D" w:rsidP="00975D62">
      <w:pPr>
        <w:jc w:val="center"/>
        <w:rPr>
          <w:b/>
          <w:sz w:val="28"/>
          <w:szCs w:val="28"/>
          <w:lang w:val="uk-UA"/>
        </w:rPr>
      </w:pPr>
      <w:r w:rsidRPr="00F76FD0">
        <w:rPr>
          <w:b/>
          <w:sz w:val="28"/>
          <w:szCs w:val="28"/>
          <w:lang w:val="uk-UA"/>
        </w:rPr>
        <w:t>АННОТАЦИЯ</w:t>
      </w:r>
      <w:bookmarkEnd w:id="1"/>
    </w:p>
    <w:p w:rsidR="00FA3530" w:rsidRPr="00F76FD0" w:rsidRDefault="00975D62" w:rsidP="00975D62">
      <w:pPr>
        <w:ind w:firstLine="709"/>
        <w:jc w:val="both"/>
        <w:rPr>
          <w:b/>
          <w:sz w:val="28"/>
          <w:szCs w:val="28"/>
        </w:rPr>
      </w:pPr>
      <w:r w:rsidRPr="00F76FD0">
        <w:rPr>
          <w:rStyle w:val="y2iqfc"/>
          <w:sz w:val="28"/>
          <w:szCs w:val="28"/>
        </w:rPr>
        <w:t>Жукова Т.</w:t>
      </w:r>
      <w:r w:rsidR="00891B9B">
        <w:rPr>
          <w:rStyle w:val="y2iqfc"/>
          <w:sz w:val="28"/>
          <w:szCs w:val="28"/>
        </w:rPr>
        <w:t> </w:t>
      </w:r>
      <w:r w:rsidRPr="00F76FD0">
        <w:rPr>
          <w:rStyle w:val="y2iqfc"/>
          <w:sz w:val="28"/>
          <w:szCs w:val="28"/>
        </w:rPr>
        <w:t xml:space="preserve">А. </w:t>
      </w:r>
      <w:r w:rsidRPr="00F76FD0">
        <w:rPr>
          <w:sz w:val="28"/>
          <w:szCs w:val="28"/>
        </w:rPr>
        <w:t>Система стратегического управления предприятием в современных условиях</w:t>
      </w:r>
      <w:r w:rsidRPr="00F76FD0">
        <w:rPr>
          <w:b/>
          <w:sz w:val="28"/>
          <w:szCs w:val="28"/>
        </w:rPr>
        <w:t xml:space="preserve"> </w:t>
      </w:r>
      <w:r w:rsidR="00F22BF5" w:rsidRPr="00F76FD0">
        <w:rPr>
          <w:rStyle w:val="y2iqfc"/>
          <w:sz w:val="28"/>
          <w:szCs w:val="28"/>
        </w:rPr>
        <w:t>(на материалах ООО «</w:t>
      </w:r>
      <w:proofErr w:type="spellStart"/>
      <w:r w:rsidRPr="00F76FD0">
        <w:rPr>
          <w:rStyle w:val="y2iqfc"/>
          <w:sz w:val="28"/>
          <w:szCs w:val="28"/>
        </w:rPr>
        <w:t>Сервисагро</w:t>
      </w:r>
      <w:proofErr w:type="spellEnd"/>
      <w:r w:rsidRPr="00F76FD0">
        <w:rPr>
          <w:rStyle w:val="y2iqfc"/>
          <w:sz w:val="28"/>
          <w:szCs w:val="28"/>
        </w:rPr>
        <w:t xml:space="preserve">-Полтава-Плюс» </w:t>
      </w:r>
      <w:proofErr w:type="spellStart"/>
      <w:r w:rsidRPr="00F76FD0">
        <w:rPr>
          <w:rStyle w:val="y2iqfc"/>
          <w:sz w:val="28"/>
          <w:szCs w:val="28"/>
        </w:rPr>
        <w:t>Лубенского</w:t>
      </w:r>
      <w:proofErr w:type="spellEnd"/>
      <w:r w:rsidR="00F22BF5" w:rsidRPr="00F76FD0">
        <w:rPr>
          <w:sz w:val="28"/>
          <w:szCs w:val="28"/>
        </w:rPr>
        <w:t xml:space="preserve"> </w:t>
      </w:r>
      <w:r w:rsidR="00FA3530" w:rsidRPr="00F76FD0">
        <w:rPr>
          <w:sz w:val="28"/>
          <w:szCs w:val="28"/>
        </w:rPr>
        <w:t>района). – Квалификационная работа на правах рукописи.</w:t>
      </w:r>
    </w:p>
    <w:p w:rsidR="00A41D5B" w:rsidRPr="00F76FD0" w:rsidRDefault="00FA3530" w:rsidP="00975D62">
      <w:pPr>
        <w:pStyle w:val="HTML"/>
        <w:shd w:val="clear" w:color="auto" w:fill="FFFFFF"/>
        <w:ind w:firstLine="709"/>
        <w:jc w:val="both"/>
        <w:rPr>
          <w:rFonts w:ascii="Times New Roman" w:hAnsi="Times New Roman" w:cs="Times New Roman"/>
          <w:sz w:val="28"/>
          <w:szCs w:val="28"/>
          <w:lang w:val="ru-RU"/>
        </w:rPr>
      </w:pPr>
      <w:bookmarkStart w:id="2" w:name="bookmark2"/>
      <w:r w:rsidRPr="00F76FD0">
        <w:rPr>
          <w:rFonts w:ascii="Times New Roman" w:hAnsi="Times New Roman" w:cs="Times New Roman"/>
          <w:sz w:val="28"/>
          <w:szCs w:val="28"/>
          <w:lang w:val="ru-RU"/>
        </w:rPr>
        <w:t xml:space="preserve">Квалификационная </w:t>
      </w:r>
      <w:r w:rsidR="00A41D5B" w:rsidRPr="00F76FD0">
        <w:rPr>
          <w:rFonts w:ascii="Times New Roman" w:hAnsi="Times New Roman" w:cs="Times New Roman"/>
          <w:sz w:val="28"/>
          <w:szCs w:val="28"/>
          <w:lang w:val="ru-RU"/>
        </w:rPr>
        <w:t>работа на соискание степени высшего образования магистр по образовательно-профессиональной программе Менеджмент организаций специальности 073 Менеджмент. – Полтавск</w:t>
      </w:r>
      <w:r w:rsidRPr="00F76FD0">
        <w:rPr>
          <w:rFonts w:ascii="Times New Roman" w:hAnsi="Times New Roman" w:cs="Times New Roman"/>
          <w:sz w:val="28"/>
          <w:szCs w:val="28"/>
          <w:lang w:val="ru-RU"/>
        </w:rPr>
        <w:t>ий</w:t>
      </w:r>
      <w:r w:rsidR="00A41D5B" w:rsidRPr="00F76FD0">
        <w:rPr>
          <w:rFonts w:ascii="Times New Roman" w:hAnsi="Times New Roman" w:cs="Times New Roman"/>
          <w:sz w:val="28"/>
          <w:szCs w:val="28"/>
          <w:lang w:val="ru-RU"/>
        </w:rPr>
        <w:t xml:space="preserve"> государственн</w:t>
      </w:r>
      <w:r w:rsidRPr="00F76FD0">
        <w:rPr>
          <w:rFonts w:ascii="Times New Roman" w:hAnsi="Times New Roman" w:cs="Times New Roman"/>
          <w:sz w:val="28"/>
          <w:szCs w:val="28"/>
          <w:lang w:val="ru-RU"/>
        </w:rPr>
        <w:t>ый</w:t>
      </w:r>
      <w:r w:rsidR="00A41D5B" w:rsidRPr="00F76FD0">
        <w:rPr>
          <w:rFonts w:ascii="Times New Roman" w:hAnsi="Times New Roman" w:cs="Times New Roman"/>
          <w:sz w:val="28"/>
          <w:szCs w:val="28"/>
          <w:lang w:val="ru-RU"/>
        </w:rPr>
        <w:t xml:space="preserve"> аграрн</w:t>
      </w:r>
      <w:r w:rsidRPr="00F76FD0">
        <w:rPr>
          <w:rFonts w:ascii="Times New Roman" w:hAnsi="Times New Roman" w:cs="Times New Roman"/>
          <w:sz w:val="28"/>
          <w:szCs w:val="28"/>
          <w:lang w:val="ru-RU"/>
        </w:rPr>
        <w:t>ый университет</w:t>
      </w:r>
      <w:r w:rsidR="00A41D5B" w:rsidRPr="00F76FD0">
        <w:rPr>
          <w:rFonts w:ascii="Times New Roman" w:hAnsi="Times New Roman" w:cs="Times New Roman"/>
          <w:sz w:val="28"/>
          <w:szCs w:val="28"/>
          <w:lang w:val="ru-RU"/>
        </w:rPr>
        <w:t>, Полтава, 20</w:t>
      </w:r>
      <w:r w:rsidRPr="00F76FD0">
        <w:rPr>
          <w:rFonts w:ascii="Times New Roman" w:hAnsi="Times New Roman" w:cs="Times New Roman"/>
          <w:sz w:val="28"/>
          <w:szCs w:val="28"/>
          <w:lang w:val="ru-RU"/>
        </w:rPr>
        <w:t>2</w:t>
      </w:r>
      <w:r w:rsidR="00F22BF5" w:rsidRPr="00F76FD0">
        <w:rPr>
          <w:rFonts w:ascii="Times New Roman" w:hAnsi="Times New Roman" w:cs="Times New Roman"/>
          <w:sz w:val="28"/>
          <w:szCs w:val="28"/>
          <w:lang w:val="ru-RU"/>
        </w:rPr>
        <w:t>2</w:t>
      </w:r>
      <w:r w:rsidR="00A41D5B" w:rsidRPr="00F76FD0">
        <w:rPr>
          <w:rFonts w:ascii="Times New Roman" w:hAnsi="Times New Roman" w:cs="Times New Roman"/>
          <w:sz w:val="28"/>
          <w:szCs w:val="28"/>
          <w:lang w:val="ru-RU"/>
        </w:rPr>
        <w:t>.</w:t>
      </w:r>
    </w:p>
    <w:p w:rsidR="00975D62" w:rsidRPr="00F76FD0" w:rsidRDefault="00975D62" w:rsidP="00975D62">
      <w:pPr>
        <w:pStyle w:val="HTML"/>
        <w:shd w:val="clear" w:color="auto" w:fill="FFFFFF"/>
        <w:ind w:firstLine="709"/>
        <w:jc w:val="both"/>
        <w:rPr>
          <w:rFonts w:ascii="Times New Roman" w:hAnsi="Times New Roman" w:cs="Times New Roman"/>
          <w:sz w:val="28"/>
          <w:szCs w:val="28"/>
          <w:lang w:val="ru-RU"/>
        </w:rPr>
      </w:pPr>
      <w:r w:rsidRPr="00F76FD0">
        <w:rPr>
          <w:rFonts w:ascii="Times New Roman" w:hAnsi="Times New Roman" w:cs="Times New Roman"/>
          <w:sz w:val="28"/>
          <w:szCs w:val="28"/>
          <w:lang w:val="ru-RU"/>
        </w:rPr>
        <w:t>Рассмотрены теоретические, методологические и прикладные вопросы сущности стратегического управления предприятием, выявлены особенности обеспечения стратегического управления субъектами хозяйствования агропродовольственной сферы.</w:t>
      </w:r>
    </w:p>
    <w:p w:rsidR="00975D62" w:rsidRPr="00F76FD0" w:rsidRDefault="00975D62" w:rsidP="00975D62">
      <w:pPr>
        <w:pStyle w:val="HTML"/>
        <w:shd w:val="clear" w:color="auto" w:fill="FFFFFF"/>
        <w:ind w:firstLine="709"/>
        <w:jc w:val="both"/>
        <w:rPr>
          <w:rFonts w:ascii="Times New Roman" w:hAnsi="Times New Roman" w:cs="Times New Roman"/>
          <w:sz w:val="28"/>
          <w:szCs w:val="28"/>
          <w:lang w:val="ru-RU"/>
        </w:rPr>
      </w:pPr>
      <w:r w:rsidRPr="00F76FD0">
        <w:rPr>
          <w:rFonts w:ascii="Times New Roman" w:hAnsi="Times New Roman" w:cs="Times New Roman"/>
          <w:sz w:val="28"/>
          <w:szCs w:val="28"/>
          <w:lang w:val="ru-RU"/>
        </w:rPr>
        <w:t>Обоснованы предложения по обеспечению соответствия между избранной стратегией деятельности и процессами стратегического управления на предприятии; предложен ряд тактических мер и т.п.</w:t>
      </w:r>
    </w:p>
    <w:p w:rsidR="00A41D5B" w:rsidRPr="00F76FD0" w:rsidRDefault="00F83FC4" w:rsidP="00975D62">
      <w:pPr>
        <w:pStyle w:val="HTML"/>
        <w:shd w:val="clear" w:color="auto" w:fill="FFFFFF"/>
        <w:ind w:firstLine="709"/>
        <w:jc w:val="both"/>
        <w:rPr>
          <w:rFonts w:ascii="Times New Roman" w:hAnsi="Times New Roman" w:cs="Times New Roman"/>
          <w:sz w:val="28"/>
          <w:szCs w:val="28"/>
          <w:lang w:val="ru-RU"/>
        </w:rPr>
      </w:pPr>
      <w:r w:rsidRPr="00F76FD0">
        <w:rPr>
          <w:rFonts w:ascii="Times New Roman" w:hAnsi="Times New Roman" w:cs="Times New Roman"/>
          <w:i/>
          <w:sz w:val="28"/>
          <w:szCs w:val="28"/>
          <w:lang w:val="ru-RU"/>
        </w:rPr>
        <w:t>Ключевые слова:</w:t>
      </w:r>
      <w:r w:rsidRPr="00F76FD0">
        <w:rPr>
          <w:rFonts w:ascii="Times New Roman" w:hAnsi="Times New Roman" w:cs="Times New Roman"/>
          <w:sz w:val="28"/>
          <w:szCs w:val="28"/>
          <w:lang w:val="ru-RU"/>
        </w:rPr>
        <w:t xml:space="preserve"> </w:t>
      </w:r>
      <w:r w:rsidR="00975D62" w:rsidRPr="00F76FD0">
        <w:rPr>
          <w:rFonts w:ascii="Times New Roman" w:hAnsi="Times New Roman" w:cs="Times New Roman"/>
          <w:sz w:val="28"/>
          <w:szCs w:val="28"/>
          <w:lang w:val="ru-RU"/>
        </w:rPr>
        <w:t>стратегия</w:t>
      </w:r>
      <w:r w:rsidR="00C849A1" w:rsidRPr="00F76FD0">
        <w:rPr>
          <w:rFonts w:ascii="Times New Roman" w:hAnsi="Times New Roman" w:cs="Times New Roman"/>
          <w:sz w:val="28"/>
          <w:szCs w:val="28"/>
          <w:lang w:val="ru-RU"/>
        </w:rPr>
        <w:t xml:space="preserve">, </w:t>
      </w:r>
      <w:r w:rsidR="00F22BF5" w:rsidRPr="00F76FD0">
        <w:rPr>
          <w:rFonts w:ascii="Times New Roman" w:hAnsi="Times New Roman" w:cs="Times New Roman"/>
          <w:sz w:val="28"/>
          <w:szCs w:val="28"/>
          <w:lang w:val="ru-RU"/>
        </w:rPr>
        <w:t>управление</w:t>
      </w:r>
      <w:r w:rsidR="00F76FD0" w:rsidRPr="00F76FD0">
        <w:rPr>
          <w:rFonts w:ascii="Times New Roman" w:hAnsi="Times New Roman" w:cs="Times New Roman"/>
          <w:sz w:val="28"/>
          <w:szCs w:val="28"/>
          <w:lang w:val="ru-RU"/>
        </w:rPr>
        <w:t>, стратегическое управление, предприятие</w:t>
      </w:r>
      <w:r w:rsidR="00A41D5B" w:rsidRPr="00F76FD0">
        <w:rPr>
          <w:rFonts w:ascii="Times New Roman" w:hAnsi="Times New Roman" w:cs="Times New Roman"/>
          <w:sz w:val="28"/>
          <w:szCs w:val="28"/>
          <w:lang w:val="ru-RU"/>
        </w:rPr>
        <w:t>.</w:t>
      </w:r>
    </w:p>
    <w:p w:rsidR="001869C3" w:rsidRDefault="001869C3" w:rsidP="00975D62">
      <w:pPr>
        <w:jc w:val="center"/>
        <w:rPr>
          <w:b/>
          <w:sz w:val="28"/>
          <w:szCs w:val="28"/>
          <w:lang w:val="uk-UA"/>
        </w:rPr>
      </w:pPr>
    </w:p>
    <w:p w:rsidR="007D2D3D" w:rsidRPr="00F76FD0" w:rsidRDefault="007D2D3D" w:rsidP="00975D62">
      <w:pPr>
        <w:jc w:val="center"/>
        <w:rPr>
          <w:b/>
          <w:sz w:val="28"/>
          <w:szCs w:val="28"/>
          <w:lang w:val="uk-UA"/>
        </w:rPr>
      </w:pPr>
      <w:r w:rsidRPr="00F76FD0">
        <w:rPr>
          <w:b/>
          <w:sz w:val="28"/>
          <w:szCs w:val="28"/>
          <w:lang w:val="uk-UA"/>
        </w:rPr>
        <w:t>ANNOTATION</w:t>
      </w:r>
      <w:bookmarkEnd w:id="2"/>
    </w:p>
    <w:p w:rsidR="007D2D3D" w:rsidRPr="00F76FD0" w:rsidRDefault="00F76FD0" w:rsidP="00F76FD0">
      <w:pPr>
        <w:ind w:firstLine="709"/>
        <w:jc w:val="both"/>
        <w:rPr>
          <w:b/>
          <w:sz w:val="28"/>
          <w:szCs w:val="28"/>
          <w:lang w:val="en-US"/>
        </w:rPr>
      </w:pPr>
      <w:proofErr w:type="spellStart"/>
      <w:r w:rsidRPr="00F76FD0">
        <w:rPr>
          <w:rFonts w:eastAsia="Times New Roman"/>
          <w:sz w:val="28"/>
          <w:szCs w:val="28"/>
          <w:lang w:val="en"/>
        </w:rPr>
        <w:t>Zhukova</w:t>
      </w:r>
      <w:proofErr w:type="spellEnd"/>
      <w:r w:rsidRPr="00F76FD0">
        <w:rPr>
          <w:rFonts w:eastAsia="Times New Roman"/>
          <w:sz w:val="28"/>
          <w:szCs w:val="28"/>
          <w:lang w:val="en"/>
        </w:rPr>
        <w:t xml:space="preserve"> T. The system of strategic management of the enterprise in modern conditions (on the materials of LLC </w:t>
      </w:r>
      <w:r w:rsidRPr="00F76FD0">
        <w:rPr>
          <w:rFonts w:eastAsia="Times New Roman"/>
          <w:sz w:val="28"/>
          <w:szCs w:val="28"/>
          <w:lang w:val="en-US"/>
        </w:rPr>
        <w:t>«</w:t>
      </w:r>
      <w:proofErr w:type="spellStart"/>
      <w:r w:rsidRPr="00F76FD0">
        <w:rPr>
          <w:rFonts w:eastAsia="Times New Roman"/>
          <w:sz w:val="28"/>
          <w:szCs w:val="28"/>
          <w:lang w:val="en"/>
        </w:rPr>
        <w:t>Servisagro</w:t>
      </w:r>
      <w:proofErr w:type="spellEnd"/>
      <w:r w:rsidRPr="00F76FD0">
        <w:rPr>
          <w:rFonts w:eastAsia="Times New Roman"/>
          <w:sz w:val="28"/>
          <w:szCs w:val="28"/>
          <w:lang w:val="en"/>
        </w:rPr>
        <w:t>-Poltava-Plus</w:t>
      </w:r>
      <w:r w:rsidRPr="00F76FD0">
        <w:rPr>
          <w:rFonts w:eastAsia="Times New Roman"/>
          <w:sz w:val="28"/>
          <w:szCs w:val="28"/>
          <w:lang w:val="en-US"/>
        </w:rPr>
        <w:t xml:space="preserve">» </w:t>
      </w:r>
      <w:proofErr w:type="spellStart"/>
      <w:r w:rsidRPr="00F76FD0">
        <w:rPr>
          <w:rFonts w:eastAsia="Times New Roman"/>
          <w:sz w:val="28"/>
          <w:szCs w:val="28"/>
          <w:lang w:val="en"/>
        </w:rPr>
        <w:t>Lubensky</w:t>
      </w:r>
      <w:proofErr w:type="spellEnd"/>
      <w:r w:rsidRPr="00F76FD0">
        <w:rPr>
          <w:rFonts w:eastAsia="Times New Roman"/>
          <w:sz w:val="28"/>
          <w:szCs w:val="28"/>
          <w:lang w:val="en-US"/>
        </w:rPr>
        <w:t xml:space="preserve"> </w:t>
      </w:r>
      <w:proofErr w:type="spellStart"/>
      <w:r w:rsidR="00F83FC4" w:rsidRPr="00F76FD0">
        <w:rPr>
          <w:sz w:val="28"/>
          <w:szCs w:val="28"/>
          <w:lang w:val="uk-UA"/>
        </w:rPr>
        <w:t>District</w:t>
      </w:r>
      <w:proofErr w:type="spellEnd"/>
      <w:r w:rsidR="00992345" w:rsidRPr="00F76FD0">
        <w:rPr>
          <w:sz w:val="28"/>
          <w:szCs w:val="28"/>
          <w:lang w:val="uk-UA"/>
        </w:rPr>
        <w:t>)</w:t>
      </w:r>
      <w:r w:rsidR="00D06E6C" w:rsidRPr="00F76FD0">
        <w:rPr>
          <w:sz w:val="28"/>
          <w:szCs w:val="28"/>
          <w:lang w:val="uk-UA"/>
        </w:rPr>
        <w:t>. </w:t>
      </w:r>
      <w:r w:rsidR="007D2D3D" w:rsidRPr="00F76FD0">
        <w:rPr>
          <w:sz w:val="28"/>
          <w:szCs w:val="28"/>
          <w:lang w:val="uk-UA"/>
        </w:rPr>
        <w:t xml:space="preserve"> – </w:t>
      </w:r>
      <w:proofErr w:type="spellStart"/>
      <w:r w:rsidR="007D2D3D" w:rsidRPr="00F76FD0">
        <w:rPr>
          <w:sz w:val="28"/>
          <w:szCs w:val="28"/>
          <w:lang w:val="uk-UA"/>
        </w:rPr>
        <w:t>Qualifying</w:t>
      </w:r>
      <w:proofErr w:type="spellEnd"/>
      <w:r w:rsidR="007D2D3D" w:rsidRPr="00F76FD0">
        <w:rPr>
          <w:sz w:val="28"/>
          <w:szCs w:val="28"/>
          <w:lang w:val="uk-UA"/>
        </w:rPr>
        <w:t xml:space="preserve"> </w:t>
      </w:r>
      <w:proofErr w:type="spellStart"/>
      <w:r w:rsidR="007D2D3D" w:rsidRPr="00F76FD0">
        <w:rPr>
          <w:sz w:val="28"/>
          <w:szCs w:val="28"/>
          <w:lang w:val="uk-UA"/>
        </w:rPr>
        <w:t>work</w:t>
      </w:r>
      <w:proofErr w:type="spellEnd"/>
      <w:r w:rsidR="007D2D3D" w:rsidRPr="00F76FD0">
        <w:rPr>
          <w:sz w:val="28"/>
          <w:szCs w:val="28"/>
          <w:lang w:val="uk-UA"/>
        </w:rPr>
        <w:t xml:space="preserve"> </w:t>
      </w:r>
      <w:proofErr w:type="spellStart"/>
      <w:r w:rsidR="007D2D3D" w:rsidRPr="00F76FD0">
        <w:rPr>
          <w:sz w:val="28"/>
          <w:szCs w:val="28"/>
          <w:lang w:val="uk-UA"/>
        </w:rPr>
        <w:t>on</w:t>
      </w:r>
      <w:proofErr w:type="spellEnd"/>
      <w:r w:rsidR="007D2D3D" w:rsidRPr="00F76FD0">
        <w:rPr>
          <w:sz w:val="28"/>
          <w:szCs w:val="28"/>
          <w:lang w:val="uk-UA"/>
        </w:rPr>
        <w:t xml:space="preserve"> </w:t>
      </w:r>
      <w:proofErr w:type="spellStart"/>
      <w:r w:rsidR="007D2D3D" w:rsidRPr="00F76FD0">
        <w:rPr>
          <w:sz w:val="28"/>
          <w:szCs w:val="28"/>
          <w:lang w:val="uk-UA"/>
        </w:rPr>
        <w:t>rights</w:t>
      </w:r>
      <w:proofErr w:type="spellEnd"/>
      <w:r w:rsidR="007D2D3D" w:rsidRPr="00F76FD0">
        <w:rPr>
          <w:sz w:val="28"/>
          <w:szCs w:val="28"/>
          <w:lang w:val="uk-UA"/>
        </w:rPr>
        <w:t xml:space="preserve"> </w:t>
      </w:r>
      <w:proofErr w:type="spellStart"/>
      <w:r w:rsidR="007D2D3D" w:rsidRPr="00F76FD0">
        <w:rPr>
          <w:sz w:val="28"/>
          <w:szCs w:val="28"/>
          <w:lang w:val="uk-UA"/>
        </w:rPr>
        <w:t>for</w:t>
      </w:r>
      <w:proofErr w:type="spellEnd"/>
      <w:r w:rsidR="007D2D3D" w:rsidRPr="00F76FD0">
        <w:rPr>
          <w:sz w:val="28"/>
          <w:szCs w:val="28"/>
          <w:lang w:val="uk-UA"/>
        </w:rPr>
        <w:t xml:space="preserve"> a </w:t>
      </w:r>
      <w:proofErr w:type="spellStart"/>
      <w:r w:rsidR="007D2D3D" w:rsidRPr="00F76FD0">
        <w:rPr>
          <w:sz w:val="28"/>
          <w:szCs w:val="28"/>
          <w:lang w:val="uk-UA"/>
        </w:rPr>
        <w:t>manuscript</w:t>
      </w:r>
      <w:proofErr w:type="spellEnd"/>
      <w:r w:rsidR="007D2D3D" w:rsidRPr="00F76FD0">
        <w:rPr>
          <w:sz w:val="28"/>
          <w:szCs w:val="28"/>
          <w:lang w:val="uk-UA"/>
        </w:rPr>
        <w:t>.</w:t>
      </w:r>
    </w:p>
    <w:p w:rsidR="00BC31C8" w:rsidRPr="00F76FD0" w:rsidRDefault="00BC31C8" w:rsidP="00F76FD0">
      <w:pPr>
        <w:pStyle w:val="HTML"/>
        <w:shd w:val="clear" w:color="auto" w:fill="FFFFFF"/>
        <w:ind w:firstLine="709"/>
        <w:jc w:val="both"/>
        <w:rPr>
          <w:rFonts w:ascii="Times New Roman" w:hAnsi="Times New Roman" w:cs="Times New Roman"/>
          <w:sz w:val="28"/>
          <w:szCs w:val="28"/>
        </w:rPr>
      </w:pPr>
      <w:proofErr w:type="spellStart"/>
      <w:r w:rsidRPr="00F76FD0">
        <w:rPr>
          <w:rFonts w:ascii="Times New Roman" w:hAnsi="Times New Roman" w:cs="Times New Roman"/>
          <w:sz w:val="28"/>
          <w:szCs w:val="28"/>
          <w:shd w:val="clear" w:color="auto" w:fill="FFFFFF"/>
        </w:rPr>
        <w:t>Master’s</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thesis</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for</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higher</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education</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degree</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Master</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on</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the</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training</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program</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Management</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of</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organizations</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by</w:t>
      </w:r>
      <w:proofErr w:type="spellEnd"/>
      <w:r w:rsidRPr="00F76FD0">
        <w:rPr>
          <w:rFonts w:ascii="Times New Roman" w:hAnsi="Times New Roman" w:cs="Times New Roman"/>
          <w:sz w:val="28"/>
          <w:szCs w:val="28"/>
          <w:shd w:val="clear" w:color="auto" w:fill="FFFFFF"/>
        </w:rPr>
        <w:t xml:space="preserve"> </w:t>
      </w:r>
      <w:proofErr w:type="spellStart"/>
      <w:r w:rsidRPr="00F76FD0">
        <w:rPr>
          <w:rFonts w:ascii="Times New Roman" w:hAnsi="Times New Roman" w:cs="Times New Roman"/>
          <w:sz w:val="28"/>
          <w:szCs w:val="28"/>
          <w:shd w:val="clear" w:color="auto" w:fill="FFFFFF"/>
        </w:rPr>
        <w:t>specialty</w:t>
      </w:r>
      <w:proofErr w:type="spellEnd"/>
      <w:r w:rsidRPr="00F76FD0">
        <w:rPr>
          <w:rFonts w:ascii="Times New Roman" w:hAnsi="Times New Roman" w:cs="Times New Roman"/>
          <w:sz w:val="28"/>
          <w:szCs w:val="28"/>
          <w:shd w:val="clear" w:color="auto" w:fill="FFFFFF"/>
        </w:rPr>
        <w:t xml:space="preserve"> 073 </w:t>
      </w:r>
      <w:proofErr w:type="spellStart"/>
      <w:r w:rsidRPr="00F76FD0">
        <w:rPr>
          <w:rFonts w:ascii="Times New Roman" w:hAnsi="Times New Roman" w:cs="Times New Roman"/>
          <w:sz w:val="28"/>
          <w:szCs w:val="28"/>
          <w:shd w:val="clear" w:color="auto" w:fill="FFFFFF"/>
        </w:rPr>
        <w:t>Management</w:t>
      </w:r>
      <w:proofErr w:type="spellEnd"/>
      <w:r w:rsidRPr="00F76FD0">
        <w:rPr>
          <w:rFonts w:ascii="Times New Roman" w:hAnsi="Times New Roman" w:cs="Times New Roman"/>
          <w:sz w:val="28"/>
          <w:szCs w:val="28"/>
          <w:shd w:val="clear" w:color="auto" w:fill="FFFFFF"/>
        </w:rPr>
        <w:t xml:space="preserve">. </w:t>
      </w:r>
      <w:r w:rsidRPr="00F76FD0">
        <w:rPr>
          <w:rFonts w:ascii="Times New Roman" w:hAnsi="Times New Roman" w:cs="Times New Roman"/>
          <w:sz w:val="28"/>
          <w:szCs w:val="28"/>
        </w:rPr>
        <w:t xml:space="preserve">– </w:t>
      </w:r>
      <w:proofErr w:type="spellStart"/>
      <w:r w:rsidRPr="00F76FD0">
        <w:rPr>
          <w:rFonts w:ascii="Times New Roman" w:hAnsi="Times New Roman" w:cs="Times New Roman"/>
          <w:sz w:val="28"/>
          <w:szCs w:val="28"/>
        </w:rPr>
        <w:t>Poltava</w:t>
      </w:r>
      <w:proofErr w:type="spellEnd"/>
      <w:r w:rsidRPr="00F76FD0">
        <w:rPr>
          <w:rFonts w:ascii="Times New Roman" w:hAnsi="Times New Roman" w:cs="Times New Roman"/>
          <w:sz w:val="28"/>
          <w:szCs w:val="28"/>
        </w:rPr>
        <w:t xml:space="preserve"> </w:t>
      </w:r>
      <w:proofErr w:type="spellStart"/>
      <w:r w:rsidRPr="00F76FD0">
        <w:rPr>
          <w:rFonts w:ascii="Times New Roman" w:hAnsi="Times New Roman" w:cs="Times New Roman"/>
          <w:sz w:val="28"/>
          <w:szCs w:val="28"/>
        </w:rPr>
        <w:t>State</w:t>
      </w:r>
      <w:proofErr w:type="spellEnd"/>
      <w:r w:rsidRPr="00F76FD0">
        <w:rPr>
          <w:rFonts w:ascii="Times New Roman" w:hAnsi="Times New Roman" w:cs="Times New Roman"/>
          <w:sz w:val="28"/>
          <w:szCs w:val="28"/>
        </w:rPr>
        <w:t xml:space="preserve"> </w:t>
      </w:r>
      <w:proofErr w:type="spellStart"/>
      <w:r w:rsidRPr="00F76FD0">
        <w:rPr>
          <w:rFonts w:ascii="Times New Roman" w:hAnsi="Times New Roman" w:cs="Times New Roman"/>
          <w:sz w:val="28"/>
          <w:szCs w:val="28"/>
        </w:rPr>
        <w:t>Agrarian</w:t>
      </w:r>
      <w:proofErr w:type="spellEnd"/>
      <w:r w:rsidRPr="00F76FD0">
        <w:rPr>
          <w:rFonts w:ascii="Times New Roman" w:hAnsi="Times New Roman" w:cs="Times New Roman"/>
          <w:sz w:val="28"/>
          <w:szCs w:val="28"/>
        </w:rPr>
        <w:t xml:space="preserve"> </w:t>
      </w:r>
      <w:proofErr w:type="spellStart"/>
      <w:r w:rsidRPr="00F76FD0">
        <w:rPr>
          <w:rFonts w:ascii="Times New Roman" w:hAnsi="Times New Roman" w:cs="Times New Roman"/>
          <w:sz w:val="28"/>
          <w:szCs w:val="28"/>
          <w:lang w:eastAsia="ru-RU"/>
        </w:rPr>
        <w:t>University</w:t>
      </w:r>
      <w:proofErr w:type="spellEnd"/>
      <w:r w:rsidRPr="00F76FD0">
        <w:rPr>
          <w:rFonts w:ascii="Times New Roman" w:hAnsi="Times New Roman" w:cs="Times New Roman"/>
          <w:sz w:val="28"/>
          <w:szCs w:val="28"/>
        </w:rPr>
        <w:t xml:space="preserve">, </w:t>
      </w:r>
      <w:proofErr w:type="spellStart"/>
      <w:r w:rsidRPr="00F76FD0">
        <w:rPr>
          <w:rFonts w:ascii="Times New Roman" w:hAnsi="Times New Roman" w:cs="Times New Roman"/>
          <w:sz w:val="28"/>
          <w:szCs w:val="28"/>
        </w:rPr>
        <w:t>Poltava</w:t>
      </w:r>
      <w:proofErr w:type="spellEnd"/>
      <w:r w:rsidRPr="00F76FD0">
        <w:rPr>
          <w:rFonts w:ascii="Times New Roman" w:hAnsi="Times New Roman" w:cs="Times New Roman"/>
          <w:sz w:val="28"/>
          <w:szCs w:val="28"/>
        </w:rPr>
        <w:t>, 202</w:t>
      </w:r>
      <w:r w:rsidR="00F22BF5" w:rsidRPr="00F76FD0">
        <w:rPr>
          <w:rFonts w:ascii="Times New Roman" w:hAnsi="Times New Roman" w:cs="Times New Roman"/>
          <w:sz w:val="28"/>
          <w:szCs w:val="28"/>
        </w:rPr>
        <w:t>2</w:t>
      </w:r>
      <w:r w:rsidRPr="00F76FD0">
        <w:rPr>
          <w:rFonts w:ascii="Times New Roman" w:hAnsi="Times New Roman" w:cs="Times New Roman"/>
          <w:sz w:val="28"/>
          <w:szCs w:val="28"/>
        </w:rPr>
        <w:t>.</w:t>
      </w:r>
    </w:p>
    <w:p w:rsidR="00F76FD0" w:rsidRPr="00F76FD0" w:rsidRDefault="00F76FD0" w:rsidP="00F76FD0">
      <w:pPr>
        <w:pStyle w:val="HTML"/>
        <w:shd w:val="clear" w:color="auto" w:fill="FFFFFF"/>
        <w:ind w:firstLine="709"/>
        <w:jc w:val="both"/>
        <w:rPr>
          <w:rFonts w:ascii="Times New Roman" w:hAnsi="Times New Roman" w:cs="Times New Roman"/>
          <w:sz w:val="28"/>
          <w:szCs w:val="28"/>
          <w:lang w:val="en-US"/>
        </w:rPr>
      </w:pPr>
      <w:r w:rsidRPr="00F76FD0">
        <w:rPr>
          <w:rFonts w:ascii="Times New Roman" w:hAnsi="Times New Roman" w:cs="Times New Roman"/>
          <w:sz w:val="28"/>
          <w:szCs w:val="28"/>
          <w:lang w:val="en"/>
        </w:rPr>
        <w:t>Theoretical, methodological and applied issues of the essence of strategic management of the enterprise are considered, the peculiarities of providing strategic management of agro-food business entities are revealed</w:t>
      </w:r>
      <w:r w:rsidRPr="00F76FD0">
        <w:rPr>
          <w:rFonts w:ascii="Times New Roman" w:hAnsi="Times New Roman" w:cs="Times New Roman"/>
          <w:sz w:val="28"/>
          <w:szCs w:val="28"/>
          <w:lang w:val="en-US"/>
        </w:rPr>
        <w:t>.</w:t>
      </w:r>
    </w:p>
    <w:p w:rsidR="00F76FD0" w:rsidRPr="00F76FD0" w:rsidRDefault="00F76FD0" w:rsidP="00F76FD0">
      <w:pPr>
        <w:pStyle w:val="HTML"/>
        <w:shd w:val="clear" w:color="auto" w:fill="FFFFFF"/>
        <w:ind w:firstLine="709"/>
        <w:jc w:val="both"/>
        <w:rPr>
          <w:rFonts w:ascii="Times New Roman" w:hAnsi="Times New Roman" w:cs="Times New Roman"/>
          <w:sz w:val="28"/>
          <w:szCs w:val="28"/>
          <w:lang w:val="en"/>
        </w:rPr>
      </w:pPr>
      <w:r w:rsidRPr="00F76FD0">
        <w:rPr>
          <w:rFonts w:ascii="Times New Roman" w:hAnsi="Times New Roman" w:cs="Times New Roman"/>
          <w:sz w:val="28"/>
          <w:szCs w:val="28"/>
          <w:lang w:val="en"/>
        </w:rPr>
        <w:t>Proposals to ensure compliance between the chosen strategy and strategic management processes at the enterprise are substantiated; a number of tactical measures, etc. are proposed</w:t>
      </w:r>
      <w:r w:rsidRPr="00F76FD0">
        <w:rPr>
          <w:rFonts w:ascii="Times New Roman" w:hAnsi="Times New Roman" w:cs="Times New Roman"/>
          <w:sz w:val="28"/>
          <w:szCs w:val="28"/>
          <w:lang w:val="en-US"/>
        </w:rPr>
        <w:t>.</w:t>
      </w:r>
      <w:r w:rsidRPr="00F76FD0">
        <w:rPr>
          <w:rFonts w:ascii="Times New Roman" w:hAnsi="Times New Roman" w:cs="Times New Roman"/>
          <w:sz w:val="28"/>
          <w:szCs w:val="28"/>
          <w:lang w:val="en"/>
        </w:rPr>
        <w:t xml:space="preserve"> </w:t>
      </w:r>
    </w:p>
    <w:p w:rsidR="00F76FD0" w:rsidRPr="00F76FD0" w:rsidRDefault="00F76FD0" w:rsidP="00F76FD0">
      <w:pPr>
        <w:pStyle w:val="HTML"/>
        <w:shd w:val="clear" w:color="auto" w:fill="FFFFFF"/>
        <w:ind w:firstLine="709"/>
        <w:jc w:val="both"/>
        <w:rPr>
          <w:rFonts w:ascii="Times New Roman" w:hAnsi="Times New Roman" w:cs="Times New Roman"/>
          <w:sz w:val="28"/>
          <w:szCs w:val="28"/>
          <w:lang w:val="en-US"/>
        </w:rPr>
      </w:pPr>
      <w:r w:rsidRPr="00F76FD0">
        <w:rPr>
          <w:rFonts w:ascii="Times New Roman" w:hAnsi="Times New Roman" w:cs="Times New Roman"/>
          <w:i/>
          <w:sz w:val="28"/>
          <w:szCs w:val="28"/>
          <w:lang w:val="en"/>
        </w:rPr>
        <w:t>Keywords:</w:t>
      </w:r>
      <w:r w:rsidRPr="00F76FD0">
        <w:rPr>
          <w:rFonts w:ascii="Times New Roman" w:hAnsi="Times New Roman" w:cs="Times New Roman"/>
          <w:sz w:val="28"/>
          <w:szCs w:val="28"/>
          <w:lang w:val="en"/>
        </w:rPr>
        <w:t xml:space="preserve"> strategy, management, strategic management, enterprise</w:t>
      </w:r>
      <w:r w:rsidRPr="00F76FD0">
        <w:rPr>
          <w:rFonts w:ascii="Times New Roman" w:hAnsi="Times New Roman" w:cs="Times New Roman"/>
          <w:sz w:val="28"/>
          <w:szCs w:val="28"/>
          <w:lang w:val="en-US"/>
        </w:rPr>
        <w:t>.</w:t>
      </w:r>
    </w:p>
    <w:p w:rsidR="007D2D3D" w:rsidRPr="00F76FD0" w:rsidRDefault="007D2D3D" w:rsidP="00975D62">
      <w:pPr>
        <w:pStyle w:val="HTML"/>
        <w:shd w:val="clear" w:color="auto" w:fill="FFFFFF"/>
        <w:ind w:firstLine="709"/>
        <w:jc w:val="both"/>
        <w:rPr>
          <w:rFonts w:ascii="Times New Roman" w:hAnsi="Times New Roman" w:cs="Times New Roman"/>
          <w:sz w:val="28"/>
          <w:szCs w:val="28"/>
        </w:rPr>
      </w:pPr>
    </w:p>
    <w:sectPr w:rsidR="007D2D3D" w:rsidRPr="00F76FD0" w:rsidSect="003023CC">
      <w:pgSz w:w="11906" w:h="16838"/>
      <w:pgMar w:top="1077" w:right="851" w:bottom="107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2A92A8A"/>
    <w:multiLevelType w:val="hybridMultilevel"/>
    <w:tmpl w:val="551A44E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1056593B"/>
    <w:multiLevelType w:val="hybridMultilevel"/>
    <w:tmpl w:val="82D2587E"/>
    <w:lvl w:ilvl="0" w:tplc="3A460DCE">
      <w:start w:val="1"/>
      <w:numFmt w:val="decimal"/>
      <w:lvlText w:val="%1."/>
      <w:lvlJc w:val="left"/>
      <w:pPr>
        <w:ind w:left="4188"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45B1AF8"/>
    <w:multiLevelType w:val="hybridMultilevel"/>
    <w:tmpl w:val="4EC44EA0"/>
    <w:lvl w:ilvl="0" w:tplc="E1F06E56">
      <w:start w:val="1"/>
      <w:numFmt w:val="decimal"/>
      <w:lvlText w:val="%1."/>
      <w:lvlJc w:val="left"/>
      <w:pPr>
        <w:ind w:left="1070" w:hanging="360"/>
      </w:pPr>
      <w:rPr>
        <w:i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6334F20"/>
    <w:multiLevelType w:val="hybridMultilevel"/>
    <w:tmpl w:val="71D6C11A"/>
    <w:lvl w:ilvl="0" w:tplc="0419000F">
      <w:start w:val="1"/>
      <w:numFmt w:val="decimal"/>
      <w:lvlText w:val="%1."/>
      <w:lvlJc w:val="left"/>
      <w:pPr>
        <w:ind w:left="3054"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F4E3B5B"/>
    <w:multiLevelType w:val="hybridMultilevel"/>
    <w:tmpl w:val="7DF461AC"/>
    <w:lvl w:ilvl="0" w:tplc="0422000F">
      <w:start w:val="1"/>
      <w:numFmt w:val="decimal"/>
      <w:lvlText w:val="%1."/>
      <w:lvlJc w:val="left"/>
      <w:pPr>
        <w:tabs>
          <w:tab w:val="num" w:pos="1729"/>
        </w:tabs>
        <w:ind w:left="1729" w:hanging="1020"/>
      </w:pPr>
      <w:rPr>
        <w:rFonts w:hint="default"/>
      </w:rPr>
    </w:lvl>
    <w:lvl w:ilvl="1" w:tplc="750CB26C">
      <w:start w:val="1"/>
      <w:numFmt w:val="decimal"/>
      <w:lvlText w:val="%2."/>
      <w:lvlJc w:val="left"/>
      <w:pPr>
        <w:tabs>
          <w:tab w:val="num" w:pos="900"/>
        </w:tabs>
        <w:ind w:left="900" w:hanging="360"/>
      </w:pPr>
      <w:rPr>
        <w:rFonts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6">
    <w:nsid w:val="2C737B61"/>
    <w:multiLevelType w:val="hybridMultilevel"/>
    <w:tmpl w:val="FEF80B3C"/>
    <w:lvl w:ilvl="0" w:tplc="0419000F">
      <w:start w:val="1"/>
      <w:numFmt w:val="decimal"/>
      <w:lvlText w:val="%1."/>
      <w:lvlJc w:val="left"/>
      <w:pPr>
        <w:tabs>
          <w:tab w:val="num" w:pos="1211"/>
        </w:tabs>
        <w:ind w:left="1211" w:hanging="360"/>
      </w:p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7">
    <w:nsid w:val="2F674C6F"/>
    <w:multiLevelType w:val="hybridMultilevel"/>
    <w:tmpl w:val="F1FE4A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1D57701"/>
    <w:multiLevelType w:val="hybridMultilevel"/>
    <w:tmpl w:val="3D4846C4"/>
    <w:lvl w:ilvl="0" w:tplc="DFA415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32C577A2"/>
    <w:multiLevelType w:val="hybridMultilevel"/>
    <w:tmpl w:val="B5F283E8"/>
    <w:lvl w:ilvl="0" w:tplc="0419000F">
      <w:start w:val="1"/>
      <w:numFmt w:val="decimal"/>
      <w:lvlText w:val="%1."/>
      <w:lvlJc w:val="left"/>
      <w:pPr>
        <w:tabs>
          <w:tab w:val="num" w:pos="1070"/>
        </w:tabs>
        <w:ind w:left="107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92A192F"/>
    <w:multiLevelType w:val="hybridMultilevel"/>
    <w:tmpl w:val="04D4988E"/>
    <w:lvl w:ilvl="0" w:tplc="132E37F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603E724D"/>
    <w:multiLevelType w:val="hybridMultilevel"/>
    <w:tmpl w:val="2698EB40"/>
    <w:lvl w:ilvl="0" w:tplc="F1A83F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71AE71E9"/>
    <w:multiLevelType w:val="hybridMultilevel"/>
    <w:tmpl w:val="CDD4EAE8"/>
    <w:lvl w:ilvl="0" w:tplc="8986527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7BF24CAA"/>
    <w:multiLevelType w:val="hybridMultilevel"/>
    <w:tmpl w:val="24E275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8"/>
  </w:num>
  <w:num w:numId="3">
    <w:abstractNumId w:val="7"/>
  </w:num>
  <w:num w:numId="4">
    <w:abstractNumId w:val="13"/>
  </w:num>
  <w:num w:numId="5">
    <w:abstractNumId w:val="10"/>
  </w:num>
  <w:num w:numId="6">
    <w:abstractNumId w:val="5"/>
  </w:num>
  <w:num w:numId="7">
    <w:abstractNumId w:val="2"/>
  </w:num>
  <w:num w:numId="8">
    <w:abstractNumId w:val="9"/>
  </w:num>
  <w:num w:numId="9">
    <w:abstractNumId w:val="4"/>
  </w:num>
  <w:num w:numId="10">
    <w:abstractNumId w:val="1"/>
  </w:num>
  <w:num w:numId="11">
    <w:abstractNumId w:val="11"/>
  </w:num>
  <w:num w:numId="12">
    <w:abstractNumId w:val="6"/>
  </w:num>
  <w:num w:numId="13">
    <w:abstractNumId w:val="1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mirrorMargin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D3D"/>
    <w:rsid w:val="000B126C"/>
    <w:rsid w:val="000C0172"/>
    <w:rsid w:val="001133A8"/>
    <w:rsid w:val="00174909"/>
    <w:rsid w:val="001869C3"/>
    <w:rsid w:val="001A637D"/>
    <w:rsid w:val="001B19EA"/>
    <w:rsid w:val="001C6B46"/>
    <w:rsid w:val="00245287"/>
    <w:rsid w:val="002C1E92"/>
    <w:rsid w:val="002C218F"/>
    <w:rsid w:val="002D5B79"/>
    <w:rsid w:val="00302153"/>
    <w:rsid w:val="003023CC"/>
    <w:rsid w:val="003073D9"/>
    <w:rsid w:val="0037074F"/>
    <w:rsid w:val="003E787C"/>
    <w:rsid w:val="003F399E"/>
    <w:rsid w:val="00427EAE"/>
    <w:rsid w:val="00432365"/>
    <w:rsid w:val="004A0DD2"/>
    <w:rsid w:val="00507649"/>
    <w:rsid w:val="00542B3D"/>
    <w:rsid w:val="00545295"/>
    <w:rsid w:val="005A453E"/>
    <w:rsid w:val="005E3DDC"/>
    <w:rsid w:val="005F0F9B"/>
    <w:rsid w:val="005F64BD"/>
    <w:rsid w:val="006225C4"/>
    <w:rsid w:val="00635145"/>
    <w:rsid w:val="00652F0D"/>
    <w:rsid w:val="0068450F"/>
    <w:rsid w:val="0069664D"/>
    <w:rsid w:val="007879DE"/>
    <w:rsid w:val="007A66DC"/>
    <w:rsid w:val="007D2D3D"/>
    <w:rsid w:val="007F0226"/>
    <w:rsid w:val="007F4EC2"/>
    <w:rsid w:val="0081279F"/>
    <w:rsid w:val="008161DC"/>
    <w:rsid w:val="00840291"/>
    <w:rsid w:val="00850F6E"/>
    <w:rsid w:val="00891B9B"/>
    <w:rsid w:val="008A66AD"/>
    <w:rsid w:val="008C2534"/>
    <w:rsid w:val="008C27E6"/>
    <w:rsid w:val="008D0177"/>
    <w:rsid w:val="008D2D58"/>
    <w:rsid w:val="008E1486"/>
    <w:rsid w:val="008F5A8C"/>
    <w:rsid w:val="0090313F"/>
    <w:rsid w:val="00912BF4"/>
    <w:rsid w:val="009432F1"/>
    <w:rsid w:val="00957FA8"/>
    <w:rsid w:val="00975D62"/>
    <w:rsid w:val="00992345"/>
    <w:rsid w:val="009968C5"/>
    <w:rsid w:val="009A4A5F"/>
    <w:rsid w:val="009C4C16"/>
    <w:rsid w:val="009C7DF3"/>
    <w:rsid w:val="009D0BDE"/>
    <w:rsid w:val="009F2BAE"/>
    <w:rsid w:val="00A102EB"/>
    <w:rsid w:val="00A41D5B"/>
    <w:rsid w:val="00A6569F"/>
    <w:rsid w:val="00A872FA"/>
    <w:rsid w:val="00A91DDB"/>
    <w:rsid w:val="00AE35B3"/>
    <w:rsid w:val="00B11EF6"/>
    <w:rsid w:val="00B23F9E"/>
    <w:rsid w:val="00B26883"/>
    <w:rsid w:val="00B73004"/>
    <w:rsid w:val="00B93E86"/>
    <w:rsid w:val="00BC31C8"/>
    <w:rsid w:val="00C14F50"/>
    <w:rsid w:val="00C849A1"/>
    <w:rsid w:val="00C85C07"/>
    <w:rsid w:val="00CB2ACB"/>
    <w:rsid w:val="00CD58D4"/>
    <w:rsid w:val="00D06E6C"/>
    <w:rsid w:val="00D1154D"/>
    <w:rsid w:val="00D52C36"/>
    <w:rsid w:val="00D63D75"/>
    <w:rsid w:val="00D65AB8"/>
    <w:rsid w:val="00D93223"/>
    <w:rsid w:val="00D950FE"/>
    <w:rsid w:val="00DA6D4D"/>
    <w:rsid w:val="00DB0350"/>
    <w:rsid w:val="00E570BB"/>
    <w:rsid w:val="00EC0D65"/>
    <w:rsid w:val="00F21676"/>
    <w:rsid w:val="00F22BF5"/>
    <w:rsid w:val="00F76FD0"/>
    <w:rsid w:val="00F83FC4"/>
    <w:rsid w:val="00FA3530"/>
    <w:rsid w:val="00FD3975"/>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character" w:customStyle="1" w:styleId="apple-style-span">
    <w:name w:val="apple-style-span"/>
    <w:basedOn w:val="a0"/>
    <w:rsid w:val="0068450F"/>
  </w:style>
  <w:style w:type="character" w:customStyle="1" w:styleId="115pt">
    <w:name w:val="Основной текст + 11;5 pt"/>
    <w:rsid w:val="0068450F"/>
    <w:rPr>
      <w:rFonts w:ascii="Times New Roman" w:eastAsia="Times New Roman" w:hAnsi="Times New Roman" w:cs="Times New Roman"/>
      <w:b w:val="0"/>
      <w:bCs w:val="0"/>
      <w:i w:val="0"/>
      <w:iCs w:val="0"/>
      <w:smallCaps w:val="0"/>
      <w:strike w:val="0"/>
      <w:spacing w:val="0"/>
      <w:sz w:val="23"/>
      <w:szCs w:val="23"/>
    </w:rPr>
  </w:style>
  <w:style w:type="paragraph" w:customStyle="1" w:styleId="12">
    <w:name w:val="1"/>
    <w:basedOn w:val="a"/>
    <w:rsid w:val="003F399E"/>
    <w:rPr>
      <w:rFonts w:ascii="Verdana" w:eastAsia="Times New Roman" w:hAnsi="Verdana" w:cs="Verdana"/>
      <w:lang w:val="en-US" w:eastAsia="en-US"/>
    </w:rPr>
  </w:style>
  <w:style w:type="character" w:styleId="ab">
    <w:name w:val="Hyperlink"/>
    <w:basedOn w:val="a0"/>
    <w:uiPriority w:val="99"/>
    <w:unhideWhenUsed/>
    <w:rsid w:val="003F399E"/>
    <w:rPr>
      <w:color w:val="0000FF" w:themeColor="hyperlink"/>
      <w:u w:val="single"/>
    </w:rPr>
  </w:style>
  <w:style w:type="paragraph" w:customStyle="1" w:styleId="110">
    <w:name w:val="Знак Знак11"/>
    <w:basedOn w:val="a"/>
    <w:rsid w:val="0081279F"/>
    <w:rPr>
      <w:rFonts w:ascii="Verdana" w:eastAsia="Times New Roman" w:hAnsi="Verdana" w:cs="Verdana"/>
      <w:color w:val="000000"/>
      <w:lang w:val="en-US" w:eastAsia="en-US"/>
    </w:rPr>
  </w:style>
  <w:style w:type="character" w:customStyle="1" w:styleId="y2iqfc">
    <w:name w:val="y2iqfc"/>
    <w:rsid w:val="008E1486"/>
  </w:style>
  <w:style w:type="paragraph" w:styleId="ac">
    <w:name w:val="Title"/>
    <w:basedOn w:val="a"/>
    <w:link w:val="ad"/>
    <w:qFormat/>
    <w:rsid w:val="008E1486"/>
    <w:pPr>
      <w:spacing w:line="360" w:lineRule="auto"/>
      <w:ind w:firstLine="709"/>
      <w:jc w:val="center"/>
    </w:pPr>
    <w:rPr>
      <w:rFonts w:eastAsia="Times New Roman"/>
      <w:b/>
      <w:sz w:val="28"/>
      <w:lang w:val="uk-UA"/>
    </w:rPr>
  </w:style>
  <w:style w:type="character" w:customStyle="1" w:styleId="ad">
    <w:name w:val="Название Знак"/>
    <w:basedOn w:val="a0"/>
    <w:link w:val="ac"/>
    <w:rsid w:val="008E1486"/>
    <w:rPr>
      <w:rFonts w:eastAsia="Times New Roman"/>
      <w:b/>
      <w:lang w:val="uk-UA" w:eastAsia="ru-RU"/>
    </w:rPr>
  </w:style>
  <w:style w:type="character" w:styleId="ae">
    <w:name w:val="Emphasis"/>
    <w:uiPriority w:val="20"/>
    <w:qFormat/>
    <w:rsid w:val="00C14F50"/>
    <w:rPr>
      <w:i/>
      <w:iCs/>
    </w:rPr>
  </w:style>
  <w:style w:type="character" w:styleId="af">
    <w:name w:val="annotation reference"/>
    <w:basedOn w:val="a0"/>
    <w:uiPriority w:val="99"/>
    <w:semiHidden/>
    <w:unhideWhenUsed/>
    <w:rsid w:val="00C849A1"/>
    <w:rPr>
      <w:sz w:val="16"/>
      <w:szCs w:val="16"/>
    </w:rPr>
  </w:style>
  <w:style w:type="paragraph" w:styleId="af0">
    <w:name w:val="annotation text"/>
    <w:basedOn w:val="a"/>
    <w:link w:val="af1"/>
    <w:uiPriority w:val="99"/>
    <w:semiHidden/>
    <w:unhideWhenUsed/>
    <w:rsid w:val="00C849A1"/>
  </w:style>
  <w:style w:type="character" w:customStyle="1" w:styleId="af1">
    <w:name w:val="Текст примечания Знак"/>
    <w:basedOn w:val="a0"/>
    <w:link w:val="af0"/>
    <w:uiPriority w:val="99"/>
    <w:semiHidden/>
    <w:rsid w:val="00C849A1"/>
    <w:rPr>
      <w:rFonts w:eastAsia="Batang"/>
      <w:sz w:val="20"/>
      <w:lang w:eastAsia="ru-RU"/>
    </w:rPr>
  </w:style>
  <w:style w:type="paragraph" w:styleId="af2">
    <w:name w:val="annotation subject"/>
    <w:basedOn w:val="af0"/>
    <w:next w:val="af0"/>
    <w:link w:val="af3"/>
    <w:uiPriority w:val="99"/>
    <w:semiHidden/>
    <w:unhideWhenUsed/>
    <w:rsid w:val="00C849A1"/>
    <w:rPr>
      <w:b/>
      <w:bCs/>
    </w:rPr>
  </w:style>
  <w:style w:type="character" w:customStyle="1" w:styleId="af3">
    <w:name w:val="Тема примечания Знак"/>
    <w:basedOn w:val="af1"/>
    <w:link w:val="af2"/>
    <w:uiPriority w:val="99"/>
    <w:semiHidden/>
    <w:rsid w:val="00C849A1"/>
    <w:rPr>
      <w:rFonts w:eastAsia="Batang"/>
      <w:b/>
      <w:bCs/>
      <w:sz w:val="20"/>
      <w:lang w:eastAsia="ru-RU"/>
    </w:rPr>
  </w:style>
  <w:style w:type="character" w:styleId="af4">
    <w:name w:val="Strong"/>
    <w:uiPriority w:val="22"/>
    <w:qFormat/>
    <w:rsid w:val="00975D6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unhideWhenUsed/>
    <w:rsid w:val="009968C5"/>
    <w:pPr>
      <w:spacing w:after="120"/>
      <w:ind w:left="283"/>
    </w:pPr>
    <w:rPr>
      <w:sz w:val="16"/>
      <w:szCs w:val="16"/>
    </w:rPr>
  </w:style>
  <w:style w:type="character" w:customStyle="1" w:styleId="30">
    <w:name w:val="Основной текст с отступом 3 Знак"/>
    <w:basedOn w:val="a0"/>
    <w:link w:val="3"/>
    <w:uiPriority w:val="99"/>
    <w:rsid w:val="009968C5"/>
    <w:rPr>
      <w:rFonts w:eastAsia="Batang"/>
      <w:sz w:val="16"/>
      <w:szCs w:val="16"/>
      <w:lang w:eastAsia="ru-RU"/>
    </w:rPr>
  </w:style>
  <w:style w:type="character" w:customStyle="1" w:styleId="FontStyle12">
    <w:name w:val="Font Style12"/>
    <w:rsid w:val="009968C5"/>
    <w:rPr>
      <w:rFonts w:ascii="Times New Roman" w:hAnsi="Times New Roman" w:cs="Times New Roman"/>
      <w:sz w:val="20"/>
      <w:szCs w:val="20"/>
    </w:rPr>
  </w:style>
  <w:style w:type="paragraph" w:customStyle="1" w:styleId="a9">
    <w:name w:val="Для всего текста"/>
    <w:basedOn w:val="a"/>
    <w:rsid w:val="009968C5"/>
    <w:pPr>
      <w:widowControl w:val="0"/>
      <w:spacing w:line="360" w:lineRule="auto"/>
      <w:ind w:firstLine="346"/>
      <w:jc w:val="both"/>
    </w:pPr>
    <w:rPr>
      <w:rFonts w:eastAsia="Times New Roman"/>
      <w:noProof/>
      <w:sz w:val="24"/>
      <w:szCs w:val="24"/>
    </w:rPr>
  </w:style>
  <w:style w:type="character" w:customStyle="1" w:styleId="apple-converted-space">
    <w:name w:val="apple-converted-space"/>
    <w:rsid w:val="009968C5"/>
  </w:style>
  <w:style w:type="paragraph" w:styleId="aa">
    <w:name w:val="List Paragraph"/>
    <w:basedOn w:val="a"/>
    <w:uiPriority w:val="34"/>
    <w:qFormat/>
    <w:rsid w:val="009968C5"/>
    <w:pPr>
      <w:spacing w:after="160" w:line="259" w:lineRule="auto"/>
      <w:ind w:left="720"/>
      <w:contextualSpacing/>
    </w:pPr>
    <w:rPr>
      <w:rFonts w:asciiTheme="minorHAnsi" w:eastAsiaTheme="minorHAnsi" w:hAnsiTheme="minorHAnsi" w:cstheme="minorBidi"/>
      <w:sz w:val="22"/>
      <w:szCs w:val="22"/>
      <w:lang w:val="uk-UA" w:eastAsia="en-US"/>
    </w:rPr>
  </w:style>
  <w:style w:type="paragraph" w:styleId="HTML">
    <w:name w:val="HTML Preformatted"/>
    <w:basedOn w:val="a"/>
    <w:link w:val="HTML0"/>
    <w:uiPriority w:val="99"/>
    <w:unhideWhenUsed/>
    <w:rsid w:val="00A41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rsid w:val="00A41D5B"/>
    <w:rPr>
      <w:rFonts w:ascii="Courier New" w:eastAsia="Times New Roman" w:hAnsi="Courier New" w:cs="Courier New"/>
      <w:sz w:val="20"/>
      <w:lang w:val="uk-UA" w:eastAsia="uk-UA"/>
    </w:rPr>
  </w:style>
  <w:style w:type="character" w:customStyle="1" w:styleId="apple-style-span">
    <w:name w:val="apple-style-span"/>
    <w:basedOn w:val="a0"/>
    <w:rsid w:val="0068450F"/>
  </w:style>
  <w:style w:type="character" w:customStyle="1" w:styleId="115pt">
    <w:name w:val="Основной текст + 11;5 pt"/>
    <w:rsid w:val="0068450F"/>
    <w:rPr>
      <w:rFonts w:ascii="Times New Roman" w:eastAsia="Times New Roman" w:hAnsi="Times New Roman" w:cs="Times New Roman"/>
      <w:b w:val="0"/>
      <w:bCs w:val="0"/>
      <w:i w:val="0"/>
      <w:iCs w:val="0"/>
      <w:smallCaps w:val="0"/>
      <w:strike w:val="0"/>
      <w:spacing w:val="0"/>
      <w:sz w:val="23"/>
      <w:szCs w:val="23"/>
    </w:rPr>
  </w:style>
  <w:style w:type="paragraph" w:customStyle="1" w:styleId="12">
    <w:name w:val="1"/>
    <w:basedOn w:val="a"/>
    <w:rsid w:val="003F399E"/>
    <w:rPr>
      <w:rFonts w:ascii="Verdana" w:eastAsia="Times New Roman" w:hAnsi="Verdana" w:cs="Verdana"/>
      <w:lang w:val="en-US" w:eastAsia="en-US"/>
    </w:rPr>
  </w:style>
  <w:style w:type="character" w:styleId="ab">
    <w:name w:val="Hyperlink"/>
    <w:basedOn w:val="a0"/>
    <w:uiPriority w:val="99"/>
    <w:unhideWhenUsed/>
    <w:rsid w:val="003F399E"/>
    <w:rPr>
      <w:color w:val="0000FF" w:themeColor="hyperlink"/>
      <w:u w:val="single"/>
    </w:rPr>
  </w:style>
  <w:style w:type="paragraph" w:customStyle="1" w:styleId="110">
    <w:name w:val="Знак Знак11"/>
    <w:basedOn w:val="a"/>
    <w:rsid w:val="0081279F"/>
    <w:rPr>
      <w:rFonts w:ascii="Verdana" w:eastAsia="Times New Roman" w:hAnsi="Verdana" w:cs="Verdana"/>
      <w:color w:val="000000"/>
      <w:lang w:val="en-US" w:eastAsia="en-US"/>
    </w:rPr>
  </w:style>
  <w:style w:type="character" w:customStyle="1" w:styleId="y2iqfc">
    <w:name w:val="y2iqfc"/>
    <w:rsid w:val="008E1486"/>
  </w:style>
  <w:style w:type="paragraph" w:styleId="ac">
    <w:name w:val="Title"/>
    <w:basedOn w:val="a"/>
    <w:link w:val="ad"/>
    <w:qFormat/>
    <w:rsid w:val="008E1486"/>
    <w:pPr>
      <w:spacing w:line="360" w:lineRule="auto"/>
      <w:ind w:firstLine="709"/>
      <w:jc w:val="center"/>
    </w:pPr>
    <w:rPr>
      <w:rFonts w:eastAsia="Times New Roman"/>
      <w:b/>
      <w:sz w:val="28"/>
      <w:lang w:val="uk-UA"/>
    </w:rPr>
  </w:style>
  <w:style w:type="character" w:customStyle="1" w:styleId="ad">
    <w:name w:val="Название Знак"/>
    <w:basedOn w:val="a0"/>
    <w:link w:val="ac"/>
    <w:rsid w:val="008E1486"/>
    <w:rPr>
      <w:rFonts w:eastAsia="Times New Roman"/>
      <w:b/>
      <w:lang w:val="uk-UA" w:eastAsia="ru-RU"/>
    </w:rPr>
  </w:style>
  <w:style w:type="character" w:styleId="ae">
    <w:name w:val="Emphasis"/>
    <w:uiPriority w:val="20"/>
    <w:qFormat/>
    <w:rsid w:val="00C14F50"/>
    <w:rPr>
      <w:i/>
      <w:iCs/>
    </w:rPr>
  </w:style>
  <w:style w:type="character" w:styleId="af">
    <w:name w:val="annotation reference"/>
    <w:basedOn w:val="a0"/>
    <w:uiPriority w:val="99"/>
    <w:semiHidden/>
    <w:unhideWhenUsed/>
    <w:rsid w:val="00C849A1"/>
    <w:rPr>
      <w:sz w:val="16"/>
      <w:szCs w:val="16"/>
    </w:rPr>
  </w:style>
  <w:style w:type="paragraph" w:styleId="af0">
    <w:name w:val="annotation text"/>
    <w:basedOn w:val="a"/>
    <w:link w:val="af1"/>
    <w:uiPriority w:val="99"/>
    <w:semiHidden/>
    <w:unhideWhenUsed/>
    <w:rsid w:val="00C849A1"/>
  </w:style>
  <w:style w:type="character" w:customStyle="1" w:styleId="af1">
    <w:name w:val="Текст примечания Знак"/>
    <w:basedOn w:val="a0"/>
    <w:link w:val="af0"/>
    <w:uiPriority w:val="99"/>
    <w:semiHidden/>
    <w:rsid w:val="00C849A1"/>
    <w:rPr>
      <w:rFonts w:eastAsia="Batang"/>
      <w:sz w:val="20"/>
      <w:lang w:eastAsia="ru-RU"/>
    </w:rPr>
  </w:style>
  <w:style w:type="paragraph" w:styleId="af2">
    <w:name w:val="annotation subject"/>
    <w:basedOn w:val="af0"/>
    <w:next w:val="af0"/>
    <w:link w:val="af3"/>
    <w:uiPriority w:val="99"/>
    <w:semiHidden/>
    <w:unhideWhenUsed/>
    <w:rsid w:val="00C849A1"/>
    <w:rPr>
      <w:b/>
      <w:bCs/>
    </w:rPr>
  </w:style>
  <w:style w:type="character" w:customStyle="1" w:styleId="af3">
    <w:name w:val="Тема примечания Знак"/>
    <w:basedOn w:val="af1"/>
    <w:link w:val="af2"/>
    <w:uiPriority w:val="99"/>
    <w:semiHidden/>
    <w:rsid w:val="00C849A1"/>
    <w:rPr>
      <w:rFonts w:eastAsia="Batang"/>
      <w:b/>
      <w:bCs/>
      <w:sz w:val="20"/>
      <w:lang w:eastAsia="ru-RU"/>
    </w:rPr>
  </w:style>
  <w:style w:type="character" w:styleId="af4">
    <w:name w:val="Strong"/>
    <w:uiPriority w:val="22"/>
    <w:qFormat/>
    <w:rsid w:val="00975D6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49688">
      <w:bodyDiv w:val="1"/>
      <w:marLeft w:val="0"/>
      <w:marRight w:val="0"/>
      <w:marTop w:val="0"/>
      <w:marBottom w:val="0"/>
      <w:divBdr>
        <w:top w:val="none" w:sz="0" w:space="0" w:color="auto"/>
        <w:left w:val="none" w:sz="0" w:space="0" w:color="auto"/>
        <w:bottom w:val="none" w:sz="0" w:space="0" w:color="auto"/>
        <w:right w:val="none" w:sz="0" w:space="0" w:color="auto"/>
      </w:divBdr>
    </w:div>
    <w:div w:id="137309936">
      <w:bodyDiv w:val="1"/>
      <w:marLeft w:val="0"/>
      <w:marRight w:val="0"/>
      <w:marTop w:val="0"/>
      <w:marBottom w:val="0"/>
      <w:divBdr>
        <w:top w:val="none" w:sz="0" w:space="0" w:color="auto"/>
        <w:left w:val="none" w:sz="0" w:space="0" w:color="auto"/>
        <w:bottom w:val="none" w:sz="0" w:space="0" w:color="auto"/>
        <w:right w:val="none" w:sz="0" w:space="0" w:color="auto"/>
      </w:divBdr>
    </w:div>
    <w:div w:id="330958107">
      <w:bodyDiv w:val="1"/>
      <w:marLeft w:val="0"/>
      <w:marRight w:val="0"/>
      <w:marTop w:val="0"/>
      <w:marBottom w:val="0"/>
      <w:divBdr>
        <w:top w:val="none" w:sz="0" w:space="0" w:color="auto"/>
        <w:left w:val="none" w:sz="0" w:space="0" w:color="auto"/>
        <w:bottom w:val="none" w:sz="0" w:space="0" w:color="auto"/>
        <w:right w:val="none" w:sz="0" w:space="0" w:color="auto"/>
      </w:divBdr>
    </w:div>
    <w:div w:id="358972289">
      <w:bodyDiv w:val="1"/>
      <w:marLeft w:val="0"/>
      <w:marRight w:val="0"/>
      <w:marTop w:val="0"/>
      <w:marBottom w:val="0"/>
      <w:divBdr>
        <w:top w:val="none" w:sz="0" w:space="0" w:color="auto"/>
        <w:left w:val="none" w:sz="0" w:space="0" w:color="auto"/>
        <w:bottom w:val="none" w:sz="0" w:space="0" w:color="auto"/>
        <w:right w:val="none" w:sz="0" w:space="0" w:color="auto"/>
      </w:divBdr>
    </w:div>
    <w:div w:id="380832288">
      <w:bodyDiv w:val="1"/>
      <w:marLeft w:val="0"/>
      <w:marRight w:val="0"/>
      <w:marTop w:val="0"/>
      <w:marBottom w:val="0"/>
      <w:divBdr>
        <w:top w:val="none" w:sz="0" w:space="0" w:color="auto"/>
        <w:left w:val="none" w:sz="0" w:space="0" w:color="auto"/>
        <w:bottom w:val="none" w:sz="0" w:space="0" w:color="auto"/>
        <w:right w:val="none" w:sz="0" w:space="0" w:color="auto"/>
      </w:divBdr>
    </w:div>
    <w:div w:id="401559800">
      <w:bodyDiv w:val="1"/>
      <w:marLeft w:val="0"/>
      <w:marRight w:val="0"/>
      <w:marTop w:val="0"/>
      <w:marBottom w:val="0"/>
      <w:divBdr>
        <w:top w:val="none" w:sz="0" w:space="0" w:color="auto"/>
        <w:left w:val="none" w:sz="0" w:space="0" w:color="auto"/>
        <w:bottom w:val="none" w:sz="0" w:space="0" w:color="auto"/>
        <w:right w:val="none" w:sz="0" w:space="0" w:color="auto"/>
      </w:divBdr>
    </w:div>
    <w:div w:id="424768618">
      <w:bodyDiv w:val="1"/>
      <w:marLeft w:val="0"/>
      <w:marRight w:val="0"/>
      <w:marTop w:val="0"/>
      <w:marBottom w:val="0"/>
      <w:divBdr>
        <w:top w:val="none" w:sz="0" w:space="0" w:color="auto"/>
        <w:left w:val="none" w:sz="0" w:space="0" w:color="auto"/>
        <w:bottom w:val="none" w:sz="0" w:space="0" w:color="auto"/>
        <w:right w:val="none" w:sz="0" w:space="0" w:color="auto"/>
      </w:divBdr>
    </w:div>
    <w:div w:id="464348055">
      <w:bodyDiv w:val="1"/>
      <w:marLeft w:val="0"/>
      <w:marRight w:val="0"/>
      <w:marTop w:val="0"/>
      <w:marBottom w:val="0"/>
      <w:divBdr>
        <w:top w:val="none" w:sz="0" w:space="0" w:color="auto"/>
        <w:left w:val="none" w:sz="0" w:space="0" w:color="auto"/>
        <w:bottom w:val="none" w:sz="0" w:space="0" w:color="auto"/>
        <w:right w:val="none" w:sz="0" w:space="0" w:color="auto"/>
      </w:divBdr>
    </w:div>
    <w:div w:id="525220349">
      <w:bodyDiv w:val="1"/>
      <w:marLeft w:val="0"/>
      <w:marRight w:val="0"/>
      <w:marTop w:val="0"/>
      <w:marBottom w:val="0"/>
      <w:divBdr>
        <w:top w:val="none" w:sz="0" w:space="0" w:color="auto"/>
        <w:left w:val="none" w:sz="0" w:space="0" w:color="auto"/>
        <w:bottom w:val="none" w:sz="0" w:space="0" w:color="auto"/>
        <w:right w:val="none" w:sz="0" w:space="0" w:color="auto"/>
      </w:divBdr>
    </w:div>
    <w:div w:id="531766155">
      <w:bodyDiv w:val="1"/>
      <w:marLeft w:val="0"/>
      <w:marRight w:val="0"/>
      <w:marTop w:val="0"/>
      <w:marBottom w:val="0"/>
      <w:divBdr>
        <w:top w:val="none" w:sz="0" w:space="0" w:color="auto"/>
        <w:left w:val="none" w:sz="0" w:space="0" w:color="auto"/>
        <w:bottom w:val="none" w:sz="0" w:space="0" w:color="auto"/>
        <w:right w:val="none" w:sz="0" w:space="0" w:color="auto"/>
      </w:divBdr>
    </w:div>
    <w:div w:id="614094760">
      <w:bodyDiv w:val="1"/>
      <w:marLeft w:val="0"/>
      <w:marRight w:val="0"/>
      <w:marTop w:val="0"/>
      <w:marBottom w:val="0"/>
      <w:divBdr>
        <w:top w:val="none" w:sz="0" w:space="0" w:color="auto"/>
        <w:left w:val="none" w:sz="0" w:space="0" w:color="auto"/>
        <w:bottom w:val="none" w:sz="0" w:space="0" w:color="auto"/>
        <w:right w:val="none" w:sz="0" w:space="0" w:color="auto"/>
      </w:divBdr>
    </w:div>
    <w:div w:id="708072784">
      <w:bodyDiv w:val="1"/>
      <w:marLeft w:val="0"/>
      <w:marRight w:val="0"/>
      <w:marTop w:val="0"/>
      <w:marBottom w:val="0"/>
      <w:divBdr>
        <w:top w:val="none" w:sz="0" w:space="0" w:color="auto"/>
        <w:left w:val="none" w:sz="0" w:space="0" w:color="auto"/>
        <w:bottom w:val="none" w:sz="0" w:space="0" w:color="auto"/>
        <w:right w:val="none" w:sz="0" w:space="0" w:color="auto"/>
      </w:divBdr>
    </w:div>
    <w:div w:id="759330135">
      <w:bodyDiv w:val="1"/>
      <w:marLeft w:val="0"/>
      <w:marRight w:val="0"/>
      <w:marTop w:val="0"/>
      <w:marBottom w:val="0"/>
      <w:divBdr>
        <w:top w:val="none" w:sz="0" w:space="0" w:color="auto"/>
        <w:left w:val="none" w:sz="0" w:space="0" w:color="auto"/>
        <w:bottom w:val="none" w:sz="0" w:space="0" w:color="auto"/>
        <w:right w:val="none" w:sz="0" w:space="0" w:color="auto"/>
      </w:divBdr>
    </w:div>
    <w:div w:id="802693574">
      <w:bodyDiv w:val="1"/>
      <w:marLeft w:val="0"/>
      <w:marRight w:val="0"/>
      <w:marTop w:val="0"/>
      <w:marBottom w:val="0"/>
      <w:divBdr>
        <w:top w:val="none" w:sz="0" w:space="0" w:color="auto"/>
        <w:left w:val="none" w:sz="0" w:space="0" w:color="auto"/>
        <w:bottom w:val="none" w:sz="0" w:space="0" w:color="auto"/>
        <w:right w:val="none" w:sz="0" w:space="0" w:color="auto"/>
      </w:divBdr>
    </w:div>
    <w:div w:id="858349305">
      <w:bodyDiv w:val="1"/>
      <w:marLeft w:val="0"/>
      <w:marRight w:val="0"/>
      <w:marTop w:val="0"/>
      <w:marBottom w:val="0"/>
      <w:divBdr>
        <w:top w:val="none" w:sz="0" w:space="0" w:color="auto"/>
        <w:left w:val="none" w:sz="0" w:space="0" w:color="auto"/>
        <w:bottom w:val="none" w:sz="0" w:space="0" w:color="auto"/>
        <w:right w:val="none" w:sz="0" w:space="0" w:color="auto"/>
      </w:divBdr>
    </w:div>
    <w:div w:id="1078668382">
      <w:bodyDiv w:val="1"/>
      <w:marLeft w:val="0"/>
      <w:marRight w:val="0"/>
      <w:marTop w:val="0"/>
      <w:marBottom w:val="0"/>
      <w:divBdr>
        <w:top w:val="none" w:sz="0" w:space="0" w:color="auto"/>
        <w:left w:val="none" w:sz="0" w:space="0" w:color="auto"/>
        <w:bottom w:val="none" w:sz="0" w:space="0" w:color="auto"/>
        <w:right w:val="none" w:sz="0" w:space="0" w:color="auto"/>
      </w:divBdr>
    </w:div>
    <w:div w:id="1159880910">
      <w:bodyDiv w:val="1"/>
      <w:marLeft w:val="0"/>
      <w:marRight w:val="0"/>
      <w:marTop w:val="0"/>
      <w:marBottom w:val="0"/>
      <w:divBdr>
        <w:top w:val="none" w:sz="0" w:space="0" w:color="auto"/>
        <w:left w:val="none" w:sz="0" w:space="0" w:color="auto"/>
        <w:bottom w:val="none" w:sz="0" w:space="0" w:color="auto"/>
        <w:right w:val="none" w:sz="0" w:space="0" w:color="auto"/>
      </w:divBdr>
    </w:div>
    <w:div w:id="1226992466">
      <w:bodyDiv w:val="1"/>
      <w:marLeft w:val="0"/>
      <w:marRight w:val="0"/>
      <w:marTop w:val="0"/>
      <w:marBottom w:val="0"/>
      <w:divBdr>
        <w:top w:val="none" w:sz="0" w:space="0" w:color="auto"/>
        <w:left w:val="none" w:sz="0" w:space="0" w:color="auto"/>
        <w:bottom w:val="none" w:sz="0" w:space="0" w:color="auto"/>
        <w:right w:val="none" w:sz="0" w:space="0" w:color="auto"/>
      </w:divBdr>
    </w:div>
    <w:div w:id="1257862291">
      <w:bodyDiv w:val="1"/>
      <w:marLeft w:val="0"/>
      <w:marRight w:val="0"/>
      <w:marTop w:val="0"/>
      <w:marBottom w:val="0"/>
      <w:divBdr>
        <w:top w:val="none" w:sz="0" w:space="0" w:color="auto"/>
        <w:left w:val="none" w:sz="0" w:space="0" w:color="auto"/>
        <w:bottom w:val="none" w:sz="0" w:space="0" w:color="auto"/>
        <w:right w:val="none" w:sz="0" w:space="0" w:color="auto"/>
      </w:divBdr>
    </w:div>
    <w:div w:id="1299803220">
      <w:bodyDiv w:val="1"/>
      <w:marLeft w:val="0"/>
      <w:marRight w:val="0"/>
      <w:marTop w:val="0"/>
      <w:marBottom w:val="0"/>
      <w:divBdr>
        <w:top w:val="none" w:sz="0" w:space="0" w:color="auto"/>
        <w:left w:val="none" w:sz="0" w:space="0" w:color="auto"/>
        <w:bottom w:val="none" w:sz="0" w:space="0" w:color="auto"/>
        <w:right w:val="none" w:sz="0" w:space="0" w:color="auto"/>
      </w:divBdr>
    </w:div>
    <w:div w:id="1490170365">
      <w:bodyDiv w:val="1"/>
      <w:marLeft w:val="0"/>
      <w:marRight w:val="0"/>
      <w:marTop w:val="0"/>
      <w:marBottom w:val="0"/>
      <w:divBdr>
        <w:top w:val="none" w:sz="0" w:space="0" w:color="auto"/>
        <w:left w:val="none" w:sz="0" w:space="0" w:color="auto"/>
        <w:bottom w:val="none" w:sz="0" w:space="0" w:color="auto"/>
        <w:right w:val="none" w:sz="0" w:space="0" w:color="auto"/>
      </w:divBdr>
    </w:div>
    <w:div w:id="1519193724">
      <w:bodyDiv w:val="1"/>
      <w:marLeft w:val="0"/>
      <w:marRight w:val="0"/>
      <w:marTop w:val="0"/>
      <w:marBottom w:val="0"/>
      <w:divBdr>
        <w:top w:val="none" w:sz="0" w:space="0" w:color="auto"/>
        <w:left w:val="none" w:sz="0" w:space="0" w:color="auto"/>
        <w:bottom w:val="none" w:sz="0" w:space="0" w:color="auto"/>
        <w:right w:val="none" w:sz="0" w:space="0" w:color="auto"/>
      </w:divBdr>
    </w:div>
    <w:div w:id="1556546360">
      <w:bodyDiv w:val="1"/>
      <w:marLeft w:val="0"/>
      <w:marRight w:val="0"/>
      <w:marTop w:val="0"/>
      <w:marBottom w:val="0"/>
      <w:divBdr>
        <w:top w:val="none" w:sz="0" w:space="0" w:color="auto"/>
        <w:left w:val="none" w:sz="0" w:space="0" w:color="auto"/>
        <w:bottom w:val="none" w:sz="0" w:space="0" w:color="auto"/>
        <w:right w:val="none" w:sz="0" w:space="0" w:color="auto"/>
      </w:divBdr>
    </w:div>
    <w:div w:id="1790203186">
      <w:bodyDiv w:val="1"/>
      <w:marLeft w:val="0"/>
      <w:marRight w:val="0"/>
      <w:marTop w:val="0"/>
      <w:marBottom w:val="0"/>
      <w:divBdr>
        <w:top w:val="none" w:sz="0" w:space="0" w:color="auto"/>
        <w:left w:val="none" w:sz="0" w:space="0" w:color="auto"/>
        <w:bottom w:val="none" w:sz="0" w:space="0" w:color="auto"/>
        <w:right w:val="none" w:sz="0" w:space="0" w:color="auto"/>
      </w:divBdr>
    </w:div>
    <w:div w:id="1872526473">
      <w:bodyDiv w:val="1"/>
      <w:marLeft w:val="0"/>
      <w:marRight w:val="0"/>
      <w:marTop w:val="0"/>
      <w:marBottom w:val="0"/>
      <w:divBdr>
        <w:top w:val="none" w:sz="0" w:space="0" w:color="auto"/>
        <w:left w:val="none" w:sz="0" w:space="0" w:color="auto"/>
        <w:bottom w:val="none" w:sz="0" w:space="0" w:color="auto"/>
        <w:right w:val="none" w:sz="0" w:space="0" w:color="auto"/>
      </w:divBdr>
    </w:div>
    <w:div w:id="2105227670">
      <w:bodyDiv w:val="1"/>
      <w:marLeft w:val="0"/>
      <w:marRight w:val="0"/>
      <w:marTop w:val="0"/>
      <w:marBottom w:val="0"/>
      <w:divBdr>
        <w:top w:val="none" w:sz="0" w:space="0" w:color="auto"/>
        <w:left w:val="none" w:sz="0" w:space="0" w:color="auto"/>
        <w:bottom w:val="none" w:sz="0" w:space="0" w:color="auto"/>
        <w:right w:val="none" w:sz="0" w:space="0" w:color="auto"/>
      </w:divBdr>
    </w:div>
    <w:div w:id="212002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pdau.edu.u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1613</Words>
  <Characters>9199</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2</cp:revision>
  <cp:lastPrinted>2022-04-15T09:31:00Z</cp:lastPrinted>
  <dcterms:created xsi:type="dcterms:W3CDTF">2022-08-17T06:17:00Z</dcterms:created>
  <dcterms:modified xsi:type="dcterms:W3CDTF">2022-08-17T06:17:00Z</dcterms:modified>
</cp:coreProperties>
</file>