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5A33" w:rsidRPr="008A2EF3" w:rsidRDefault="00E65A33" w:rsidP="004C43FB">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ВИКОРИСТАННЯ ПРЯНО-</w:t>
      </w:r>
      <w:r w:rsidRPr="008A2EF3">
        <w:rPr>
          <w:rFonts w:ascii="Times New Roman" w:hAnsi="Times New Roman"/>
          <w:b/>
          <w:sz w:val="28"/>
          <w:szCs w:val="28"/>
          <w:lang w:val="uk-UA"/>
        </w:rPr>
        <w:t>СМАКОВИ</w:t>
      </w:r>
      <w:r>
        <w:rPr>
          <w:rFonts w:ascii="Times New Roman" w:hAnsi="Times New Roman"/>
          <w:b/>
          <w:sz w:val="28"/>
          <w:szCs w:val="28"/>
          <w:lang w:val="uk-UA"/>
        </w:rPr>
        <w:t xml:space="preserve">Х </w:t>
      </w:r>
      <w:r w:rsidRPr="008A2EF3">
        <w:rPr>
          <w:rFonts w:ascii="Times New Roman" w:hAnsi="Times New Roman"/>
          <w:b/>
          <w:sz w:val="28"/>
          <w:szCs w:val="28"/>
          <w:lang w:val="uk-UA"/>
        </w:rPr>
        <w:t>ДОБАВ</w:t>
      </w:r>
      <w:r>
        <w:rPr>
          <w:rFonts w:ascii="Times New Roman" w:hAnsi="Times New Roman"/>
          <w:b/>
          <w:sz w:val="28"/>
          <w:szCs w:val="28"/>
          <w:lang w:val="uk-UA"/>
        </w:rPr>
        <w:t>ОК</w:t>
      </w:r>
    </w:p>
    <w:p w:rsidR="00E65A33" w:rsidRDefault="00E65A33" w:rsidP="008A2EF3">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У ВИРОБНИЦТВІ </w:t>
      </w:r>
      <w:r w:rsidRPr="008A2EF3">
        <w:rPr>
          <w:rFonts w:ascii="Times New Roman" w:hAnsi="Times New Roman"/>
          <w:b/>
          <w:sz w:val="28"/>
          <w:szCs w:val="28"/>
          <w:lang w:val="uk-UA"/>
        </w:rPr>
        <w:t>АДИГЕЙСЬКОГО</w:t>
      </w:r>
      <w:r>
        <w:rPr>
          <w:rFonts w:ascii="Times New Roman" w:hAnsi="Times New Roman"/>
          <w:b/>
          <w:sz w:val="28"/>
          <w:szCs w:val="28"/>
          <w:lang w:val="uk-UA"/>
        </w:rPr>
        <w:t xml:space="preserve"> СИРУ </w:t>
      </w:r>
    </w:p>
    <w:p w:rsidR="00E65A33" w:rsidRPr="008A2EF3" w:rsidRDefault="00E65A33" w:rsidP="00C731A3">
      <w:pPr>
        <w:spacing w:after="0" w:line="240" w:lineRule="auto"/>
        <w:jc w:val="center"/>
        <w:rPr>
          <w:rFonts w:ascii="Times New Roman" w:hAnsi="Times New Roman"/>
          <w:sz w:val="28"/>
          <w:szCs w:val="28"/>
          <w:lang w:val="uk-UA"/>
        </w:rPr>
      </w:pPr>
      <w:r w:rsidRPr="00C731A3">
        <w:rPr>
          <w:rFonts w:ascii="Times New Roman" w:hAnsi="Times New Roman"/>
          <w:sz w:val="28"/>
          <w:szCs w:val="28"/>
          <w:lang w:val="uk-UA"/>
        </w:rPr>
        <w:t>КАЙНАШ А.П.,</w:t>
      </w:r>
      <w:r w:rsidRPr="008A2EF3">
        <w:rPr>
          <w:rFonts w:ascii="Times New Roman" w:hAnsi="Times New Roman"/>
          <w:sz w:val="28"/>
          <w:szCs w:val="28"/>
          <w:lang w:val="uk-UA"/>
        </w:rPr>
        <w:t xml:space="preserve"> к</w:t>
      </w:r>
      <w:r>
        <w:rPr>
          <w:rFonts w:ascii="Times New Roman" w:hAnsi="Times New Roman"/>
          <w:sz w:val="28"/>
          <w:szCs w:val="28"/>
          <w:lang w:val="uk-UA"/>
        </w:rPr>
        <w:t>.</w:t>
      </w:r>
      <w:r w:rsidRPr="008A2EF3">
        <w:rPr>
          <w:rFonts w:ascii="Times New Roman" w:hAnsi="Times New Roman"/>
          <w:sz w:val="28"/>
          <w:szCs w:val="28"/>
          <w:lang w:val="uk-UA"/>
        </w:rPr>
        <w:t>т</w:t>
      </w:r>
      <w:r>
        <w:rPr>
          <w:rFonts w:ascii="Times New Roman" w:hAnsi="Times New Roman"/>
          <w:sz w:val="28"/>
          <w:szCs w:val="28"/>
          <w:lang w:val="uk-UA"/>
        </w:rPr>
        <w:t>.н.</w:t>
      </w:r>
      <w:r w:rsidRPr="008A2EF3">
        <w:rPr>
          <w:rFonts w:ascii="Times New Roman" w:hAnsi="Times New Roman"/>
          <w:sz w:val="28"/>
          <w:szCs w:val="28"/>
          <w:lang w:val="uk-UA"/>
        </w:rPr>
        <w:t>, доцент</w:t>
      </w:r>
    </w:p>
    <w:p w:rsidR="00E65A33" w:rsidRPr="008A2EF3" w:rsidRDefault="00E65A33" w:rsidP="00C731A3">
      <w:pPr>
        <w:spacing w:after="0" w:line="240" w:lineRule="auto"/>
        <w:jc w:val="center"/>
        <w:rPr>
          <w:rFonts w:ascii="Times New Roman" w:hAnsi="Times New Roman"/>
          <w:sz w:val="28"/>
          <w:szCs w:val="28"/>
          <w:lang w:val="uk-UA"/>
        </w:rPr>
      </w:pPr>
      <w:r>
        <w:rPr>
          <w:rFonts w:ascii="Times New Roman" w:hAnsi="Times New Roman"/>
          <w:sz w:val="28"/>
          <w:szCs w:val="28"/>
          <w:lang w:val="uk-UA"/>
        </w:rPr>
        <w:t>КОЛЄСНІК В.</w:t>
      </w:r>
      <w:r w:rsidRPr="00C731A3">
        <w:rPr>
          <w:rFonts w:ascii="Times New Roman" w:hAnsi="Times New Roman"/>
          <w:sz w:val="28"/>
          <w:szCs w:val="28"/>
          <w:lang w:val="uk-UA"/>
        </w:rPr>
        <w:t>Л.</w:t>
      </w:r>
      <w:r>
        <w:rPr>
          <w:rFonts w:ascii="Times New Roman" w:hAnsi="Times New Roman"/>
          <w:sz w:val="28"/>
          <w:szCs w:val="28"/>
          <w:lang w:val="uk-UA"/>
        </w:rPr>
        <w:t>,</w:t>
      </w:r>
      <w:r w:rsidRPr="008A2EF3">
        <w:rPr>
          <w:rFonts w:ascii="Times New Roman" w:hAnsi="Times New Roman"/>
          <w:b/>
          <w:sz w:val="28"/>
          <w:szCs w:val="28"/>
          <w:lang w:val="uk-UA"/>
        </w:rPr>
        <w:t xml:space="preserve"> </w:t>
      </w:r>
      <w:r>
        <w:rPr>
          <w:rFonts w:ascii="Times New Roman" w:hAnsi="Times New Roman"/>
          <w:sz w:val="28"/>
          <w:szCs w:val="28"/>
          <w:lang w:val="uk-UA"/>
        </w:rPr>
        <w:t>магістр</w:t>
      </w:r>
      <w:r w:rsidRPr="008A2EF3">
        <w:rPr>
          <w:rFonts w:ascii="Times New Roman" w:hAnsi="Times New Roman"/>
          <w:sz w:val="28"/>
          <w:szCs w:val="28"/>
          <w:lang w:val="uk-UA"/>
        </w:rPr>
        <w:t xml:space="preserve"> </w:t>
      </w:r>
    </w:p>
    <w:p w:rsidR="00E65A33" w:rsidRPr="00C731A3" w:rsidRDefault="00E65A33" w:rsidP="00C731A3">
      <w:pPr>
        <w:spacing w:after="0" w:line="240" w:lineRule="auto"/>
        <w:jc w:val="center"/>
        <w:rPr>
          <w:rFonts w:ascii="Times New Roman" w:hAnsi="Times New Roman"/>
          <w:sz w:val="28"/>
          <w:szCs w:val="28"/>
          <w:lang w:val="uk-UA"/>
        </w:rPr>
      </w:pPr>
      <w:r w:rsidRPr="00C731A3">
        <w:rPr>
          <w:rFonts w:ascii="Times New Roman" w:hAnsi="Times New Roman"/>
          <w:sz w:val="28"/>
          <w:szCs w:val="28"/>
          <w:lang w:val="uk-UA"/>
        </w:rPr>
        <w:t>Полтавська державна аграрна академія</w:t>
      </w:r>
      <w:r>
        <w:rPr>
          <w:rFonts w:ascii="Times New Roman" w:hAnsi="Times New Roman"/>
          <w:sz w:val="28"/>
          <w:szCs w:val="28"/>
          <w:lang w:val="uk-UA"/>
        </w:rPr>
        <w:t>, м. Полтава, Україна</w:t>
      </w:r>
    </w:p>
    <w:p w:rsidR="00E65A33" w:rsidRPr="00C731A3" w:rsidRDefault="00E65A33" w:rsidP="00C731A3">
      <w:pPr>
        <w:spacing w:after="0" w:line="240" w:lineRule="auto"/>
        <w:jc w:val="both"/>
        <w:rPr>
          <w:rFonts w:ascii="Times New Roman" w:hAnsi="Times New Roman"/>
          <w:i/>
          <w:sz w:val="28"/>
          <w:szCs w:val="28"/>
          <w:lang w:val="uk-UA"/>
        </w:rPr>
      </w:pPr>
    </w:p>
    <w:p w:rsidR="00E65A33" w:rsidRDefault="00E65A33" w:rsidP="008A2EF3">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Виробництво</w:t>
      </w:r>
      <w:r w:rsidRPr="008A2EF3">
        <w:rPr>
          <w:rFonts w:ascii="Times New Roman" w:hAnsi="Times New Roman"/>
          <w:sz w:val="28"/>
          <w:szCs w:val="28"/>
          <w:lang w:val="uk-UA"/>
        </w:rPr>
        <w:t xml:space="preserve"> м'яких сирів в Україні складає майже 7%</w:t>
      </w:r>
      <w:r>
        <w:rPr>
          <w:rFonts w:ascii="Times New Roman" w:hAnsi="Times New Roman"/>
          <w:sz w:val="28"/>
          <w:szCs w:val="28"/>
          <w:lang w:val="uk-UA"/>
        </w:rPr>
        <w:t>, що</w:t>
      </w:r>
      <w:r w:rsidRPr="008A2EF3">
        <w:rPr>
          <w:rFonts w:ascii="Times New Roman" w:hAnsi="Times New Roman"/>
          <w:sz w:val="28"/>
          <w:szCs w:val="28"/>
          <w:lang w:val="uk-UA"/>
        </w:rPr>
        <w:t xml:space="preserve"> істотно нижче в порівнянні з країнами розвиненого сироваріння, де частка виробництва м'яких сирів стано</w:t>
      </w:r>
      <w:r>
        <w:rPr>
          <w:rFonts w:ascii="Times New Roman" w:hAnsi="Times New Roman"/>
          <w:sz w:val="28"/>
          <w:szCs w:val="28"/>
          <w:lang w:val="uk-UA"/>
        </w:rPr>
        <w:t>вить 30%...</w:t>
      </w:r>
      <w:r w:rsidRPr="008A2EF3">
        <w:rPr>
          <w:rFonts w:ascii="Times New Roman" w:hAnsi="Times New Roman"/>
          <w:sz w:val="28"/>
          <w:szCs w:val="28"/>
          <w:lang w:val="uk-UA"/>
        </w:rPr>
        <w:t>40% від загального обсягу.</w:t>
      </w:r>
      <w:r w:rsidRPr="00E07ED6">
        <w:rPr>
          <w:rFonts w:ascii="Times New Roman" w:hAnsi="Times New Roman"/>
          <w:sz w:val="28"/>
          <w:szCs w:val="28"/>
          <w:lang w:val="uk-UA"/>
        </w:rPr>
        <w:t xml:space="preserve"> </w:t>
      </w:r>
      <w:r w:rsidRPr="008A2EF3">
        <w:rPr>
          <w:rFonts w:ascii="Times New Roman" w:hAnsi="Times New Roman"/>
          <w:sz w:val="28"/>
          <w:szCs w:val="28"/>
          <w:lang w:val="uk-UA"/>
        </w:rPr>
        <w:t>Їх виробляють і в Україні, але обмежений асортимент вж</w:t>
      </w:r>
      <w:r>
        <w:rPr>
          <w:rFonts w:ascii="Times New Roman" w:hAnsi="Times New Roman"/>
          <w:sz w:val="28"/>
          <w:szCs w:val="28"/>
          <w:lang w:val="uk-UA"/>
        </w:rPr>
        <w:t>е не може задовольнити покупців</w:t>
      </w:r>
      <w:r w:rsidRPr="008A2EF3">
        <w:rPr>
          <w:rFonts w:ascii="Times New Roman" w:hAnsi="Times New Roman"/>
          <w:sz w:val="28"/>
          <w:szCs w:val="28"/>
          <w:lang w:val="uk-UA"/>
        </w:rPr>
        <w:t>. А сири, що ввозяться із-за кордону досить дорогі</w:t>
      </w:r>
      <w:r>
        <w:rPr>
          <w:rFonts w:ascii="Times New Roman" w:hAnsi="Times New Roman"/>
          <w:sz w:val="28"/>
          <w:szCs w:val="28"/>
          <w:lang w:val="uk-UA"/>
        </w:rPr>
        <w:t xml:space="preserve">, отже </w:t>
      </w:r>
      <w:r w:rsidRPr="008A2EF3">
        <w:rPr>
          <w:rFonts w:ascii="Times New Roman" w:hAnsi="Times New Roman"/>
          <w:sz w:val="28"/>
          <w:szCs w:val="28"/>
          <w:lang w:val="uk-UA"/>
        </w:rPr>
        <w:t>не</w:t>
      </w:r>
      <w:r>
        <w:rPr>
          <w:rFonts w:ascii="Times New Roman" w:hAnsi="Times New Roman"/>
          <w:sz w:val="28"/>
          <w:szCs w:val="28"/>
          <w:lang w:val="uk-UA"/>
        </w:rPr>
        <w:t xml:space="preserve"> </w:t>
      </w:r>
      <w:r w:rsidRPr="008A2EF3">
        <w:rPr>
          <w:rFonts w:ascii="Times New Roman" w:hAnsi="Times New Roman"/>
          <w:sz w:val="28"/>
          <w:szCs w:val="28"/>
          <w:lang w:val="uk-UA"/>
        </w:rPr>
        <w:t xml:space="preserve">доступні більшості населення країни. </w:t>
      </w:r>
    </w:p>
    <w:p w:rsidR="00E65A33" w:rsidRDefault="00E65A33" w:rsidP="00C731A3">
      <w:pPr>
        <w:spacing w:after="0" w:line="240" w:lineRule="auto"/>
        <w:ind w:firstLine="720"/>
        <w:jc w:val="both"/>
        <w:rPr>
          <w:rFonts w:ascii="Times New Roman" w:hAnsi="Times New Roman"/>
          <w:sz w:val="28"/>
          <w:szCs w:val="28"/>
          <w:lang w:val="uk-UA"/>
        </w:rPr>
      </w:pPr>
      <w:r w:rsidRPr="00C731A3">
        <w:rPr>
          <w:rFonts w:ascii="Times New Roman" w:hAnsi="Times New Roman"/>
          <w:sz w:val="28"/>
          <w:szCs w:val="28"/>
          <w:lang w:val="uk-UA"/>
        </w:rPr>
        <w:t>Актуальність вибраної теми полягає в тому, що виробництво вітчизняних м’яких сирів має перспективу розвитку, тому що рентабельність виробництва м’яких сирів вища ніж твердих за рахунок меншого строку визрівання</w:t>
      </w:r>
      <w:r w:rsidRPr="008A2EF3">
        <w:rPr>
          <w:rFonts w:ascii="Times New Roman" w:hAnsi="Times New Roman"/>
          <w:sz w:val="28"/>
          <w:szCs w:val="28"/>
          <w:lang w:val="uk-UA"/>
        </w:rPr>
        <w:t>, менших витрат сировини на виробництво одиниці готового продукту</w:t>
      </w:r>
      <w:r>
        <w:rPr>
          <w:rFonts w:ascii="Times New Roman" w:hAnsi="Times New Roman"/>
          <w:sz w:val="28"/>
          <w:szCs w:val="28"/>
          <w:lang w:val="uk-UA"/>
        </w:rPr>
        <w:t>. Отже, необхідно поповнити асортимент</w:t>
      </w:r>
      <w:r w:rsidRPr="008A2EF3">
        <w:rPr>
          <w:rFonts w:ascii="Times New Roman" w:hAnsi="Times New Roman"/>
          <w:sz w:val="28"/>
          <w:szCs w:val="28"/>
          <w:lang w:val="uk-UA"/>
        </w:rPr>
        <w:t xml:space="preserve"> недорогих якісних вітчизняних </w:t>
      </w:r>
      <w:r>
        <w:rPr>
          <w:rFonts w:ascii="Times New Roman" w:hAnsi="Times New Roman"/>
          <w:sz w:val="28"/>
          <w:szCs w:val="28"/>
          <w:lang w:val="uk-UA"/>
        </w:rPr>
        <w:t>м’яких</w:t>
      </w:r>
      <w:r w:rsidRPr="008A2EF3">
        <w:rPr>
          <w:rFonts w:ascii="Times New Roman" w:hAnsi="Times New Roman"/>
          <w:sz w:val="28"/>
          <w:szCs w:val="28"/>
          <w:lang w:val="uk-UA"/>
        </w:rPr>
        <w:t xml:space="preserve"> сирів</w:t>
      </w:r>
      <w:r>
        <w:rPr>
          <w:rFonts w:ascii="Times New Roman" w:hAnsi="Times New Roman"/>
          <w:sz w:val="28"/>
          <w:szCs w:val="28"/>
          <w:lang w:val="uk-UA"/>
        </w:rPr>
        <w:t xml:space="preserve"> за рахунок розроблення нових технологій із використанням недорогих добавок.</w:t>
      </w:r>
    </w:p>
    <w:p w:rsidR="00E65A33" w:rsidRPr="008A2EF3" w:rsidRDefault="00E65A33" w:rsidP="00724D8E">
      <w:pPr>
        <w:spacing w:after="0" w:line="240" w:lineRule="auto"/>
        <w:ind w:firstLine="709"/>
        <w:jc w:val="both"/>
        <w:rPr>
          <w:rFonts w:ascii="Times New Roman" w:hAnsi="Times New Roman"/>
          <w:sz w:val="28"/>
          <w:szCs w:val="28"/>
          <w:lang w:val="uk-UA"/>
        </w:rPr>
      </w:pPr>
      <w:r w:rsidRPr="008A2EF3">
        <w:rPr>
          <w:rFonts w:ascii="Times New Roman" w:hAnsi="Times New Roman"/>
          <w:sz w:val="28"/>
          <w:szCs w:val="28"/>
          <w:lang w:val="uk-UA"/>
        </w:rPr>
        <w:t>Метою роботи є</w:t>
      </w:r>
      <w:r w:rsidRPr="00E07ED6">
        <w:rPr>
          <w:rFonts w:ascii="Times New Roman" w:hAnsi="Times New Roman"/>
          <w:sz w:val="28"/>
          <w:szCs w:val="28"/>
          <w:lang w:val="uk-UA"/>
        </w:rPr>
        <w:t xml:space="preserve"> </w:t>
      </w:r>
      <w:r>
        <w:rPr>
          <w:rFonts w:ascii="Times New Roman" w:hAnsi="Times New Roman"/>
          <w:sz w:val="28"/>
          <w:szCs w:val="28"/>
          <w:lang w:val="uk-UA"/>
        </w:rPr>
        <w:t xml:space="preserve">встановлення можливості використання </w:t>
      </w:r>
      <w:r w:rsidRPr="008A2EF3">
        <w:rPr>
          <w:rFonts w:ascii="Times New Roman" w:hAnsi="Times New Roman"/>
          <w:sz w:val="28"/>
          <w:szCs w:val="28"/>
          <w:lang w:val="uk-UA"/>
        </w:rPr>
        <w:t>пряно-смакови</w:t>
      </w:r>
      <w:r>
        <w:rPr>
          <w:rFonts w:ascii="Times New Roman" w:hAnsi="Times New Roman"/>
          <w:sz w:val="28"/>
          <w:szCs w:val="28"/>
          <w:lang w:val="uk-UA"/>
        </w:rPr>
        <w:t>х</w:t>
      </w:r>
      <w:r w:rsidRPr="008A2EF3">
        <w:rPr>
          <w:rFonts w:ascii="Times New Roman" w:hAnsi="Times New Roman"/>
          <w:sz w:val="28"/>
          <w:szCs w:val="28"/>
          <w:lang w:val="uk-UA"/>
        </w:rPr>
        <w:t xml:space="preserve"> добав</w:t>
      </w:r>
      <w:r>
        <w:rPr>
          <w:rFonts w:ascii="Times New Roman" w:hAnsi="Times New Roman"/>
          <w:sz w:val="28"/>
          <w:szCs w:val="28"/>
          <w:lang w:val="uk-UA"/>
        </w:rPr>
        <w:t>ок</w:t>
      </w:r>
      <w:r w:rsidRPr="008A2EF3">
        <w:rPr>
          <w:rFonts w:ascii="Times New Roman" w:hAnsi="Times New Roman"/>
          <w:sz w:val="28"/>
          <w:szCs w:val="28"/>
          <w:lang w:val="uk-UA"/>
        </w:rPr>
        <w:t xml:space="preserve"> </w:t>
      </w:r>
      <w:r>
        <w:rPr>
          <w:rFonts w:ascii="Times New Roman" w:hAnsi="Times New Roman"/>
          <w:sz w:val="28"/>
          <w:szCs w:val="28"/>
          <w:lang w:val="uk-UA"/>
        </w:rPr>
        <w:t xml:space="preserve">у виробництві </w:t>
      </w:r>
      <w:r w:rsidRPr="008A2EF3">
        <w:rPr>
          <w:rFonts w:ascii="Times New Roman" w:hAnsi="Times New Roman"/>
          <w:sz w:val="28"/>
          <w:szCs w:val="28"/>
          <w:lang w:val="uk-UA"/>
        </w:rPr>
        <w:t xml:space="preserve">Адигейського сиру. </w:t>
      </w:r>
    </w:p>
    <w:p w:rsidR="00E65A33" w:rsidRPr="008A2EF3" w:rsidRDefault="00E65A33" w:rsidP="008A2EF3">
      <w:pPr>
        <w:spacing w:after="0" w:line="240" w:lineRule="auto"/>
        <w:ind w:firstLine="709"/>
        <w:jc w:val="both"/>
        <w:rPr>
          <w:rFonts w:ascii="Times New Roman" w:hAnsi="Times New Roman"/>
          <w:bCs/>
          <w:sz w:val="28"/>
          <w:szCs w:val="28"/>
          <w:lang w:val="uk-UA"/>
        </w:rPr>
      </w:pPr>
      <w:r>
        <w:rPr>
          <w:rFonts w:ascii="Times New Roman" w:hAnsi="Times New Roman"/>
          <w:bCs/>
          <w:sz w:val="28"/>
          <w:szCs w:val="28"/>
          <w:lang w:val="uk-UA"/>
        </w:rPr>
        <w:t>Для</w:t>
      </w:r>
      <w:r w:rsidRPr="008A2EF3">
        <w:rPr>
          <w:rFonts w:ascii="Times New Roman" w:hAnsi="Times New Roman"/>
          <w:bCs/>
          <w:sz w:val="28"/>
          <w:szCs w:val="28"/>
          <w:lang w:val="uk-UA"/>
        </w:rPr>
        <w:t xml:space="preserve"> досліджен</w:t>
      </w:r>
      <w:r>
        <w:rPr>
          <w:rFonts w:ascii="Times New Roman" w:hAnsi="Times New Roman"/>
          <w:bCs/>
          <w:sz w:val="28"/>
          <w:szCs w:val="28"/>
          <w:lang w:val="uk-UA"/>
        </w:rPr>
        <w:t>ня</w:t>
      </w:r>
      <w:r w:rsidRPr="008A2EF3">
        <w:rPr>
          <w:rFonts w:ascii="Times New Roman" w:hAnsi="Times New Roman"/>
          <w:bCs/>
          <w:sz w:val="28"/>
          <w:szCs w:val="28"/>
          <w:lang w:val="uk-UA"/>
        </w:rPr>
        <w:t xml:space="preserve"> було виготовлено п’ять зразків Адигейського сиру з пряно-смаковими добавками: із солодким перцем та ядром кунжуту, із петрушкою, базиліком, укропом та контрольний зразок (без добавок). Ці інгредієнти було вибрано серед інших завдяки своїм корисним властивостям та доступності на ринку України, що дозволить підвищити харчову та біологічну цінність м’яких сирів.</w:t>
      </w:r>
    </w:p>
    <w:p w:rsidR="00E65A33" w:rsidRPr="00BC304F" w:rsidRDefault="00E65A33" w:rsidP="008A2EF3">
      <w:pPr>
        <w:spacing w:after="0" w:line="240" w:lineRule="auto"/>
        <w:ind w:firstLine="708"/>
        <w:jc w:val="both"/>
        <w:rPr>
          <w:rFonts w:ascii="Times New Roman" w:hAnsi="Times New Roman"/>
          <w:bCs/>
          <w:sz w:val="28"/>
          <w:szCs w:val="28"/>
          <w:lang w:val="uk-UA"/>
        </w:rPr>
      </w:pPr>
      <w:r>
        <w:rPr>
          <w:rFonts w:ascii="Times New Roman" w:hAnsi="Times New Roman"/>
          <w:bCs/>
          <w:sz w:val="28"/>
          <w:szCs w:val="28"/>
          <w:lang w:val="uk-UA"/>
        </w:rPr>
        <w:t>Визначення</w:t>
      </w:r>
      <w:r w:rsidRPr="008A2EF3">
        <w:rPr>
          <w:rFonts w:ascii="Times New Roman" w:hAnsi="Times New Roman"/>
          <w:bCs/>
          <w:sz w:val="28"/>
          <w:szCs w:val="28"/>
          <w:lang w:val="uk-UA"/>
        </w:rPr>
        <w:t xml:space="preserve"> якості дослідних зразків </w:t>
      </w:r>
      <w:r w:rsidRPr="00BC304F">
        <w:rPr>
          <w:rFonts w:ascii="Times New Roman" w:hAnsi="Times New Roman"/>
          <w:bCs/>
          <w:sz w:val="28"/>
          <w:szCs w:val="28"/>
          <w:lang w:val="uk-UA"/>
        </w:rPr>
        <w:t xml:space="preserve">сиру проводили за загальноприйнятими методами: органолептичним за ГОСТ 33630-2015 </w:t>
      </w:r>
      <w:r w:rsidRPr="00BC304F">
        <w:rPr>
          <w:rFonts w:ascii="Times New Roman" w:hAnsi="Times New Roman"/>
          <w:sz w:val="28"/>
          <w:szCs w:val="28"/>
          <w:lang w:val="uk-UA"/>
        </w:rPr>
        <w:t>[1] на відповідність вимогам СОУ 15.5-37-191:2004 [2]</w:t>
      </w:r>
      <w:r w:rsidRPr="00BC304F">
        <w:rPr>
          <w:rFonts w:ascii="Times New Roman" w:hAnsi="Times New Roman"/>
          <w:bCs/>
          <w:sz w:val="28"/>
          <w:szCs w:val="28"/>
          <w:lang w:val="uk-UA"/>
        </w:rPr>
        <w:t xml:space="preserve">, баловим (за самостійно розробленою 50-ти баловою шкалою), лабораторним (визначення фізико-хімічних показників: масової частки вологи за ГОСТ 3626-73 </w:t>
      </w:r>
      <w:r w:rsidRPr="00BC304F">
        <w:rPr>
          <w:rFonts w:ascii="Times New Roman" w:hAnsi="Times New Roman"/>
          <w:sz w:val="28"/>
          <w:szCs w:val="28"/>
        </w:rPr>
        <w:t>[</w:t>
      </w:r>
      <w:r w:rsidRPr="00BC304F">
        <w:rPr>
          <w:rFonts w:ascii="Times New Roman" w:hAnsi="Times New Roman"/>
          <w:sz w:val="28"/>
          <w:szCs w:val="28"/>
          <w:lang w:val="uk-UA"/>
        </w:rPr>
        <w:t>3</w:t>
      </w:r>
      <w:r w:rsidRPr="00BC304F">
        <w:rPr>
          <w:rFonts w:ascii="Times New Roman" w:hAnsi="Times New Roman"/>
          <w:sz w:val="28"/>
          <w:szCs w:val="28"/>
        </w:rPr>
        <w:t>]</w:t>
      </w:r>
      <w:r w:rsidRPr="00BC304F">
        <w:rPr>
          <w:rFonts w:ascii="Times New Roman" w:hAnsi="Times New Roman"/>
          <w:bCs/>
          <w:sz w:val="28"/>
          <w:szCs w:val="28"/>
          <w:lang w:val="uk-UA"/>
        </w:rPr>
        <w:t xml:space="preserve">, масової частки солі за ГОСТ 3627-81 </w:t>
      </w:r>
      <w:r w:rsidRPr="00BC304F">
        <w:rPr>
          <w:rFonts w:ascii="Times New Roman" w:hAnsi="Times New Roman"/>
          <w:sz w:val="28"/>
          <w:szCs w:val="28"/>
        </w:rPr>
        <w:t>[</w:t>
      </w:r>
      <w:r w:rsidRPr="00BC304F">
        <w:rPr>
          <w:rFonts w:ascii="Times New Roman" w:hAnsi="Times New Roman"/>
          <w:sz w:val="28"/>
          <w:szCs w:val="28"/>
          <w:lang w:val="uk-UA"/>
        </w:rPr>
        <w:t>4</w:t>
      </w:r>
      <w:r w:rsidRPr="00BC304F">
        <w:rPr>
          <w:rFonts w:ascii="Times New Roman" w:hAnsi="Times New Roman"/>
          <w:sz w:val="28"/>
          <w:szCs w:val="28"/>
        </w:rPr>
        <w:t>]</w:t>
      </w:r>
      <w:r w:rsidRPr="00BC304F">
        <w:rPr>
          <w:rFonts w:ascii="Times New Roman" w:hAnsi="Times New Roman"/>
          <w:sz w:val="28"/>
          <w:szCs w:val="28"/>
          <w:lang w:val="uk-UA"/>
        </w:rPr>
        <w:t>)</w:t>
      </w:r>
      <w:r w:rsidRPr="00BC304F">
        <w:rPr>
          <w:rFonts w:ascii="Times New Roman" w:hAnsi="Times New Roman"/>
          <w:bCs/>
          <w:sz w:val="28"/>
          <w:szCs w:val="28"/>
          <w:lang w:val="uk-UA"/>
        </w:rPr>
        <w:t xml:space="preserve">. </w:t>
      </w:r>
    </w:p>
    <w:p w:rsidR="00E65A33" w:rsidRPr="008A2EF3" w:rsidRDefault="00E65A33" w:rsidP="008A2EF3">
      <w:pPr>
        <w:spacing w:after="0" w:line="240" w:lineRule="auto"/>
        <w:ind w:firstLine="708"/>
        <w:jc w:val="both"/>
        <w:rPr>
          <w:rFonts w:ascii="Times New Roman" w:hAnsi="Times New Roman"/>
          <w:b/>
          <w:bCs/>
          <w:sz w:val="28"/>
          <w:szCs w:val="28"/>
          <w:lang w:val="uk-UA"/>
        </w:rPr>
      </w:pPr>
      <w:r w:rsidRPr="00BC304F">
        <w:rPr>
          <w:rFonts w:ascii="Times New Roman" w:hAnsi="Times New Roman"/>
          <w:bCs/>
          <w:sz w:val="28"/>
          <w:szCs w:val="28"/>
          <w:lang w:val="uk-UA"/>
        </w:rPr>
        <w:t xml:space="preserve">Адигейський сир </w:t>
      </w:r>
      <w:r w:rsidRPr="00BC304F">
        <w:rPr>
          <w:rFonts w:ascii="Times New Roman" w:hAnsi="Times New Roman"/>
          <w:sz w:val="28"/>
          <w:szCs w:val="28"/>
          <w:lang w:val="uk-UA"/>
        </w:rPr>
        <w:t>виготовляли за класичною технологією</w:t>
      </w:r>
      <w:r w:rsidRPr="008A2EF3">
        <w:rPr>
          <w:rFonts w:ascii="Times New Roman" w:hAnsi="Times New Roman"/>
          <w:sz w:val="28"/>
          <w:szCs w:val="28"/>
          <w:lang w:val="uk-UA"/>
        </w:rPr>
        <w:t xml:space="preserve"> </w:t>
      </w:r>
      <w:r>
        <w:rPr>
          <w:rFonts w:ascii="Times New Roman" w:hAnsi="Times New Roman"/>
          <w:sz w:val="28"/>
          <w:szCs w:val="28"/>
          <w:lang w:val="uk-UA"/>
        </w:rPr>
        <w:t>із пастеризованого коров</w:t>
      </w:r>
      <w:r w:rsidRPr="008A2EF3">
        <w:rPr>
          <w:rFonts w:ascii="Times New Roman" w:hAnsi="Times New Roman"/>
          <w:sz w:val="28"/>
          <w:szCs w:val="28"/>
          <w:lang w:val="uk-UA"/>
        </w:rPr>
        <w:t>’ячого молока, шляхом кислотної згортання білків молока за допомогою дії кислої молочної сироватки</w:t>
      </w:r>
      <w:r w:rsidRPr="008A2EF3">
        <w:rPr>
          <w:sz w:val="28"/>
          <w:szCs w:val="28"/>
          <w:lang w:val="uk-UA"/>
        </w:rPr>
        <w:t xml:space="preserve"> </w:t>
      </w:r>
      <w:r w:rsidRPr="008A2EF3">
        <w:rPr>
          <w:rFonts w:ascii="Times New Roman" w:hAnsi="Times New Roman"/>
          <w:sz w:val="28"/>
          <w:szCs w:val="28"/>
          <w:lang w:val="uk-UA"/>
        </w:rPr>
        <w:t xml:space="preserve">та з подальшим обробленням. </w:t>
      </w:r>
      <w:r w:rsidRPr="008A2EF3">
        <w:rPr>
          <w:rFonts w:ascii="Times New Roman" w:hAnsi="Times New Roman"/>
          <w:bCs/>
          <w:sz w:val="28"/>
          <w:szCs w:val="28"/>
          <w:lang w:val="uk-UA"/>
        </w:rPr>
        <w:t>Перед внесенням пряно-смакові добавки подрібн</w:t>
      </w:r>
      <w:r>
        <w:rPr>
          <w:rFonts w:ascii="Times New Roman" w:hAnsi="Times New Roman"/>
          <w:bCs/>
          <w:sz w:val="28"/>
          <w:szCs w:val="28"/>
          <w:lang w:val="uk-UA"/>
        </w:rPr>
        <w:t>ювали</w:t>
      </w:r>
      <w:r w:rsidRPr="008A2EF3">
        <w:rPr>
          <w:rFonts w:ascii="Times New Roman" w:hAnsi="Times New Roman"/>
          <w:bCs/>
          <w:sz w:val="28"/>
          <w:szCs w:val="28"/>
          <w:lang w:val="uk-UA"/>
        </w:rPr>
        <w:t xml:space="preserve"> на шматки розмірами 1-</w:t>
      </w:r>
      <w:smartTag w:uri="urn:schemas-microsoft-com:office:smarttags" w:element="metricconverter">
        <w:smartTagPr>
          <w:attr w:name="ProductID" w:val="2 мм"/>
        </w:smartTagPr>
        <w:r w:rsidRPr="008A2EF3">
          <w:rPr>
            <w:rFonts w:ascii="Times New Roman" w:hAnsi="Times New Roman"/>
            <w:bCs/>
            <w:sz w:val="28"/>
            <w:szCs w:val="28"/>
            <w:lang w:val="uk-UA"/>
          </w:rPr>
          <w:t>2 мм</w:t>
        </w:r>
      </w:smartTag>
      <w:r>
        <w:rPr>
          <w:rFonts w:ascii="Times New Roman" w:hAnsi="Times New Roman"/>
          <w:bCs/>
          <w:sz w:val="28"/>
          <w:szCs w:val="28"/>
          <w:lang w:val="uk-UA"/>
        </w:rPr>
        <w:t xml:space="preserve"> та </w:t>
      </w:r>
      <w:r w:rsidRPr="008A2EF3">
        <w:rPr>
          <w:rFonts w:ascii="Times New Roman" w:hAnsi="Times New Roman"/>
          <w:bCs/>
          <w:sz w:val="28"/>
          <w:szCs w:val="28"/>
          <w:lang w:val="uk-UA"/>
        </w:rPr>
        <w:t>бланшували протягом 5 хвилин. Добавки вносили одразу після коагуляції білку та відділення сироватки, перед самопресуванням в кількості 4-10% від маси продукту. Раціональну масову частку пряно-смакових добавок підбирали виходячи із хімічного складу, насиченості смаку та аромату добавок.</w:t>
      </w:r>
    </w:p>
    <w:p w:rsidR="00E65A33" w:rsidRPr="008A2EF3" w:rsidRDefault="00E65A33" w:rsidP="00855724">
      <w:pPr>
        <w:spacing w:after="0" w:line="240" w:lineRule="auto"/>
        <w:ind w:firstLine="708"/>
        <w:jc w:val="both"/>
        <w:rPr>
          <w:rFonts w:ascii="Times New Roman" w:hAnsi="Times New Roman"/>
          <w:bCs/>
          <w:sz w:val="28"/>
          <w:szCs w:val="28"/>
          <w:lang w:val="uk-UA"/>
        </w:rPr>
      </w:pPr>
      <w:r>
        <w:rPr>
          <w:rFonts w:ascii="Times New Roman" w:hAnsi="Times New Roman"/>
          <w:bCs/>
          <w:sz w:val="28"/>
          <w:szCs w:val="28"/>
          <w:lang w:val="uk-UA"/>
        </w:rPr>
        <w:t xml:space="preserve">Із </w:t>
      </w:r>
      <w:r w:rsidRPr="008A2EF3">
        <w:rPr>
          <w:rFonts w:ascii="Times New Roman" w:hAnsi="Times New Roman"/>
          <w:bCs/>
          <w:sz w:val="28"/>
          <w:szCs w:val="28"/>
          <w:lang w:val="uk-UA"/>
        </w:rPr>
        <w:t>органолептичних показників визначали</w:t>
      </w:r>
      <w:r>
        <w:rPr>
          <w:rFonts w:ascii="Times New Roman" w:hAnsi="Times New Roman"/>
          <w:bCs/>
          <w:sz w:val="28"/>
          <w:szCs w:val="28"/>
          <w:lang w:val="uk-UA"/>
        </w:rPr>
        <w:t>:</w:t>
      </w:r>
      <w:r w:rsidRPr="008A2EF3">
        <w:rPr>
          <w:rFonts w:ascii="Times New Roman" w:hAnsi="Times New Roman"/>
          <w:bCs/>
          <w:sz w:val="28"/>
          <w:szCs w:val="28"/>
          <w:lang w:val="uk-UA"/>
        </w:rPr>
        <w:t xml:space="preserve"> смак і аромат, консистенцію, колір, рисунок і зовнішній вигляд. Було встановлено, що найпривабливіший зовнішній вигляд і рисунок, найкращий смак і аромат мали дослідні зразки Адигейського сиру з додаванням солодкого перцю та ядрами кунжуту. Найкраща консистенція була у зразка сиру з додаванням базиліку.</w:t>
      </w:r>
      <w:r>
        <w:rPr>
          <w:rFonts w:ascii="Times New Roman" w:hAnsi="Times New Roman"/>
          <w:bCs/>
          <w:sz w:val="28"/>
          <w:szCs w:val="28"/>
          <w:lang w:val="uk-UA"/>
        </w:rPr>
        <w:t xml:space="preserve"> </w:t>
      </w:r>
      <w:r w:rsidRPr="008A2EF3">
        <w:rPr>
          <w:rFonts w:ascii="Times New Roman" w:hAnsi="Times New Roman"/>
          <w:bCs/>
          <w:sz w:val="28"/>
          <w:szCs w:val="28"/>
          <w:lang w:val="uk-UA"/>
        </w:rPr>
        <w:t>У дослідних зразках із кропом та петрушкою зовнішній вигляд був не дуже привабливий, через велику кількість добавок. Консистенція у цих зразках також була більш крихкою, порівняно з контрольним зразком. У зразку з петрушкою відчувався дещо водянистий смак.</w:t>
      </w:r>
    </w:p>
    <w:p w:rsidR="00E65A33" w:rsidRPr="008A2EF3" w:rsidRDefault="00E65A33" w:rsidP="00724D8E">
      <w:pPr>
        <w:spacing w:after="0" w:line="240" w:lineRule="auto"/>
        <w:ind w:firstLine="708"/>
        <w:jc w:val="both"/>
        <w:rPr>
          <w:rFonts w:ascii="Times New Roman" w:hAnsi="Times New Roman"/>
          <w:bCs/>
          <w:sz w:val="28"/>
          <w:szCs w:val="28"/>
          <w:lang w:val="uk-UA"/>
        </w:rPr>
      </w:pPr>
      <w:r>
        <w:rPr>
          <w:rFonts w:ascii="Times New Roman" w:hAnsi="Times New Roman"/>
          <w:bCs/>
          <w:sz w:val="28"/>
          <w:szCs w:val="28"/>
          <w:lang w:val="uk-UA"/>
        </w:rPr>
        <w:t>За результатами б</w:t>
      </w:r>
      <w:r w:rsidRPr="008A2EF3">
        <w:rPr>
          <w:rFonts w:ascii="Times New Roman" w:hAnsi="Times New Roman"/>
          <w:bCs/>
          <w:sz w:val="28"/>
          <w:szCs w:val="28"/>
          <w:lang w:val="uk-UA"/>
        </w:rPr>
        <w:t>алов</w:t>
      </w:r>
      <w:r>
        <w:rPr>
          <w:rFonts w:ascii="Times New Roman" w:hAnsi="Times New Roman"/>
          <w:bCs/>
          <w:sz w:val="28"/>
          <w:szCs w:val="28"/>
          <w:lang w:val="uk-UA"/>
        </w:rPr>
        <w:t>ої</w:t>
      </w:r>
      <w:r w:rsidRPr="008A2EF3">
        <w:rPr>
          <w:rFonts w:ascii="Times New Roman" w:hAnsi="Times New Roman"/>
          <w:bCs/>
          <w:sz w:val="28"/>
          <w:szCs w:val="28"/>
          <w:lang w:val="uk-UA"/>
        </w:rPr>
        <w:t xml:space="preserve"> оцінк</w:t>
      </w:r>
      <w:r>
        <w:rPr>
          <w:rFonts w:ascii="Times New Roman" w:hAnsi="Times New Roman"/>
          <w:bCs/>
          <w:sz w:val="28"/>
          <w:szCs w:val="28"/>
          <w:lang w:val="uk-UA"/>
        </w:rPr>
        <w:t>и</w:t>
      </w:r>
      <w:r w:rsidRPr="008A2EF3">
        <w:rPr>
          <w:rFonts w:ascii="Times New Roman" w:hAnsi="Times New Roman"/>
          <w:bCs/>
          <w:sz w:val="28"/>
          <w:szCs w:val="28"/>
          <w:lang w:val="uk-UA"/>
        </w:rPr>
        <w:t xml:space="preserve"> якості дослідних зразків сиру з добавками </w:t>
      </w:r>
      <w:r>
        <w:rPr>
          <w:rFonts w:ascii="Times New Roman" w:hAnsi="Times New Roman"/>
          <w:bCs/>
          <w:sz w:val="28"/>
          <w:szCs w:val="28"/>
          <w:lang w:val="uk-UA"/>
        </w:rPr>
        <w:t>можна зробити висновок, що н</w:t>
      </w:r>
      <w:r w:rsidRPr="008A2EF3">
        <w:rPr>
          <w:rFonts w:ascii="Times New Roman" w:hAnsi="Times New Roman"/>
          <w:bCs/>
          <w:sz w:val="28"/>
          <w:szCs w:val="28"/>
          <w:lang w:val="uk-UA"/>
        </w:rPr>
        <w:t>айбільшу середн</w:t>
      </w:r>
      <w:r>
        <w:rPr>
          <w:rFonts w:ascii="Times New Roman" w:hAnsi="Times New Roman"/>
          <w:bCs/>
          <w:sz w:val="28"/>
          <w:szCs w:val="28"/>
          <w:lang w:val="uk-UA"/>
        </w:rPr>
        <w:t xml:space="preserve">ю </w:t>
      </w:r>
      <w:r w:rsidRPr="008A2EF3">
        <w:rPr>
          <w:rFonts w:ascii="Times New Roman" w:hAnsi="Times New Roman"/>
          <w:bCs/>
          <w:sz w:val="28"/>
          <w:szCs w:val="28"/>
          <w:lang w:val="uk-UA"/>
        </w:rPr>
        <w:t>кі</w:t>
      </w:r>
      <w:r>
        <w:rPr>
          <w:rFonts w:ascii="Times New Roman" w:hAnsi="Times New Roman"/>
          <w:bCs/>
          <w:sz w:val="28"/>
          <w:szCs w:val="28"/>
          <w:lang w:val="uk-UA"/>
        </w:rPr>
        <w:t xml:space="preserve">лькість балів отримав </w:t>
      </w:r>
      <w:r w:rsidRPr="008A2EF3">
        <w:rPr>
          <w:rFonts w:ascii="Times New Roman" w:hAnsi="Times New Roman"/>
          <w:bCs/>
          <w:sz w:val="28"/>
          <w:szCs w:val="28"/>
          <w:lang w:val="uk-UA"/>
        </w:rPr>
        <w:t xml:space="preserve">зразок із солодким перцем та кунжутом – 45,8 балів, на </w:t>
      </w:r>
      <w:r>
        <w:rPr>
          <w:rFonts w:ascii="Times New Roman" w:hAnsi="Times New Roman"/>
          <w:bCs/>
          <w:sz w:val="28"/>
          <w:szCs w:val="28"/>
          <w:lang w:val="uk-UA"/>
        </w:rPr>
        <w:t>другому місці</w:t>
      </w:r>
      <w:r w:rsidRPr="008A2EF3">
        <w:rPr>
          <w:rFonts w:ascii="Times New Roman" w:hAnsi="Times New Roman"/>
          <w:bCs/>
          <w:sz w:val="28"/>
          <w:szCs w:val="28"/>
          <w:lang w:val="uk-UA"/>
        </w:rPr>
        <w:t xml:space="preserve"> – зразок із базиліком (44,8 балів). Найменшу кількість балів отрима</w:t>
      </w:r>
      <w:r>
        <w:rPr>
          <w:rFonts w:ascii="Times New Roman" w:hAnsi="Times New Roman"/>
          <w:bCs/>
          <w:sz w:val="28"/>
          <w:szCs w:val="28"/>
          <w:lang w:val="uk-UA"/>
        </w:rPr>
        <w:t>в</w:t>
      </w:r>
      <w:r w:rsidRPr="008A2EF3">
        <w:rPr>
          <w:rFonts w:ascii="Times New Roman" w:hAnsi="Times New Roman"/>
          <w:bCs/>
          <w:sz w:val="28"/>
          <w:szCs w:val="28"/>
          <w:lang w:val="uk-UA"/>
        </w:rPr>
        <w:t xml:space="preserve"> дослідн</w:t>
      </w:r>
      <w:r>
        <w:rPr>
          <w:rFonts w:ascii="Times New Roman" w:hAnsi="Times New Roman"/>
          <w:bCs/>
          <w:sz w:val="28"/>
          <w:szCs w:val="28"/>
          <w:lang w:val="uk-UA"/>
        </w:rPr>
        <w:t>ий</w:t>
      </w:r>
      <w:r w:rsidRPr="008A2EF3">
        <w:rPr>
          <w:rFonts w:ascii="Times New Roman" w:hAnsi="Times New Roman"/>
          <w:bCs/>
          <w:sz w:val="28"/>
          <w:szCs w:val="28"/>
          <w:lang w:val="uk-UA"/>
        </w:rPr>
        <w:t xml:space="preserve"> зраз</w:t>
      </w:r>
      <w:r>
        <w:rPr>
          <w:rFonts w:ascii="Times New Roman" w:hAnsi="Times New Roman"/>
          <w:bCs/>
          <w:sz w:val="28"/>
          <w:szCs w:val="28"/>
          <w:lang w:val="uk-UA"/>
        </w:rPr>
        <w:t>ок</w:t>
      </w:r>
      <w:r w:rsidRPr="008A2EF3">
        <w:rPr>
          <w:rFonts w:ascii="Times New Roman" w:hAnsi="Times New Roman"/>
          <w:bCs/>
          <w:sz w:val="28"/>
          <w:szCs w:val="28"/>
          <w:lang w:val="uk-UA"/>
        </w:rPr>
        <w:t xml:space="preserve"> </w:t>
      </w:r>
      <w:r>
        <w:rPr>
          <w:rFonts w:ascii="Times New Roman" w:hAnsi="Times New Roman"/>
          <w:bCs/>
          <w:sz w:val="28"/>
          <w:szCs w:val="28"/>
          <w:lang w:val="uk-UA"/>
        </w:rPr>
        <w:t xml:space="preserve">із петрушкою </w:t>
      </w:r>
      <w:r w:rsidRPr="008A2EF3">
        <w:rPr>
          <w:rFonts w:ascii="Times New Roman" w:hAnsi="Times New Roman"/>
          <w:bCs/>
          <w:sz w:val="28"/>
          <w:szCs w:val="28"/>
          <w:lang w:val="uk-UA"/>
        </w:rPr>
        <w:t>–</w:t>
      </w:r>
      <w:r>
        <w:rPr>
          <w:rFonts w:ascii="Times New Roman" w:hAnsi="Times New Roman"/>
          <w:bCs/>
          <w:sz w:val="28"/>
          <w:szCs w:val="28"/>
          <w:lang w:val="uk-UA"/>
        </w:rPr>
        <w:t xml:space="preserve"> </w:t>
      </w:r>
      <w:r w:rsidRPr="008A2EF3">
        <w:rPr>
          <w:rFonts w:ascii="Times New Roman" w:hAnsi="Times New Roman"/>
          <w:bCs/>
          <w:sz w:val="28"/>
          <w:szCs w:val="28"/>
          <w:lang w:val="uk-UA"/>
        </w:rPr>
        <w:t xml:space="preserve">40,8 </w:t>
      </w:r>
      <w:r>
        <w:rPr>
          <w:rFonts w:ascii="Times New Roman" w:hAnsi="Times New Roman"/>
          <w:bCs/>
          <w:sz w:val="28"/>
          <w:szCs w:val="28"/>
          <w:lang w:val="uk-UA"/>
        </w:rPr>
        <w:t>балів</w:t>
      </w:r>
      <w:r w:rsidRPr="008A2EF3">
        <w:rPr>
          <w:rFonts w:ascii="Times New Roman" w:hAnsi="Times New Roman"/>
          <w:bCs/>
          <w:sz w:val="28"/>
          <w:szCs w:val="28"/>
          <w:lang w:val="uk-UA"/>
        </w:rPr>
        <w:t>.</w:t>
      </w:r>
    </w:p>
    <w:p w:rsidR="00E65A33" w:rsidRPr="008A2EF3" w:rsidRDefault="00E65A33" w:rsidP="008A2EF3">
      <w:pPr>
        <w:spacing w:after="0" w:line="240" w:lineRule="auto"/>
        <w:ind w:firstLine="708"/>
        <w:jc w:val="both"/>
        <w:rPr>
          <w:rFonts w:ascii="Times New Roman" w:hAnsi="Times New Roman"/>
          <w:sz w:val="28"/>
          <w:szCs w:val="28"/>
          <w:lang w:val="uk-UA"/>
        </w:rPr>
      </w:pPr>
      <w:r w:rsidRPr="008A2EF3">
        <w:rPr>
          <w:rFonts w:ascii="Times New Roman" w:hAnsi="Times New Roman"/>
          <w:sz w:val="28"/>
          <w:szCs w:val="28"/>
          <w:lang w:val="uk-UA"/>
        </w:rPr>
        <w:t>Результати досліджень фізико-хімічних показників дослідних зразків Адигейського сиру з добавками наведені в табл. 1.</w:t>
      </w:r>
    </w:p>
    <w:p w:rsidR="00E65A33" w:rsidRPr="008A2EF3" w:rsidRDefault="00E65A33" w:rsidP="008A2EF3">
      <w:pPr>
        <w:spacing w:after="0" w:line="240" w:lineRule="auto"/>
        <w:ind w:firstLine="708"/>
        <w:jc w:val="right"/>
        <w:rPr>
          <w:rFonts w:ascii="Times New Roman" w:hAnsi="Times New Roman"/>
          <w:sz w:val="28"/>
          <w:szCs w:val="28"/>
          <w:lang w:val="uk-UA"/>
        </w:rPr>
      </w:pPr>
      <w:r w:rsidRPr="008A2EF3">
        <w:rPr>
          <w:rFonts w:ascii="Times New Roman" w:hAnsi="Times New Roman"/>
          <w:sz w:val="28"/>
          <w:szCs w:val="28"/>
          <w:lang w:val="uk-UA"/>
        </w:rPr>
        <w:t>Таблиця 1</w:t>
      </w:r>
    </w:p>
    <w:p w:rsidR="00E65A33" w:rsidRPr="008A2EF3" w:rsidRDefault="00E65A33" w:rsidP="008A2EF3">
      <w:pPr>
        <w:spacing w:after="0" w:line="240" w:lineRule="auto"/>
        <w:jc w:val="center"/>
        <w:rPr>
          <w:rFonts w:ascii="Times New Roman" w:hAnsi="Times New Roman"/>
          <w:b/>
          <w:sz w:val="28"/>
          <w:szCs w:val="28"/>
          <w:lang w:val="uk-UA"/>
        </w:rPr>
      </w:pPr>
      <w:r w:rsidRPr="008A2EF3">
        <w:rPr>
          <w:rFonts w:ascii="Times New Roman" w:hAnsi="Times New Roman"/>
          <w:b/>
          <w:sz w:val="28"/>
          <w:szCs w:val="28"/>
          <w:lang w:val="uk-UA"/>
        </w:rPr>
        <w:t>Результати досліджень фізико-хімічних показників дослідних зразків Адигейського сиру з добавками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600"/>
        <w:gridCol w:w="1440"/>
        <w:gridCol w:w="1620"/>
        <w:gridCol w:w="1620"/>
        <w:gridCol w:w="1310"/>
      </w:tblGrid>
      <w:tr w:rsidR="00E65A33" w:rsidRPr="008A2EF3" w:rsidTr="0085005C">
        <w:tc>
          <w:tcPr>
            <w:tcW w:w="3600" w:type="dxa"/>
            <w:vMerge w:val="restart"/>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Назва зразка</w:t>
            </w:r>
          </w:p>
          <w:p w:rsidR="00E65A33" w:rsidRPr="009C0308" w:rsidRDefault="00E65A33" w:rsidP="009C0308">
            <w:pPr>
              <w:spacing w:after="0" w:line="240" w:lineRule="auto"/>
              <w:jc w:val="center"/>
              <w:rPr>
                <w:rFonts w:ascii="Times New Roman" w:hAnsi="Times New Roman"/>
                <w:sz w:val="24"/>
                <w:szCs w:val="24"/>
                <w:lang w:val="uk-UA"/>
              </w:rPr>
            </w:pPr>
          </w:p>
        </w:tc>
        <w:tc>
          <w:tcPr>
            <w:tcW w:w="3060" w:type="dxa"/>
            <w:gridSpan w:val="2"/>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Масова частка солі, % не більше, ніж</w:t>
            </w:r>
          </w:p>
        </w:tc>
        <w:tc>
          <w:tcPr>
            <w:tcW w:w="2930" w:type="dxa"/>
            <w:gridSpan w:val="2"/>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Масова частка вологи, % не більше, ніж</w:t>
            </w:r>
          </w:p>
        </w:tc>
      </w:tr>
      <w:tr w:rsidR="00E65A33" w:rsidRPr="008A2EF3" w:rsidTr="0085005C">
        <w:tc>
          <w:tcPr>
            <w:tcW w:w="3600" w:type="dxa"/>
            <w:vMerge/>
          </w:tcPr>
          <w:p w:rsidR="00E65A33" w:rsidRPr="009C0308" w:rsidRDefault="00E65A33" w:rsidP="009C0308">
            <w:pPr>
              <w:spacing w:after="0" w:line="240" w:lineRule="auto"/>
              <w:contextualSpacing/>
              <w:rPr>
                <w:rFonts w:ascii="Times New Roman" w:hAnsi="Times New Roman"/>
                <w:sz w:val="24"/>
                <w:szCs w:val="24"/>
                <w:lang w:val="uk-UA"/>
              </w:rPr>
            </w:pPr>
          </w:p>
        </w:tc>
        <w:tc>
          <w:tcPr>
            <w:tcW w:w="144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за стандартом</w:t>
            </w:r>
          </w:p>
        </w:tc>
        <w:tc>
          <w:tcPr>
            <w:tcW w:w="162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дослідний зразок</w:t>
            </w:r>
          </w:p>
        </w:tc>
        <w:tc>
          <w:tcPr>
            <w:tcW w:w="162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за стандартом</w:t>
            </w:r>
          </w:p>
        </w:tc>
        <w:tc>
          <w:tcPr>
            <w:tcW w:w="131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дослідний зразок</w:t>
            </w:r>
          </w:p>
        </w:tc>
      </w:tr>
      <w:tr w:rsidR="00E65A33" w:rsidRPr="008A2EF3" w:rsidTr="0085005C">
        <w:tc>
          <w:tcPr>
            <w:tcW w:w="3600" w:type="dxa"/>
          </w:tcPr>
          <w:p w:rsidR="00E65A33" w:rsidRPr="009C0308" w:rsidRDefault="00E65A33" w:rsidP="009C0308">
            <w:pPr>
              <w:spacing w:after="0" w:line="240" w:lineRule="auto"/>
              <w:contextualSpacing/>
              <w:rPr>
                <w:rFonts w:ascii="Times New Roman" w:hAnsi="Times New Roman"/>
                <w:sz w:val="24"/>
                <w:szCs w:val="24"/>
                <w:lang w:val="uk-UA"/>
              </w:rPr>
            </w:pPr>
            <w:r w:rsidRPr="009C0308">
              <w:rPr>
                <w:rFonts w:ascii="Times New Roman" w:hAnsi="Times New Roman"/>
                <w:sz w:val="24"/>
                <w:szCs w:val="24"/>
                <w:lang w:val="uk-UA"/>
              </w:rPr>
              <w:t>Контрольний</w:t>
            </w:r>
          </w:p>
        </w:tc>
        <w:tc>
          <w:tcPr>
            <w:tcW w:w="1440" w:type="dxa"/>
            <w:vMerge w:val="restart"/>
          </w:tcPr>
          <w:p w:rsidR="00E65A33" w:rsidRPr="009C0308" w:rsidRDefault="00E65A33" w:rsidP="009C0308">
            <w:pPr>
              <w:spacing w:after="0" w:line="240" w:lineRule="auto"/>
              <w:jc w:val="center"/>
              <w:rPr>
                <w:rFonts w:ascii="Times New Roman" w:hAnsi="Times New Roman"/>
                <w:sz w:val="24"/>
                <w:szCs w:val="24"/>
                <w:lang w:val="uk-UA"/>
              </w:rPr>
            </w:pPr>
          </w:p>
          <w:p w:rsidR="00E65A33" w:rsidRPr="009C0308" w:rsidRDefault="00E65A33" w:rsidP="009C0308">
            <w:pPr>
              <w:spacing w:after="0" w:line="240" w:lineRule="auto"/>
              <w:jc w:val="center"/>
              <w:rPr>
                <w:rFonts w:ascii="Times New Roman" w:hAnsi="Times New Roman"/>
                <w:sz w:val="24"/>
                <w:szCs w:val="24"/>
                <w:lang w:val="uk-UA"/>
              </w:rPr>
            </w:pPr>
          </w:p>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2,5</w:t>
            </w:r>
          </w:p>
          <w:p w:rsidR="00E65A33" w:rsidRPr="009C0308" w:rsidRDefault="00E65A33" w:rsidP="009C0308">
            <w:pPr>
              <w:spacing w:line="240" w:lineRule="auto"/>
              <w:jc w:val="center"/>
              <w:rPr>
                <w:rFonts w:ascii="Times New Roman" w:hAnsi="Times New Roman"/>
                <w:sz w:val="24"/>
                <w:szCs w:val="24"/>
                <w:lang w:val="uk-UA"/>
              </w:rPr>
            </w:pPr>
          </w:p>
        </w:tc>
        <w:tc>
          <w:tcPr>
            <w:tcW w:w="162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0,84</w:t>
            </w:r>
          </w:p>
        </w:tc>
        <w:tc>
          <w:tcPr>
            <w:tcW w:w="1620" w:type="dxa"/>
            <w:vMerge w:val="restart"/>
          </w:tcPr>
          <w:p w:rsidR="00E65A33" w:rsidRPr="009C0308" w:rsidRDefault="00E65A33" w:rsidP="009C0308">
            <w:pPr>
              <w:spacing w:after="0" w:line="240" w:lineRule="auto"/>
              <w:jc w:val="center"/>
              <w:rPr>
                <w:rFonts w:ascii="Times New Roman" w:hAnsi="Times New Roman"/>
                <w:sz w:val="24"/>
                <w:szCs w:val="24"/>
                <w:lang w:val="uk-UA"/>
              </w:rPr>
            </w:pPr>
          </w:p>
          <w:p w:rsidR="00E65A33" w:rsidRPr="009C0308" w:rsidRDefault="00E65A33" w:rsidP="009C0308">
            <w:pPr>
              <w:spacing w:after="0" w:line="240" w:lineRule="auto"/>
              <w:jc w:val="center"/>
              <w:rPr>
                <w:rFonts w:ascii="Times New Roman" w:hAnsi="Times New Roman"/>
                <w:sz w:val="24"/>
                <w:szCs w:val="24"/>
                <w:lang w:val="uk-UA"/>
              </w:rPr>
            </w:pPr>
          </w:p>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60,0</w:t>
            </w:r>
          </w:p>
          <w:p w:rsidR="00E65A33" w:rsidRPr="009C0308" w:rsidRDefault="00E65A33" w:rsidP="009C0308">
            <w:pPr>
              <w:spacing w:after="0" w:line="240" w:lineRule="auto"/>
              <w:jc w:val="center"/>
              <w:rPr>
                <w:rFonts w:ascii="Times New Roman" w:hAnsi="Times New Roman"/>
                <w:sz w:val="24"/>
                <w:szCs w:val="24"/>
                <w:lang w:val="uk-UA"/>
              </w:rPr>
            </w:pPr>
          </w:p>
        </w:tc>
        <w:tc>
          <w:tcPr>
            <w:tcW w:w="131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57,1</w:t>
            </w:r>
          </w:p>
        </w:tc>
      </w:tr>
      <w:tr w:rsidR="00E65A33" w:rsidRPr="008A2EF3" w:rsidTr="0085005C">
        <w:tc>
          <w:tcPr>
            <w:tcW w:w="3600" w:type="dxa"/>
          </w:tcPr>
          <w:p w:rsidR="00E65A33" w:rsidRPr="009C0308" w:rsidRDefault="00E65A33" w:rsidP="009C0308">
            <w:pPr>
              <w:spacing w:after="0" w:line="240" w:lineRule="auto"/>
              <w:contextualSpacing/>
              <w:rPr>
                <w:rFonts w:ascii="Times New Roman" w:hAnsi="Times New Roman"/>
                <w:sz w:val="24"/>
                <w:szCs w:val="24"/>
                <w:lang w:val="uk-UA"/>
              </w:rPr>
            </w:pPr>
            <w:r w:rsidRPr="009C0308">
              <w:rPr>
                <w:rFonts w:ascii="Times New Roman" w:hAnsi="Times New Roman"/>
                <w:sz w:val="24"/>
                <w:szCs w:val="24"/>
                <w:lang w:val="uk-UA"/>
              </w:rPr>
              <w:t>Із солодким перцем та кунжутом</w:t>
            </w:r>
          </w:p>
        </w:tc>
        <w:tc>
          <w:tcPr>
            <w:tcW w:w="1440" w:type="dxa"/>
            <w:vMerge/>
          </w:tcPr>
          <w:p w:rsidR="00E65A33" w:rsidRPr="009C0308" w:rsidRDefault="00E65A33" w:rsidP="009C0308">
            <w:pPr>
              <w:spacing w:line="240" w:lineRule="auto"/>
              <w:jc w:val="center"/>
              <w:rPr>
                <w:rFonts w:ascii="Times New Roman" w:hAnsi="Times New Roman"/>
                <w:sz w:val="24"/>
                <w:szCs w:val="24"/>
                <w:lang w:val="uk-UA"/>
              </w:rPr>
            </w:pPr>
          </w:p>
        </w:tc>
        <w:tc>
          <w:tcPr>
            <w:tcW w:w="162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1,04</w:t>
            </w:r>
          </w:p>
        </w:tc>
        <w:tc>
          <w:tcPr>
            <w:tcW w:w="1620" w:type="dxa"/>
            <w:vMerge/>
          </w:tcPr>
          <w:p w:rsidR="00E65A33" w:rsidRPr="009C0308" w:rsidRDefault="00E65A33" w:rsidP="009C0308">
            <w:pPr>
              <w:spacing w:line="240" w:lineRule="auto"/>
              <w:jc w:val="center"/>
              <w:rPr>
                <w:rFonts w:ascii="Times New Roman" w:hAnsi="Times New Roman"/>
                <w:sz w:val="24"/>
                <w:szCs w:val="24"/>
                <w:lang w:val="uk-UA"/>
              </w:rPr>
            </w:pPr>
          </w:p>
        </w:tc>
        <w:tc>
          <w:tcPr>
            <w:tcW w:w="131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57,5</w:t>
            </w:r>
          </w:p>
        </w:tc>
      </w:tr>
      <w:tr w:rsidR="00E65A33" w:rsidRPr="008A2EF3" w:rsidTr="0085005C">
        <w:tc>
          <w:tcPr>
            <w:tcW w:w="3600" w:type="dxa"/>
          </w:tcPr>
          <w:p w:rsidR="00E65A33" w:rsidRPr="009C0308" w:rsidRDefault="00E65A33" w:rsidP="009C0308">
            <w:pPr>
              <w:spacing w:after="0" w:line="240" w:lineRule="auto"/>
              <w:contextualSpacing/>
              <w:rPr>
                <w:rFonts w:ascii="Times New Roman" w:hAnsi="Times New Roman"/>
                <w:sz w:val="24"/>
                <w:szCs w:val="24"/>
                <w:lang w:val="uk-UA"/>
              </w:rPr>
            </w:pPr>
            <w:r w:rsidRPr="009C0308">
              <w:rPr>
                <w:rFonts w:ascii="Times New Roman" w:hAnsi="Times New Roman"/>
                <w:sz w:val="24"/>
                <w:szCs w:val="24"/>
                <w:lang w:val="uk-UA"/>
              </w:rPr>
              <w:t>З петрушкою</w:t>
            </w:r>
          </w:p>
        </w:tc>
        <w:tc>
          <w:tcPr>
            <w:tcW w:w="1440" w:type="dxa"/>
            <w:vMerge/>
          </w:tcPr>
          <w:p w:rsidR="00E65A33" w:rsidRPr="009C0308" w:rsidRDefault="00E65A33" w:rsidP="009C0308">
            <w:pPr>
              <w:spacing w:line="240" w:lineRule="auto"/>
              <w:jc w:val="center"/>
              <w:rPr>
                <w:rFonts w:ascii="Times New Roman" w:hAnsi="Times New Roman"/>
                <w:sz w:val="24"/>
                <w:szCs w:val="24"/>
                <w:lang w:val="uk-UA"/>
              </w:rPr>
            </w:pPr>
          </w:p>
        </w:tc>
        <w:tc>
          <w:tcPr>
            <w:tcW w:w="162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1,32</w:t>
            </w:r>
          </w:p>
        </w:tc>
        <w:tc>
          <w:tcPr>
            <w:tcW w:w="1620" w:type="dxa"/>
            <w:vMerge/>
          </w:tcPr>
          <w:p w:rsidR="00E65A33" w:rsidRPr="009C0308" w:rsidRDefault="00E65A33" w:rsidP="009C0308">
            <w:pPr>
              <w:spacing w:line="240" w:lineRule="auto"/>
              <w:jc w:val="center"/>
              <w:rPr>
                <w:rFonts w:ascii="Times New Roman" w:hAnsi="Times New Roman"/>
                <w:sz w:val="24"/>
                <w:szCs w:val="24"/>
                <w:lang w:val="uk-UA"/>
              </w:rPr>
            </w:pPr>
          </w:p>
        </w:tc>
        <w:tc>
          <w:tcPr>
            <w:tcW w:w="131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5</w:t>
            </w:r>
            <w:r>
              <w:rPr>
                <w:rFonts w:ascii="Times New Roman" w:hAnsi="Times New Roman"/>
                <w:sz w:val="24"/>
                <w:szCs w:val="24"/>
                <w:lang w:val="uk-UA"/>
              </w:rPr>
              <w:t>9</w:t>
            </w:r>
            <w:r w:rsidRPr="009C0308">
              <w:rPr>
                <w:rFonts w:ascii="Times New Roman" w:hAnsi="Times New Roman"/>
                <w:sz w:val="24"/>
                <w:szCs w:val="24"/>
                <w:lang w:val="uk-UA"/>
              </w:rPr>
              <w:t>,3</w:t>
            </w:r>
          </w:p>
        </w:tc>
      </w:tr>
      <w:tr w:rsidR="00E65A33" w:rsidRPr="008A2EF3" w:rsidTr="0085005C">
        <w:tc>
          <w:tcPr>
            <w:tcW w:w="3600" w:type="dxa"/>
          </w:tcPr>
          <w:p w:rsidR="00E65A33" w:rsidRPr="009C0308" w:rsidRDefault="00E65A33" w:rsidP="009C0308">
            <w:pPr>
              <w:spacing w:after="0" w:line="240" w:lineRule="auto"/>
              <w:contextualSpacing/>
              <w:rPr>
                <w:rFonts w:ascii="Times New Roman" w:hAnsi="Times New Roman"/>
                <w:sz w:val="24"/>
                <w:szCs w:val="24"/>
                <w:lang w:val="uk-UA"/>
              </w:rPr>
            </w:pPr>
            <w:r w:rsidRPr="009C0308">
              <w:rPr>
                <w:rFonts w:ascii="Times New Roman" w:hAnsi="Times New Roman"/>
                <w:sz w:val="24"/>
                <w:szCs w:val="24"/>
                <w:lang w:val="uk-UA"/>
              </w:rPr>
              <w:t>З базиліком</w:t>
            </w:r>
          </w:p>
        </w:tc>
        <w:tc>
          <w:tcPr>
            <w:tcW w:w="1440" w:type="dxa"/>
            <w:vMerge/>
          </w:tcPr>
          <w:p w:rsidR="00E65A33" w:rsidRPr="009C0308" w:rsidRDefault="00E65A33" w:rsidP="009C0308">
            <w:pPr>
              <w:spacing w:line="240" w:lineRule="auto"/>
              <w:jc w:val="center"/>
              <w:rPr>
                <w:rFonts w:ascii="Times New Roman" w:hAnsi="Times New Roman"/>
                <w:sz w:val="24"/>
                <w:szCs w:val="24"/>
                <w:lang w:val="uk-UA"/>
              </w:rPr>
            </w:pPr>
          </w:p>
        </w:tc>
        <w:tc>
          <w:tcPr>
            <w:tcW w:w="162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0,84</w:t>
            </w:r>
          </w:p>
        </w:tc>
        <w:tc>
          <w:tcPr>
            <w:tcW w:w="1620" w:type="dxa"/>
            <w:vMerge/>
          </w:tcPr>
          <w:p w:rsidR="00E65A33" w:rsidRPr="009C0308" w:rsidRDefault="00E65A33" w:rsidP="009C0308">
            <w:pPr>
              <w:spacing w:line="240" w:lineRule="auto"/>
              <w:jc w:val="center"/>
              <w:rPr>
                <w:rFonts w:ascii="Times New Roman" w:hAnsi="Times New Roman"/>
                <w:sz w:val="24"/>
                <w:szCs w:val="24"/>
                <w:lang w:val="uk-UA"/>
              </w:rPr>
            </w:pPr>
          </w:p>
        </w:tc>
        <w:tc>
          <w:tcPr>
            <w:tcW w:w="131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57,</w:t>
            </w:r>
            <w:r>
              <w:rPr>
                <w:rFonts w:ascii="Times New Roman" w:hAnsi="Times New Roman"/>
                <w:sz w:val="24"/>
                <w:szCs w:val="24"/>
                <w:lang w:val="uk-UA"/>
              </w:rPr>
              <w:t>0</w:t>
            </w:r>
          </w:p>
        </w:tc>
      </w:tr>
      <w:tr w:rsidR="00E65A33" w:rsidRPr="008A2EF3" w:rsidTr="0085005C">
        <w:tc>
          <w:tcPr>
            <w:tcW w:w="3600" w:type="dxa"/>
          </w:tcPr>
          <w:p w:rsidR="00E65A33" w:rsidRPr="009C0308" w:rsidRDefault="00E65A33" w:rsidP="009C0308">
            <w:pPr>
              <w:spacing w:after="0" w:line="240" w:lineRule="auto"/>
              <w:contextualSpacing/>
              <w:rPr>
                <w:rFonts w:ascii="Times New Roman" w:hAnsi="Times New Roman"/>
                <w:sz w:val="24"/>
                <w:szCs w:val="24"/>
                <w:lang w:val="uk-UA"/>
              </w:rPr>
            </w:pPr>
            <w:r w:rsidRPr="009C0308">
              <w:rPr>
                <w:rFonts w:ascii="Times New Roman" w:hAnsi="Times New Roman"/>
                <w:sz w:val="24"/>
                <w:szCs w:val="24"/>
                <w:lang w:val="uk-UA"/>
              </w:rPr>
              <w:t>З кропом</w:t>
            </w:r>
          </w:p>
        </w:tc>
        <w:tc>
          <w:tcPr>
            <w:tcW w:w="1440" w:type="dxa"/>
            <w:vMerge/>
          </w:tcPr>
          <w:p w:rsidR="00E65A33" w:rsidRPr="009C0308" w:rsidRDefault="00E65A33" w:rsidP="009C0308">
            <w:pPr>
              <w:spacing w:after="0" w:line="240" w:lineRule="auto"/>
              <w:jc w:val="center"/>
              <w:rPr>
                <w:rFonts w:ascii="Times New Roman" w:hAnsi="Times New Roman"/>
                <w:sz w:val="24"/>
                <w:szCs w:val="24"/>
                <w:lang w:val="uk-UA"/>
              </w:rPr>
            </w:pPr>
          </w:p>
        </w:tc>
        <w:tc>
          <w:tcPr>
            <w:tcW w:w="162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1,0</w:t>
            </w:r>
          </w:p>
        </w:tc>
        <w:tc>
          <w:tcPr>
            <w:tcW w:w="1620" w:type="dxa"/>
            <w:vMerge/>
          </w:tcPr>
          <w:p w:rsidR="00E65A33" w:rsidRPr="009C0308" w:rsidRDefault="00E65A33" w:rsidP="009C0308">
            <w:pPr>
              <w:spacing w:after="0" w:line="240" w:lineRule="auto"/>
              <w:jc w:val="center"/>
              <w:rPr>
                <w:rFonts w:ascii="Times New Roman" w:hAnsi="Times New Roman"/>
                <w:sz w:val="24"/>
                <w:szCs w:val="24"/>
                <w:lang w:val="uk-UA"/>
              </w:rPr>
            </w:pPr>
          </w:p>
        </w:tc>
        <w:tc>
          <w:tcPr>
            <w:tcW w:w="1310" w:type="dxa"/>
          </w:tcPr>
          <w:p w:rsidR="00E65A33" w:rsidRPr="009C0308" w:rsidRDefault="00E65A33" w:rsidP="009C0308">
            <w:pPr>
              <w:spacing w:after="0" w:line="240" w:lineRule="auto"/>
              <w:jc w:val="center"/>
              <w:rPr>
                <w:rFonts w:ascii="Times New Roman" w:hAnsi="Times New Roman"/>
                <w:sz w:val="24"/>
                <w:szCs w:val="24"/>
                <w:lang w:val="uk-UA"/>
              </w:rPr>
            </w:pPr>
            <w:r w:rsidRPr="009C0308">
              <w:rPr>
                <w:rFonts w:ascii="Times New Roman" w:hAnsi="Times New Roman"/>
                <w:sz w:val="24"/>
                <w:szCs w:val="24"/>
                <w:lang w:val="uk-UA"/>
              </w:rPr>
              <w:t>5</w:t>
            </w:r>
            <w:r>
              <w:rPr>
                <w:rFonts w:ascii="Times New Roman" w:hAnsi="Times New Roman"/>
                <w:sz w:val="24"/>
                <w:szCs w:val="24"/>
                <w:lang w:val="uk-UA"/>
              </w:rPr>
              <w:t>8</w:t>
            </w:r>
            <w:r w:rsidRPr="009C0308">
              <w:rPr>
                <w:rFonts w:ascii="Times New Roman" w:hAnsi="Times New Roman"/>
                <w:sz w:val="24"/>
                <w:szCs w:val="24"/>
                <w:lang w:val="uk-UA"/>
              </w:rPr>
              <w:t>,2</w:t>
            </w:r>
          </w:p>
        </w:tc>
      </w:tr>
    </w:tbl>
    <w:p w:rsidR="00E65A33" w:rsidRPr="008A2EF3" w:rsidRDefault="00E65A33" w:rsidP="008A2EF3">
      <w:pPr>
        <w:spacing w:after="0" w:line="240" w:lineRule="auto"/>
        <w:jc w:val="both"/>
        <w:rPr>
          <w:rFonts w:ascii="Times New Roman" w:hAnsi="Times New Roman"/>
          <w:color w:val="FF0000"/>
          <w:sz w:val="28"/>
          <w:szCs w:val="28"/>
          <w:lang w:val="uk-UA"/>
        </w:rPr>
      </w:pPr>
    </w:p>
    <w:p w:rsidR="00E65A33" w:rsidRPr="008A2EF3" w:rsidRDefault="00E65A33" w:rsidP="008A2EF3">
      <w:pPr>
        <w:spacing w:after="0" w:line="240" w:lineRule="auto"/>
        <w:ind w:firstLine="567"/>
        <w:jc w:val="both"/>
        <w:rPr>
          <w:rFonts w:ascii="Times New Roman" w:hAnsi="Times New Roman"/>
          <w:sz w:val="28"/>
          <w:szCs w:val="28"/>
          <w:lang w:val="uk-UA"/>
        </w:rPr>
      </w:pPr>
      <w:r w:rsidRPr="008A2EF3">
        <w:rPr>
          <w:rFonts w:ascii="Times New Roman" w:hAnsi="Times New Roman"/>
          <w:sz w:val="28"/>
          <w:szCs w:val="28"/>
          <w:lang w:val="uk-UA"/>
        </w:rPr>
        <w:t>Таким чином</w:t>
      </w:r>
      <w:r>
        <w:rPr>
          <w:rFonts w:ascii="Times New Roman" w:hAnsi="Times New Roman"/>
          <w:sz w:val="28"/>
          <w:szCs w:val="28"/>
          <w:lang w:val="uk-UA"/>
        </w:rPr>
        <w:t>,</w:t>
      </w:r>
      <w:r w:rsidRPr="008A2EF3">
        <w:rPr>
          <w:rFonts w:ascii="Times New Roman" w:hAnsi="Times New Roman"/>
          <w:sz w:val="28"/>
          <w:szCs w:val="28"/>
          <w:lang w:val="uk-UA"/>
        </w:rPr>
        <w:t xml:space="preserve"> було встановлено, що </w:t>
      </w:r>
      <w:r>
        <w:rPr>
          <w:rFonts w:ascii="Times New Roman" w:hAnsi="Times New Roman"/>
          <w:sz w:val="28"/>
          <w:szCs w:val="28"/>
          <w:lang w:val="uk-UA"/>
        </w:rPr>
        <w:t>обрані</w:t>
      </w:r>
      <w:r w:rsidRPr="008A2EF3">
        <w:rPr>
          <w:rFonts w:ascii="Times New Roman" w:hAnsi="Times New Roman"/>
          <w:sz w:val="28"/>
          <w:szCs w:val="28"/>
          <w:lang w:val="uk-UA"/>
        </w:rPr>
        <w:t xml:space="preserve"> пряно-смакові добавки можуть бути використані в технології м’яких сирів, зокрема Адигейського сир</w:t>
      </w:r>
      <w:r>
        <w:rPr>
          <w:rFonts w:ascii="Times New Roman" w:hAnsi="Times New Roman"/>
          <w:sz w:val="28"/>
          <w:szCs w:val="28"/>
          <w:lang w:val="uk-UA"/>
        </w:rPr>
        <w:t>у</w:t>
      </w:r>
      <w:r w:rsidRPr="008A2EF3">
        <w:rPr>
          <w:rFonts w:ascii="Times New Roman" w:hAnsi="Times New Roman"/>
          <w:sz w:val="28"/>
          <w:szCs w:val="28"/>
          <w:lang w:val="uk-UA"/>
        </w:rPr>
        <w:t>.</w:t>
      </w:r>
    </w:p>
    <w:p w:rsidR="00E65A33" w:rsidRPr="008A2EF3" w:rsidRDefault="00E65A33" w:rsidP="00731932">
      <w:pPr>
        <w:spacing w:after="0" w:line="240" w:lineRule="auto"/>
        <w:ind w:firstLine="567"/>
        <w:jc w:val="both"/>
        <w:rPr>
          <w:rFonts w:ascii="Times New Roman" w:hAnsi="Times New Roman"/>
          <w:sz w:val="28"/>
          <w:szCs w:val="28"/>
          <w:lang w:val="uk-UA"/>
        </w:rPr>
      </w:pPr>
      <w:r w:rsidRPr="008A2EF3">
        <w:rPr>
          <w:rFonts w:ascii="Times New Roman" w:hAnsi="Times New Roman"/>
          <w:b/>
          <w:sz w:val="28"/>
          <w:szCs w:val="28"/>
          <w:lang w:val="uk-UA"/>
        </w:rPr>
        <w:t xml:space="preserve">Висновки. </w:t>
      </w:r>
      <w:r w:rsidRPr="008A2EF3">
        <w:rPr>
          <w:rFonts w:ascii="Times New Roman" w:hAnsi="Times New Roman"/>
          <w:sz w:val="28"/>
          <w:szCs w:val="28"/>
          <w:lang w:val="uk-UA"/>
        </w:rPr>
        <w:t xml:space="preserve">Розроблено рецептуру та вдосконалено технологію Адигейського сиру з пряно-смаковими добавками. За результатами оцінки якості дослідних зразків сиру за органолептичними та фізико-хімічними показниками можна зробити висновок, що усі зразки відповідають державному стандарту України. Це дасть можливість виробляти Адигейський сир із пряно-смаковими добавками у промислових масштабах, збагатити та урізноманітнити ринок продуктів харчування. </w:t>
      </w:r>
    </w:p>
    <w:p w:rsidR="00E65A33" w:rsidRPr="008A2EF3" w:rsidRDefault="00E65A33" w:rsidP="00731932">
      <w:pPr>
        <w:spacing w:after="0" w:line="240" w:lineRule="auto"/>
        <w:ind w:firstLine="708"/>
        <w:jc w:val="both"/>
        <w:rPr>
          <w:rFonts w:ascii="Times New Roman" w:hAnsi="Times New Roman"/>
          <w:sz w:val="28"/>
          <w:szCs w:val="28"/>
          <w:lang w:val="uk-UA"/>
        </w:rPr>
      </w:pPr>
    </w:p>
    <w:p w:rsidR="00E65A33" w:rsidRPr="00855724" w:rsidRDefault="00E65A33" w:rsidP="00731932">
      <w:pPr>
        <w:spacing w:after="0" w:line="240" w:lineRule="auto"/>
        <w:ind w:firstLine="708"/>
        <w:jc w:val="center"/>
        <w:rPr>
          <w:rFonts w:ascii="Times New Roman" w:hAnsi="Times New Roman"/>
          <w:b/>
          <w:sz w:val="28"/>
          <w:szCs w:val="28"/>
          <w:lang w:val="uk-UA"/>
        </w:rPr>
      </w:pPr>
      <w:r w:rsidRPr="00855724">
        <w:rPr>
          <w:rFonts w:ascii="Times New Roman" w:hAnsi="Times New Roman"/>
          <w:b/>
          <w:sz w:val="28"/>
          <w:szCs w:val="28"/>
          <w:lang w:val="uk-UA"/>
        </w:rPr>
        <w:t>Список використаних джерел</w:t>
      </w:r>
    </w:p>
    <w:p w:rsidR="00E65A33" w:rsidRPr="00731932" w:rsidRDefault="00E65A33" w:rsidP="00731932">
      <w:pPr>
        <w:pStyle w:val="ListParagraph"/>
        <w:tabs>
          <w:tab w:val="left" w:pos="900"/>
        </w:tabs>
        <w:spacing w:after="0" w:line="240" w:lineRule="auto"/>
        <w:ind w:left="0"/>
        <w:jc w:val="both"/>
        <w:rPr>
          <w:rFonts w:ascii="Times New Roman" w:hAnsi="Times New Roman"/>
          <w:bCs/>
          <w:sz w:val="28"/>
          <w:szCs w:val="28"/>
          <w:lang w:val="uk-UA"/>
        </w:rPr>
      </w:pPr>
      <w:r>
        <w:rPr>
          <w:rFonts w:ascii="Times New Roman" w:hAnsi="Times New Roman"/>
          <w:bCs/>
          <w:sz w:val="28"/>
          <w:szCs w:val="28"/>
          <w:lang w:val="uk-UA"/>
        </w:rPr>
        <w:t>1. С</w:t>
      </w:r>
      <w:r w:rsidRPr="0022479E">
        <w:rPr>
          <w:rFonts w:ascii="Times New Roman" w:hAnsi="Times New Roman"/>
          <w:bCs/>
          <w:sz w:val="28"/>
          <w:szCs w:val="28"/>
        </w:rPr>
        <w:t>ыры и сыры плавленые</w:t>
      </w:r>
      <w:r>
        <w:rPr>
          <w:rFonts w:ascii="Times New Roman" w:hAnsi="Times New Roman"/>
          <w:bCs/>
          <w:sz w:val="28"/>
          <w:szCs w:val="28"/>
          <w:lang w:val="uk-UA"/>
        </w:rPr>
        <w:t xml:space="preserve">. </w:t>
      </w:r>
      <w:r w:rsidRPr="0022479E">
        <w:rPr>
          <w:rFonts w:ascii="Times New Roman" w:hAnsi="Times New Roman"/>
          <w:bCs/>
          <w:sz w:val="28"/>
          <w:szCs w:val="28"/>
        </w:rPr>
        <w:t>Методы контроля органолептических показателей</w:t>
      </w:r>
      <w:r>
        <w:rPr>
          <w:rFonts w:ascii="Times New Roman" w:hAnsi="Times New Roman"/>
          <w:bCs/>
          <w:sz w:val="28"/>
          <w:szCs w:val="28"/>
          <w:lang w:val="uk-UA"/>
        </w:rPr>
        <w:t xml:space="preserve"> : </w:t>
      </w:r>
      <w:r w:rsidRPr="0047140A">
        <w:rPr>
          <w:rFonts w:ascii="Times New Roman" w:hAnsi="Times New Roman"/>
          <w:bCs/>
          <w:sz w:val="28"/>
          <w:szCs w:val="28"/>
          <w:lang w:val="uk-UA"/>
        </w:rPr>
        <w:t>ГОСТ 33630-2015</w:t>
      </w:r>
      <w:r>
        <w:rPr>
          <w:rFonts w:ascii="Times New Roman" w:hAnsi="Times New Roman"/>
          <w:bCs/>
          <w:sz w:val="28"/>
          <w:szCs w:val="28"/>
          <w:lang w:val="uk-UA"/>
        </w:rPr>
        <w:t>.</w:t>
      </w:r>
      <w:r w:rsidRPr="0047140A">
        <w:rPr>
          <w:rFonts w:ascii="Times New Roman" w:hAnsi="Times New Roman"/>
          <w:bCs/>
          <w:sz w:val="28"/>
          <w:szCs w:val="28"/>
          <w:lang w:val="uk-UA"/>
        </w:rPr>
        <w:t xml:space="preserve"> </w:t>
      </w:r>
      <w:r>
        <w:rPr>
          <w:rFonts w:ascii="Times New Roman" w:hAnsi="Times New Roman"/>
          <w:bCs/>
          <w:sz w:val="28"/>
          <w:szCs w:val="28"/>
          <w:lang w:val="uk-UA"/>
        </w:rPr>
        <w:t>– Введ. 01.07.2016. – М. : Изд-во Стандартинформ, 2016. – 52 с.</w:t>
      </w:r>
    </w:p>
    <w:p w:rsidR="00E65A33" w:rsidRDefault="00E65A33" w:rsidP="00855724">
      <w:pPr>
        <w:pStyle w:val="ListParagraph"/>
        <w:tabs>
          <w:tab w:val="left" w:pos="900"/>
        </w:tabs>
        <w:spacing w:after="0" w:line="240" w:lineRule="auto"/>
        <w:ind w:left="0"/>
        <w:jc w:val="both"/>
        <w:rPr>
          <w:rFonts w:ascii="Times New Roman" w:hAnsi="Times New Roman"/>
          <w:sz w:val="28"/>
          <w:szCs w:val="28"/>
          <w:lang w:val="uk-UA"/>
        </w:rPr>
      </w:pPr>
      <w:r>
        <w:rPr>
          <w:rFonts w:ascii="Times New Roman" w:hAnsi="Times New Roman"/>
          <w:bCs/>
          <w:sz w:val="28"/>
          <w:szCs w:val="28"/>
          <w:lang w:val="uk-UA"/>
        </w:rPr>
        <w:t xml:space="preserve">2. </w:t>
      </w:r>
      <w:r>
        <w:rPr>
          <w:rFonts w:ascii="Times New Roman" w:hAnsi="Times New Roman"/>
          <w:sz w:val="28"/>
          <w:szCs w:val="28"/>
          <w:lang w:val="uk-UA"/>
        </w:rPr>
        <w:t>Сири м’які та розсільні без дозрівання. Технічні умови : СОУ 15.5-37 191:2004. – Введ. 05.05.2005. – К. : Міністерство аграрної політики України, 2005. – 18 с.</w:t>
      </w:r>
    </w:p>
    <w:p w:rsidR="00E65A33" w:rsidRPr="006C0108" w:rsidRDefault="00E65A33" w:rsidP="00855724">
      <w:pPr>
        <w:pStyle w:val="ListParagraph"/>
        <w:tabs>
          <w:tab w:val="left" w:pos="900"/>
        </w:tabs>
        <w:spacing w:after="0" w:line="240" w:lineRule="auto"/>
        <w:ind w:left="0"/>
        <w:jc w:val="both"/>
        <w:rPr>
          <w:rFonts w:ascii="Times New Roman" w:hAnsi="Times New Roman"/>
          <w:bCs/>
          <w:sz w:val="28"/>
          <w:szCs w:val="28"/>
        </w:rPr>
      </w:pPr>
      <w:r>
        <w:rPr>
          <w:rFonts w:ascii="Times New Roman" w:hAnsi="Times New Roman"/>
          <w:sz w:val="28"/>
          <w:szCs w:val="28"/>
          <w:lang w:val="uk-UA"/>
        </w:rPr>
        <w:t xml:space="preserve">3. </w:t>
      </w:r>
      <w:r w:rsidRPr="006C0108">
        <w:rPr>
          <w:rFonts w:ascii="Times New Roman" w:hAnsi="Times New Roman"/>
          <w:bCs/>
          <w:sz w:val="28"/>
          <w:szCs w:val="28"/>
          <w:lang w:val="uk-UA"/>
        </w:rPr>
        <w:t>Молоко и молочные продукты. Методы определения влаги и сухого вещества : ГОСТ 3626-73. – Введ. 01.07.74. – М. : Изд-во стандартов, 1973. – 6 с.</w:t>
      </w:r>
    </w:p>
    <w:p w:rsidR="00E65A33" w:rsidRPr="00731932" w:rsidRDefault="00E65A33" w:rsidP="00731932">
      <w:pPr>
        <w:pStyle w:val="ListParagraph"/>
        <w:tabs>
          <w:tab w:val="left" w:pos="900"/>
        </w:tabs>
        <w:spacing w:after="0" w:line="240" w:lineRule="auto"/>
        <w:ind w:left="0"/>
        <w:jc w:val="both"/>
        <w:rPr>
          <w:rFonts w:ascii="Times New Roman" w:hAnsi="Times New Roman"/>
          <w:sz w:val="28"/>
          <w:szCs w:val="28"/>
          <w:lang w:val="uk-UA"/>
        </w:rPr>
      </w:pPr>
      <w:r>
        <w:rPr>
          <w:rFonts w:ascii="Times New Roman" w:hAnsi="Times New Roman"/>
          <w:sz w:val="28"/>
          <w:szCs w:val="28"/>
          <w:lang w:val="uk-UA"/>
        </w:rPr>
        <w:t xml:space="preserve">4. </w:t>
      </w:r>
      <w:r w:rsidRPr="006C0108">
        <w:rPr>
          <w:rFonts w:ascii="Times New Roman" w:hAnsi="Times New Roman"/>
          <w:sz w:val="28"/>
          <w:szCs w:val="28"/>
          <w:lang w:val="uk-UA"/>
        </w:rPr>
        <w:t>Молоко и молочные продукты.</w:t>
      </w:r>
      <w:r w:rsidRPr="006C0108">
        <w:rPr>
          <w:rFonts w:ascii="Times New Roman" w:hAnsi="Times New Roman"/>
          <w:sz w:val="28"/>
          <w:szCs w:val="28"/>
        </w:rPr>
        <w:t xml:space="preserve"> </w:t>
      </w:r>
      <w:r w:rsidRPr="006C0108">
        <w:rPr>
          <w:rFonts w:ascii="Times New Roman" w:hAnsi="Times New Roman"/>
          <w:sz w:val="28"/>
          <w:szCs w:val="28"/>
          <w:lang w:val="uk-UA"/>
        </w:rPr>
        <w:t>Методы определения хлористого натрия :</w:t>
      </w:r>
      <w:r>
        <w:rPr>
          <w:rFonts w:ascii="Times New Roman" w:hAnsi="Times New Roman"/>
          <w:sz w:val="28"/>
          <w:szCs w:val="28"/>
          <w:lang w:val="uk-UA"/>
        </w:rPr>
        <w:t xml:space="preserve"> </w:t>
      </w:r>
      <w:r w:rsidRPr="006C0108">
        <w:rPr>
          <w:rFonts w:ascii="Times New Roman" w:hAnsi="Times New Roman"/>
          <w:sz w:val="28"/>
          <w:szCs w:val="28"/>
          <w:lang w:val="uk-UA"/>
        </w:rPr>
        <w:t>ГОСТ 3627-82. – Введ. 01.01.82. – М. : Изд-во стандартов, 1981. – 8 с.</w:t>
      </w:r>
    </w:p>
    <w:sectPr w:rsidR="00E65A33" w:rsidRPr="00731932" w:rsidSect="008A2EF3">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624132"/>
    <w:multiLevelType w:val="hybridMultilevel"/>
    <w:tmpl w:val="1A442D32"/>
    <w:lvl w:ilvl="0" w:tplc="92FE862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035C3"/>
    <w:rsid w:val="000036A9"/>
    <w:rsid w:val="00077574"/>
    <w:rsid w:val="00091C4B"/>
    <w:rsid w:val="000C6ED8"/>
    <w:rsid w:val="0011025B"/>
    <w:rsid w:val="00140FDC"/>
    <w:rsid w:val="001A1515"/>
    <w:rsid w:val="0022479E"/>
    <w:rsid w:val="00230713"/>
    <w:rsid w:val="00241D22"/>
    <w:rsid w:val="002766FB"/>
    <w:rsid w:val="00361116"/>
    <w:rsid w:val="00465981"/>
    <w:rsid w:val="0047140A"/>
    <w:rsid w:val="004C1364"/>
    <w:rsid w:val="004C43FB"/>
    <w:rsid w:val="004C665E"/>
    <w:rsid w:val="005107A4"/>
    <w:rsid w:val="0054373E"/>
    <w:rsid w:val="00546E7B"/>
    <w:rsid w:val="0055765A"/>
    <w:rsid w:val="00575EF1"/>
    <w:rsid w:val="005D4A94"/>
    <w:rsid w:val="00611CCE"/>
    <w:rsid w:val="006319C4"/>
    <w:rsid w:val="006667E5"/>
    <w:rsid w:val="00677616"/>
    <w:rsid w:val="006C0108"/>
    <w:rsid w:val="006D18D3"/>
    <w:rsid w:val="00724D8E"/>
    <w:rsid w:val="00731932"/>
    <w:rsid w:val="00750570"/>
    <w:rsid w:val="007A427F"/>
    <w:rsid w:val="007F7033"/>
    <w:rsid w:val="00804DDE"/>
    <w:rsid w:val="0085005C"/>
    <w:rsid w:val="00855724"/>
    <w:rsid w:val="008A2EF3"/>
    <w:rsid w:val="00952C96"/>
    <w:rsid w:val="00960A93"/>
    <w:rsid w:val="009A608B"/>
    <w:rsid w:val="009C0308"/>
    <w:rsid w:val="00A05377"/>
    <w:rsid w:val="00A13844"/>
    <w:rsid w:val="00A500BD"/>
    <w:rsid w:val="00AE022D"/>
    <w:rsid w:val="00B00AF5"/>
    <w:rsid w:val="00BC304F"/>
    <w:rsid w:val="00C570DB"/>
    <w:rsid w:val="00C731A3"/>
    <w:rsid w:val="00C76CAA"/>
    <w:rsid w:val="00C924B9"/>
    <w:rsid w:val="00CA0945"/>
    <w:rsid w:val="00CA1298"/>
    <w:rsid w:val="00CC2B7D"/>
    <w:rsid w:val="00D20E65"/>
    <w:rsid w:val="00E07ED6"/>
    <w:rsid w:val="00E14E3D"/>
    <w:rsid w:val="00E17984"/>
    <w:rsid w:val="00E17EE1"/>
    <w:rsid w:val="00E65A33"/>
    <w:rsid w:val="00E74260"/>
    <w:rsid w:val="00E920EF"/>
    <w:rsid w:val="00EA34A5"/>
    <w:rsid w:val="00EC2E1A"/>
    <w:rsid w:val="00EF03AD"/>
    <w:rsid w:val="00F035C3"/>
    <w:rsid w:val="00F843C0"/>
    <w:rsid w:val="00FC65BC"/>
    <w:rsid w:val="00FE37E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34A5"/>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EA34A5"/>
    <w:rPr>
      <w:rFonts w:cs="Times New Roman"/>
      <w:color w:val="0000FF"/>
      <w:u w:val="single"/>
    </w:rPr>
  </w:style>
  <w:style w:type="paragraph" w:styleId="ListParagraph">
    <w:name w:val="List Paragraph"/>
    <w:basedOn w:val="Normal"/>
    <w:uiPriority w:val="99"/>
    <w:qFormat/>
    <w:rsid w:val="00EA34A5"/>
    <w:pPr>
      <w:ind w:left="720"/>
      <w:contextualSpacing/>
    </w:pPr>
  </w:style>
  <w:style w:type="paragraph" w:styleId="BalloonText">
    <w:name w:val="Balloon Text"/>
    <w:basedOn w:val="Normal"/>
    <w:link w:val="BalloonTextChar"/>
    <w:uiPriority w:val="99"/>
    <w:semiHidden/>
    <w:rsid w:val="00EA34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A34A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98</TotalTime>
  <Pages>2</Pages>
  <Words>762</Words>
  <Characters>4344</Characters>
  <Application>Microsoft Office Outlook</Application>
  <DocSecurity>0</DocSecurity>
  <Lines>0</Lines>
  <Paragraphs>0</Paragraphs>
  <ScaleCrop>false</ScaleCrop>
  <Company>diakov.net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Алла</cp:lastModifiedBy>
  <cp:revision>19</cp:revision>
  <dcterms:created xsi:type="dcterms:W3CDTF">2018-10-27T05:43:00Z</dcterms:created>
  <dcterms:modified xsi:type="dcterms:W3CDTF">2018-11-04T11:03:00Z</dcterms:modified>
</cp:coreProperties>
</file>