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126D" w:rsidRDefault="006B438A">
      <w:pPr>
        <w:widowControl w:val="0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УДК 811.112.2:81’373.611:001.4 </w:t>
      </w:r>
    </w:p>
    <w:p w:rsidR="000B126D" w:rsidRDefault="006B438A">
      <w:pPr>
        <w:widowControl w:val="0"/>
        <w:ind w:left="0"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ЛАРИСА ВОЛОВИК</w:t>
      </w:r>
    </w:p>
    <w:p w:rsidR="000B126D" w:rsidRDefault="006B438A">
      <w:pPr>
        <w:widowControl w:val="0"/>
        <w:ind w:left="0"/>
        <w:jc w:val="both"/>
      </w:pPr>
      <w:r>
        <w:rPr>
          <w:rFonts w:ascii="Times New Roman" w:hAnsi="Times New Roman" w:cs="Times New Roman"/>
          <w:sz w:val="28"/>
          <w:szCs w:val="28"/>
        </w:rPr>
        <w:t>(Полтава)</w:t>
      </w:r>
    </w:p>
    <w:p w:rsidR="000B126D" w:rsidRDefault="000B126D">
      <w:pPr>
        <w:widowControl w:val="0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0B126D" w:rsidRDefault="006B438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СЛОВОТВІРНИЙ ПОТЕНЦІАЛ ПРЕФІКСАЛЬНИХ ДІЄСЛІВ У НІМЕЦЬКІЙ ЕКОНОМІЧНІЙ ТЕРМІНОЛОГІЇ</w:t>
      </w:r>
    </w:p>
    <w:p w:rsidR="000B126D" w:rsidRDefault="000B126D">
      <w:pPr>
        <w:rPr>
          <w:rFonts w:ascii="Times New Roman" w:hAnsi="Times New Roman"/>
          <w:b/>
          <w:i/>
          <w:sz w:val="28"/>
          <w:szCs w:val="28"/>
          <w:lang w:val="uk-UA"/>
        </w:rPr>
      </w:pPr>
    </w:p>
    <w:p w:rsidR="000B126D" w:rsidRDefault="006B438A">
      <w:pPr>
        <w:ind w:firstLine="540"/>
        <w:jc w:val="both"/>
      </w:pPr>
      <w:r>
        <w:rPr>
          <w:rFonts w:ascii="Times New Roman" w:hAnsi="Times New Roman"/>
          <w:sz w:val="28"/>
          <w:szCs w:val="28"/>
          <w:lang w:val="uk-UA"/>
        </w:rPr>
        <w:t xml:space="preserve">Проблема дієслів із першими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прислівниково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-прийменниковими компонентами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/>
          <w:sz w:val="28"/>
          <w:szCs w:val="28"/>
          <w:lang w:val="uk-UA"/>
        </w:rPr>
        <w:t>ü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/>
          <w:sz w:val="28"/>
          <w:szCs w:val="28"/>
          <w:lang w:val="en-US"/>
        </w:rPr>
        <w:t>um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/>
          <w:sz w:val="28"/>
          <w:szCs w:val="28"/>
          <w:lang w:val="en-US"/>
        </w:rPr>
        <w:t>hinter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/>
          <w:sz w:val="28"/>
          <w:szCs w:val="28"/>
          <w:lang w:val="en-US"/>
        </w:rPr>
        <w:t>wider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wieder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 привертала увагу багатьох науковців (М. Д. Степанова, О. 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Кубрякова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С. Д. Кацнельсон, Н. Хомський,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Kjellman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I.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Kü</w:t>
      </w:r>
      <w:r>
        <w:rPr>
          <w:rFonts w:ascii="Times New Roman" w:hAnsi="Times New Roman"/>
          <w:sz w:val="28"/>
          <w:szCs w:val="28"/>
          <w:lang w:val="en-US"/>
        </w:rPr>
        <w:t>hnhold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H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Marchard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G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Mungan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W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Reinhardt</w:t>
      </w:r>
      <w:r>
        <w:rPr>
          <w:rFonts w:ascii="Times New Roman" w:hAnsi="Times New Roman"/>
          <w:sz w:val="28"/>
          <w:szCs w:val="28"/>
          <w:lang w:val="uk-UA"/>
        </w:rPr>
        <w:t>), а дієслова із зазначеними компонентами неодноразово викликали лінгвістичні дискусії. Дієслова досліджувались у діахронічному аспекті як проміжна фаза розвитку між подільними та неподільними вторинними дієсловами (</w:t>
      </w:r>
      <w:r>
        <w:rPr>
          <w:rFonts w:ascii="Times New Roman" w:hAnsi="Times New Roman"/>
          <w:sz w:val="28"/>
          <w:szCs w:val="28"/>
          <w:lang w:val="en-US"/>
        </w:rPr>
        <w:t>J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Grimm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H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Paul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Leinen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 та синхронічному аспекті як особлива група в німецькому префіксальному дієслівному словотворі.(</w:t>
      </w:r>
      <w:r>
        <w:rPr>
          <w:rFonts w:ascii="Times New Roman" w:hAnsi="Times New Roman"/>
          <w:sz w:val="28"/>
          <w:szCs w:val="28"/>
          <w:lang w:val="en-US"/>
        </w:rPr>
        <w:t>F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Hundsnurscher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), </w:t>
      </w:r>
      <w:r>
        <w:rPr>
          <w:rFonts w:ascii="Times New Roman" w:hAnsi="Times New Roman"/>
          <w:sz w:val="28"/>
          <w:szCs w:val="28"/>
          <w:lang w:val="en-US"/>
        </w:rPr>
        <w:t>III</w:t>
      </w:r>
      <w:r>
        <w:rPr>
          <w:rFonts w:ascii="Times New Roman" w:hAnsi="Times New Roman"/>
          <w:sz w:val="28"/>
          <w:szCs w:val="28"/>
          <w:lang w:val="uk-UA"/>
        </w:rPr>
        <w:t xml:space="preserve"> клас дієслів (</w:t>
      </w:r>
      <w:r>
        <w:rPr>
          <w:rFonts w:ascii="Times New Roman" w:hAnsi="Times New Roman"/>
          <w:sz w:val="28"/>
          <w:szCs w:val="28"/>
          <w:lang w:val="en-US"/>
        </w:rPr>
        <w:t>H</w:t>
      </w:r>
      <w:r>
        <w:rPr>
          <w:rFonts w:ascii="Times New Roman" w:hAnsi="Times New Roman"/>
          <w:sz w:val="28"/>
          <w:szCs w:val="28"/>
          <w:lang w:val="uk-UA"/>
        </w:rPr>
        <w:t>. </w:t>
      </w:r>
      <w:r>
        <w:rPr>
          <w:rFonts w:ascii="Times New Roman" w:hAnsi="Times New Roman"/>
          <w:sz w:val="28"/>
          <w:szCs w:val="28"/>
          <w:lang w:val="en-US"/>
        </w:rPr>
        <w:t>W</w:t>
      </w:r>
      <w:r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Eroms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L</w:t>
      </w:r>
      <w:r>
        <w:rPr>
          <w:rFonts w:ascii="Times New Roman" w:hAnsi="Times New Roman"/>
          <w:sz w:val="28"/>
          <w:szCs w:val="28"/>
          <w:lang w:val="uk-UA"/>
        </w:rPr>
        <w:t>. </w:t>
      </w:r>
      <w:r>
        <w:rPr>
          <w:rFonts w:ascii="Times New Roman" w:hAnsi="Times New Roman"/>
          <w:sz w:val="28"/>
          <w:szCs w:val="28"/>
          <w:lang w:val="en-US"/>
        </w:rPr>
        <w:t>M</w:t>
      </w:r>
      <w:r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Eichinger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), так звані ,,дієслова подвійної форми” (</w:t>
      </w:r>
      <w:r>
        <w:rPr>
          <w:rFonts w:ascii="Times New Roman" w:hAnsi="Times New Roman"/>
          <w:sz w:val="28"/>
          <w:szCs w:val="28"/>
          <w:lang w:val="en-US"/>
        </w:rPr>
        <w:t>A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Simeckova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W</w:t>
      </w:r>
      <w:r>
        <w:rPr>
          <w:rFonts w:ascii="Times New Roman" w:hAnsi="Times New Roman"/>
          <w:sz w:val="28"/>
          <w:szCs w:val="28"/>
          <w:lang w:val="uk-UA"/>
        </w:rPr>
        <w:t>. </w:t>
      </w:r>
      <w:r>
        <w:rPr>
          <w:rFonts w:ascii="Times New Roman" w:hAnsi="Times New Roman"/>
          <w:sz w:val="28"/>
          <w:szCs w:val="28"/>
          <w:lang w:val="en-US"/>
        </w:rPr>
        <w:t>Fleischer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Barz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), дієслова з відокремлюваними та невідокремлюваними префіксами (М. Д. Степанова, К. 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Кубрякова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Р. 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Недялков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А. 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Норанович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ін.) [5, с. 1; 6, 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  <w:lang w:val="uk-UA"/>
        </w:rPr>
        <w:t>. 182].</w:t>
      </w:r>
    </w:p>
    <w:p w:rsidR="000B126D" w:rsidRDefault="006B438A">
      <w:pPr>
        <w:widowControl w:val="0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Новизна дослідження полягає в тому, що в ньому вперше представлена словотвірна структура німецьких </w:t>
      </w:r>
      <w:r>
        <w:rPr>
          <w:rFonts w:ascii="Times New Roman" w:hAnsi="Times New Roman" w:cs="Times New Roman"/>
          <w:sz w:val="28"/>
          <w:szCs w:val="28"/>
          <w:lang w:val="uk-UA"/>
        </w:rPr>
        <w:t>префіксальних дієслів, яка функціонує в економічному тексті.</w:t>
      </w:r>
    </w:p>
    <w:p w:rsidR="000B126D" w:rsidRPr="006B438A" w:rsidRDefault="006B438A">
      <w:pPr>
        <w:ind w:firstLine="540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Префікси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/>
          <w:sz w:val="28"/>
          <w:szCs w:val="28"/>
          <w:lang w:val="uk-UA"/>
        </w:rPr>
        <w:t>ü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/>
          <w:sz w:val="28"/>
          <w:szCs w:val="28"/>
          <w:lang w:val="en-US"/>
        </w:rPr>
        <w:t>um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/>
          <w:sz w:val="28"/>
          <w:szCs w:val="28"/>
          <w:lang w:val="en-US"/>
        </w:rPr>
        <w:t>hinter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/>
          <w:sz w:val="28"/>
          <w:szCs w:val="28"/>
          <w:lang w:val="en-US"/>
        </w:rPr>
        <w:t>wider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wieder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 можуть бути відокремлюваними і невідокремлюваними. Невідокремлювані дієслівні префікси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/>
          <w:sz w:val="28"/>
          <w:szCs w:val="28"/>
          <w:lang w:val="uk-UA"/>
        </w:rPr>
        <w:t>ü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/>
          <w:sz w:val="28"/>
          <w:szCs w:val="28"/>
          <w:lang w:val="en-US"/>
        </w:rPr>
        <w:t>um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/>
          <w:sz w:val="28"/>
          <w:szCs w:val="28"/>
          <w:lang w:val="en-US"/>
        </w:rPr>
        <w:t>hinter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/>
          <w:sz w:val="28"/>
          <w:szCs w:val="28"/>
          <w:lang w:val="en-US"/>
        </w:rPr>
        <w:t>wider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wieder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 посідають завжди в усіх формах дієслів позицію перед ТО. Вони є ненаголошеними, модифікують ТО. Основним критерієм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відокремлюваності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значення дієслова: при конкретному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(просторовому) значенні ТО, префікс відокремлюється, при переносному значенні − не відокремлюється. Наприклад: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unternehmen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−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nahm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−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untergenommen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− накинути (наприклад, пальто);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nehmen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−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unternahm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−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unternommen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− брати на себе (відповідальність) [7, с. 226; ].</w:t>
      </w:r>
    </w:p>
    <w:p w:rsidR="000B126D" w:rsidRDefault="006B438A">
      <w:pPr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  <w:lang w:val="uk-UA"/>
        </w:rPr>
        <w:t>Метою статті є опис утворення ПО префіксальних дієслів від ТО кореневих дієслів. З економічних словників та фахової літератури були вибрані 35 ТО кореневих сильних та 80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утворених від них ПО префіксальних дієслів.</w:t>
      </w:r>
    </w:p>
    <w:p w:rsidR="000B126D" w:rsidRPr="006B438A" w:rsidRDefault="006B438A">
      <w:pPr>
        <w:ind w:firstLine="540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Утворення ПО префіксальних сильних дієслів відбувається за СМ: С</w:t>
      </w:r>
      <w:r>
        <w:rPr>
          <w:rFonts w:ascii="Times New Roman" w:hAnsi="Times New Roman"/>
          <w:i/>
          <w:sz w:val="28"/>
          <w:szCs w:val="28"/>
          <w:lang w:val="uk-UA"/>
        </w:rPr>
        <w:t>М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4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=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ä</w:t>
      </w:r>
      <w:r>
        <w:rPr>
          <w:rFonts w:ascii="Times New Roman" w:hAnsi="Times New Roman"/>
          <w:i/>
          <w:sz w:val="28"/>
          <w:szCs w:val="28"/>
          <w:lang w:val="en-US"/>
        </w:rPr>
        <w:t>f</w:t>
      </w:r>
      <w:r>
        <w:rPr>
          <w:rFonts w:ascii="Times New Roman" w:hAnsi="Times New Roman"/>
          <w:i/>
          <w:sz w:val="28"/>
          <w:szCs w:val="28"/>
          <w:lang w:val="uk-UA"/>
        </w:rPr>
        <w:t>.+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proofErr w:type="gramStart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lang w:val="uk-UA"/>
        </w:rPr>
        <w:t>+</w:t>
      </w:r>
      <w:proofErr w:type="spellStart"/>
      <w:proofErr w:type="gramEnd"/>
      <w:r>
        <w:rPr>
          <w:rFonts w:ascii="Times New Roman" w:hAnsi="Times New Roman"/>
          <w:i/>
          <w:sz w:val="28"/>
          <w:szCs w:val="28"/>
          <w:lang w:val="en-US"/>
        </w:rPr>
        <w:t>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Суфікс 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як і в складі інфінітива дієслова, не словотвірний, а формотворчий, тому в словотворенні не розглядається [6, с. 186]. До складу моделі С</w:t>
      </w:r>
      <w:r>
        <w:rPr>
          <w:rFonts w:ascii="Times New Roman" w:hAnsi="Times New Roman"/>
          <w:i/>
          <w:sz w:val="28"/>
          <w:szCs w:val="28"/>
          <w:lang w:val="uk-UA"/>
        </w:rPr>
        <w:t>М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4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=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ä</w:t>
      </w:r>
      <w:r>
        <w:rPr>
          <w:rFonts w:ascii="Times New Roman" w:hAnsi="Times New Roman"/>
          <w:i/>
          <w:sz w:val="28"/>
          <w:szCs w:val="28"/>
          <w:lang w:val="en-US"/>
        </w:rPr>
        <w:t>f</w:t>
      </w:r>
      <w:r>
        <w:rPr>
          <w:rFonts w:ascii="Times New Roman" w:hAnsi="Times New Roman"/>
          <w:i/>
          <w:sz w:val="28"/>
          <w:szCs w:val="28"/>
          <w:lang w:val="uk-UA"/>
        </w:rPr>
        <w:t>.+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proofErr w:type="gramStart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lang w:val="uk-UA"/>
        </w:rPr>
        <w:t>+</w:t>
      </w:r>
      <w:proofErr w:type="spellStart"/>
      <w:proofErr w:type="gramEnd"/>
      <w:r>
        <w:rPr>
          <w:rFonts w:ascii="Times New Roman" w:hAnsi="Times New Roman"/>
          <w:i/>
          <w:sz w:val="28"/>
          <w:szCs w:val="28"/>
          <w:lang w:val="en-US"/>
        </w:rPr>
        <w:t>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входять ММ з префіксами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durch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-,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-, ü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-, </w:t>
      </w:r>
      <w:r>
        <w:rPr>
          <w:rFonts w:ascii="Times New Roman" w:hAnsi="Times New Roman"/>
          <w:b/>
          <w:sz w:val="28"/>
          <w:szCs w:val="28"/>
          <w:lang w:val="en-US"/>
        </w:rPr>
        <w:t>um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-, </w:t>
      </w:r>
      <w:r>
        <w:rPr>
          <w:rFonts w:ascii="Times New Roman" w:hAnsi="Times New Roman"/>
          <w:b/>
          <w:sz w:val="28"/>
          <w:szCs w:val="28"/>
          <w:lang w:val="en-US"/>
        </w:rPr>
        <w:t>hinter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-, </w:t>
      </w:r>
      <w:r>
        <w:rPr>
          <w:rFonts w:ascii="Times New Roman" w:hAnsi="Times New Roman"/>
          <w:b/>
          <w:sz w:val="28"/>
          <w:szCs w:val="28"/>
          <w:lang w:val="en-US"/>
        </w:rPr>
        <w:t>wider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-,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wieder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>, з-поміж яких відокремлюємо 6 типів:</w:t>
      </w:r>
    </w:p>
    <w:p w:rsidR="000B126D" w:rsidRDefault="006B438A">
      <w:pPr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r>
        <w:rPr>
          <w:rFonts w:ascii="Times New Roman" w:hAnsi="Times New Roman"/>
          <w:i/>
          <w:sz w:val="28"/>
          <w:szCs w:val="28"/>
          <w:lang w:val="uk-UA"/>
        </w:rPr>
        <w:t>ММ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1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lang w:val="uk-UA"/>
        </w:rPr>
        <w:t>=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ä</w:t>
      </w:r>
      <w:r>
        <w:rPr>
          <w:rFonts w:ascii="Times New Roman" w:hAnsi="Times New Roman"/>
          <w:i/>
          <w:sz w:val="28"/>
          <w:szCs w:val="28"/>
          <w:lang w:val="en-US"/>
        </w:rPr>
        <w:t>f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durch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-</w:t>
      </w:r>
      <w:r>
        <w:rPr>
          <w:rFonts w:ascii="Times New Roman" w:hAnsi="Times New Roman"/>
          <w:i/>
          <w:sz w:val="28"/>
          <w:szCs w:val="28"/>
          <w:lang w:val="uk-UA"/>
        </w:rPr>
        <w:t>+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proofErr w:type="gramStart"/>
      <w:r>
        <w:rPr>
          <w:rFonts w:ascii="Times New Roman" w:hAnsi="Times New Roman"/>
          <w:i/>
          <w:sz w:val="28"/>
          <w:szCs w:val="28"/>
          <w:lang w:val="uk-UA"/>
        </w:rPr>
        <w:t>: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.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proofErr w:type="gramStart"/>
      <w:r>
        <w:rPr>
          <w:rFonts w:ascii="Times New Roman" w:hAnsi="Times New Roman"/>
          <w:i/>
          <w:sz w:val="28"/>
          <w:szCs w:val="28"/>
          <w:lang w:val="en-US"/>
        </w:rPr>
        <w:t>brechen</w:t>
      </w:r>
      <w:proofErr w:type="spellEnd"/>
      <w:proofErr w:type="gram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o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ламати →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é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chen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порушувати (заборону);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schie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>βen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i/>
          <w:sz w:val="28"/>
          <w:szCs w:val="28"/>
          <w:lang w:val="en-US"/>
        </w:rPr>
        <w:t>o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o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) →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schie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>βen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промчати, промайнути;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bringen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приносити, приводити →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′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ingen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проводити (час). Префікс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 при поєднанні з ТО кореневого дієслова в економічній термінології, має значення ,,ретельно виконаної дії”.</w:t>
      </w:r>
    </w:p>
    <w:p w:rsidR="000B126D" w:rsidRPr="006B438A" w:rsidRDefault="006B438A">
      <w:pPr>
        <w:ind w:firstLine="540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r>
        <w:rPr>
          <w:rFonts w:ascii="Times New Roman" w:hAnsi="Times New Roman"/>
          <w:i/>
          <w:sz w:val="28"/>
          <w:szCs w:val="28"/>
          <w:lang w:val="uk-UA"/>
        </w:rPr>
        <w:t>ММ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2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lang w:val="uk-UA"/>
        </w:rPr>
        <w:t>=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ä</w:t>
      </w:r>
      <w:r>
        <w:rPr>
          <w:rFonts w:ascii="Times New Roman" w:hAnsi="Times New Roman"/>
          <w:i/>
          <w:sz w:val="28"/>
          <w:szCs w:val="28"/>
          <w:lang w:val="en-US"/>
        </w:rPr>
        <w:t>f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ü</w:t>
      </w:r>
      <w:proofErr w:type="spellStart"/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ber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-</w:t>
      </w:r>
      <w:r>
        <w:rPr>
          <w:rFonts w:ascii="Times New Roman" w:hAnsi="Times New Roman"/>
          <w:i/>
          <w:sz w:val="28"/>
          <w:szCs w:val="28"/>
          <w:lang w:val="uk-UA"/>
        </w:rPr>
        <w:t>+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bieten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e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пропонувати→ </w:t>
      </w:r>
      <w:r>
        <w:rPr>
          <w:rFonts w:ascii="Times New Roman" w:hAnsi="Times New Roman"/>
          <w:i/>
          <w:sz w:val="28"/>
          <w:szCs w:val="28"/>
          <w:lang w:val="uk-UA"/>
        </w:rPr>
        <w:t>ü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r>
        <w:rPr>
          <w:rFonts w:ascii="Times New Roman" w:hAnsi="Times New Roman"/>
          <w:i/>
          <w:sz w:val="28"/>
          <w:szCs w:val="28"/>
          <w:lang w:val="en-US"/>
        </w:rPr>
        <w:t>b</w:t>
      </w:r>
      <w:r>
        <w:rPr>
          <w:rFonts w:ascii="Times New Roman" w:hAnsi="Times New Roman"/>
          <w:i/>
          <w:sz w:val="28"/>
          <w:szCs w:val="28"/>
          <w:lang w:val="uk-UA"/>
        </w:rPr>
        <w:t>′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ieten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пропонувати більш вищу ціну (ніж хто-небудь);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schreiten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крокувати → </w:t>
      </w:r>
      <w:r>
        <w:rPr>
          <w:rFonts w:ascii="Times New Roman" w:hAnsi="Times New Roman"/>
          <w:i/>
          <w:sz w:val="28"/>
          <w:szCs w:val="28"/>
          <w:lang w:val="uk-UA"/>
        </w:rPr>
        <w:t>ü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schreiten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перевищувати (повноваження);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steigen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підніматися → ü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é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igen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перевищувати (витрати);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tragen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i/>
          <w:sz w:val="28"/>
          <w:szCs w:val="28"/>
          <w:lang w:val="en-US"/>
        </w:rPr>
        <w:t>u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гнати → </w:t>
      </w:r>
      <w:r>
        <w:rPr>
          <w:rFonts w:ascii="Times New Roman" w:hAnsi="Times New Roman"/>
          <w:i/>
          <w:sz w:val="28"/>
          <w:szCs w:val="28"/>
          <w:lang w:val="uk-UA"/>
        </w:rPr>
        <w:t>ü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tr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á</w:t>
      </w:r>
      <w:r>
        <w:rPr>
          <w:rFonts w:ascii="Times New Roman" w:hAnsi="Times New Roman"/>
          <w:i/>
          <w:sz w:val="28"/>
          <w:szCs w:val="28"/>
          <w:lang w:val="en-US"/>
        </w:rPr>
        <w:t>gen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переносити (наприклад, підсумкову суму);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halten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тримати → </w:t>
      </w:r>
      <w:r>
        <w:rPr>
          <w:rFonts w:ascii="Times New Roman" w:hAnsi="Times New Roman"/>
          <w:i/>
          <w:sz w:val="28"/>
          <w:szCs w:val="28"/>
          <w:lang w:val="uk-UA"/>
        </w:rPr>
        <w:t>ü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r>
        <w:rPr>
          <w:rFonts w:ascii="Times New Roman" w:hAnsi="Times New Roman"/>
          <w:i/>
          <w:sz w:val="28"/>
          <w:szCs w:val="28"/>
          <w:lang w:val="en-US"/>
        </w:rPr>
        <w:t>h</w:t>
      </w:r>
      <w:r>
        <w:rPr>
          <w:rFonts w:ascii="Times New Roman" w:hAnsi="Times New Roman"/>
          <w:i/>
          <w:sz w:val="28"/>
          <w:szCs w:val="28"/>
          <w:lang w:val="uk-UA"/>
        </w:rPr>
        <w:t>á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lten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(дорого) запрошувати (з кого-небудь);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denken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думати → </w:t>
      </w:r>
      <w:r>
        <w:rPr>
          <w:rFonts w:ascii="Times New Roman" w:hAnsi="Times New Roman"/>
          <w:i/>
          <w:sz w:val="28"/>
          <w:szCs w:val="28"/>
          <w:lang w:val="uk-UA"/>
        </w:rPr>
        <w:t>ü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r>
        <w:rPr>
          <w:rFonts w:ascii="Times New Roman" w:hAnsi="Times New Roman"/>
          <w:i/>
          <w:sz w:val="28"/>
          <w:szCs w:val="28"/>
          <w:lang w:val="en-US"/>
        </w:rPr>
        <w:t>d</w:t>
      </w:r>
      <w:r>
        <w:rPr>
          <w:rFonts w:ascii="Times New Roman" w:hAnsi="Times New Roman"/>
          <w:i/>
          <w:sz w:val="28"/>
          <w:szCs w:val="28"/>
          <w:lang w:val="uk-UA"/>
        </w:rPr>
        <w:t>é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nken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продумати (план). Префікс </w:t>
      </w:r>
      <w:r>
        <w:rPr>
          <w:rFonts w:ascii="Times New Roman" w:hAnsi="Times New Roman"/>
          <w:b/>
          <w:sz w:val="28"/>
          <w:szCs w:val="28"/>
          <w:lang w:val="uk-UA"/>
        </w:rPr>
        <w:t>ü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 при поєднанні з ТО кореневого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дієслова в економічній термінології має значення дії протягом часу або дії, завершеної в часі.</w:t>
      </w:r>
    </w:p>
    <w:p w:rsidR="000B126D" w:rsidRPr="006B438A" w:rsidRDefault="006B438A">
      <w:pPr>
        <w:ind w:firstLine="540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 </w:t>
      </w:r>
      <w:r>
        <w:rPr>
          <w:rFonts w:ascii="Times New Roman" w:hAnsi="Times New Roman"/>
          <w:i/>
          <w:sz w:val="28"/>
          <w:szCs w:val="28"/>
          <w:lang w:val="uk-UA"/>
        </w:rPr>
        <w:t>ММ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4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lang w:val="uk-UA"/>
        </w:rPr>
        <w:t>=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ä</w:t>
      </w:r>
      <w:r>
        <w:rPr>
          <w:rFonts w:ascii="Times New Roman" w:hAnsi="Times New Roman"/>
          <w:i/>
          <w:sz w:val="28"/>
          <w:szCs w:val="28"/>
          <w:lang w:val="en-US"/>
        </w:rPr>
        <w:t>f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unter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-</w:t>
      </w:r>
      <w:r>
        <w:rPr>
          <w:rFonts w:ascii="Times New Roman" w:hAnsi="Times New Roman"/>
          <w:i/>
          <w:sz w:val="28"/>
          <w:szCs w:val="28"/>
          <w:lang w:val="uk-UA"/>
        </w:rPr>
        <w:t>+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brechen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o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ламати→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é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chen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(при)зупиняти (торги);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bieten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e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пропонувати→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r>
        <w:rPr>
          <w:rFonts w:ascii="Times New Roman" w:hAnsi="Times New Roman"/>
          <w:i/>
          <w:sz w:val="28"/>
          <w:szCs w:val="28"/>
          <w:lang w:val="en-US"/>
        </w:rPr>
        <w:t>bi</w:t>
      </w:r>
      <w:r>
        <w:rPr>
          <w:rFonts w:ascii="Times New Roman" w:hAnsi="Times New Roman"/>
          <w:i/>
          <w:sz w:val="28"/>
          <w:szCs w:val="28"/>
          <w:lang w:val="uk-UA"/>
        </w:rPr>
        <w:t>é</w:t>
      </w:r>
      <w:r>
        <w:rPr>
          <w:rFonts w:ascii="Times New Roman" w:hAnsi="Times New Roman"/>
          <w:i/>
          <w:sz w:val="28"/>
          <w:szCs w:val="28"/>
          <w:lang w:val="en-US"/>
        </w:rPr>
        <w:t>ten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збивати (наприклад, ціну);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schreiten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крокувати→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schr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é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iten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не використовувати (відпущені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зас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o</w:t>
      </w:r>
      <w:r>
        <w:rPr>
          <w:rFonts w:ascii="Times New Roman" w:hAnsi="Times New Roman"/>
          <w:sz w:val="28"/>
          <w:szCs w:val="28"/>
          <w:lang w:val="uk-UA"/>
        </w:rPr>
        <w:t xml:space="preserve">би):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treiben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гнати, виганяти →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tr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é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iben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занижувати (ціни);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halten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тримати→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r>
        <w:rPr>
          <w:rFonts w:ascii="Times New Roman" w:hAnsi="Times New Roman"/>
          <w:i/>
          <w:sz w:val="28"/>
          <w:szCs w:val="28"/>
          <w:lang w:val="en-US"/>
        </w:rPr>
        <w:t>h</w:t>
      </w:r>
      <w:r>
        <w:rPr>
          <w:rFonts w:ascii="Times New Roman" w:hAnsi="Times New Roman"/>
          <w:i/>
          <w:sz w:val="28"/>
          <w:szCs w:val="28"/>
          <w:lang w:val="uk-UA"/>
        </w:rPr>
        <w:t>á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lten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мати на утримуванні (кого-небудь). При поєднанні ТО кореневих дієслів з префіксом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-, утворюються дієслова, які мають значення ,,контакту, укріплення, з’єднання”. </w:t>
      </w:r>
    </w:p>
    <w:p w:rsidR="000B126D" w:rsidRPr="006B438A" w:rsidRDefault="006B438A">
      <w:pPr>
        <w:ind w:firstLine="540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</w:t>
      </w:r>
      <w:r>
        <w:rPr>
          <w:rFonts w:ascii="Times New Roman" w:hAnsi="Times New Roman"/>
          <w:i/>
          <w:sz w:val="28"/>
          <w:szCs w:val="28"/>
          <w:lang w:val="uk-UA"/>
        </w:rPr>
        <w:t>ММ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4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lang w:val="uk-UA"/>
        </w:rPr>
        <w:t>=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ä</w:t>
      </w:r>
      <w:r>
        <w:rPr>
          <w:rFonts w:ascii="Times New Roman" w:hAnsi="Times New Roman"/>
          <w:i/>
          <w:sz w:val="28"/>
          <w:szCs w:val="28"/>
          <w:lang w:val="en-US"/>
        </w:rPr>
        <w:t>f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um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-</w:t>
      </w:r>
      <w:r>
        <w:rPr>
          <w:rFonts w:ascii="Times New Roman" w:hAnsi="Times New Roman"/>
          <w:i/>
          <w:sz w:val="28"/>
          <w:szCs w:val="28"/>
          <w:lang w:val="uk-UA"/>
        </w:rPr>
        <w:t>+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з префіксом </w:t>
      </w:r>
      <w:r>
        <w:rPr>
          <w:rFonts w:ascii="Times New Roman" w:hAnsi="Times New Roman"/>
          <w:b/>
          <w:sz w:val="28"/>
          <w:szCs w:val="28"/>
          <w:lang w:val="en-US"/>
        </w:rPr>
        <w:t>um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i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laufen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бігати → </w:t>
      </w:r>
      <w:r>
        <w:rPr>
          <w:rFonts w:ascii="Times New Roman" w:hAnsi="Times New Roman"/>
          <w:i/>
          <w:sz w:val="28"/>
          <w:szCs w:val="28"/>
          <w:lang w:val="en-US"/>
        </w:rPr>
        <w:t>um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r>
        <w:rPr>
          <w:rFonts w:ascii="Times New Roman" w:hAnsi="Times New Roman"/>
          <w:i/>
          <w:sz w:val="28"/>
          <w:szCs w:val="28"/>
          <w:lang w:val="en-US"/>
        </w:rPr>
        <w:t>l</w:t>
      </w:r>
      <w:r>
        <w:rPr>
          <w:rFonts w:ascii="Times New Roman" w:hAnsi="Times New Roman"/>
          <w:i/>
          <w:sz w:val="28"/>
          <w:szCs w:val="28"/>
          <w:lang w:val="uk-UA"/>
        </w:rPr>
        <w:t>á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ufen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бути в обігу (про гроші)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;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schreiben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писати → </w:t>
      </w:r>
      <w:r>
        <w:rPr>
          <w:rFonts w:ascii="Times New Roman" w:hAnsi="Times New Roman"/>
          <w:i/>
          <w:sz w:val="28"/>
          <w:szCs w:val="28"/>
          <w:lang w:val="en-US"/>
        </w:rPr>
        <w:t>um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schr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é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iben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описувати. Префікс </w:t>
      </w:r>
      <w:r>
        <w:rPr>
          <w:rFonts w:ascii="Times New Roman" w:hAnsi="Times New Roman"/>
          <w:b/>
          <w:sz w:val="28"/>
          <w:szCs w:val="28"/>
          <w:lang w:val="en-US"/>
        </w:rPr>
        <w:t>um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 виражає рух/дію, зміну розташування об’єкту в просторі або ,,рух навколо об’єкту”.</w:t>
      </w:r>
    </w:p>
    <w:p w:rsidR="000B126D" w:rsidRPr="006B438A" w:rsidRDefault="006B438A">
      <w:pPr>
        <w:ind w:firstLine="540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5. </w:t>
      </w:r>
      <w:r>
        <w:rPr>
          <w:rFonts w:ascii="Times New Roman" w:hAnsi="Times New Roman"/>
          <w:i/>
          <w:sz w:val="28"/>
          <w:szCs w:val="28"/>
          <w:lang w:val="uk-UA"/>
        </w:rPr>
        <w:t>ММ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4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=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ä</w:t>
      </w:r>
      <w:r>
        <w:rPr>
          <w:rFonts w:ascii="Times New Roman" w:hAnsi="Times New Roman"/>
          <w:i/>
          <w:sz w:val="28"/>
          <w:szCs w:val="28"/>
          <w:lang w:val="en-US"/>
        </w:rPr>
        <w:t>f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hinter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-</w:t>
      </w:r>
      <w:r>
        <w:rPr>
          <w:rFonts w:ascii="Times New Roman" w:hAnsi="Times New Roman"/>
          <w:i/>
          <w:sz w:val="28"/>
          <w:szCs w:val="28"/>
          <w:lang w:val="uk-UA"/>
        </w:rPr>
        <w:t>+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з префіксом </w:t>
      </w:r>
      <w:r>
        <w:rPr>
          <w:rFonts w:ascii="Times New Roman" w:hAnsi="Times New Roman"/>
          <w:b/>
          <w:sz w:val="28"/>
          <w:szCs w:val="28"/>
          <w:lang w:val="en-US"/>
        </w:rPr>
        <w:t>hinter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i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bringen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приносити → </w:t>
      </w:r>
      <w:r>
        <w:rPr>
          <w:rFonts w:ascii="Times New Roman" w:hAnsi="Times New Roman"/>
          <w:i/>
          <w:sz w:val="28"/>
          <w:szCs w:val="28"/>
          <w:lang w:val="en-US"/>
        </w:rPr>
        <w:t>hinter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′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ingen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доносити;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gehen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ходити → </w:t>
      </w:r>
      <w:r>
        <w:rPr>
          <w:rFonts w:ascii="Times New Roman" w:hAnsi="Times New Roman"/>
          <w:i/>
          <w:sz w:val="28"/>
          <w:szCs w:val="28"/>
          <w:lang w:val="en-US"/>
        </w:rPr>
        <w:t>hinter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r>
        <w:rPr>
          <w:rFonts w:ascii="Times New Roman" w:hAnsi="Times New Roman"/>
          <w:i/>
          <w:sz w:val="28"/>
          <w:szCs w:val="28"/>
          <w:lang w:val="en-US"/>
        </w:rPr>
        <w:t>g</w:t>
      </w:r>
      <w:r>
        <w:rPr>
          <w:rFonts w:ascii="Times New Roman" w:hAnsi="Times New Roman"/>
          <w:i/>
          <w:sz w:val="28"/>
          <w:szCs w:val="28"/>
          <w:lang w:val="uk-UA"/>
        </w:rPr>
        <w:t>é</w:t>
      </w:r>
      <w:r>
        <w:rPr>
          <w:rFonts w:ascii="Times New Roman" w:hAnsi="Times New Roman"/>
          <w:i/>
          <w:sz w:val="28"/>
          <w:szCs w:val="28"/>
          <w:lang w:val="en-US"/>
        </w:rPr>
        <w:t>hen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зловживати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чією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-небудь) довірою;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halten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тримати → </w:t>
      </w:r>
      <w:r>
        <w:rPr>
          <w:rFonts w:ascii="Times New Roman" w:hAnsi="Times New Roman"/>
          <w:i/>
          <w:sz w:val="28"/>
          <w:szCs w:val="28"/>
          <w:lang w:val="en-US"/>
        </w:rPr>
        <w:t>hinter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r>
        <w:rPr>
          <w:rFonts w:ascii="Times New Roman" w:hAnsi="Times New Roman"/>
          <w:i/>
          <w:sz w:val="28"/>
          <w:szCs w:val="28"/>
          <w:lang w:val="en-US"/>
        </w:rPr>
        <w:t>h</w:t>
      </w:r>
      <w:r>
        <w:rPr>
          <w:rFonts w:ascii="Times New Roman" w:hAnsi="Times New Roman"/>
          <w:i/>
          <w:sz w:val="28"/>
          <w:szCs w:val="28"/>
          <w:lang w:val="uk-UA"/>
        </w:rPr>
        <w:t>á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lten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приховувати (податки);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treiben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гнати → </w:t>
      </w:r>
      <w:r>
        <w:rPr>
          <w:rFonts w:ascii="Times New Roman" w:hAnsi="Times New Roman"/>
          <w:i/>
          <w:sz w:val="28"/>
          <w:szCs w:val="28"/>
          <w:lang w:val="en-US"/>
        </w:rPr>
        <w:t>hinter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tr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é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iben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завадити здійсненню (наприклад, планів);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ziehen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i/>
          <w:sz w:val="28"/>
          <w:szCs w:val="28"/>
          <w:lang w:val="en-US"/>
        </w:rPr>
        <w:t>o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o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тягти → </w:t>
      </w:r>
      <w:r>
        <w:rPr>
          <w:rFonts w:ascii="Times New Roman" w:hAnsi="Times New Roman"/>
          <w:i/>
          <w:sz w:val="28"/>
          <w:szCs w:val="28"/>
          <w:lang w:val="en-US"/>
        </w:rPr>
        <w:t>hinter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r>
        <w:rPr>
          <w:rFonts w:ascii="Times New Roman" w:hAnsi="Times New Roman"/>
          <w:i/>
          <w:sz w:val="28"/>
          <w:szCs w:val="28"/>
          <w:lang w:val="en-US"/>
        </w:rPr>
        <w:t>z</w:t>
      </w:r>
      <w:r>
        <w:rPr>
          <w:rFonts w:ascii="Times New Roman" w:hAnsi="Times New Roman"/>
          <w:i/>
          <w:sz w:val="28"/>
          <w:szCs w:val="28"/>
          <w:lang w:val="uk-UA"/>
        </w:rPr>
        <w:t>′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iehen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приховувати (наприклад, гроші), ухилятися від сплати (наприклад, податків);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bleiben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залишатися → </w:t>
      </w:r>
      <w:r>
        <w:rPr>
          <w:rFonts w:ascii="Times New Roman" w:hAnsi="Times New Roman"/>
          <w:i/>
          <w:sz w:val="28"/>
          <w:szCs w:val="28"/>
          <w:lang w:val="en-US"/>
        </w:rPr>
        <w:t>hinter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bl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é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iben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не здійснитися (про яку-небудь справу). Префікс </w:t>
      </w:r>
      <w:r>
        <w:rPr>
          <w:rFonts w:ascii="Times New Roman" w:hAnsi="Times New Roman"/>
          <w:b/>
          <w:sz w:val="28"/>
          <w:szCs w:val="28"/>
          <w:lang w:val="en-US"/>
        </w:rPr>
        <w:t>hinter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 при поєднанні з ТО кореневого дієслова в економічній термінології має значення розташування, напрямку або позиції та її зміни.</w:t>
      </w:r>
    </w:p>
    <w:p w:rsidR="000B126D" w:rsidRPr="006B438A" w:rsidRDefault="006B438A">
      <w:pPr>
        <w:ind w:firstLine="540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6. </w:t>
      </w:r>
      <w:r>
        <w:rPr>
          <w:rFonts w:ascii="Times New Roman" w:hAnsi="Times New Roman"/>
          <w:i/>
          <w:sz w:val="28"/>
          <w:szCs w:val="28"/>
          <w:lang w:val="uk-UA"/>
        </w:rPr>
        <w:t>ММ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4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=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ä</w:t>
      </w:r>
      <w:r>
        <w:rPr>
          <w:rFonts w:ascii="Times New Roman" w:hAnsi="Times New Roman"/>
          <w:i/>
          <w:sz w:val="28"/>
          <w:szCs w:val="28"/>
          <w:lang w:val="en-US"/>
        </w:rPr>
        <w:t>f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wider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-</w:t>
      </w:r>
      <w:r>
        <w:rPr>
          <w:rFonts w:ascii="Times New Roman" w:hAnsi="Times New Roman"/>
          <w:i/>
          <w:sz w:val="28"/>
          <w:szCs w:val="28"/>
          <w:lang w:val="uk-UA"/>
        </w:rPr>
        <w:t>+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з префіксом </w:t>
      </w:r>
      <w:r>
        <w:rPr>
          <w:rFonts w:ascii="Times New Roman" w:hAnsi="Times New Roman"/>
          <w:b/>
          <w:sz w:val="28"/>
          <w:szCs w:val="28"/>
          <w:lang w:val="en-US"/>
        </w:rPr>
        <w:t>wider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i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raten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радити → </w:t>
      </w:r>
      <w:r>
        <w:rPr>
          <w:rFonts w:ascii="Times New Roman" w:hAnsi="Times New Roman"/>
          <w:i/>
          <w:sz w:val="28"/>
          <w:szCs w:val="28"/>
          <w:lang w:val="en-US"/>
        </w:rPr>
        <w:t>wider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r>
        <w:rPr>
          <w:rFonts w:ascii="Times New Roman" w:hAnsi="Times New Roman"/>
          <w:i/>
          <w:sz w:val="28"/>
          <w:szCs w:val="28"/>
          <w:lang w:val="en-US"/>
        </w:rPr>
        <w:t>r</w:t>
      </w:r>
      <w:r>
        <w:rPr>
          <w:rFonts w:ascii="Times New Roman" w:hAnsi="Times New Roman"/>
          <w:i/>
          <w:sz w:val="28"/>
          <w:szCs w:val="28"/>
          <w:lang w:val="uk-UA"/>
        </w:rPr>
        <w:t>á</w:t>
      </w:r>
      <w:r>
        <w:rPr>
          <w:rFonts w:ascii="Times New Roman" w:hAnsi="Times New Roman"/>
          <w:i/>
          <w:sz w:val="28"/>
          <w:szCs w:val="28"/>
          <w:lang w:val="en-US"/>
        </w:rPr>
        <w:t>ten</w:t>
      </w:r>
      <w:r>
        <w:rPr>
          <w:rFonts w:ascii="Times New Roman" w:hAnsi="Times New Roman"/>
          <w:sz w:val="28"/>
          <w:szCs w:val="28"/>
          <w:lang w:val="uk-UA"/>
        </w:rPr>
        <w:t xml:space="preserve"> – відрадити;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rufen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u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кричати → </w:t>
      </w:r>
      <w:r>
        <w:rPr>
          <w:rFonts w:ascii="Times New Roman" w:hAnsi="Times New Roman"/>
          <w:i/>
          <w:sz w:val="28"/>
          <w:szCs w:val="28"/>
          <w:lang w:val="en-US"/>
        </w:rPr>
        <w:t>wider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r>
        <w:rPr>
          <w:rFonts w:ascii="Times New Roman" w:hAnsi="Times New Roman"/>
          <w:i/>
          <w:sz w:val="28"/>
          <w:szCs w:val="28"/>
          <w:lang w:val="en-US"/>
        </w:rPr>
        <w:t>r</w:t>
      </w:r>
      <w:r>
        <w:rPr>
          <w:rFonts w:ascii="Times New Roman" w:hAnsi="Times New Roman"/>
          <w:i/>
          <w:sz w:val="28"/>
          <w:szCs w:val="28"/>
          <w:lang w:val="uk-UA"/>
        </w:rPr>
        <w:t>ú</w:t>
      </w:r>
      <w:r>
        <w:rPr>
          <w:rFonts w:ascii="Times New Roman" w:hAnsi="Times New Roman"/>
          <w:i/>
          <w:sz w:val="28"/>
          <w:szCs w:val="28"/>
          <w:lang w:val="en-US"/>
        </w:rPr>
        <w:t>fen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скасовувати (розпорядження, наказ);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streiten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сперечатися (про що-небудь)→ </w:t>
      </w:r>
      <w:r>
        <w:rPr>
          <w:rFonts w:ascii="Times New Roman" w:hAnsi="Times New Roman"/>
          <w:i/>
          <w:sz w:val="28"/>
          <w:szCs w:val="28"/>
          <w:lang w:val="en-US"/>
        </w:rPr>
        <w:t>wider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streiten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суперечити. При поєднанні ТО кореневих дієслів з префіксом </w:t>
      </w:r>
      <w:r>
        <w:rPr>
          <w:rFonts w:ascii="Times New Roman" w:hAnsi="Times New Roman"/>
          <w:b/>
          <w:sz w:val="28"/>
          <w:szCs w:val="28"/>
          <w:lang w:val="en-US"/>
        </w:rPr>
        <w:t>wider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 утворюються дієслова, які мають значення негативної оцінки або негативної дії.</w:t>
      </w:r>
    </w:p>
    <w:p w:rsidR="000B126D" w:rsidRDefault="006B438A">
      <w:pPr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Архітектоніка ТО префіксальних сильних дієслів характеризується наявністю в їх СР віддієслівних похідних іменників, які утворені за чотирма словотвірними моделями:</w:t>
      </w:r>
    </w:p>
    <w:p w:rsidR="000B126D" w:rsidRPr="006B438A" w:rsidRDefault="006B438A">
      <w:pPr>
        <w:ind w:firstLine="567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i/>
          <w:sz w:val="28"/>
          <w:szCs w:val="28"/>
          <w:lang w:val="uk-UA"/>
        </w:rPr>
        <w:t>. СМ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2</w:t>
      </w:r>
      <w:r>
        <w:rPr>
          <w:rFonts w:ascii="Times New Roman" w:hAnsi="Times New Roman"/>
          <w:i/>
          <w:sz w:val="28"/>
          <w:szCs w:val="28"/>
          <w:lang w:val="uk-UA"/>
        </w:rPr>
        <w:t>:</w:t>
      </w:r>
      <w:r>
        <w:rPr>
          <w:rFonts w:ascii="Times New Roman" w:hAnsi="Times New Roman"/>
          <w:i/>
          <w:sz w:val="28"/>
          <w:szCs w:val="28"/>
          <w:lang w:val="en-US"/>
        </w:rPr>
        <w:t>SN</w:t>
      </w:r>
      <w:r>
        <w:rPr>
          <w:rFonts w:ascii="Times New Roman" w:hAnsi="Times New Roman"/>
          <w:i/>
          <w:sz w:val="28"/>
          <w:szCs w:val="28"/>
          <w:lang w:val="uk-UA"/>
        </w:rPr>
        <w:t>=</w:t>
      </w:r>
      <w:r>
        <w:rPr>
          <w:rFonts w:ascii="Times New Roman" w:hAnsi="Times New Roman"/>
          <w:i/>
          <w:sz w:val="28"/>
          <w:szCs w:val="28"/>
          <w:lang w:val="en-US"/>
        </w:rPr>
        <w:t>SN</w:t>
      </w:r>
      <w:r>
        <w:rPr>
          <w:rFonts w:ascii="Times New Roman" w:hAnsi="Times New Roman"/>
          <w:i/>
          <w:sz w:val="28"/>
          <w:szCs w:val="28"/>
          <w:lang w:val="uk-UA"/>
        </w:rPr>
        <w:t>:</w:t>
      </w:r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ä</w:t>
      </w:r>
      <w:r>
        <w:rPr>
          <w:rFonts w:ascii="Times New Roman" w:hAnsi="Times New Roman"/>
          <w:i/>
          <w:sz w:val="28"/>
          <w:szCs w:val="28"/>
          <w:lang w:val="en-US"/>
        </w:rPr>
        <w:t>f</w:t>
      </w:r>
      <w:r>
        <w:rPr>
          <w:rFonts w:ascii="Times New Roman" w:hAnsi="Times New Roman"/>
          <w:i/>
          <w:sz w:val="28"/>
          <w:szCs w:val="28"/>
          <w:lang w:val="uk-UA"/>
        </w:rPr>
        <w:t>.+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-</w:t>
      </w:r>
      <w:proofErr w:type="gramStart"/>
      <w:r>
        <w:rPr>
          <w:rFonts w:ascii="Times New Roman" w:hAnsi="Times New Roman"/>
          <w:i/>
          <w:sz w:val="28"/>
          <w:szCs w:val="28"/>
          <w:lang w:val="uk-UA"/>
        </w:rPr>
        <w:t>)+</w:t>
      </w:r>
      <w:proofErr w:type="spellStart"/>
      <w:proofErr w:type="gramEnd"/>
      <w:r>
        <w:rPr>
          <w:rFonts w:ascii="Times New Roman" w:hAnsi="Times New Roman"/>
          <w:i/>
          <w:sz w:val="28"/>
          <w:szCs w:val="28"/>
          <w:lang w:val="en-US"/>
        </w:rPr>
        <w:t>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– модель віддієслівних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безафіксно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-похідних іменників з незмінним коренем (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SV</w:t>
      </w:r>
      <w:r>
        <w:rPr>
          <w:rFonts w:ascii="Times New Roman" w:hAnsi="Times New Roman"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субстантивацією інфінітива префіксального сильного дієслова: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fangen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sich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вжити заходів (до чого-небудь) → </w:t>
      </w:r>
      <w:r>
        <w:rPr>
          <w:rFonts w:ascii="Times New Roman" w:hAnsi="Times New Roman"/>
          <w:i/>
          <w:sz w:val="28"/>
          <w:szCs w:val="28"/>
          <w:lang w:val="en-US"/>
        </w:rPr>
        <w:t>das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Unterfangen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підприємство;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nehmen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починати (що–небудь), братися (до чого-небудь) → </w:t>
      </w:r>
      <w:r>
        <w:rPr>
          <w:rFonts w:ascii="Times New Roman" w:hAnsi="Times New Roman"/>
          <w:i/>
          <w:sz w:val="28"/>
          <w:szCs w:val="28"/>
          <w:lang w:val="en-US"/>
        </w:rPr>
        <w:t>das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Unternehmen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підприємство; </w:t>
      </w:r>
    </w:p>
    <w:p w:rsidR="000B126D" w:rsidRPr="006B438A" w:rsidRDefault="006B438A">
      <w:pPr>
        <w:ind w:firstLine="567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i/>
          <w:sz w:val="28"/>
          <w:szCs w:val="28"/>
          <w:lang w:val="uk-UA"/>
        </w:rPr>
        <w:t>. СМ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2</w:t>
      </w:r>
      <w:r>
        <w:rPr>
          <w:rFonts w:ascii="Times New Roman" w:hAnsi="Times New Roman"/>
          <w:i/>
          <w:sz w:val="28"/>
          <w:szCs w:val="28"/>
          <w:lang w:val="uk-UA"/>
        </w:rPr>
        <w:t>:</w:t>
      </w:r>
      <w:r>
        <w:rPr>
          <w:rFonts w:ascii="Times New Roman" w:hAnsi="Times New Roman"/>
          <w:i/>
          <w:sz w:val="28"/>
          <w:szCs w:val="28"/>
          <w:lang w:val="en-US"/>
        </w:rPr>
        <w:t>SN</w:t>
      </w:r>
      <w:r>
        <w:rPr>
          <w:rFonts w:ascii="Times New Roman" w:hAnsi="Times New Roman"/>
          <w:i/>
          <w:sz w:val="28"/>
          <w:szCs w:val="28"/>
          <w:lang w:val="uk-UA"/>
        </w:rPr>
        <w:t>=</w:t>
      </w:r>
      <w:r>
        <w:rPr>
          <w:rFonts w:ascii="Times New Roman" w:hAnsi="Times New Roman"/>
          <w:i/>
          <w:sz w:val="28"/>
          <w:szCs w:val="28"/>
          <w:lang w:val="en-US"/>
        </w:rPr>
        <w:t>SN</w:t>
      </w:r>
      <w:r>
        <w:rPr>
          <w:rFonts w:ascii="Times New Roman" w:hAnsi="Times New Roman"/>
          <w:i/>
          <w:sz w:val="28"/>
          <w:szCs w:val="28"/>
          <w:lang w:val="uk-UA"/>
        </w:rPr>
        <w:t>: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in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f</w:t>
      </w:r>
      <w:r>
        <w:rPr>
          <w:rFonts w:ascii="Times New Roman" w:hAnsi="Times New Roman"/>
          <w:i/>
          <w:sz w:val="28"/>
          <w:szCs w:val="28"/>
          <w:lang w:val="uk-UA"/>
        </w:rPr>
        <w:t>((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ä</w:t>
      </w:r>
      <w:r>
        <w:rPr>
          <w:rFonts w:ascii="Times New Roman" w:hAnsi="Times New Roman"/>
          <w:i/>
          <w:sz w:val="28"/>
          <w:szCs w:val="28"/>
          <w:lang w:val="en-US"/>
        </w:rPr>
        <w:t>f</w:t>
      </w:r>
      <w:r>
        <w:rPr>
          <w:rFonts w:ascii="Times New Roman" w:hAnsi="Times New Roman"/>
          <w:i/>
          <w:sz w:val="28"/>
          <w:szCs w:val="28"/>
          <w:lang w:val="uk-UA"/>
        </w:rPr>
        <w:t>.+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-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→</w:t>
      </w:r>
      <w:r>
        <w:rPr>
          <w:rFonts w:ascii="Times New Roman" w:hAnsi="Times New Roman"/>
          <w:i/>
          <w:sz w:val="28"/>
          <w:szCs w:val="28"/>
          <w:lang w:val="en-US"/>
        </w:rPr>
        <w:t>SN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sz w:val="28"/>
          <w:szCs w:val="28"/>
          <w:lang w:val="uk-UA"/>
        </w:rPr>
        <w:t xml:space="preserve">– модель віддієслівних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безафіксно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-похідних іменників, утворених шляхом конверсії ТО інфінітива префіксальних сильних дієслів: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schlagen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пробивати наскрізь → </w:t>
      </w:r>
      <w:r>
        <w:rPr>
          <w:rFonts w:ascii="Times New Roman" w:hAnsi="Times New Roman"/>
          <w:i/>
          <w:sz w:val="28"/>
          <w:szCs w:val="28"/>
          <w:lang w:val="en-US"/>
        </w:rPr>
        <w:t>der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Durchschlag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− копія (наприклад, машинописна); </w:t>
      </w:r>
      <w:r>
        <w:rPr>
          <w:rFonts w:ascii="Times New Roman" w:hAnsi="Times New Roman"/>
          <w:i/>
          <w:sz w:val="28"/>
          <w:szCs w:val="28"/>
          <w:lang w:val="uk-UA"/>
        </w:rPr>
        <w:t>ü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schlagen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i/>
          <w:sz w:val="28"/>
          <w:szCs w:val="28"/>
          <w:lang w:val="en-US"/>
        </w:rPr>
        <w:t>u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– складати приблизний розрахунок → </w:t>
      </w:r>
      <w:r>
        <w:rPr>
          <w:rFonts w:ascii="Times New Roman" w:hAnsi="Times New Roman"/>
          <w:i/>
          <w:sz w:val="28"/>
          <w:szCs w:val="28"/>
          <w:lang w:val="en-US"/>
        </w:rPr>
        <w:t>der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Ü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berschlag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− приблизний розрахунок; </w:t>
      </w:r>
      <w:r>
        <w:rPr>
          <w:rFonts w:ascii="Times New Roman" w:hAnsi="Times New Roman"/>
          <w:i/>
          <w:sz w:val="28"/>
          <w:szCs w:val="28"/>
          <w:lang w:val="en-US"/>
        </w:rPr>
        <w:t>um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schlagen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i/>
          <w:sz w:val="28"/>
          <w:szCs w:val="28"/>
          <w:lang w:val="en-US"/>
        </w:rPr>
        <w:t>u</w:t>
      </w:r>
      <w:r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– завертати (товар) → </w:t>
      </w:r>
      <w:r>
        <w:rPr>
          <w:rFonts w:ascii="Times New Roman" w:hAnsi="Times New Roman"/>
          <w:i/>
          <w:sz w:val="28"/>
          <w:szCs w:val="28"/>
          <w:lang w:val="en-US"/>
        </w:rPr>
        <w:t>der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Umschlag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– оберт (наприклад, засобів); </w:t>
      </w:r>
      <w:r>
        <w:rPr>
          <w:rFonts w:ascii="Times New Roman" w:hAnsi="Times New Roman"/>
          <w:i/>
          <w:sz w:val="28"/>
          <w:szCs w:val="28"/>
          <w:lang w:val="en-US"/>
        </w:rPr>
        <w:t>wider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rufen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u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– відміняти (наприклад, платіжний документ) → </w:t>
      </w:r>
      <w:r>
        <w:rPr>
          <w:rFonts w:ascii="Times New Roman" w:hAnsi="Times New Roman"/>
          <w:i/>
          <w:sz w:val="28"/>
          <w:szCs w:val="28"/>
          <w:lang w:val="en-US"/>
        </w:rPr>
        <w:t>der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Widerruf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відміна (в чековому оберті);</w:t>
      </w:r>
    </w:p>
    <w:p w:rsidR="000B126D" w:rsidRPr="006B438A" w:rsidRDefault="006B438A">
      <w:pPr>
        <w:ind w:firstLine="567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i/>
          <w:sz w:val="28"/>
          <w:szCs w:val="28"/>
          <w:lang w:val="uk-UA"/>
        </w:rPr>
        <w:t>. СМ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3</w:t>
      </w:r>
      <w:r>
        <w:rPr>
          <w:rFonts w:ascii="Times New Roman" w:hAnsi="Times New Roman"/>
          <w:i/>
          <w:sz w:val="28"/>
          <w:szCs w:val="28"/>
          <w:lang w:val="uk-UA"/>
        </w:rPr>
        <w:t>:</w:t>
      </w:r>
      <w:r>
        <w:rPr>
          <w:rFonts w:ascii="Times New Roman" w:hAnsi="Times New Roman"/>
          <w:i/>
          <w:sz w:val="28"/>
          <w:szCs w:val="28"/>
          <w:lang w:val="en-US"/>
        </w:rPr>
        <w:t>SN</w:t>
      </w:r>
      <w:r>
        <w:rPr>
          <w:rFonts w:ascii="Times New Roman" w:hAnsi="Times New Roman"/>
          <w:i/>
          <w:sz w:val="28"/>
          <w:szCs w:val="28"/>
          <w:lang w:val="uk-UA"/>
        </w:rPr>
        <w:t>=</w:t>
      </w:r>
      <w:r>
        <w:rPr>
          <w:rFonts w:ascii="Times New Roman" w:hAnsi="Times New Roman"/>
          <w:i/>
          <w:sz w:val="28"/>
          <w:szCs w:val="28"/>
          <w:lang w:val="en-US"/>
        </w:rPr>
        <w:t>SN</w:t>
      </w:r>
      <w:r>
        <w:rPr>
          <w:rFonts w:ascii="Times New Roman" w:hAnsi="Times New Roman"/>
          <w:i/>
          <w:sz w:val="28"/>
          <w:szCs w:val="28"/>
          <w:lang w:val="uk-UA"/>
        </w:rPr>
        <w:t>: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imp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lang w:val="uk-UA"/>
        </w:rPr>
        <w:t>((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ä</w:t>
      </w:r>
      <w:r>
        <w:rPr>
          <w:rFonts w:ascii="Times New Roman" w:hAnsi="Times New Roman"/>
          <w:i/>
          <w:sz w:val="28"/>
          <w:szCs w:val="28"/>
          <w:lang w:val="en-US"/>
        </w:rPr>
        <w:t>f</w:t>
      </w:r>
      <w:proofErr w:type="gramStart"/>
      <w:r>
        <w:rPr>
          <w:rFonts w:ascii="Times New Roman" w:hAnsi="Times New Roman"/>
          <w:i/>
          <w:sz w:val="28"/>
          <w:szCs w:val="28"/>
          <w:lang w:val="uk-UA"/>
        </w:rPr>
        <w:t>.+</w:t>
      </w:r>
      <w:proofErr w:type="spellStart"/>
      <w:proofErr w:type="gramEnd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+</w:t>
      </w:r>
      <w:r>
        <w:rPr>
          <w:rFonts w:ascii="Times New Roman" w:hAnsi="Times New Roman"/>
          <w:i/>
          <w:sz w:val="28"/>
          <w:szCs w:val="28"/>
          <w:lang w:val="uk-UA"/>
        </w:rPr>
        <w:t>)→</w:t>
      </w:r>
      <w:r>
        <w:rPr>
          <w:rFonts w:ascii="Times New Roman" w:hAnsi="Times New Roman"/>
          <w:i/>
          <w:sz w:val="28"/>
          <w:szCs w:val="28"/>
          <w:lang w:val="en-US"/>
        </w:rPr>
        <w:t>SN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sz w:val="28"/>
          <w:szCs w:val="28"/>
          <w:lang w:val="uk-UA"/>
        </w:rPr>
        <w:t xml:space="preserve">– модель віддієслівних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безафіксно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-похідних іменників, утворених шляхом конверсії ТО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претерита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префіксальних сильних дієслів: </w:t>
      </w:r>
      <w:r>
        <w:rPr>
          <w:rFonts w:ascii="Times New Roman" w:hAnsi="Times New Roman"/>
          <w:i/>
          <w:sz w:val="28"/>
          <w:szCs w:val="28"/>
          <w:lang w:val="en-US"/>
        </w:rPr>
        <w:t>wider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stehen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i/>
          <w:sz w:val="28"/>
          <w:szCs w:val="28"/>
          <w:lang w:val="en-US"/>
        </w:rPr>
        <w:t>wider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r>
        <w:rPr>
          <w:rFonts w:ascii="Times New Roman" w:hAnsi="Times New Roman"/>
          <w:i/>
          <w:sz w:val="28"/>
          <w:szCs w:val="28"/>
          <w:lang w:val="en-US"/>
        </w:rPr>
        <w:t>stand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i/>
          <w:sz w:val="28"/>
          <w:szCs w:val="28"/>
          <w:lang w:val="en-US"/>
        </w:rPr>
        <w:t>wider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standen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протистояти (чому-небудь) → </w:t>
      </w:r>
      <w:r>
        <w:rPr>
          <w:rFonts w:ascii="Times New Roman" w:hAnsi="Times New Roman"/>
          <w:i/>
          <w:sz w:val="28"/>
          <w:szCs w:val="28"/>
          <w:lang w:val="en-US"/>
        </w:rPr>
        <w:t>der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Widerstand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опір; непокора;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schneiden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schnitt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schnitten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пересікати → </w:t>
      </w:r>
      <w:r>
        <w:rPr>
          <w:rFonts w:ascii="Times New Roman" w:hAnsi="Times New Roman"/>
          <w:i/>
          <w:sz w:val="28"/>
          <w:szCs w:val="28"/>
          <w:lang w:val="en-US"/>
        </w:rPr>
        <w:t>der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Durchschnitt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розріз.</w:t>
      </w:r>
    </w:p>
    <w:p w:rsidR="000B126D" w:rsidRPr="006B438A" w:rsidRDefault="006B438A">
      <w:pPr>
        <w:ind w:firstLine="540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Шляхом конверсії основ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претерита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утворюються віддієслівні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безафіксно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-похідні іменники, як правило, від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претеритів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префіксальних сильних дієслів, у яких основа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претерита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кореневого сильного дієслова має співвідносний з нею іменник, утворений внаслідок конверсії: </w:t>
      </w:r>
      <w:r>
        <w:rPr>
          <w:rFonts w:ascii="Times New Roman" w:hAnsi="Times New Roman"/>
          <w:i/>
          <w:sz w:val="28"/>
          <w:szCs w:val="28"/>
          <w:lang w:val="en-US"/>
        </w:rPr>
        <w:t>wider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stehen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i/>
          <w:sz w:val="28"/>
          <w:szCs w:val="28"/>
          <w:lang w:val="en-US"/>
        </w:rPr>
        <w:t>wider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r>
        <w:rPr>
          <w:rFonts w:ascii="Times New Roman" w:hAnsi="Times New Roman"/>
          <w:i/>
          <w:sz w:val="28"/>
          <w:szCs w:val="28"/>
          <w:lang w:val="en-US"/>
        </w:rPr>
        <w:t>stand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i/>
          <w:sz w:val="28"/>
          <w:szCs w:val="28"/>
          <w:lang w:val="en-US"/>
        </w:rPr>
        <w:t>wider</w:t>
      </w:r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standen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← </w:t>
      </w:r>
      <w:r>
        <w:rPr>
          <w:rFonts w:ascii="Times New Roman" w:hAnsi="Times New Roman"/>
          <w:i/>
          <w:sz w:val="28"/>
          <w:szCs w:val="28"/>
          <w:lang w:val="en-US"/>
        </w:rPr>
        <w:t>der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Widerstand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−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stehen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i/>
          <w:sz w:val="28"/>
          <w:szCs w:val="28"/>
          <w:lang w:val="en-US"/>
        </w:rPr>
        <w:t>stand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gestanden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← </w:t>
      </w:r>
      <w:r>
        <w:rPr>
          <w:rFonts w:ascii="Times New Roman" w:hAnsi="Times New Roman"/>
          <w:i/>
          <w:sz w:val="28"/>
          <w:szCs w:val="28"/>
          <w:lang w:val="en-US"/>
        </w:rPr>
        <w:t>der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Stand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0B126D" w:rsidRPr="006B438A" w:rsidRDefault="006B438A">
      <w:pPr>
        <w:ind w:firstLine="567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4</w:t>
      </w:r>
      <w:r>
        <w:rPr>
          <w:rFonts w:ascii="Times New Roman" w:hAnsi="Times New Roman"/>
          <w:i/>
          <w:sz w:val="28"/>
          <w:szCs w:val="28"/>
          <w:lang w:val="uk-UA"/>
        </w:rPr>
        <w:t>.СМ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3</w:t>
      </w:r>
      <w:r>
        <w:rPr>
          <w:rFonts w:ascii="Times New Roman" w:hAnsi="Times New Roman"/>
          <w:i/>
          <w:sz w:val="28"/>
          <w:szCs w:val="28"/>
          <w:lang w:val="uk-UA"/>
        </w:rPr>
        <w:t>:</w:t>
      </w:r>
      <w:r>
        <w:rPr>
          <w:rFonts w:ascii="Times New Roman" w:hAnsi="Times New Roman"/>
          <w:i/>
          <w:sz w:val="28"/>
          <w:szCs w:val="28"/>
          <w:lang w:val="en-US"/>
        </w:rPr>
        <w:t>SN</w:t>
      </w:r>
      <w:r>
        <w:rPr>
          <w:rFonts w:ascii="Times New Roman" w:hAnsi="Times New Roman"/>
          <w:i/>
          <w:sz w:val="28"/>
          <w:szCs w:val="28"/>
          <w:lang w:val="uk-UA"/>
        </w:rPr>
        <w:t>=</w:t>
      </w:r>
      <w:r>
        <w:rPr>
          <w:rFonts w:ascii="Times New Roman" w:hAnsi="Times New Roman"/>
          <w:i/>
          <w:sz w:val="28"/>
          <w:szCs w:val="28"/>
          <w:lang w:val="en-US"/>
        </w:rPr>
        <w:t>SN</w:t>
      </w:r>
      <w:r>
        <w:rPr>
          <w:rFonts w:ascii="Times New Roman" w:hAnsi="Times New Roman"/>
          <w:i/>
          <w:sz w:val="28"/>
          <w:szCs w:val="28"/>
          <w:lang w:val="uk-UA"/>
        </w:rPr>
        <w:t>:</w:t>
      </w:r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lang w:val="uk-UA"/>
        </w:rPr>
        <w:t>[(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ä</w:t>
      </w:r>
      <w:r>
        <w:rPr>
          <w:rFonts w:ascii="Times New Roman" w:hAnsi="Times New Roman"/>
          <w:i/>
          <w:sz w:val="28"/>
          <w:szCs w:val="28"/>
          <w:lang w:val="en-US"/>
        </w:rPr>
        <w:t>f</w:t>
      </w:r>
      <w:r>
        <w:rPr>
          <w:rFonts w:ascii="Times New Roman" w:hAnsi="Times New Roman"/>
          <w:i/>
          <w:sz w:val="28"/>
          <w:szCs w:val="28"/>
          <w:lang w:val="uk-UA"/>
        </w:rPr>
        <w:t>.+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+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→</w:t>
      </w:r>
      <w:r>
        <w:rPr>
          <w:rFonts w:ascii="Times New Roman" w:hAnsi="Times New Roman"/>
          <w:i/>
          <w:sz w:val="28"/>
          <w:szCs w:val="28"/>
          <w:lang w:val="en-US"/>
        </w:rPr>
        <w:t>SN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] </w:t>
      </w:r>
      <w:r>
        <w:rPr>
          <w:rFonts w:ascii="Times New Roman" w:hAnsi="Times New Roman"/>
          <w:sz w:val="28"/>
          <w:szCs w:val="28"/>
          <w:lang w:val="uk-UA"/>
        </w:rPr>
        <w:t xml:space="preserve">– модель віддієслівних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безафіксно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-похідних іменників, утворених шляхом конверсії ТО префіксальних сильних дієслів із супутнім чергуванням кореневого голосного: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flie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>βen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flo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>β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flossen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– протікати (через що-небудь) → </w:t>
      </w:r>
      <w:r>
        <w:rPr>
          <w:rFonts w:ascii="Times New Roman" w:hAnsi="Times New Roman"/>
          <w:i/>
          <w:sz w:val="28"/>
          <w:szCs w:val="28"/>
          <w:lang w:val="en-US"/>
        </w:rPr>
        <w:t>der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Durchflu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>β</w:t>
      </w:r>
      <w:r>
        <w:rPr>
          <w:rFonts w:ascii="Times New Roman" w:hAnsi="Times New Roman"/>
          <w:sz w:val="28"/>
          <w:szCs w:val="28"/>
          <w:lang w:val="uk-UA"/>
        </w:rPr>
        <w:t xml:space="preserve"> – протікання; </w:t>
      </w:r>
      <w:r>
        <w:rPr>
          <w:rFonts w:ascii="Times New Roman" w:hAnsi="Times New Roman"/>
          <w:i/>
          <w:sz w:val="28"/>
          <w:szCs w:val="28"/>
          <w:lang w:val="uk-UA"/>
        </w:rPr>
        <w:t>ü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ziehen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– ü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zog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– ü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zogen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переїжджати – </w:t>
      </w:r>
      <w:r>
        <w:rPr>
          <w:rFonts w:ascii="Times New Roman" w:hAnsi="Times New Roman"/>
          <w:i/>
          <w:sz w:val="28"/>
          <w:szCs w:val="28"/>
          <w:lang w:val="en-US"/>
        </w:rPr>
        <w:t>der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Ü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berzug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 пакувальна тканина.</w:t>
      </w:r>
    </w:p>
    <w:p w:rsidR="000B126D" w:rsidRDefault="006B438A">
      <w:pPr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Утворення віддієслівних іменників шляхом конверсії із супутнім чергуванням кореневого голосного спостерігаємо в СР тільки тих сильних префіксальних дієслів, у складі яких кореневі сильні дієслова мають співвідносні з ними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безафіксно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-похідні іменники, утворені шляхом конверсії із супутнім чергуванням кореневого голосного: </w:t>
      </w:r>
      <w:r>
        <w:rPr>
          <w:rFonts w:ascii="Times New Roman" w:hAnsi="Times New Roman"/>
          <w:i/>
          <w:sz w:val="28"/>
          <w:szCs w:val="28"/>
          <w:lang w:val="uk-UA"/>
        </w:rPr>
        <w:t>ü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ziehen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– ü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zog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– ü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zogen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– переїжджати </w:t>
      </w:r>
      <w:r>
        <w:rPr>
          <w:rFonts w:ascii="Times New Roman" w:hAnsi="Times New Roman"/>
          <w:b/>
          <w:sz w:val="28"/>
          <w:szCs w:val="28"/>
          <w:lang w:val="uk-UA"/>
        </w:rPr>
        <w:t>→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der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Ü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berzug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пакувальна тканина,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ziehen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zog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gezogen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– тягти → </w:t>
      </w:r>
      <w:r>
        <w:rPr>
          <w:rFonts w:ascii="Times New Roman" w:hAnsi="Times New Roman"/>
          <w:i/>
          <w:sz w:val="28"/>
          <w:szCs w:val="28"/>
          <w:lang w:val="en-US"/>
        </w:rPr>
        <w:t>der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Zug</w:t>
      </w:r>
      <w:r>
        <w:rPr>
          <w:rFonts w:ascii="Times New Roman" w:hAnsi="Times New Roman"/>
          <w:sz w:val="28"/>
          <w:szCs w:val="28"/>
          <w:lang w:val="uk-UA"/>
        </w:rPr>
        <w:t xml:space="preserve"> – рух;– транзит;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gehen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– бути прийнятим (про пропозицію) → </w:t>
      </w:r>
      <w:r>
        <w:rPr>
          <w:rFonts w:ascii="Times New Roman" w:hAnsi="Times New Roman"/>
          <w:i/>
          <w:sz w:val="28"/>
          <w:szCs w:val="28"/>
          <w:lang w:val="en-US"/>
        </w:rPr>
        <w:t>der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Durchgang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транзит (вантажів).</w:t>
      </w:r>
    </w:p>
    <w:p w:rsidR="000B126D" w:rsidRDefault="006B438A">
      <w:pPr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i/>
          <w:sz w:val="28"/>
          <w:szCs w:val="28"/>
          <w:lang w:val="uk-UA"/>
        </w:rPr>
        <w:t>. СМ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6</w:t>
      </w:r>
      <w:r>
        <w:rPr>
          <w:rFonts w:ascii="Times New Roman" w:hAnsi="Times New Roman"/>
          <w:i/>
          <w:sz w:val="28"/>
          <w:szCs w:val="28"/>
          <w:lang w:val="uk-UA"/>
        </w:rPr>
        <w:t>:</w:t>
      </w:r>
      <w:r>
        <w:rPr>
          <w:rFonts w:ascii="Times New Roman" w:hAnsi="Times New Roman"/>
          <w:i/>
          <w:sz w:val="28"/>
          <w:szCs w:val="28"/>
          <w:lang w:val="en-US"/>
        </w:rPr>
        <w:t>SN</w:t>
      </w:r>
      <w:r>
        <w:rPr>
          <w:rFonts w:ascii="Times New Roman" w:hAnsi="Times New Roman"/>
          <w:i/>
          <w:sz w:val="28"/>
          <w:szCs w:val="28"/>
          <w:lang w:val="uk-UA"/>
        </w:rPr>
        <w:t>=</w:t>
      </w:r>
      <w:r>
        <w:rPr>
          <w:rFonts w:ascii="Times New Roman" w:hAnsi="Times New Roman"/>
          <w:i/>
          <w:sz w:val="28"/>
          <w:szCs w:val="28"/>
          <w:lang w:val="en-US"/>
        </w:rPr>
        <w:t>SN</w:t>
      </w:r>
      <w:r>
        <w:rPr>
          <w:rFonts w:ascii="Times New Roman" w:hAnsi="Times New Roman"/>
          <w:i/>
          <w:sz w:val="28"/>
          <w:szCs w:val="28"/>
          <w:lang w:val="uk-UA"/>
        </w:rPr>
        <w:t>:</w:t>
      </w:r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ä</w:t>
      </w:r>
      <w:r>
        <w:rPr>
          <w:rFonts w:ascii="Times New Roman" w:hAnsi="Times New Roman"/>
          <w:i/>
          <w:sz w:val="28"/>
          <w:szCs w:val="28"/>
          <w:lang w:val="en-US"/>
        </w:rPr>
        <w:t>f</w:t>
      </w:r>
      <w:r>
        <w:rPr>
          <w:rFonts w:ascii="Times New Roman" w:hAnsi="Times New Roman"/>
          <w:i/>
          <w:sz w:val="28"/>
          <w:szCs w:val="28"/>
          <w:lang w:val="uk-UA"/>
        </w:rPr>
        <w:t>.+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</w:t>
      </w:r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st</w:t>
      </w:r>
      <w:proofErr w:type="spellEnd"/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-</w:t>
      </w:r>
      <w:proofErr w:type="gramStart"/>
      <w:r>
        <w:rPr>
          <w:rFonts w:ascii="Times New Roman" w:hAnsi="Times New Roman"/>
          <w:i/>
          <w:sz w:val="28"/>
          <w:szCs w:val="28"/>
          <w:lang w:val="uk-UA"/>
        </w:rPr>
        <w:t>)+</w:t>
      </w:r>
      <w:proofErr w:type="spellStart"/>
      <w:proofErr w:type="gramEnd"/>
      <w:r>
        <w:rPr>
          <w:rFonts w:ascii="Times New Roman" w:hAnsi="Times New Roman"/>
          <w:i/>
          <w:sz w:val="28"/>
          <w:szCs w:val="28"/>
          <w:lang w:val="en-US"/>
        </w:rPr>
        <w:t>Suf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vertAlign w:val="subscript"/>
          <w:lang w:val="uk-UA"/>
        </w:rPr>
        <w:t>–</w:t>
      </w:r>
      <w:proofErr w:type="spellStart"/>
      <w:r>
        <w:rPr>
          <w:rFonts w:ascii="Times New Roman" w:hAnsi="Times New Roman"/>
          <w:i/>
          <w:sz w:val="28"/>
          <w:szCs w:val="28"/>
          <w:vertAlign w:val="subscript"/>
          <w:lang w:val="en-US"/>
        </w:rPr>
        <w:t>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− </w:t>
      </w:r>
      <w:r>
        <w:rPr>
          <w:rFonts w:ascii="Times New Roman" w:hAnsi="Times New Roman"/>
          <w:sz w:val="28"/>
          <w:szCs w:val="28"/>
          <w:lang w:val="uk-UA"/>
        </w:rPr>
        <w:t xml:space="preserve">модель віддієслівних суфіксальних іменників із суфіксом 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утворених від ТО префіксальних сильних дієслів: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nehmen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o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– починати (що-небудь) → </w:t>
      </w:r>
      <w:r>
        <w:rPr>
          <w:rFonts w:ascii="Times New Roman" w:hAnsi="Times New Roman"/>
          <w:i/>
          <w:sz w:val="28"/>
          <w:szCs w:val="28"/>
          <w:lang w:val="en-US"/>
        </w:rPr>
        <w:t>der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Unternehmer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підприємець.</w:t>
      </w:r>
    </w:p>
    <w:p w:rsidR="000B126D" w:rsidRDefault="006B438A">
      <w:pPr>
        <w:tabs>
          <w:tab w:val="left" w:pos="6486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  <w:lang w:val="uk-UA"/>
        </w:rPr>
        <w:t>Отже, у результаті словотвірного аналізу (бінарного ступеневого членування похідних слів) на безпосередньо складові компоненти і словотвірного моделювання лексики встановлені словотвірні моделі, за якими утворюються похідні іменники в сучасній німецькій економічній лексиці [6, с. 108].</w:t>
      </w:r>
    </w:p>
    <w:p w:rsidR="000B126D" w:rsidRDefault="006B438A">
      <w:pPr>
        <w:tabs>
          <w:tab w:val="left" w:pos="6486"/>
        </w:tabs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Виявлення та вивчення словотвірних потенцій твірних основ префіксальних дієслів, які співвідносяться з твірними основами похідних слів та термінів, дозволяє підійти до вивчення словотворення в напрямку від твірних основ до співвідносних з ними за структурою і семантикою основ похідних і складних слів</w:t>
      </w:r>
    </w:p>
    <w:p w:rsidR="000B126D" w:rsidRDefault="000B126D">
      <w:pPr>
        <w:ind w:left="0"/>
        <w:jc w:val="center"/>
        <w:rPr>
          <w:b/>
          <w:color w:val="000000"/>
          <w:sz w:val="28"/>
          <w:szCs w:val="28"/>
          <w:lang w:val="uk-UA"/>
        </w:rPr>
      </w:pPr>
    </w:p>
    <w:p w:rsidR="000B126D" w:rsidRDefault="006B438A">
      <w:pPr>
        <w:widowControl w:val="0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0B126D" w:rsidRDefault="006B438A">
      <w:pPr>
        <w:numPr>
          <w:ilvl w:val="0"/>
          <w:numId w:val="1"/>
        </w:numPr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Левицький В. В. Основи германістики / В. В.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Левицький.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– Вінниця : «Нова книга», 2008. − 528 с.</w:t>
      </w:r>
    </w:p>
    <w:p w:rsidR="000B126D" w:rsidRDefault="006B438A">
      <w:pPr>
        <w:numPr>
          <w:ilvl w:val="0"/>
          <w:numId w:val="1"/>
        </w:numPr>
        <w:ind w:left="0" w:firstLine="567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Левковская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К.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А. 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понятии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производности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Вопросы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составления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описательных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грамматик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К.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А.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Левковская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М.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Высшая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школа, </w:t>
      </w:r>
      <w:r>
        <w:rPr>
          <w:rFonts w:ascii="Times New Roman" w:hAnsi="Times New Roman" w:cs="Times New Roman"/>
          <w:sz w:val="28"/>
          <w:szCs w:val="28"/>
        </w:rPr>
        <w:t>200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2. – С. 35–47. </w:t>
      </w:r>
    </w:p>
    <w:p w:rsidR="000B126D" w:rsidRDefault="006B438A">
      <w:pPr>
        <w:numPr>
          <w:ilvl w:val="0"/>
          <w:numId w:val="1"/>
        </w:numPr>
        <w:ind w:left="0" w:firstLine="567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Огуй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О.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Д. Лексикологія німецької мови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для вузів / О.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Д.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Огуй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Вінниця : , «Нова книга», 2003. − 404 с.</w:t>
      </w:r>
    </w:p>
    <w:p w:rsidR="000B126D" w:rsidRDefault="006B438A">
      <w:pPr>
        <w:numPr>
          <w:ilvl w:val="0"/>
          <w:numId w:val="1"/>
        </w:numPr>
        <w:ind w:left="0" w:firstLine="567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Полюжин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 М. М. Ще раз про ад’єктивну семантику / М. М.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Полюжин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Я.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Чаварга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Науковий вісник Чернівецького ун-ту. Германська філологія. − Чернівці, 2003. −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165–166. − С. 181–187.</w:t>
      </w:r>
    </w:p>
    <w:p w:rsidR="000B126D" w:rsidRDefault="006B438A">
      <w:pPr>
        <w:numPr>
          <w:ilvl w:val="0"/>
          <w:numId w:val="1"/>
        </w:numPr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  <w:sz w:val="28"/>
          <w:szCs w:val="28"/>
        </w:rPr>
        <w:t>Степанова М. Д. Методы синхронного анализа лексики / М</w:t>
      </w:r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r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r>
        <w:rPr>
          <w:rFonts w:ascii="Times New Roman" w:hAnsi="Times New Roman" w:cs="Times New Roman"/>
          <w:sz w:val="28"/>
          <w:szCs w:val="28"/>
        </w:rPr>
        <w:t xml:space="preserve">Степанова. – </w:t>
      </w:r>
      <w:proofErr w:type="gramStart"/>
      <w:r>
        <w:rPr>
          <w:rFonts w:ascii="Times New Roman" w:hAnsi="Times New Roman" w:cs="Times New Roman"/>
          <w:sz w:val="28"/>
          <w:szCs w:val="28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Высшая школа, 2004. − 2008 с. </w:t>
      </w:r>
    </w:p>
    <w:p w:rsidR="000B126D" w:rsidRDefault="006B438A">
      <w:pPr>
        <w:pStyle w:val="afa"/>
        <w:widowControl w:val="0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Степанова М. Д. </w:t>
      </w:r>
      <w:proofErr w:type="spellStart"/>
      <w:r>
        <w:rPr>
          <w:rFonts w:ascii="Times New Roman" w:hAnsi="Times New Roman"/>
          <w:sz w:val="28"/>
          <w:szCs w:val="28"/>
        </w:rPr>
        <w:t>Теор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е</w:t>
      </w:r>
      <w:proofErr w:type="spellStart"/>
      <w:r>
        <w:rPr>
          <w:rFonts w:ascii="Times New Roman" w:hAnsi="Times New Roman"/>
          <w:sz w:val="28"/>
          <w:szCs w:val="28"/>
        </w:rPr>
        <w:t>тические</w:t>
      </w:r>
      <w:proofErr w:type="spellEnd"/>
      <w:r>
        <w:rPr>
          <w:rFonts w:ascii="Times New Roman" w:hAnsi="Times New Roman"/>
          <w:sz w:val="28"/>
          <w:szCs w:val="28"/>
        </w:rPr>
        <w:t xml:space="preserve"> основы словообразования в немецком языке / М</w:t>
      </w:r>
      <w:r>
        <w:rPr>
          <w:rFonts w:ascii="Times New Roman" w:hAnsi="Times New Roman"/>
          <w:sz w:val="28"/>
          <w:szCs w:val="28"/>
          <w:lang w:val="uk-UA"/>
        </w:rPr>
        <w:t>. </w:t>
      </w:r>
      <w:r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  <w:lang w:val="uk-UA"/>
        </w:rPr>
        <w:t>. </w:t>
      </w:r>
      <w:r>
        <w:rPr>
          <w:rFonts w:ascii="Times New Roman" w:hAnsi="Times New Roman"/>
          <w:sz w:val="28"/>
          <w:szCs w:val="28"/>
        </w:rPr>
        <w:t>Степанова</w:t>
      </w:r>
      <w:r>
        <w:rPr>
          <w:rFonts w:ascii="Times New Roman" w:hAnsi="Times New Roman"/>
          <w:sz w:val="28"/>
          <w:szCs w:val="28"/>
          <w:lang w:val="uk-UA"/>
        </w:rPr>
        <w:t>, В.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Фляйшер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−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: </w:t>
      </w:r>
      <w:r>
        <w:rPr>
          <w:rFonts w:ascii="Times New Roman" w:hAnsi="Times New Roman"/>
          <w:sz w:val="28"/>
          <w:szCs w:val="28"/>
        </w:rPr>
        <w:t>Высшая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школа</w:t>
      </w:r>
      <w:r>
        <w:rPr>
          <w:rFonts w:ascii="Times New Roman" w:hAnsi="Times New Roman"/>
          <w:sz w:val="28"/>
          <w:szCs w:val="28"/>
          <w:lang w:val="en-US"/>
        </w:rPr>
        <w:t>, 1984. – 264 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0B126D" w:rsidRPr="006B438A" w:rsidRDefault="006B438A">
      <w:pPr>
        <w:pStyle w:val="afa"/>
        <w:widowControl w:val="0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sz w:val="28"/>
          <w:szCs w:val="28"/>
          <w:lang w:val="de-DE"/>
        </w:rPr>
        <w:t>Fleischer W.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de-DE"/>
        </w:rPr>
        <w:t xml:space="preserve">Grundzüge der Wortbildung des Verbs in der deutschen Sprache der Gegenwart / W. Fleischer // Deutsch als Fremdsprache. – </w:t>
      </w:r>
    </w:p>
    <w:p w:rsidR="000B126D" w:rsidRDefault="006B438A">
      <w:pPr>
        <w:pStyle w:val="afa"/>
        <w:widowControl w:val="0"/>
        <w:spacing w:after="0" w:line="360" w:lineRule="auto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  <w:lang w:val="de-DE"/>
        </w:rPr>
        <w:t xml:space="preserve">Leipzig, </w:t>
      </w:r>
      <w:r>
        <w:rPr>
          <w:rFonts w:ascii="Times New Roman" w:hAnsi="Times New Roman"/>
          <w:sz w:val="28"/>
          <w:szCs w:val="28"/>
          <w:lang w:val="en-US"/>
        </w:rPr>
        <w:t>2000</w:t>
      </w:r>
      <w:r>
        <w:rPr>
          <w:rFonts w:ascii="Times New Roman" w:hAnsi="Times New Roman"/>
          <w:sz w:val="28"/>
          <w:szCs w:val="28"/>
          <w:lang w:val="de-DE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− H.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4.</w:t>
      </w:r>
      <w:r>
        <w:rPr>
          <w:rFonts w:ascii="Times New Roman" w:hAnsi="Times New Roman"/>
          <w:sz w:val="28"/>
          <w:szCs w:val="28"/>
          <w:lang w:val="en-GB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− S. 1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>16.</w:t>
      </w:r>
    </w:p>
    <w:p w:rsidR="000B126D" w:rsidRPr="006B438A" w:rsidRDefault="006B438A">
      <w:pPr>
        <w:numPr>
          <w:ilvl w:val="0"/>
          <w:numId w:val="1"/>
        </w:numPr>
        <w:ind w:left="0" w:firstLine="567"/>
        <w:jc w:val="both"/>
        <w:rPr>
          <w:rFonts w:ascii="Times New Roman" w:hAnsi="Times New Roman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Schippan</w:t>
      </w:r>
      <w:proofErr w:type="spellEnd"/>
      <w:r>
        <w:rPr>
          <w:rFonts w:ascii="Times New Roman" w:hAnsi="Times New Roman" w:cs="Times New Roman"/>
          <w:sz w:val="28"/>
          <w:szCs w:val="28"/>
          <w:lang w:val="de-DE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Th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de-DE"/>
        </w:rPr>
        <w:t>Lexikologie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der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deutschen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Gegenwartssprache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Th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de-DE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Schippan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− [2. 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durchges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Aufl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.] − </w:t>
      </w:r>
      <w:r>
        <w:rPr>
          <w:rFonts w:ascii="Times New Roman" w:hAnsi="Times New Roman" w:cs="Times New Roman"/>
          <w:sz w:val="28"/>
          <w:szCs w:val="28"/>
          <w:lang w:val="de-DE"/>
        </w:rPr>
        <w:t>T</w:t>
      </w:r>
      <w:r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bingen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2002. – 307 </w:t>
      </w:r>
      <w:r>
        <w:rPr>
          <w:rFonts w:ascii="Times New Roman" w:hAnsi="Times New Roman" w:cs="Times New Roman"/>
          <w:sz w:val="28"/>
          <w:szCs w:val="28"/>
          <w:lang w:val="de-DE"/>
        </w:rPr>
        <w:t>s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B126D" w:rsidRDefault="006B438A">
      <w:pPr>
        <w:numPr>
          <w:ilvl w:val="0"/>
          <w:numId w:val="1"/>
        </w:numPr>
        <w:ind w:left="0" w:firstLine="567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Stepanova</w:t>
      </w:r>
      <w:proofErr w:type="spellEnd"/>
      <w:r>
        <w:rPr>
          <w:rFonts w:ascii="Times New Roman" w:hAnsi="Times New Roman" w:cs="Times New Roman"/>
          <w:sz w:val="28"/>
          <w:szCs w:val="28"/>
          <w:lang w:val="de-DE"/>
        </w:rPr>
        <w:t> M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de-DE"/>
        </w:rPr>
        <w:t> 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de-DE"/>
        </w:rPr>
        <w:t>Lexikologie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der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deutschen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Gegenwartssprache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>
        <w:rPr>
          <w:rFonts w:ascii="Times New Roman" w:hAnsi="Times New Roman" w:cs="Times New Roman"/>
          <w:sz w:val="28"/>
          <w:szCs w:val="28"/>
          <w:lang w:val="de-DE"/>
        </w:rPr>
        <w:t>M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de-DE"/>
        </w:rPr>
        <w:t> D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de-DE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Stepanova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de-DE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de-DE"/>
        </w:rPr>
        <w:t> I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de-DE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Č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erny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š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eva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− [2.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verbesserte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Aufl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.] –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: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Vys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š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aja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Š</w:t>
      </w:r>
      <w:r>
        <w:rPr>
          <w:rFonts w:ascii="Times New Roman" w:hAnsi="Times New Roman" w:cs="Times New Roman"/>
          <w:sz w:val="28"/>
          <w:szCs w:val="28"/>
          <w:lang w:val="en-US"/>
        </w:rPr>
        <w:t>kola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2003.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− 247s. </w:t>
      </w:r>
    </w:p>
    <w:p w:rsidR="000B126D" w:rsidRDefault="006B438A">
      <w:pPr>
        <w:pStyle w:val="afa"/>
        <w:spacing w:line="360" w:lineRule="auto"/>
        <w:ind w:left="0"/>
        <w:rPr>
          <w:rFonts w:ascii="Times New Roman" w:hAnsi="Times New Roman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en-US" w:eastAsia="ru-RU"/>
        </w:rPr>
        <w:t>Larysa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 w:eastAsia="ru-RU"/>
        </w:rPr>
        <w:t>Volovyk</w:t>
      </w:r>
      <w:proofErr w:type="spellEnd"/>
    </w:p>
    <w:p w:rsidR="000B126D" w:rsidRDefault="006B438A">
      <w:pPr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>THE WORD –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FORMATIVE STRUCTURE OF PREFIXED VERBS IN GERMAN ECONOMIC TERMINOLOGY</w:t>
      </w:r>
    </w:p>
    <w:p w:rsidR="000B126D" w:rsidRPr="006B438A" w:rsidRDefault="006B438A">
      <w:pPr>
        <w:widowControl w:val="0"/>
        <w:ind w:left="0" w:firstLine="567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The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article is devoted to the studies of characteristics of word-formation structure and semantics of German economic verb</w:t>
      </w:r>
      <w:r>
        <w:rPr>
          <w:rFonts w:ascii="Times New Roman" w:hAnsi="Times New Roman"/>
          <w:iCs/>
          <w:sz w:val="28"/>
          <w:szCs w:val="28"/>
          <w:lang w:val="en-US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terms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with prefixes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-, ü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r>
        <w:rPr>
          <w:rFonts w:ascii="Times New Roman" w:hAnsi="Times New Roman"/>
          <w:sz w:val="28"/>
          <w:szCs w:val="28"/>
          <w:lang w:val="en-US"/>
        </w:rPr>
        <w:t>um</w:t>
      </w:r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r>
        <w:rPr>
          <w:rFonts w:ascii="Times New Roman" w:hAnsi="Times New Roman"/>
          <w:sz w:val="28"/>
          <w:szCs w:val="28"/>
          <w:lang w:val="en-US"/>
        </w:rPr>
        <w:t>hinter</w:t>
      </w:r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r>
        <w:rPr>
          <w:rFonts w:ascii="Times New Roman" w:hAnsi="Times New Roman"/>
          <w:sz w:val="28"/>
          <w:szCs w:val="28"/>
          <w:lang w:val="en-US"/>
        </w:rPr>
        <w:t>wider</w:t>
      </w:r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wieder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-. </w:t>
      </w:r>
      <w:r>
        <w:rPr>
          <w:rFonts w:ascii="Times New Roman" w:hAnsi="Times New Roman"/>
          <w:sz w:val="28"/>
          <w:szCs w:val="28"/>
          <w:lang w:val="en-US"/>
        </w:rPr>
        <w:t xml:space="preserve">The paper studies the stems of </w:t>
      </w:r>
      <w:r>
        <w:rPr>
          <w:rFonts w:ascii="Times New Roman" w:hAnsi="Times New Roman"/>
          <w:sz w:val="28"/>
          <w:szCs w:val="28"/>
          <w:lang w:val="en-US"/>
        </w:rPr>
        <w:lastRenderedPageBreak/>
        <w:t xml:space="preserve">German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prefixal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verbs used as economic terms, examined by means of the determining their structural, semantic and functional organization.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The examination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prefixal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verbs’ stems proceeds from basic root words of derivational chains towards their cognate derivatives.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Prefixal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verbs are formed according to general language norms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on the basis of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prefixal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derivational patterns of modern German.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The results obtained show the decrease of borrowed verb-forming prefixes in German economic terminology.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Prefixal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verb stems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form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noun stems by means of suffixation and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conversion which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are very productive in German. Much attention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is given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to non</w:t>
      </w:r>
      <w:r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affixal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derivative nouns formed by means of the processes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substantivization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and conversion stems of infinitives, conversion stems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preterital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prefixal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verbs.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The paper reveals the text-formative potential of prefixed verbs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on the basis of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German economic terms in economic texts.</w:t>
      </w:r>
      <w:r>
        <w:rPr>
          <w:rFonts w:ascii="Times New Roman" w:hAnsi="Times New Roman"/>
          <w:sz w:val="28"/>
          <w:szCs w:val="28"/>
          <w:lang w:val="en-GB"/>
        </w:rPr>
        <w:t xml:space="preserve"> The </w:t>
      </w:r>
      <w:r>
        <w:rPr>
          <w:rFonts w:ascii="Times New Roman" w:hAnsi="Times New Roman"/>
          <w:sz w:val="28"/>
          <w:szCs w:val="28"/>
          <w:lang w:val="en-US"/>
        </w:rPr>
        <w:t>derivational patterns</w:t>
      </w:r>
      <w:r>
        <w:rPr>
          <w:rFonts w:ascii="Times New Roman" w:hAnsi="Times New Roman"/>
          <w:sz w:val="28"/>
          <w:szCs w:val="28"/>
          <w:lang w:val="en-GB"/>
        </w:rPr>
        <w:t xml:space="preserve"> of prefixed verbs </w:t>
      </w:r>
      <w:proofErr w:type="gramStart"/>
      <w:r>
        <w:rPr>
          <w:rFonts w:ascii="Times New Roman" w:hAnsi="Times New Roman"/>
          <w:sz w:val="28"/>
          <w:szCs w:val="28"/>
          <w:lang w:val="en-GB"/>
        </w:rPr>
        <w:t>on the basis of</w:t>
      </w:r>
      <w:proofErr w:type="gramEnd"/>
      <w:r>
        <w:rPr>
          <w:rFonts w:ascii="Times New Roman" w:hAnsi="Times New Roman"/>
          <w:sz w:val="28"/>
          <w:szCs w:val="28"/>
          <w:lang w:val="en-GB"/>
        </w:rPr>
        <w:t xml:space="preserve"> German economic terms in the economic texts are analysed.</w:t>
      </w:r>
      <w:r>
        <w:rPr>
          <w:rFonts w:ascii="Times New Roman" w:hAnsi="Times New Roman"/>
          <w:sz w:val="28"/>
          <w:szCs w:val="28"/>
          <w:lang w:val="en-US"/>
        </w:rPr>
        <w:t xml:space="preserve"> The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article deals with the problems of the influence of context on word-formation structure of German economic verb</w:t>
      </w:r>
      <w:r>
        <w:rPr>
          <w:rFonts w:ascii="Times New Roman" w:hAnsi="Times New Roman"/>
          <w:iCs/>
          <w:sz w:val="28"/>
          <w:szCs w:val="28"/>
          <w:lang w:val="en-US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terms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with prefixes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durch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unter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-, ü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r>
        <w:rPr>
          <w:rFonts w:ascii="Times New Roman" w:hAnsi="Times New Roman"/>
          <w:sz w:val="28"/>
          <w:szCs w:val="28"/>
          <w:lang w:val="en-US"/>
        </w:rPr>
        <w:t>um</w:t>
      </w:r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r>
        <w:rPr>
          <w:rFonts w:ascii="Times New Roman" w:hAnsi="Times New Roman"/>
          <w:sz w:val="28"/>
          <w:szCs w:val="28"/>
          <w:lang w:val="en-US"/>
        </w:rPr>
        <w:t>hinter</w:t>
      </w:r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r>
        <w:rPr>
          <w:rFonts w:ascii="Times New Roman" w:hAnsi="Times New Roman"/>
          <w:sz w:val="28"/>
          <w:szCs w:val="28"/>
          <w:lang w:val="en-US"/>
        </w:rPr>
        <w:t>wider</w:t>
      </w:r>
      <w:r>
        <w:rPr>
          <w:rFonts w:ascii="Times New Roman" w:hAnsi="Times New Roman"/>
          <w:sz w:val="28"/>
          <w:szCs w:val="28"/>
          <w:lang w:val="uk-UA"/>
        </w:rPr>
        <w:t xml:space="preserve">-,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wieder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-. </w:t>
      </w:r>
      <w:r>
        <w:rPr>
          <w:rFonts w:ascii="Times New Roman" w:hAnsi="Times New Roman"/>
          <w:sz w:val="28"/>
          <w:szCs w:val="28"/>
          <w:lang w:val="en-US"/>
        </w:rPr>
        <w:t xml:space="preserve">The research has been done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on the basis of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the translation of</w:t>
      </w:r>
      <w:r>
        <w:rPr>
          <w:rFonts w:ascii="Times New Roman" w:hAnsi="Times New Roman"/>
          <w:sz w:val="28"/>
          <w:szCs w:val="28"/>
          <w:lang w:val="en-GB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German</w:t>
      </w:r>
      <w:r>
        <w:rPr>
          <w:rFonts w:ascii="Times New Roman" w:hAnsi="Times New Roman"/>
          <w:sz w:val="28"/>
          <w:szCs w:val="28"/>
          <w:lang w:val="en-GB"/>
        </w:rPr>
        <w:t xml:space="preserve"> economic texts.</w:t>
      </w:r>
    </w:p>
    <w:p w:rsidR="000B126D" w:rsidRDefault="006B438A">
      <w:pPr>
        <w:widowControl w:val="0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>Key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words:</w:t>
      </w:r>
      <w:r>
        <w:rPr>
          <w:rFonts w:ascii="Times New Roman" w:hAnsi="Times New Roman"/>
          <w:sz w:val="28"/>
          <w:szCs w:val="28"/>
          <w:lang w:val="en-US"/>
        </w:rPr>
        <w:t xml:space="preserve"> derived stem, derivational meaning, derivational pattern, derivational stem,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micropattern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stem, term, word-formation, word-formation potential.</w:t>
      </w:r>
    </w:p>
    <w:p w:rsidR="000B126D" w:rsidRDefault="006B438A">
      <w:pPr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References</w:t>
      </w:r>
    </w:p>
    <w:p w:rsidR="000B126D" w:rsidRDefault="006B438A">
      <w:pPr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1.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Levytskyi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V. V. (2008).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Osnovy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hermanistyky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[The basis of German Studies].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Vinnytsya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en-US"/>
        </w:rPr>
        <w:t xml:space="preserve">Nova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knyha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528 p. [In Ukrainian].</w:t>
      </w:r>
    </w:p>
    <w:p w:rsidR="000B126D" w:rsidRDefault="006B438A">
      <w:pPr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Levkovskaya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K. A. (2002). O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ponyatyy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proyzvodnosty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[On the concept of production].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Voprosy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sostavleniia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opisatelnyh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grammatik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– The questions of compiling descriptive grammars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pp.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35–47. </w:t>
      </w:r>
      <w:r>
        <w:rPr>
          <w:rFonts w:ascii="Times New Roman" w:hAnsi="Times New Roman" w:cs="Times New Roman"/>
          <w:sz w:val="28"/>
          <w:szCs w:val="28"/>
          <w:lang w:val="en-US"/>
        </w:rPr>
        <w:t>[In Russian].</w:t>
      </w:r>
    </w:p>
    <w:p w:rsidR="000B126D" w:rsidRDefault="006B438A">
      <w:pPr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Ohuy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O. D. (2003).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Leksykolohiya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nimetskoyi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movy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[Lexicology of the German language]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Vinnytsya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Nova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knyha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404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[In Russian]. </w:t>
      </w:r>
    </w:p>
    <w:p w:rsidR="000B126D" w:rsidRDefault="006B438A">
      <w:pPr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4.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Polyuzhyn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M. M.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Chavarha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Ya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(2003).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Shche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raz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pro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adyektyvnu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semantyku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Again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about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adjective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semantics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Naukovy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visnyk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Chernivetskoho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un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iversyte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tu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Hermanska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filolohiia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−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Scientific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H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erald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Chernivtsi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Un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iversity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German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hilology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Chernivtsi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165–166,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pp. </w:t>
      </w:r>
      <w:r>
        <w:rPr>
          <w:rFonts w:ascii="Times New Roman" w:hAnsi="Times New Roman" w:cs="Times New Roman"/>
          <w:sz w:val="28"/>
          <w:szCs w:val="28"/>
          <w:lang w:val="uk-UA"/>
        </w:rPr>
        <w:t>181–187.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[In Ukrainian].</w:t>
      </w:r>
    </w:p>
    <w:p w:rsidR="000B126D" w:rsidRDefault="006B438A">
      <w:pPr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Stepanova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M. D. (2004).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Metody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synkhronnoho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analyza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leksyky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[Methods of synchronous analysis of vocabulary]. Moscow: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Vysshaya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shkola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2008 p. [In Russian].</w:t>
      </w:r>
    </w:p>
    <w:p w:rsidR="000B126D" w:rsidRDefault="006B438A">
      <w:pPr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Stepanova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M. D.</w:t>
      </w:r>
      <w:r>
        <w:rPr>
          <w:rFonts w:ascii="Times New Roman" w:hAnsi="Times New Roman" w:cs="Times New Roman"/>
          <w:sz w:val="28"/>
          <w:szCs w:val="28"/>
          <w:lang w:val="en-US"/>
        </w:rPr>
        <w:t>, Fleisher W.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1984).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Teoreticheskiye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osnovy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slovoobrazovaniya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nemetskom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yazyke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[Theoretical foundations of word formation in German]. Moscow: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Vysshaya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shkola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264 p. [In Russian].</w:t>
      </w:r>
    </w:p>
    <w:p w:rsidR="000B126D" w:rsidRDefault="006B438A">
      <w:pPr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7. </w:t>
      </w:r>
      <w:r>
        <w:rPr>
          <w:rFonts w:ascii="Times New Roman" w:hAnsi="Times New Roman" w:cs="Times New Roman"/>
          <w:sz w:val="28"/>
          <w:szCs w:val="28"/>
          <w:lang w:val="de-DE"/>
        </w:rPr>
        <w:t>Fleischer, W.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(1967). 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Grundzüge der Wortbildung des Verbs in der deutschen Sprache der Gegenwart. </w:t>
      </w:r>
      <w:r>
        <w:rPr>
          <w:rFonts w:ascii="Times New Roman" w:hAnsi="Times New Roman" w:cs="Times New Roman"/>
          <w:i/>
          <w:sz w:val="28"/>
          <w:szCs w:val="28"/>
          <w:lang w:val="de-DE"/>
        </w:rPr>
        <w:t>Deutsch als Fremdsprache</w:t>
      </w:r>
      <w:r>
        <w:rPr>
          <w:rFonts w:ascii="Times New Roman" w:hAnsi="Times New Roman" w:cs="Times New Roman"/>
          <w:sz w:val="28"/>
          <w:szCs w:val="28"/>
          <w:lang w:val="de-DE"/>
        </w:rPr>
        <w:t>. Leipzig,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H.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4, S. 1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>16. [In German].</w:t>
      </w:r>
    </w:p>
    <w:p w:rsidR="000B126D" w:rsidRDefault="006B438A">
      <w:pPr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8. 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Schippan</w:t>
      </w:r>
      <w:proofErr w:type="spellEnd"/>
      <w:r>
        <w:rPr>
          <w:rFonts w:ascii="Times New Roman" w:hAnsi="Times New Roman" w:cs="Times New Roman"/>
          <w:sz w:val="28"/>
          <w:szCs w:val="28"/>
          <w:lang w:val="de-DE"/>
        </w:rPr>
        <w:t>, 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Th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(2002).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Lexikologie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der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deutschen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Gegenwartssprache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de-DE"/>
        </w:rPr>
        <w:t>T</w:t>
      </w:r>
      <w:r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bingen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307 </w:t>
      </w:r>
      <w:r>
        <w:rPr>
          <w:rFonts w:ascii="Times New Roman" w:hAnsi="Times New Roman" w:cs="Times New Roman"/>
          <w:sz w:val="28"/>
          <w:szCs w:val="28"/>
          <w:lang w:val="de-DE"/>
        </w:rPr>
        <w:t>s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[In German].</w:t>
      </w:r>
    </w:p>
    <w:p w:rsidR="000B126D" w:rsidRDefault="006B438A">
      <w:pPr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9. 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Stepanova</w:t>
      </w:r>
      <w:proofErr w:type="spellEnd"/>
      <w:r>
        <w:rPr>
          <w:rFonts w:ascii="Times New Roman" w:hAnsi="Times New Roman" w:cs="Times New Roman"/>
          <w:sz w:val="28"/>
          <w:szCs w:val="28"/>
          <w:lang w:val="de-DE"/>
        </w:rPr>
        <w:t>, M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de-DE"/>
        </w:rPr>
        <w:t> D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Č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erny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š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eva</w:t>
      </w:r>
      <w:proofErr w:type="spellEnd"/>
      <w:r>
        <w:rPr>
          <w:rFonts w:ascii="Times New Roman" w:hAnsi="Times New Roman" w:cs="Times New Roman"/>
          <w:sz w:val="28"/>
          <w:szCs w:val="28"/>
          <w:lang w:val="de-DE"/>
        </w:rPr>
        <w:t xml:space="preserve"> I. I. (2003). Lexikologie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der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deutschen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Gegenwartssprache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Moscow: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Vysshaya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shkola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247 p. [In German].</w:t>
      </w:r>
    </w:p>
    <w:p w:rsidR="000B126D" w:rsidRPr="006B438A" w:rsidRDefault="000B126D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B126D" w:rsidRPr="006B438A" w:rsidRDefault="000B126D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B126D" w:rsidRPr="006B438A" w:rsidRDefault="000B126D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B126D" w:rsidRPr="006B438A" w:rsidRDefault="000B126D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B126D" w:rsidRPr="006B438A" w:rsidRDefault="000B126D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B126D" w:rsidRPr="006B438A" w:rsidRDefault="000B126D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B126D" w:rsidRPr="006B438A" w:rsidRDefault="000B126D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B126D" w:rsidRPr="006B438A" w:rsidRDefault="000B126D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B126D" w:rsidRPr="00E05A01" w:rsidRDefault="000B126D">
      <w:pPr>
        <w:ind w:left="0"/>
        <w:jc w:val="both"/>
        <w:rPr>
          <w:lang w:val="en-US"/>
        </w:rPr>
      </w:pPr>
      <w:bookmarkStart w:id="0" w:name="_GoBack"/>
      <w:bookmarkEnd w:id="0"/>
    </w:p>
    <w:sectPr w:rsidR="000B126D" w:rsidRPr="00E05A01">
      <w:pgSz w:w="11906" w:h="16838"/>
      <w:pgMar w:top="1134" w:right="1134" w:bottom="1134" w:left="1701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</w:font>
  <w:font w:name="DejaVu Sans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JNNAFC+TimesNewRoman,BoldItalic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D003A"/>
    <w:multiLevelType w:val="multilevel"/>
    <w:tmpl w:val="A48C13E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/>
        <w:b w:val="0"/>
        <w:sz w:val="28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19842BA"/>
    <w:multiLevelType w:val="multilevel"/>
    <w:tmpl w:val="382EAAA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4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B126D"/>
    <w:rsid w:val="000B126D"/>
    <w:rsid w:val="006B438A"/>
    <w:rsid w:val="00E05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49D80B"/>
  <w15:docId w15:val="{8F8B35E2-8DD6-4BD5-BACC-6C77E2644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401C"/>
    <w:pPr>
      <w:spacing w:line="360" w:lineRule="auto"/>
      <w:ind w:left="357"/>
    </w:pPr>
    <w:rPr>
      <w:rFonts w:eastAsia="Times New Roman" w:cs="Calibri"/>
      <w:color w:val="00000A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link w:val="11"/>
    <w:qFormat/>
    <w:rsid w:val="00F5401C"/>
    <w:pPr>
      <w:keepNext/>
      <w:tabs>
        <w:tab w:val="left" w:pos="0"/>
      </w:tabs>
      <w:spacing w:before="240" w:after="60" w:line="240" w:lineRule="auto"/>
      <w:ind w:left="432" w:hanging="432"/>
      <w:outlineLvl w:val="0"/>
    </w:pPr>
    <w:rPr>
      <w:rFonts w:ascii="Arial" w:hAnsi="Arial" w:cs="Times New Roman"/>
      <w:b/>
      <w:bCs/>
      <w:color w:val="000000"/>
      <w:sz w:val="32"/>
      <w:szCs w:val="32"/>
      <w:lang w:eastAsia="ar-SA"/>
    </w:rPr>
  </w:style>
  <w:style w:type="paragraph" w:customStyle="1" w:styleId="21">
    <w:name w:val="Заголовок 21"/>
    <w:basedOn w:val="a"/>
    <w:link w:val="21"/>
    <w:qFormat/>
    <w:rsid w:val="00F5401C"/>
    <w:pPr>
      <w:keepNext/>
      <w:tabs>
        <w:tab w:val="left" w:pos="0"/>
      </w:tabs>
      <w:spacing w:before="240" w:after="60" w:line="240" w:lineRule="auto"/>
      <w:ind w:left="576" w:hanging="576"/>
      <w:outlineLvl w:val="1"/>
    </w:pPr>
    <w:rPr>
      <w:rFonts w:ascii="Arial" w:hAnsi="Arial" w:cs="Times New Roman"/>
      <w:b/>
      <w:bCs/>
      <w:i/>
      <w:iCs/>
      <w:color w:val="000000"/>
      <w:sz w:val="28"/>
      <w:szCs w:val="28"/>
      <w:lang w:eastAsia="ar-SA"/>
    </w:rPr>
  </w:style>
  <w:style w:type="character" w:customStyle="1" w:styleId="1">
    <w:name w:val="Заголовок 1 Знак"/>
    <w:basedOn w:val="a0"/>
    <w:qFormat/>
    <w:rsid w:val="00F5401C"/>
    <w:rPr>
      <w:rFonts w:ascii="Arial" w:eastAsia="Times New Roman" w:hAnsi="Arial" w:cs="Times New Roman"/>
      <w:b/>
      <w:bCs/>
      <w:color w:val="000000"/>
      <w:sz w:val="32"/>
      <w:szCs w:val="32"/>
      <w:lang w:eastAsia="ar-SA"/>
    </w:rPr>
  </w:style>
  <w:style w:type="character" w:customStyle="1" w:styleId="2">
    <w:name w:val="Заголовок 2 Знак"/>
    <w:basedOn w:val="a0"/>
    <w:qFormat/>
    <w:rsid w:val="00F5401C"/>
    <w:rPr>
      <w:rFonts w:ascii="Arial" w:eastAsia="Times New Roman" w:hAnsi="Arial" w:cs="Times New Roman"/>
      <w:b/>
      <w:bCs/>
      <w:i/>
      <w:iCs/>
      <w:color w:val="000000"/>
      <w:sz w:val="28"/>
      <w:szCs w:val="28"/>
      <w:lang w:eastAsia="ar-SA"/>
    </w:rPr>
  </w:style>
  <w:style w:type="character" w:customStyle="1" w:styleId="a3">
    <w:name w:val="Текст сноски Знак"/>
    <w:basedOn w:val="a0"/>
    <w:semiHidden/>
    <w:qFormat/>
    <w:rsid w:val="00F5401C"/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character" w:customStyle="1" w:styleId="a4">
    <w:name w:val="Верхний колонтитул Знак"/>
    <w:basedOn w:val="a0"/>
    <w:qFormat/>
    <w:rsid w:val="00F5401C"/>
    <w:rPr>
      <w:rFonts w:ascii="Calibri" w:eastAsia="Times New Roman" w:hAnsi="Calibri" w:cs="Times New Roman"/>
    </w:rPr>
  </w:style>
  <w:style w:type="character" w:customStyle="1" w:styleId="a5">
    <w:name w:val="Нижний колонтитул Знак"/>
    <w:basedOn w:val="a0"/>
    <w:qFormat/>
    <w:rsid w:val="00F5401C"/>
    <w:rPr>
      <w:rFonts w:ascii="Calibri" w:eastAsia="Times New Roman" w:hAnsi="Calibri" w:cs="Times New Roman"/>
    </w:rPr>
  </w:style>
  <w:style w:type="character" w:customStyle="1" w:styleId="-">
    <w:name w:val="Интернет-ссылка"/>
    <w:rsid w:val="00F5401C"/>
    <w:rPr>
      <w:color w:val="0000FF"/>
      <w:u w:val="single"/>
    </w:rPr>
  </w:style>
  <w:style w:type="character" w:customStyle="1" w:styleId="20">
    <w:name w:val="Основной шрифт абзаца2"/>
    <w:qFormat/>
    <w:rsid w:val="00F5401C"/>
  </w:style>
  <w:style w:type="character" w:customStyle="1" w:styleId="WW8Num1z0">
    <w:name w:val="WW8Num1z0"/>
    <w:qFormat/>
    <w:rsid w:val="00F5401C"/>
    <w:rPr>
      <w:rFonts w:ascii="Times New Roman" w:hAnsi="Times New Roman" w:cs="Times New Roman"/>
    </w:rPr>
  </w:style>
  <w:style w:type="character" w:customStyle="1" w:styleId="WW8Num5z0">
    <w:name w:val="WW8Num5z0"/>
    <w:qFormat/>
    <w:rsid w:val="00F5401C"/>
    <w:rPr>
      <w:rFonts w:ascii="Times New Roman" w:hAnsi="Times New Roman" w:cs="Times New Roman"/>
    </w:rPr>
  </w:style>
  <w:style w:type="character" w:customStyle="1" w:styleId="WW8Num6z0">
    <w:name w:val="WW8Num6z0"/>
    <w:qFormat/>
    <w:rsid w:val="00F5401C"/>
    <w:rPr>
      <w:color w:val="000000"/>
    </w:rPr>
  </w:style>
  <w:style w:type="character" w:customStyle="1" w:styleId="WW8Num8z0">
    <w:name w:val="WW8Num8z0"/>
    <w:qFormat/>
    <w:rsid w:val="00F5401C"/>
    <w:rPr>
      <w:rFonts w:ascii="Times New Roman" w:hAnsi="Times New Roman" w:cs="Times New Roman"/>
    </w:rPr>
  </w:style>
  <w:style w:type="character" w:customStyle="1" w:styleId="WW8Num9z0">
    <w:name w:val="WW8Num9z0"/>
    <w:qFormat/>
    <w:rsid w:val="00F5401C"/>
    <w:rPr>
      <w:rFonts w:ascii="Times New Roman" w:hAnsi="Times New Roman" w:cs="Times New Roman"/>
      <w:i w:val="0"/>
      <w:spacing w:val="0"/>
    </w:rPr>
  </w:style>
  <w:style w:type="character" w:customStyle="1" w:styleId="WW8Num10z0">
    <w:name w:val="WW8Num10z0"/>
    <w:qFormat/>
    <w:rsid w:val="00F5401C"/>
    <w:rPr>
      <w:rFonts w:ascii="Times New Roman" w:hAnsi="Times New Roman" w:cs="Times New Roman"/>
    </w:rPr>
  </w:style>
  <w:style w:type="character" w:customStyle="1" w:styleId="WW8Num12z0">
    <w:name w:val="WW8Num12z0"/>
    <w:qFormat/>
    <w:rsid w:val="00F5401C"/>
    <w:rPr>
      <w:rFonts w:ascii="Times New Roman" w:hAnsi="Times New Roman" w:cs="Times New Roman"/>
    </w:rPr>
  </w:style>
  <w:style w:type="character" w:customStyle="1" w:styleId="WW8Num14z0">
    <w:name w:val="WW8Num14z0"/>
    <w:qFormat/>
    <w:rsid w:val="00F5401C"/>
    <w:rPr>
      <w:rFonts w:ascii="Times New Roman" w:hAnsi="Times New Roman" w:cs="Times New Roman"/>
    </w:rPr>
  </w:style>
  <w:style w:type="character" w:customStyle="1" w:styleId="WW8Num15z0">
    <w:name w:val="WW8Num15z0"/>
    <w:qFormat/>
    <w:rsid w:val="00F5401C"/>
    <w:rPr>
      <w:rFonts w:ascii="Arial" w:hAnsi="Arial" w:cs="Arial"/>
    </w:rPr>
  </w:style>
  <w:style w:type="character" w:customStyle="1" w:styleId="WW8Num16z0">
    <w:name w:val="WW8Num16z0"/>
    <w:qFormat/>
    <w:rsid w:val="00F5401C"/>
    <w:rPr>
      <w:rFonts w:ascii="Times New Roman" w:hAnsi="Times New Roman" w:cs="Times New Roman"/>
    </w:rPr>
  </w:style>
  <w:style w:type="character" w:customStyle="1" w:styleId="WW8Num22z0">
    <w:name w:val="WW8Num22z0"/>
    <w:qFormat/>
    <w:rsid w:val="00F5401C"/>
    <w:rPr>
      <w:rFonts w:ascii="Times New Roman" w:hAnsi="Times New Roman" w:cs="Times New Roman"/>
    </w:rPr>
  </w:style>
  <w:style w:type="character" w:customStyle="1" w:styleId="WW8Num23z0">
    <w:name w:val="WW8Num23z0"/>
    <w:qFormat/>
    <w:rsid w:val="00F5401C"/>
    <w:rPr>
      <w:rFonts w:ascii="Times New Roman" w:hAnsi="Times New Roman" w:cs="Times New Roman"/>
    </w:rPr>
  </w:style>
  <w:style w:type="character" w:customStyle="1" w:styleId="WW8Num25z0">
    <w:name w:val="WW8Num25z0"/>
    <w:qFormat/>
    <w:rsid w:val="00F5401C"/>
    <w:rPr>
      <w:rFonts w:ascii="Times New Roman" w:hAnsi="Times New Roman" w:cs="Times New Roman"/>
    </w:rPr>
  </w:style>
  <w:style w:type="character" w:customStyle="1" w:styleId="WW8Num31z0">
    <w:name w:val="WW8Num31z0"/>
    <w:qFormat/>
    <w:rsid w:val="00F5401C"/>
    <w:rPr>
      <w:rFonts w:ascii="Times New Roman" w:hAnsi="Times New Roman" w:cs="Times New Roman"/>
    </w:rPr>
  </w:style>
  <w:style w:type="character" w:customStyle="1" w:styleId="WW8Num32z0">
    <w:name w:val="WW8Num32z0"/>
    <w:qFormat/>
    <w:rsid w:val="00F5401C"/>
    <w:rPr>
      <w:rFonts w:ascii="Times New Roman" w:hAnsi="Times New Roman" w:cs="Times New Roman"/>
    </w:rPr>
  </w:style>
  <w:style w:type="character" w:customStyle="1" w:styleId="WW8Num33z0">
    <w:name w:val="WW8Num33z0"/>
    <w:qFormat/>
    <w:rsid w:val="00F5401C"/>
    <w:rPr>
      <w:rFonts w:ascii="Times New Roman" w:hAnsi="Times New Roman" w:cs="Times New Roman"/>
    </w:rPr>
  </w:style>
  <w:style w:type="character" w:customStyle="1" w:styleId="WW8Num35z0">
    <w:name w:val="WW8Num35z0"/>
    <w:qFormat/>
    <w:rsid w:val="00F5401C"/>
    <w:rPr>
      <w:rFonts w:ascii="Times New Roman" w:hAnsi="Times New Roman" w:cs="Times New Roman"/>
    </w:rPr>
  </w:style>
  <w:style w:type="character" w:customStyle="1" w:styleId="WW8Num36z0">
    <w:name w:val="WW8Num36z0"/>
    <w:qFormat/>
    <w:rsid w:val="00F5401C"/>
    <w:rPr>
      <w:i w:val="0"/>
    </w:rPr>
  </w:style>
  <w:style w:type="character" w:customStyle="1" w:styleId="WW8Num40z0">
    <w:name w:val="WW8Num40z0"/>
    <w:qFormat/>
    <w:rsid w:val="00F5401C"/>
    <w:rPr>
      <w:sz w:val="28"/>
      <w:szCs w:val="28"/>
    </w:rPr>
  </w:style>
  <w:style w:type="character" w:customStyle="1" w:styleId="WW8NumSt7z0">
    <w:name w:val="WW8NumSt7z0"/>
    <w:qFormat/>
    <w:rsid w:val="00F5401C"/>
    <w:rPr>
      <w:rFonts w:ascii="Times New Roman" w:hAnsi="Times New Roman" w:cs="Times New Roman"/>
    </w:rPr>
  </w:style>
  <w:style w:type="character" w:customStyle="1" w:styleId="10">
    <w:name w:val="Основной шрифт абзаца1"/>
    <w:qFormat/>
    <w:rsid w:val="00F5401C"/>
  </w:style>
  <w:style w:type="character" w:customStyle="1" w:styleId="22">
    <w:name w:val="Основной текст 2 Знак"/>
    <w:qFormat/>
    <w:rsid w:val="00F5401C"/>
    <w:rPr>
      <w:rFonts w:ascii="Times New Roman" w:eastAsia="Times New Roman" w:hAnsi="Times New Roman" w:cs="Times New Roman"/>
      <w:sz w:val="28"/>
      <w:szCs w:val="28"/>
    </w:rPr>
  </w:style>
  <w:style w:type="character" w:styleId="a6">
    <w:name w:val="page number"/>
    <w:basedOn w:val="10"/>
    <w:qFormat/>
    <w:rsid w:val="00F5401C"/>
  </w:style>
  <w:style w:type="character" w:customStyle="1" w:styleId="a7">
    <w:name w:val="Текст примечания Знак"/>
    <w:qFormat/>
    <w:rsid w:val="00F5401C"/>
    <w:rPr>
      <w:rFonts w:ascii="Verdana" w:eastAsia="Times New Roman" w:hAnsi="Verdana" w:cs="Verdana"/>
      <w:color w:val="000000"/>
    </w:rPr>
  </w:style>
  <w:style w:type="character" w:customStyle="1" w:styleId="a8">
    <w:name w:val="Символ нумерации"/>
    <w:qFormat/>
    <w:rsid w:val="00F5401C"/>
  </w:style>
  <w:style w:type="character" w:customStyle="1" w:styleId="a9">
    <w:name w:val="Основной текст Знак"/>
    <w:basedOn w:val="a0"/>
    <w:qFormat/>
    <w:rsid w:val="00F5401C"/>
    <w:rPr>
      <w:rFonts w:ascii="Verdana" w:eastAsia="Times New Roman" w:hAnsi="Verdana" w:cs="Times New Roman"/>
      <w:color w:val="000000"/>
      <w:sz w:val="24"/>
      <w:szCs w:val="24"/>
      <w:lang w:eastAsia="ar-SA"/>
    </w:rPr>
  </w:style>
  <w:style w:type="character" w:customStyle="1" w:styleId="12">
    <w:name w:val="Нижний колонтитул Знак1"/>
    <w:qFormat/>
    <w:rsid w:val="00F5401C"/>
    <w:rPr>
      <w:rFonts w:ascii="Verdana" w:eastAsia="Times New Roman" w:hAnsi="Verdana" w:cs="Verdana"/>
      <w:color w:val="000000"/>
      <w:sz w:val="24"/>
      <w:szCs w:val="24"/>
      <w:lang w:eastAsia="ar-SA"/>
    </w:rPr>
  </w:style>
  <w:style w:type="character" w:customStyle="1" w:styleId="13">
    <w:name w:val="Верхний колонтитул Знак1"/>
    <w:qFormat/>
    <w:rsid w:val="00F5401C"/>
    <w:rPr>
      <w:rFonts w:ascii="Calibri" w:eastAsia="Times New Roman" w:hAnsi="Calibri" w:cs="Times New Roman"/>
      <w:lang w:eastAsia="ar-SA"/>
    </w:rPr>
  </w:style>
  <w:style w:type="character" w:styleId="aa">
    <w:name w:val="footnote reference"/>
    <w:semiHidden/>
    <w:qFormat/>
    <w:rsid w:val="00F5401C"/>
    <w:rPr>
      <w:vertAlign w:val="superscript"/>
    </w:rPr>
  </w:style>
  <w:style w:type="character" w:customStyle="1" w:styleId="ab">
    <w:name w:val="Название Знак"/>
    <w:basedOn w:val="a0"/>
    <w:qFormat/>
    <w:rsid w:val="00F5401C"/>
    <w:rPr>
      <w:rFonts w:ascii="Times New Roman" w:eastAsia="MS Mincho" w:hAnsi="Times New Roman" w:cs="Times New Roman"/>
      <w:b/>
      <w:bCs/>
      <w:sz w:val="24"/>
      <w:szCs w:val="24"/>
      <w:lang w:val="bg-BG"/>
    </w:rPr>
  </w:style>
  <w:style w:type="character" w:styleId="ac">
    <w:name w:val="Strong"/>
    <w:uiPriority w:val="22"/>
    <w:qFormat/>
    <w:rsid w:val="00F5401C"/>
    <w:rPr>
      <w:b/>
      <w:bCs/>
    </w:rPr>
  </w:style>
  <w:style w:type="character" w:styleId="ad">
    <w:name w:val="Emphasis"/>
    <w:uiPriority w:val="20"/>
    <w:qFormat/>
    <w:rsid w:val="00F5401C"/>
    <w:rPr>
      <w:i/>
      <w:iCs/>
    </w:rPr>
  </w:style>
  <w:style w:type="character" w:customStyle="1" w:styleId="diccomment1">
    <w:name w:val="dic_comment1"/>
    <w:qFormat/>
    <w:rsid w:val="00F5401C"/>
    <w:rPr>
      <w:i/>
      <w:iCs/>
      <w:color w:val="BC8F8F"/>
    </w:rPr>
  </w:style>
  <w:style w:type="character" w:customStyle="1" w:styleId="ae">
    <w:name w:val="Схема документа Знак"/>
    <w:basedOn w:val="a0"/>
    <w:semiHidden/>
    <w:qFormat/>
    <w:rsid w:val="00F5401C"/>
    <w:rPr>
      <w:rFonts w:ascii="Tahoma" w:eastAsia="MS Mincho" w:hAnsi="Tahoma" w:cs="Times New Roman"/>
      <w:sz w:val="24"/>
      <w:szCs w:val="24"/>
      <w:shd w:val="clear" w:color="auto" w:fill="000080"/>
      <w:lang w:val="bg-BG"/>
    </w:rPr>
  </w:style>
  <w:style w:type="character" w:customStyle="1" w:styleId="apple-converted-space">
    <w:name w:val="apple-converted-space"/>
    <w:basedOn w:val="a0"/>
    <w:qFormat/>
    <w:rsid w:val="00F5401C"/>
  </w:style>
  <w:style w:type="character" w:customStyle="1" w:styleId="NoSpacingChar">
    <w:name w:val="No Spacing Char"/>
    <w:link w:val="14"/>
    <w:qFormat/>
    <w:rsid w:val="00F5401C"/>
    <w:rPr>
      <w:rFonts w:ascii="Calibri" w:eastAsia="Times New Roman" w:hAnsi="Calibri" w:cs="Times New Roman"/>
      <w:sz w:val="21"/>
      <w:szCs w:val="21"/>
      <w:lang w:val="bg-BG" w:eastAsia="bg-BG"/>
    </w:rPr>
  </w:style>
  <w:style w:type="character" w:customStyle="1" w:styleId="diccomment">
    <w:name w:val="dic_comment"/>
    <w:basedOn w:val="a0"/>
    <w:qFormat/>
    <w:rsid w:val="00F5401C"/>
  </w:style>
  <w:style w:type="character" w:customStyle="1" w:styleId="af">
    <w:name w:val="Текст выноски Знак"/>
    <w:basedOn w:val="a0"/>
    <w:qFormat/>
    <w:rsid w:val="00F5401C"/>
    <w:rPr>
      <w:rFonts w:ascii="Tahoma" w:eastAsia="Times New Roman" w:hAnsi="Tahoma" w:cs="Times New Roman"/>
      <w:sz w:val="16"/>
      <w:szCs w:val="16"/>
    </w:rPr>
  </w:style>
  <w:style w:type="character" w:customStyle="1" w:styleId="15">
    <w:name w:val="Текст примечания Знак1"/>
    <w:basedOn w:val="a0"/>
    <w:uiPriority w:val="99"/>
    <w:semiHidden/>
    <w:qFormat/>
    <w:rsid w:val="00F5401C"/>
    <w:rPr>
      <w:rFonts w:ascii="Calibri" w:eastAsia="Times New Roman" w:hAnsi="Calibri" w:cs="Calibri"/>
      <w:sz w:val="20"/>
      <w:szCs w:val="20"/>
    </w:rPr>
  </w:style>
  <w:style w:type="character" w:customStyle="1" w:styleId="af0">
    <w:name w:val="Красная строка Знак"/>
    <w:basedOn w:val="a9"/>
    <w:qFormat/>
    <w:rsid w:val="00F5401C"/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af1">
    <w:name w:val="Тема примечания Знак"/>
    <w:basedOn w:val="15"/>
    <w:qFormat/>
    <w:rsid w:val="00F5401C"/>
    <w:rPr>
      <w:rFonts w:ascii="Verdana" w:eastAsia="Times New Roman" w:hAnsi="Verdana" w:cs="Verdana"/>
      <w:b/>
      <w:bCs/>
      <w:color w:val="000000"/>
      <w:sz w:val="20"/>
      <w:szCs w:val="20"/>
    </w:rPr>
  </w:style>
  <w:style w:type="character" w:styleId="af2">
    <w:name w:val="annotation reference"/>
    <w:unhideWhenUsed/>
    <w:qFormat/>
    <w:rsid w:val="00F5401C"/>
    <w:rPr>
      <w:sz w:val="16"/>
      <w:szCs w:val="16"/>
    </w:rPr>
  </w:style>
  <w:style w:type="character" w:customStyle="1" w:styleId="af3">
    <w:name w:val="Основной текст с отступом Знак"/>
    <w:basedOn w:val="a0"/>
    <w:uiPriority w:val="99"/>
    <w:semiHidden/>
    <w:qFormat/>
    <w:rsid w:val="00F5401C"/>
    <w:rPr>
      <w:rFonts w:ascii="Calibri" w:eastAsia="Times New Roman" w:hAnsi="Calibri" w:cs="Calibri"/>
    </w:rPr>
  </w:style>
  <w:style w:type="character" w:customStyle="1" w:styleId="w">
    <w:name w:val="w"/>
    <w:basedOn w:val="a0"/>
    <w:qFormat/>
    <w:rsid w:val="00F5401C"/>
  </w:style>
  <w:style w:type="character" w:customStyle="1" w:styleId="st">
    <w:name w:val="st"/>
    <w:basedOn w:val="a0"/>
    <w:qFormat/>
    <w:rsid w:val="00F5401C"/>
  </w:style>
  <w:style w:type="character" w:styleId="af4">
    <w:name w:val="FollowedHyperlink"/>
    <w:basedOn w:val="a0"/>
    <w:uiPriority w:val="99"/>
    <w:semiHidden/>
    <w:unhideWhenUsed/>
    <w:qFormat/>
    <w:rsid w:val="00F5401C"/>
    <w:rPr>
      <w:color w:val="800080"/>
      <w:u w:val="single"/>
    </w:rPr>
  </w:style>
  <w:style w:type="character" w:customStyle="1" w:styleId="shorttext">
    <w:name w:val="short_text"/>
    <w:basedOn w:val="a0"/>
    <w:qFormat/>
    <w:rsid w:val="00F5401C"/>
  </w:style>
  <w:style w:type="character" w:customStyle="1" w:styleId="ListLabel1">
    <w:name w:val="ListLabel 1"/>
    <w:qFormat/>
    <w:rsid w:val="003C09C4"/>
    <w:rPr>
      <w:rFonts w:eastAsia="Times New Roman" w:cs="Times New Roman"/>
    </w:rPr>
  </w:style>
  <w:style w:type="character" w:customStyle="1" w:styleId="ListLabel2">
    <w:name w:val="ListLabel 2"/>
    <w:qFormat/>
    <w:rsid w:val="003C09C4"/>
    <w:rPr>
      <w:rFonts w:ascii="Times New Roman" w:eastAsia="Times New Roman" w:hAnsi="Times New Roman" w:cs="Times New Roman"/>
      <w:sz w:val="28"/>
    </w:rPr>
  </w:style>
  <w:style w:type="character" w:customStyle="1" w:styleId="ListLabel3">
    <w:name w:val="ListLabel 3"/>
    <w:qFormat/>
    <w:rsid w:val="003C09C4"/>
    <w:rPr>
      <w:rFonts w:eastAsia="Times New Roman" w:cs="Times New Roman"/>
    </w:rPr>
  </w:style>
  <w:style w:type="character" w:customStyle="1" w:styleId="ListLabel4">
    <w:name w:val="ListLabel 4"/>
    <w:qFormat/>
    <w:rsid w:val="003C09C4"/>
    <w:rPr>
      <w:rFonts w:cs="Courier New"/>
    </w:rPr>
  </w:style>
  <w:style w:type="character" w:customStyle="1" w:styleId="ListLabel5">
    <w:name w:val="ListLabel 5"/>
    <w:qFormat/>
    <w:rsid w:val="003C09C4"/>
    <w:rPr>
      <w:rFonts w:cs="Courier New"/>
    </w:rPr>
  </w:style>
  <w:style w:type="character" w:customStyle="1" w:styleId="ListLabel6">
    <w:name w:val="ListLabel 6"/>
    <w:qFormat/>
    <w:rsid w:val="003C09C4"/>
    <w:rPr>
      <w:rFonts w:cs="Courier New"/>
    </w:rPr>
  </w:style>
  <w:style w:type="character" w:customStyle="1" w:styleId="ListLabel7">
    <w:name w:val="ListLabel 7"/>
    <w:qFormat/>
    <w:rsid w:val="003C09C4"/>
    <w:rPr>
      <w:u w:val="none"/>
    </w:rPr>
  </w:style>
  <w:style w:type="character" w:customStyle="1" w:styleId="ListLabel8">
    <w:name w:val="ListLabel 8"/>
    <w:qFormat/>
    <w:rsid w:val="003C09C4"/>
    <w:rPr>
      <w:rFonts w:ascii="Times New Roman" w:hAnsi="Times New Roman"/>
      <w:b w:val="0"/>
      <w:sz w:val="28"/>
    </w:rPr>
  </w:style>
  <w:style w:type="character" w:customStyle="1" w:styleId="ListLabel9">
    <w:name w:val="ListLabel 9"/>
    <w:qFormat/>
    <w:rsid w:val="003C09C4"/>
    <w:rPr>
      <w:rFonts w:eastAsia="Times New Roman" w:cs="Times New Roman"/>
      <w:color w:val="00000A"/>
    </w:rPr>
  </w:style>
  <w:style w:type="character" w:customStyle="1" w:styleId="ListLabel10">
    <w:name w:val="ListLabel 10"/>
    <w:qFormat/>
    <w:rsid w:val="003C09C4"/>
    <w:rPr>
      <w:rFonts w:cs="Courier New"/>
    </w:rPr>
  </w:style>
  <w:style w:type="character" w:customStyle="1" w:styleId="ListLabel11">
    <w:name w:val="ListLabel 11"/>
    <w:qFormat/>
    <w:rsid w:val="003C09C4"/>
    <w:rPr>
      <w:rFonts w:cs="Courier New"/>
    </w:rPr>
  </w:style>
  <w:style w:type="character" w:customStyle="1" w:styleId="ListLabel12">
    <w:name w:val="ListLabel 12"/>
    <w:qFormat/>
    <w:rsid w:val="003C09C4"/>
    <w:rPr>
      <w:rFonts w:cs="Courier New"/>
    </w:rPr>
  </w:style>
  <w:style w:type="character" w:customStyle="1" w:styleId="ListLabel13">
    <w:name w:val="ListLabel 13"/>
    <w:qFormat/>
    <w:rPr>
      <w:rFonts w:ascii="Times New Roman" w:eastAsia="Times New Roman" w:hAnsi="Times New Roman" w:cs="Times New Roman"/>
      <w:sz w:val="28"/>
    </w:rPr>
  </w:style>
  <w:style w:type="character" w:customStyle="1" w:styleId="ListLabel14">
    <w:name w:val="ListLabel 14"/>
    <w:qFormat/>
    <w:rPr>
      <w:rFonts w:ascii="Times New Roman" w:hAnsi="Times New Roman"/>
      <w:b w:val="0"/>
      <w:sz w:val="28"/>
    </w:rPr>
  </w:style>
  <w:style w:type="character" w:customStyle="1" w:styleId="ListLabel15">
    <w:name w:val="ListLabel 15"/>
    <w:qFormat/>
    <w:rPr>
      <w:rFonts w:ascii="Times New Roman" w:eastAsia="Times New Roman" w:hAnsi="Times New Roman" w:cs="Times New Roman"/>
      <w:sz w:val="28"/>
    </w:rPr>
  </w:style>
  <w:style w:type="character" w:customStyle="1" w:styleId="ListLabel16">
    <w:name w:val="ListLabel 16"/>
    <w:qFormat/>
    <w:rPr>
      <w:rFonts w:ascii="Times New Roman" w:hAnsi="Times New Roman"/>
      <w:b w:val="0"/>
      <w:sz w:val="28"/>
    </w:rPr>
  </w:style>
  <w:style w:type="character" w:customStyle="1" w:styleId="ListLabel17">
    <w:name w:val="ListLabel 17"/>
    <w:qFormat/>
    <w:rPr>
      <w:rFonts w:ascii="Times New Roman" w:eastAsia="Times New Roman" w:hAnsi="Times New Roman" w:cs="Times New Roman"/>
      <w:sz w:val="28"/>
    </w:rPr>
  </w:style>
  <w:style w:type="character" w:customStyle="1" w:styleId="ListLabel18">
    <w:name w:val="ListLabel 18"/>
    <w:qFormat/>
    <w:rPr>
      <w:rFonts w:ascii="Times New Roman" w:hAnsi="Times New Roman"/>
      <w:b w:val="0"/>
      <w:sz w:val="28"/>
    </w:rPr>
  </w:style>
  <w:style w:type="character" w:customStyle="1" w:styleId="ListLabel19">
    <w:name w:val="ListLabel 19"/>
    <w:qFormat/>
    <w:rPr>
      <w:rFonts w:ascii="Times New Roman" w:hAnsi="Times New Roman"/>
      <w:b w:val="0"/>
      <w:sz w:val="28"/>
    </w:rPr>
  </w:style>
  <w:style w:type="paragraph" w:customStyle="1" w:styleId="16">
    <w:name w:val="Заголовок1"/>
    <w:basedOn w:val="a"/>
    <w:next w:val="af5"/>
    <w:qFormat/>
    <w:rsid w:val="00F5401C"/>
    <w:pPr>
      <w:keepNext/>
      <w:spacing w:before="240" w:after="120" w:line="240" w:lineRule="auto"/>
      <w:ind w:left="0"/>
    </w:pPr>
    <w:rPr>
      <w:rFonts w:ascii="Liberation Sans" w:eastAsia="DejaVu Sans" w:hAnsi="Liberation Sans" w:cs="Lohit Hindi"/>
      <w:color w:val="000000"/>
      <w:sz w:val="28"/>
      <w:szCs w:val="28"/>
      <w:lang w:eastAsia="ar-SA"/>
    </w:rPr>
  </w:style>
  <w:style w:type="paragraph" w:styleId="af5">
    <w:name w:val="Body Text"/>
    <w:basedOn w:val="a"/>
    <w:rsid w:val="00F5401C"/>
    <w:pPr>
      <w:spacing w:after="120" w:line="240" w:lineRule="auto"/>
      <w:ind w:left="0"/>
    </w:pPr>
    <w:rPr>
      <w:rFonts w:ascii="Verdana" w:hAnsi="Verdana" w:cs="Times New Roman"/>
      <w:color w:val="000000"/>
      <w:sz w:val="24"/>
      <w:szCs w:val="24"/>
      <w:lang w:eastAsia="ar-SA"/>
    </w:rPr>
  </w:style>
  <w:style w:type="paragraph" w:styleId="af6">
    <w:name w:val="List"/>
    <w:basedOn w:val="af5"/>
    <w:rsid w:val="00F5401C"/>
    <w:rPr>
      <w:rFonts w:cs="Lohit Hindi"/>
    </w:rPr>
  </w:style>
  <w:style w:type="paragraph" w:customStyle="1" w:styleId="17">
    <w:name w:val="Название объекта1"/>
    <w:basedOn w:val="a"/>
    <w:qFormat/>
    <w:rsid w:val="003C09C4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f7">
    <w:name w:val="index heading"/>
    <w:basedOn w:val="a"/>
    <w:qFormat/>
    <w:rsid w:val="003C09C4"/>
    <w:pPr>
      <w:suppressLineNumbers/>
    </w:pPr>
    <w:rPr>
      <w:rFonts w:cs="Arial"/>
    </w:rPr>
  </w:style>
  <w:style w:type="paragraph" w:styleId="af8">
    <w:name w:val="Normal (Web)"/>
    <w:basedOn w:val="a"/>
    <w:qFormat/>
    <w:rsid w:val="00F5401C"/>
    <w:pPr>
      <w:spacing w:before="280" w:after="280" w:line="240" w:lineRule="auto"/>
      <w:ind w:left="0"/>
    </w:pPr>
    <w:rPr>
      <w:rFonts w:ascii="Times New Roman" w:hAnsi="Times New Roman" w:cs="Times New Roman"/>
      <w:sz w:val="24"/>
      <w:szCs w:val="24"/>
      <w:lang w:eastAsia="ar-SA"/>
    </w:rPr>
  </w:style>
  <w:style w:type="paragraph" w:styleId="af9">
    <w:name w:val="footnote text"/>
    <w:basedOn w:val="a"/>
    <w:semiHidden/>
    <w:qFormat/>
    <w:rsid w:val="00F5401C"/>
    <w:pPr>
      <w:spacing w:line="240" w:lineRule="auto"/>
      <w:ind w:left="0"/>
    </w:pPr>
    <w:rPr>
      <w:rFonts w:ascii="Times New Roman" w:hAnsi="Times New Roman" w:cs="Times New Roman"/>
      <w:sz w:val="20"/>
      <w:szCs w:val="20"/>
      <w:lang w:val="uk-UA" w:eastAsia="uk-UA"/>
    </w:rPr>
  </w:style>
  <w:style w:type="paragraph" w:customStyle="1" w:styleId="18">
    <w:name w:val="Верхний колонтитул1"/>
    <w:basedOn w:val="a"/>
    <w:unhideWhenUsed/>
    <w:rsid w:val="00F5401C"/>
    <w:pPr>
      <w:tabs>
        <w:tab w:val="center" w:pos="4677"/>
        <w:tab w:val="right" w:pos="9355"/>
      </w:tabs>
    </w:pPr>
    <w:rPr>
      <w:rFonts w:cs="Times New Roman"/>
    </w:rPr>
  </w:style>
  <w:style w:type="paragraph" w:customStyle="1" w:styleId="19">
    <w:name w:val="Нижний колонтитул1"/>
    <w:basedOn w:val="a"/>
    <w:unhideWhenUsed/>
    <w:rsid w:val="00F5401C"/>
    <w:pPr>
      <w:tabs>
        <w:tab w:val="center" w:pos="4677"/>
        <w:tab w:val="right" w:pos="9355"/>
      </w:tabs>
    </w:pPr>
    <w:rPr>
      <w:rFonts w:cs="Times New Roman"/>
    </w:rPr>
  </w:style>
  <w:style w:type="paragraph" w:customStyle="1" w:styleId="23">
    <w:name w:val="Название2"/>
    <w:basedOn w:val="a"/>
    <w:qFormat/>
    <w:rsid w:val="00F5401C"/>
    <w:pPr>
      <w:suppressLineNumbers/>
      <w:spacing w:before="120" w:after="120" w:line="240" w:lineRule="auto"/>
      <w:ind w:left="0"/>
    </w:pPr>
    <w:rPr>
      <w:rFonts w:ascii="Verdana" w:hAnsi="Verdana" w:cs="Lohit Hindi"/>
      <w:i/>
      <w:iCs/>
      <w:color w:val="000000"/>
      <w:sz w:val="24"/>
      <w:szCs w:val="24"/>
      <w:lang w:eastAsia="ar-SA"/>
    </w:rPr>
  </w:style>
  <w:style w:type="paragraph" w:customStyle="1" w:styleId="24">
    <w:name w:val="Указатель2"/>
    <w:basedOn w:val="a"/>
    <w:qFormat/>
    <w:rsid w:val="00F5401C"/>
    <w:pPr>
      <w:suppressLineNumbers/>
      <w:spacing w:line="240" w:lineRule="auto"/>
      <w:ind w:left="0"/>
    </w:pPr>
    <w:rPr>
      <w:rFonts w:ascii="Verdana" w:hAnsi="Verdana" w:cs="Lohit Hindi"/>
      <w:color w:val="000000"/>
      <w:sz w:val="24"/>
      <w:szCs w:val="24"/>
      <w:lang w:eastAsia="ar-SA"/>
    </w:rPr>
  </w:style>
  <w:style w:type="paragraph" w:customStyle="1" w:styleId="1a">
    <w:name w:val="Название1"/>
    <w:basedOn w:val="a"/>
    <w:qFormat/>
    <w:rsid w:val="00F5401C"/>
    <w:pPr>
      <w:suppressLineNumbers/>
      <w:spacing w:before="120" w:after="120" w:line="240" w:lineRule="auto"/>
      <w:ind w:left="0"/>
    </w:pPr>
    <w:rPr>
      <w:rFonts w:ascii="Verdana" w:hAnsi="Verdana" w:cs="Lohit Hindi"/>
      <w:i/>
      <w:iCs/>
      <w:color w:val="000000"/>
      <w:sz w:val="24"/>
      <w:szCs w:val="24"/>
      <w:lang w:eastAsia="ar-SA"/>
    </w:rPr>
  </w:style>
  <w:style w:type="paragraph" w:customStyle="1" w:styleId="1b">
    <w:name w:val="Указатель1"/>
    <w:basedOn w:val="a"/>
    <w:qFormat/>
    <w:rsid w:val="00F5401C"/>
    <w:pPr>
      <w:suppressLineNumbers/>
      <w:spacing w:line="240" w:lineRule="auto"/>
      <w:ind w:left="0"/>
    </w:pPr>
    <w:rPr>
      <w:rFonts w:ascii="Verdana" w:hAnsi="Verdana" w:cs="Lohit Hindi"/>
      <w:color w:val="000000"/>
      <w:sz w:val="24"/>
      <w:szCs w:val="24"/>
      <w:lang w:eastAsia="ar-SA"/>
    </w:rPr>
  </w:style>
  <w:style w:type="paragraph" w:customStyle="1" w:styleId="210">
    <w:name w:val="Основной текст 21"/>
    <w:basedOn w:val="a"/>
    <w:qFormat/>
    <w:rsid w:val="00F5401C"/>
    <w:pPr>
      <w:spacing w:line="240" w:lineRule="auto"/>
      <w:ind w:left="0"/>
    </w:pPr>
    <w:rPr>
      <w:rFonts w:ascii="Times New Roman" w:hAnsi="Times New Roman" w:cs="Times New Roman"/>
      <w:sz w:val="28"/>
      <w:szCs w:val="28"/>
      <w:lang w:eastAsia="ar-SA"/>
    </w:rPr>
  </w:style>
  <w:style w:type="paragraph" w:customStyle="1" w:styleId="1c">
    <w:name w:val="Текст примечания1"/>
    <w:basedOn w:val="a"/>
    <w:qFormat/>
    <w:rsid w:val="00F5401C"/>
    <w:pPr>
      <w:spacing w:line="240" w:lineRule="auto"/>
      <w:ind w:left="0"/>
    </w:pPr>
    <w:rPr>
      <w:rFonts w:ascii="Verdana" w:hAnsi="Verdana" w:cs="Verdana"/>
      <w:color w:val="000000"/>
      <w:sz w:val="20"/>
      <w:szCs w:val="20"/>
      <w:lang w:eastAsia="ar-SA"/>
    </w:rPr>
  </w:style>
  <w:style w:type="paragraph" w:styleId="afa">
    <w:name w:val="List Paragraph"/>
    <w:basedOn w:val="a"/>
    <w:uiPriority w:val="34"/>
    <w:qFormat/>
    <w:rsid w:val="00F5401C"/>
    <w:pPr>
      <w:spacing w:after="200" w:line="276" w:lineRule="auto"/>
      <w:ind w:left="720"/>
    </w:pPr>
    <w:rPr>
      <w:rFonts w:cs="Times New Roman"/>
      <w:lang w:eastAsia="ar-SA"/>
    </w:rPr>
  </w:style>
  <w:style w:type="paragraph" w:customStyle="1" w:styleId="CharCharChar">
    <w:name w:val="Char Char Char Знак"/>
    <w:basedOn w:val="a"/>
    <w:qFormat/>
    <w:rsid w:val="00F5401C"/>
    <w:pPr>
      <w:spacing w:after="160" w:line="240" w:lineRule="exact"/>
      <w:ind w:left="0"/>
    </w:pPr>
    <w:rPr>
      <w:rFonts w:ascii="Tahoma" w:hAnsi="Tahoma" w:cs="Times New Roman"/>
      <w:sz w:val="24"/>
      <w:szCs w:val="20"/>
      <w:lang w:val="en-GB" w:eastAsia="ar-SA"/>
    </w:rPr>
  </w:style>
  <w:style w:type="paragraph" w:customStyle="1" w:styleId="CharCharCharCharChar">
    <w:name w:val="Char Char Char Знак Char Знак Char Знак"/>
    <w:basedOn w:val="a"/>
    <w:qFormat/>
    <w:rsid w:val="00F5401C"/>
    <w:pPr>
      <w:tabs>
        <w:tab w:val="left" w:pos="709"/>
      </w:tabs>
      <w:spacing w:line="240" w:lineRule="auto"/>
      <w:ind w:left="0"/>
    </w:pPr>
    <w:rPr>
      <w:rFonts w:ascii="Tahoma" w:hAnsi="Tahoma" w:cs="Times New Roman"/>
      <w:sz w:val="24"/>
      <w:szCs w:val="24"/>
      <w:lang w:val="pl-PL" w:eastAsia="pl-PL"/>
    </w:rPr>
  </w:style>
  <w:style w:type="paragraph" w:customStyle="1" w:styleId="Numbered">
    <w:name w:val="Numbered"/>
    <w:qFormat/>
    <w:rsid w:val="00F5401C"/>
    <w:rPr>
      <w:rFonts w:ascii="Times New Roman" w:eastAsia="Times New Roman" w:hAnsi="Times New Roman" w:cs="Times New Roman"/>
      <w:color w:val="00000A"/>
      <w:szCs w:val="20"/>
      <w:lang w:eastAsia="ru-RU"/>
    </w:rPr>
  </w:style>
  <w:style w:type="paragraph" w:customStyle="1" w:styleId="Caaeaaea">
    <w:name w:val="Caaeaaea"/>
    <w:basedOn w:val="a"/>
    <w:qFormat/>
    <w:rsid w:val="00F5401C"/>
    <w:pPr>
      <w:spacing w:line="240" w:lineRule="auto"/>
      <w:ind w:left="0"/>
    </w:pPr>
    <w:rPr>
      <w:rFonts w:ascii="JNNAFC+TimesNewRoman,BoldItalic" w:eastAsia="Calibri" w:hAnsi="JNNAFC+TimesNewRoman,BoldItalic" w:cs="Times New Roman"/>
      <w:sz w:val="24"/>
      <w:szCs w:val="24"/>
      <w:lang w:eastAsia="ru-RU"/>
    </w:rPr>
  </w:style>
  <w:style w:type="paragraph" w:customStyle="1" w:styleId="afb">
    <w:name w:val="Знак Знак Знак Знак Знак Знак Знак"/>
    <w:basedOn w:val="a"/>
    <w:qFormat/>
    <w:rsid w:val="00F5401C"/>
    <w:pPr>
      <w:spacing w:after="160" w:line="240" w:lineRule="exact"/>
      <w:ind w:left="0"/>
    </w:pPr>
    <w:rPr>
      <w:rFonts w:ascii="Arial" w:hAnsi="Arial" w:cs="Arial"/>
      <w:sz w:val="20"/>
      <w:szCs w:val="20"/>
      <w:lang w:val="en-US"/>
    </w:rPr>
  </w:style>
  <w:style w:type="paragraph" w:styleId="afc">
    <w:name w:val="Title"/>
    <w:basedOn w:val="a"/>
    <w:qFormat/>
    <w:rsid w:val="00F5401C"/>
    <w:pPr>
      <w:spacing w:line="240" w:lineRule="auto"/>
      <w:ind w:left="0"/>
      <w:jc w:val="center"/>
    </w:pPr>
    <w:rPr>
      <w:rFonts w:ascii="Times New Roman" w:eastAsia="MS Mincho" w:hAnsi="Times New Roman" w:cs="Times New Roman"/>
      <w:b/>
      <w:bCs/>
      <w:sz w:val="24"/>
      <w:szCs w:val="24"/>
      <w:lang w:val="bg-BG"/>
    </w:rPr>
  </w:style>
  <w:style w:type="paragraph" w:styleId="afd">
    <w:name w:val="Document Map"/>
    <w:basedOn w:val="a"/>
    <w:semiHidden/>
    <w:qFormat/>
    <w:rsid w:val="00F5401C"/>
    <w:pPr>
      <w:shd w:val="clear" w:color="auto" w:fill="000080"/>
      <w:spacing w:line="240" w:lineRule="auto"/>
      <w:ind w:left="0"/>
    </w:pPr>
    <w:rPr>
      <w:rFonts w:ascii="Tahoma" w:eastAsia="MS Mincho" w:hAnsi="Tahoma" w:cs="Times New Roman"/>
      <w:sz w:val="24"/>
      <w:szCs w:val="24"/>
      <w:lang w:val="bg-BG"/>
    </w:rPr>
  </w:style>
  <w:style w:type="paragraph" w:customStyle="1" w:styleId="14">
    <w:name w:val="Без интервала1"/>
    <w:link w:val="NoSpacingChar"/>
    <w:qFormat/>
    <w:rsid w:val="00F5401C"/>
    <w:rPr>
      <w:rFonts w:eastAsia="Times New Roman" w:cs="Times New Roman"/>
      <w:color w:val="00000A"/>
      <w:sz w:val="21"/>
      <w:szCs w:val="21"/>
      <w:lang w:val="bg-BG" w:eastAsia="bg-BG"/>
    </w:rPr>
  </w:style>
  <w:style w:type="paragraph" w:customStyle="1" w:styleId="1d">
    <w:name w:val="Абзац списка1"/>
    <w:basedOn w:val="a"/>
    <w:qFormat/>
    <w:rsid w:val="00F5401C"/>
    <w:pPr>
      <w:spacing w:line="240" w:lineRule="auto"/>
      <w:ind w:left="720"/>
      <w:contextualSpacing/>
    </w:pPr>
    <w:rPr>
      <w:rFonts w:ascii="Times New Roman" w:eastAsia="MS Mincho" w:hAnsi="Times New Roman" w:cs="Times New Roman"/>
      <w:sz w:val="24"/>
      <w:szCs w:val="24"/>
      <w:lang w:val="bg-BG"/>
    </w:rPr>
  </w:style>
  <w:style w:type="paragraph" w:customStyle="1" w:styleId="Default">
    <w:name w:val="Default"/>
    <w:uiPriority w:val="99"/>
    <w:qFormat/>
    <w:rsid w:val="00F5401C"/>
    <w:rPr>
      <w:rFonts w:ascii="Times New Roman" w:eastAsia="Calibri" w:hAnsi="Times New Roman" w:cs="Times New Roman"/>
      <w:color w:val="000000"/>
      <w:sz w:val="24"/>
      <w:szCs w:val="24"/>
      <w:lang w:val="uk-UA"/>
    </w:rPr>
  </w:style>
  <w:style w:type="paragraph" w:styleId="afe">
    <w:name w:val="Balloon Text"/>
    <w:basedOn w:val="a"/>
    <w:unhideWhenUsed/>
    <w:qFormat/>
    <w:rsid w:val="00F5401C"/>
    <w:pPr>
      <w:spacing w:line="240" w:lineRule="auto"/>
    </w:pPr>
    <w:rPr>
      <w:rFonts w:ascii="Tahoma" w:hAnsi="Tahoma" w:cs="Times New Roman"/>
      <w:sz w:val="16"/>
      <w:szCs w:val="16"/>
    </w:rPr>
  </w:style>
  <w:style w:type="paragraph" w:styleId="aff">
    <w:name w:val="annotation text"/>
    <w:basedOn w:val="a"/>
    <w:unhideWhenUsed/>
    <w:qFormat/>
    <w:rsid w:val="00F5401C"/>
    <w:pPr>
      <w:spacing w:line="240" w:lineRule="auto"/>
      <w:ind w:left="0"/>
    </w:pPr>
    <w:rPr>
      <w:rFonts w:ascii="Verdana" w:hAnsi="Verdana" w:cs="Verdana"/>
      <w:color w:val="000000"/>
    </w:rPr>
  </w:style>
  <w:style w:type="paragraph" w:styleId="3">
    <w:name w:val="List Bullet 3"/>
    <w:basedOn w:val="a"/>
    <w:unhideWhenUsed/>
    <w:qFormat/>
    <w:rsid w:val="00F5401C"/>
    <w:pPr>
      <w:spacing w:line="240" w:lineRule="auto"/>
      <w:ind w:left="566" w:hanging="283"/>
    </w:pPr>
    <w:rPr>
      <w:rFonts w:ascii="Times New Roman" w:hAnsi="Times New Roman" w:cs="Times New Roman"/>
      <w:sz w:val="24"/>
      <w:szCs w:val="24"/>
      <w:lang w:eastAsia="ru-RU"/>
    </w:rPr>
  </w:style>
  <w:style w:type="paragraph" w:styleId="4">
    <w:name w:val="List Bullet 4"/>
    <w:basedOn w:val="a"/>
    <w:unhideWhenUsed/>
    <w:qFormat/>
    <w:rsid w:val="00F5401C"/>
    <w:pPr>
      <w:spacing w:line="240" w:lineRule="auto"/>
      <w:ind w:left="849" w:hanging="283"/>
    </w:pPr>
    <w:rPr>
      <w:rFonts w:ascii="Times New Roman" w:hAnsi="Times New Roman" w:cs="Times New Roman"/>
      <w:sz w:val="24"/>
      <w:szCs w:val="24"/>
      <w:lang w:eastAsia="ru-RU"/>
    </w:rPr>
  </w:style>
  <w:style w:type="paragraph" w:styleId="aff0">
    <w:name w:val="Body Text Indent"/>
    <w:basedOn w:val="a"/>
    <w:uiPriority w:val="99"/>
    <w:semiHidden/>
    <w:unhideWhenUsed/>
    <w:rsid w:val="00F5401C"/>
    <w:pPr>
      <w:spacing w:after="120"/>
      <w:ind w:left="283"/>
    </w:pPr>
  </w:style>
  <w:style w:type="paragraph" w:styleId="aff1">
    <w:name w:val="annotation subject"/>
    <w:basedOn w:val="aff"/>
    <w:unhideWhenUsed/>
    <w:qFormat/>
    <w:rsid w:val="00F5401C"/>
    <w:rPr>
      <w:b/>
      <w:bCs/>
    </w:rPr>
  </w:style>
  <w:style w:type="numbering" w:customStyle="1" w:styleId="1e">
    <w:name w:val="Нет списка1"/>
    <w:uiPriority w:val="99"/>
    <w:semiHidden/>
    <w:unhideWhenUsed/>
    <w:qFormat/>
    <w:rsid w:val="00F5401C"/>
  </w:style>
  <w:style w:type="table" w:styleId="aff2">
    <w:name w:val="Table Grid"/>
    <w:basedOn w:val="a1"/>
    <w:rsid w:val="00F5401C"/>
    <w:rPr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599E37-8867-411B-88CA-983D1DA96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2014</Words>
  <Characters>11482</Characters>
  <Application>Microsoft Office Word</Application>
  <DocSecurity>0</DocSecurity>
  <Lines>95</Lines>
  <Paragraphs>26</Paragraphs>
  <ScaleCrop>false</ScaleCrop>
  <Company>Home</Company>
  <LinksUpToDate>false</LinksUpToDate>
  <CharactersWithSpaces>13470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dc:description/>
  <cp:lastModifiedBy>Acer</cp:lastModifiedBy>
  <cp:revision>19</cp:revision>
  <dcterms:created xsi:type="dcterms:W3CDTF">2019-02-12T11:43:00Z</dcterms:created>
  <dcterms:modified xsi:type="dcterms:W3CDTF">2020-04-24T09:39:00Z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Home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