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7CD1" w:rsidRPr="00EE7CD1" w:rsidRDefault="00EE7CD1" w:rsidP="00EE7C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32"/>
          <w:szCs w:val="32"/>
          <w:lang w:val="uk-UA" w:eastAsia="ru-RU"/>
        </w:rPr>
      </w:pPr>
      <w:r w:rsidRPr="00EE7CD1">
        <w:rPr>
          <w:rFonts w:ascii="Times New Roman" w:eastAsia="Times New Roman" w:hAnsi="Times New Roman" w:cs="Times New Roman"/>
          <w:b/>
          <w:caps/>
          <w:sz w:val="32"/>
          <w:szCs w:val="32"/>
          <w:lang w:val="uk-UA" w:eastAsia="ru-RU"/>
        </w:rPr>
        <w:t>Міністерство освіти і науки України</w:t>
      </w:r>
    </w:p>
    <w:p w:rsidR="00EE7CD1" w:rsidRPr="00EE7CD1" w:rsidRDefault="00EE7CD1" w:rsidP="00EE7C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32"/>
          <w:szCs w:val="32"/>
          <w:lang w:val="uk-UA" w:eastAsia="ru-RU"/>
        </w:rPr>
      </w:pPr>
      <w:r w:rsidRPr="00EE7CD1">
        <w:rPr>
          <w:rFonts w:ascii="Times New Roman" w:eastAsia="Times New Roman" w:hAnsi="Times New Roman" w:cs="Times New Roman"/>
          <w:b/>
          <w:caps/>
          <w:sz w:val="32"/>
          <w:szCs w:val="32"/>
          <w:lang w:val="uk-UA" w:eastAsia="ru-RU"/>
        </w:rPr>
        <w:t>Полтавський державний аграрний університет</w:t>
      </w:r>
    </w:p>
    <w:p w:rsidR="00EE7CD1" w:rsidRPr="00EE7CD1" w:rsidRDefault="00EE7CD1" w:rsidP="00EE7C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32"/>
          <w:szCs w:val="32"/>
          <w:lang w:val="uk-UA" w:eastAsia="ru-RU"/>
        </w:rPr>
      </w:pPr>
      <w:r w:rsidRPr="00EE7CD1">
        <w:rPr>
          <w:rFonts w:ascii="Times New Roman" w:eastAsia="Times New Roman" w:hAnsi="Times New Roman" w:cs="Times New Roman"/>
          <w:b/>
          <w:caps/>
          <w:sz w:val="32"/>
          <w:szCs w:val="32"/>
          <w:lang w:val="uk-UA" w:eastAsia="ru-RU"/>
        </w:rPr>
        <w:t>Інженерно-технологічний факультет</w:t>
      </w:r>
    </w:p>
    <w:p w:rsidR="00EE7CD1" w:rsidRPr="00EE7CD1" w:rsidRDefault="00EE7CD1" w:rsidP="00EE7C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</w:pPr>
      <w:r w:rsidRPr="00EE7CD1"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  <w:t xml:space="preserve">Кафедра </w:t>
      </w:r>
      <w:r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  <w:t>Г</w:t>
      </w:r>
      <w:r w:rsidRPr="00EE7CD1"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  <w:t>алузев</w:t>
      </w:r>
      <w:r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  <w:t>ого</w:t>
      </w:r>
      <w:r w:rsidRPr="00EE7CD1"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  <w:t xml:space="preserve"> машинобудування</w:t>
      </w:r>
    </w:p>
    <w:p w:rsidR="00EE7CD1" w:rsidRPr="00EE7CD1" w:rsidRDefault="00EE7CD1" w:rsidP="00EE7C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32"/>
          <w:szCs w:val="32"/>
          <w:lang w:val="uk-UA" w:eastAsia="ru-RU"/>
        </w:rPr>
      </w:pPr>
    </w:p>
    <w:p w:rsidR="00EE7CD1" w:rsidRPr="00EE7CD1" w:rsidRDefault="00EE7CD1" w:rsidP="00EE7C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32"/>
          <w:szCs w:val="32"/>
          <w:lang w:val="uk-UA" w:eastAsia="ru-RU"/>
        </w:rPr>
      </w:pPr>
    </w:p>
    <w:p w:rsidR="00EE7CD1" w:rsidRPr="00EE7CD1" w:rsidRDefault="00EE7CD1" w:rsidP="00EE7CD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32"/>
          <w:szCs w:val="32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360" w:lineRule="auto"/>
        <w:jc w:val="center"/>
        <w:rPr>
          <w:rFonts w:ascii="Times New Roman" w:eastAsia="Times New Roman" w:hAnsi="Times New Roman" w:cs="Times New Roman"/>
          <w:caps/>
          <w:sz w:val="72"/>
          <w:szCs w:val="72"/>
          <w:lang w:val="uk-UA" w:eastAsia="ru-RU"/>
        </w:rPr>
      </w:pPr>
      <w:r w:rsidRPr="00EE7CD1">
        <w:rPr>
          <w:rFonts w:ascii="Times New Roman" w:eastAsia="Times New Roman" w:hAnsi="Times New Roman" w:cs="Times New Roman"/>
          <w:caps/>
          <w:sz w:val="72"/>
          <w:szCs w:val="72"/>
          <w:lang w:val="uk-UA" w:eastAsia="ru-RU"/>
        </w:rPr>
        <w:t>Матеріали</w:t>
      </w:r>
    </w:p>
    <w:p w:rsidR="00EE7CD1" w:rsidRPr="00EE7CD1" w:rsidRDefault="00EE7CD1" w:rsidP="00EE7CD1">
      <w:pPr>
        <w:spacing w:after="0" w:line="360" w:lineRule="auto"/>
        <w:jc w:val="center"/>
        <w:rPr>
          <w:rFonts w:ascii="Times New Roman" w:eastAsia="Times New Roman" w:hAnsi="Times New Roman" w:cs="Times New Roman"/>
          <w:caps/>
          <w:sz w:val="32"/>
          <w:szCs w:val="32"/>
          <w:lang w:val="uk-UA" w:eastAsia="ru-RU"/>
        </w:rPr>
      </w:pPr>
    </w:p>
    <w:p w:rsidR="00EE7CD1" w:rsidRPr="00EE7CD1" w:rsidRDefault="00EE7CD1" w:rsidP="00EE7CD1">
      <w:pPr>
        <w:spacing w:after="0" w:line="360" w:lineRule="auto"/>
        <w:jc w:val="center"/>
        <w:rPr>
          <w:rFonts w:ascii="Times New Roman" w:eastAsia="Times New Roman" w:hAnsi="Times New Roman" w:cs="Times New Roman"/>
          <w:caps/>
          <w:sz w:val="32"/>
          <w:szCs w:val="32"/>
          <w:lang w:val="uk-UA" w:eastAsia="ru-RU"/>
        </w:rPr>
      </w:pPr>
    </w:p>
    <w:p w:rsidR="00EE7CD1" w:rsidRPr="00EE7CD1" w:rsidRDefault="00EE7CD1" w:rsidP="00EE7CD1">
      <w:pPr>
        <w:spacing w:after="0" w:line="360" w:lineRule="auto"/>
        <w:jc w:val="center"/>
        <w:rPr>
          <w:rFonts w:ascii="Times New Roman" w:eastAsia="Times New Roman" w:hAnsi="Times New Roman" w:cs="Times New Roman"/>
          <w:caps/>
          <w:sz w:val="32"/>
          <w:szCs w:val="32"/>
          <w:lang w:val="uk-UA" w:eastAsia="ru-RU"/>
        </w:rPr>
      </w:pPr>
      <w:r w:rsidRPr="00EE7CD1">
        <w:rPr>
          <w:rFonts w:ascii="Times New Roman" w:eastAsia="Times New Roman" w:hAnsi="Times New Roman" w:cs="Times New Roman"/>
          <w:caps/>
          <w:sz w:val="32"/>
          <w:szCs w:val="32"/>
          <w:lang w:val="uk-UA" w:eastAsia="ru-RU"/>
        </w:rPr>
        <w:t>І</w:t>
      </w:r>
      <w:r>
        <w:rPr>
          <w:rFonts w:ascii="Times New Roman" w:eastAsia="Times New Roman" w:hAnsi="Times New Roman" w:cs="Times New Roman"/>
          <w:caps/>
          <w:sz w:val="32"/>
          <w:szCs w:val="32"/>
          <w:lang w:val="uk-UA" w:eastAsia="ru-RU"/>
        </w:rPr>
        <w:t>V</w:t>
      </w:r>
      <w:r w:rsidRPr="00EE7CD1">
        <w:rPr>
          <w:rFonts w:ascii="Times New Roman" w:eastAsia="Times New Roman" w:hAnsi="Times New Roman" w:cs="Times New Roman"/>
          <w:caps/>
          <w:sz w:val="32"/>
          <w:szCs w:val="32"/>
          <w:lang w:val="uk-UA" w:eastAsia="ru-RU"/>
        </w:rPr>
        <w:t xml:space="preserve"> всеукраїнської</w:t>
      </w:r>
      <w:r w:rsidRPr="00EE7CD1">
        <w:rPr>
          <w:rFonts w:ascii="Times New Roman" w:eastAsia="Times New Roman" w:hAnsi="Times New Roman" w:cs="Times New Roman"/>
          <w:caps/>
          <w:sz w:val="32"/>
          <w:szCs w:val="32"/>
          <w:lang w:eastAsia="ru-RU"/>
        </w:rPr>
        <w:t xml:space="preserve"> </w:t>
      </w:r>
      <w:r w:rsidRPr="00EE7CD1">
        <w:rPr>
          <w:rFonts w:ascii="Times New Roman" w:eastAsia="Times New Roman" w:hAnsi="Times New Roman" w:cs="Times New Roman"/>
          <w:caps/>
          <w:sz w:val="32"/>
          <w:szCs w:val="32"/>
          <w:lang w:val="uk-UA" w:eastAsia="ru-RU"/>
        </w:rPr>
        <w:t>інтернет-</w:t>
      </w:r>
      <w:r w:rsidRPr="00EE7CD1">
        <w:rPr>
          <w:rFonts w:ascii="Times New Roman" w:eastAsia="Times New Roman" w:hAnsi="Times New Roman" w:cs="Times New Roman"/>
          <w:caps/>
          <w:sz w:val="32"/>
          <w:szCs w:val="32"/>
          <w:lang w:eastAsia="ru-RU"/>
        </w:rPr>
        <w:t>конференці</w:t>
      </w:r>
      <w:r w:rsidRPr="00EE7CD1">
        <w:rPr>
          <w:rFonts w:ascii="Times New Roman" w:eastAsia="Times New Roman" w:hAnsi="Times New Roman" w:cs="Times New Roman"/>
          <w:caps/>
          <w:sz w:val="32"/>
          <w:szCs w:val="32"/>
          <w:lang w:val="uk-UA" w:eastAsia="ru-RU"/>
        </w:rPr>
        <w:t>ї</w:t>
      </w:r>
    </w:p>
    <w:p w:rsidR="00EE7CD1" w:rsidRPr="00EE7CD1" w:rsidRDefault="00EE7CD1" w:rsidP="00EE7C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40"/>
          <w:szCs w:val="40"/>
          <w:lang w:val="uk-UA" w:eastAsia="ru-RU"/>
        </w:rPr>
      </w:pPr>
      <w:r w:rsidRPr="00EE7CD1">
        <w:rPr>
          <w:rFonts w:ascii="Times New Roman" w:eastAsia="Times New Roman" w:hAnsi="Times New Roman" w:cs="Times New Roman"/>
          <w:b/>
          <w:caps/>
          <w:sz w:val="40"/>
          <w:szCs w:val="40"/>
          <w:lang w:val="uk-UA" w:eastAsia="ru-RU"/>
        </w:rPr>
        <w:t>«Проблеми та перспективи розвитку сільськогосподарського машинобудування»</w:t>
      </w:r>
    </w:p>
    <w:p w:rsidR="00EE7CD1" w:rsidRPr="00EE7CD1" w:rsidRDefault="00EE7CD1" w:rsidP="00EE7C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02</w:t>
      </w:r>
      <w:r w:rsidRPr="00EE7CD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-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03</w:t>
      </w:r>
      <w:r w:rsidRPr="00EE7CD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грудня</w:t>
      </w:r>
      <w:r w:rsidRPr="00EE7CD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20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21</w:t>
      </w:r>
      <w:r w:rsidRPr="00EE7CD1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року</w:t>
      </w:r>
    </w:p>
    <w:p w:rsidR="00EE7CD1" w:rsidRPr="00EE7CD1" w:rsidRDefault="00EE7CD1" w:rsidP="00EE7CD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Default="00EE7CD1" w:rsidP="00EE7C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36"/>
          <w:szCs w:val="36"/>
          <w:lang w:val="uk-UA" w:eastAsia="ru-RU"/>
        </w:rPr>
      </w:pPr>
      <w:r w:rsidRPr="00EE7CD1">
        <w:rPr>
          <w:rFonts w:ascii="Times New Roman" w:eastAsia="Times New Roman" w:hAnsi="Times New Roman" w:cs="Times New Roman"/>
          <w:b/>
          <w:caps/>
          <w:sz w:val="36"/>
          <w:szCs w:val="36"/>
          <w:lang w:val="uk-UA" w:eastAsia="ru-RU"/>
        </w:rPr>
        <w:t>Полтава 20</w:t>
      </w:r>
      <w:r>
        <w:rPr>
          <w:rFonts w:ascii="Times New Roman" w:eastAsia="Times New Roman" w:hAnsi="Times New Roman" w:cs="Times New Roman"/>
          <w:b/>
          <w:caps/>
          <w:sz w:val="36"/>
          <w:szCs w:val="36"/>
          <w:lang w:val="uk-UA" w:eastAsia="ru-RU"/>
        </w:rPr>
        <w:t>21</w:t>
      </w:r>
    </w:p>
    <w:p w:rsidR="00EE7CD1" w:rsidRDefault="00683D77" w:rsidP="00EE7C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36"/>
          <w:szCs w:val="36"/>
          <w:lang w:val="uk-UA" w:eastAsia="ru-RU"/>
        </w:rPr>
      </w:pPr>
      <w:r w:rsidRPr="00EE7CD1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1B6ECAD" wp14:editId="31A26E88">
                <wp:simplePos x="0" y="0"/>
                <wp:positionH relativeFrom="column">
                  <wp:posOffset>2638425</wp:posOffset>
                </wp:positionH>
                <wp:positionV relativeFrom="paragraph">
                  <wp:posOffset>343535</wp:posOffset>
                </wp:positionV>
                <wp:extent cx="914400" cy="342900"/>
                <wp:effectExtent l="0" t="1270" r="0" b="0"/>
                <wp:wrapNone/>
                <wp:docPr id="13" name="Прямоугольник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3D77" w:rsidRDefault="00683D77" w:rsidP="00683D7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1B6ECAD" id="Прямоугольник 13" o:spid="_x0000_s1026" style="position:absolute;left:0;text-align:left;margin-left:207.75pt;margin-top:27.05pt;width:1in;height:27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" stroked="f">
                <v:textbox>
                  <w:txbxContent>
                    <w:p w:rsidR="00683D77" w:rsidRDefault="00683D77" w:rsidP="00683D77"/>
                  </w:txbxContent>
                </v:textbox>
              </v:rect>
            </w:pict>
          </mc:Fallback>
        </mc:AlternateContent>
      </w:r>
    </w:p>
    <w:p w:rsidR="00EE7CD1" w:rsidRPr="00EE7CD1" w:rsidRDefault="00EE7CD1" w:rsidP="00EE7C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E7C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Рекомендовано до друку кафедрою галузевого </w:t>
      </w: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E7C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машинобудування </w:t>
      </w:r>
      <w:r w:rsidRPr="00EE7C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Полтавсько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Pr="00EE7C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державно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E7C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аграрно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Pr="00EE7C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університету</w:t>
      </w: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E7C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Протокол № </w:t>
      </w:r>
      <w:r w:rsidR="00884AD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</w:t>
      </w:r>
      <w:r w:rsidRPr="00EE7C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від 1</w:t>
      </w:r>
      <w:r w:rsidR="00884AD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Pr="00EE7C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12</w:t>
      </w:r>
      <w:r w:rsidRPr="00EE7C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.20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21</w:t>
      </w:r>
      <w:r w:rsidRPr="00EE7C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р.</w:t>
      </w: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E7CD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Редакційна колегія:</w:t>
      </w:r>
    </w:p>
    <w:p w:rsidR="00EE7CD1" w:rsidRPr="00EE7CD1" w:rsidRDefault="00EE7CD1" w:rsidP="00EE7CD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proofErr w:type="spellStart"/>
      <w:r w:rsidRPr="00EE7CD1">
        <w:rPr>
          <w:rFonts w:ascii="Times New Roman" w:eastAsia="Times New Roman" w:hAnsi="Times New Roman" w:cs="Times New Roman"/>
          <w:b/>
          <w:iCs/>
          <w:sz w:val="28"/>
          <w:szCs w:val="28"/>
          <w:lang w:val="uk-UA" w:eastAsia="ru-RU"/>
        </w:rPr>
        <w:t>Яхін</w:t>
      </w:r>
      <w:proofErr w:type="spellEnd"/>
      <w:r w:rsidRPr="00EE7CD1">
        <w:rPr>
          <w:rFonts w:ascii="Times New Roman" w:eastAsia="Times New Roman" w:hAnsi="Times New Roman" w:cs="Times New Roman"/>
          <w:b/>
          <w:iCs/>
          <w:sz w:val="28"/>
          <w:szCs w:val="28"/>
          <w:lang w:val="uk-UA" w:eastAsia="ru-RU"/>
        </w:rPr>
        <w:t xml:space="preserve"> С.В.,</w:t>
      </w:r>
      <w:r w:rsidRPr="00EE7CD1">
        <w:rPr>
          <w:rFonts w:ascii="Times New Roman" w:eastAsia="Times New Roman" w:hAnsi="Times New Roman" w:cs="Times New Roman"/>
          <w:iCs/>
          <w:sz w:val="28"/>
          <w:szCs w:val="28"/>
          <w:lang w:val="uk-UA" w:eastAsia="ru-RU"/>
        </w:rPr>
        <w:t xml:space="preserve"> </w:t>
      </w:r>
      <w:r w:rsidRPr="00EE7CD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кандидат технічних наук, доцент</w:t>
      </w:r>
      <w:r w:rsidRPr="00EE7CD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завідувач кафедри</w:t>
      </w:r>
      <w:r w:rsidRPr="00EE7C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галузевого машинобудування</w:t>
      </w:r>
      <w:r w:rsidRPr="00EE7CD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;</w:t>
      </w:r>
    </w:p>
    <w:p w:rsidR="0087284C" w:rsidRPr="00EE7CD1" w:rsidRDefault="0087284C" w:rsidP="0087284C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EE7CD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Біловод</w:t>
      </w:r>
      <w:proofErr w:type="spellEnd"/>
      <w:r w:rsidRPr="00EE7CD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О.І., </w:t>
      </w:r>
      <w:r w:rsidRPr="00EE7C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кандидат технічних наук, доцент</w:t>
      </w:r>
      <w:r w:rsidR="00884AD8" w:rsidRPr="00884AD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884AD8" w:rsidRPr="00EE7CD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кафедри</w:t>
      </w:r>
      <w:r w:rsidR="00884AD8" w:rsidRPr="00EE7C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галузевого машинобудування</w:t>
      </w:r>
      <w:r w:rsidRPr="00EE7C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EE7CD1" w:rsidRPr="00EE7CD1" w:rsidRDefault="0087284C" w:rsidP="00EE7CD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Муравльов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В.В.,</w:t>
      </w:r>
      <w:r w:rsidR="00EE7CD1" w:rsidRPr="00EE7CD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EE7CD1" w:rsidRPr="00EE7C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кандидат</w:t>
      </w:r>
      <w:r w:rsidR="00EE7CD1" w:rsidRPr="00EE7CD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технічних наук,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EE7C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доцент</w:t>
      </w:r>
      <w:r w:rsidR="00884AD8" w:rsidRPr="00884AD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884AD8" w:rsidRPr="00EE7CD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кафедри</w:t>
      </w:r>
      <w:r w:rsidR="00884AD8" w:rsidRPr="00EE7C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галузевого машинобудування</w:t>
      </w:r>
      <w:r w:rsidR="00EE7CD1" w:rsidRPr="00EE7CD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;</w:t>
      </w:r>
    </w:p>
    <w:p w:rsidR="00EE7CD1" w:rsidRPr="00EE7CD1" w:rsidRDefault="00EE7CD1" w:rsidP="00EE7CD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EE7CD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Харак</w:t>
      </w:r>
      <w:proofErr w:type="spellEnd"/>
      <w:r w:rsidRPr="00EE7CD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Р.М.,</w:t>
      </w:r>
      <w:r w:rsidRPr="00EE7C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кандидат технічних наук, доцент</w:t>
      </w:r>
      <w:r w:rsidR="00884AD8" w:rsidRPr="00884AD8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884AD8" w:rsidRPr="00EE7CD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кафедри</w:t>
      </w:r>
      <w:r w:rsidR="00884AD8" w:rsidRPr="00EE7C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галузевого машинобудування</w:t>
      </w:r>
      <w:r w:rsidRPr="00EE7C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 w:rsidRPr="00EE7CD1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УДК 631</w:t>
      </w: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</w:pPr>
      <w:r w:rsidRPr="000D3F15">
        <w:rPr>
          <w:rFonts w:ascii="Times New Roman" w:eastAsia="Times New Roman" w:hAnsi="Times New Roman" w:cs="Times New Roman"/>
          <w:i/>
          <w:sz w:val="32"/>
          <w:szCs w:val="32"/>
          <w:lang w:val="uk-UA" w:eastAsia="ru-RU"/>
        </w:rPr>
        <w:t>Проблеми та перспективи розвитку сільськогосподарського машинобудування</w:t>
      </w:r>
      <w:r w:rsidR="00884AD8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r w:rsidRPr="00EE7CD1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: </w:t>
      </w:r>
      <w:r w:rsidR="00884AD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м</w:t>
      </w:r>
      <w:r w:rsidRPr="00EE7CD1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атеріали І</w:t>
      </w:r>
      <w:r w:rsidR="00884AD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V</w:t>
      </w:r>
      <w:r w:rsidRPr="00EE7CD1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Всеукраїнської інтернет-конференції, </w:t>
      </w:r>
      <w:r w:rsidR="00884AD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02</w:t>
      </w:r>
      <w:r w:rsidRPr="00EE7CD1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-</w:t>
      </w:r>
      <w:r w:rsidR="00884AD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03</w:t>
      </w:r>
      <w:r w:rsidRPr="00EE7CD1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="0076228A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грудня</w:t>
      </w:r>
      <w:r w:rsidRPr="00EE7CD1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20</w:t>
      </w:r>
      <w:r w:rsidR="00884AD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21</w:t>
      </w:r>
      <w:r w:rsidRPr="00EE7CD1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р. Полтава</w:t>
      </w:r>
      <w:r w:rsidR="00884AD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</w:t>
      </w:r>
      <w:r w:rsidRPr="00EE7CD1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: </w:t>
      </w:r>
      <w:r w:rsidR="00884AD8" w:rsidRPr="00EE7CD1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Полтавськ</w:t>
      </w:r>
      <w:r w:rsidR="00884AD8" w:rsidRPr="00884AD8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ий</w:t>
      </w:r>
      <w:r w:rsidR="00884AD8" w:rsidRPr="00EE7CD1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державн</w:t>
      </w:r>
      <w:r w:rsidR="00884AD8" w:rsidRPr="00884AD8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ий</w:t>
      </w:r>
      <w:r w:rsidR="00884AD8" w:rsidRPr="00EE7CD1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аграрн</w:t>
      </w:r>
      <w:r w:rsidR="00884AD8" w:rsidRPr="00884AD8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ий</w:t>
      </w:r>
      <w:r w:rsidR="00884AD8" w:rsidRPr="00EE7CD1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r w:rsidR="00884AD8" w:rsidRPr="00884AD8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університет</w:t>
      </w:r>
      <w:r w:rsidRPr="00EE7CD1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, 20</w:t>
      </w:r>
      <w:r w:rsidR="00884AD8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21</w:t>
      </w:r>
      <w:r w:rsidRPr="00EE7CD1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. </w:t>
      </w:r>
      <w:r w:rsidR="008932E9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81</w:t>
      </w:r>
      <w:r w:rsidRPr="00EE7CD1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 xml:space="preserve"> с.</w:t>
      </w:r>
    </w:p>
    <w:p w:rsidR="00EE7CD1" w:rsidRPr="00EE7CD1" w:rsidRDefault="00EE7CD1" w:rsidP="00EE7CD1">
      <w:pPr>
        <w:spacing w:after="0" w:line="360" w:lineRule="auto"/>
        <w:jc w:val="both"/>
        <w:rPr>
          <w:rFonts w:ascii="Times New Roman" w:eastAsia="Times New Roman" w:hAnsi="Times New Roman" w:cs="Times New Roman"/>
          <w:caps/>
          <w:sz w:val="32"/>
          <w:szCs w:val="32"/>
          <w:lang w:val="uk-UA" w:eastAsia="ru-RU"/>
        </w:rPr>
      </w:pPr>
    </w:p>
    <w:p w:rsidR="00EE7CD1" w:rsidRPr="00EE7CD1" w:rsidRDefault="00EE7CD1" w:rsidP="00EE7CD1">
      <w:pPr>
        <w:spacing w:after="0" w:line="360" w:lineRule="auto"/>
        <w:jc w:val="both"/>
        <w:rPr>
          <w:rFonts w:ascii="Times New Roman" w:eastAsia="Times New Roman" w:hAnsi="Times New Roman" w:cs="Times New Roman"/>
          <w:caps/>
          <w:sz w:val="32"/>
          <w:szCs w:val="32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 w:rsidRPr="00EE7CD1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Викладено результати теоретичних</w:t>
      </w:r>
      <w:r w:rsidR="0076228A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, </w:t>
      </w:r>
      <w:r w:rsidRPr="00EE7CD1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експериментальних досліджень інженерно-технічних проблем</w:t>
      </w:r>
      <w:r w:rsidR="0076228A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та </w:t>
      </w:r>
      <w:r w:rsidR="0076228A" w:rsidRPr="0076228A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перспектив розвитку сільськогосподарського машинобудування</w:t>
      </w:r>
      <w:r w:rsidRPr="0076228A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r w:rsidR="0076228A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і</w:t>
      </w:r>
      <w:r w:rsidRPr="00EE7CD1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виробництва.</w:t>
      </w:r>
    </w:p>
    <w:p w:rsidR="00EE7CD1" w:rsidRPr="00EE7CD1" w:rsidRDefault="00EE7CD1" w:rsidP="00EE7CD1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 w:rsidRPr="00EE7CD1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Для наукових працівників, фахівців аграрного виробництва, </w:t>
      </w:r>
      <w:r w:rsidR="0076228A" w:rsidRPr="0076228A">
        <w:rPr>
          <w:rFonts w:ascii="Times New Roman" w:hAnsi="Times New Roman" w:cs="Times New Roman"/>
          <w:sz w:val="32"/>
          <w:szCs w:val="32"/>
          <w:lang w:val="uk-UA"/>
        </w:rPr>
        <w:t>здобувач</w:t>
      </w:r>
      <w:r w:rsidR="0076228A">
        <w:rPr>
          <w:rFonts w:ascii="Times New Roman" w:hAnsi="Times New Roman" w:cs="Times New Roman"/>
          <w:sz w:val="32"/>
          <w:szCs w:val="32"/>
          <w:lang w:val="uk-UA"/>
        </w:rPr>
        <w:t>ів</w:t>
      </w:r>
      <w:r w:rsidR="0076228A" w:rsidRPr="0076228A">
        <w:rPr>
          <w:rFonts w:ascii="Times New Roman" w:hAnsi="Times New Roman" w:cs="Times New Roman"/>
          <w:sz w:val="32"/>
          <w:szCs w:val="32"/>
          <w:lang w:val="uk-UA"/>
        </w:rPr>
        <w:t xml:space="preserve"> вищої освіти</w:t>
      </w:r>
      <w:r w:rsidRPr="00EE7CD1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інженерних спеціальностей.</w:t>
      </w:r>
    </w:p>
    <w:p w:rsidR="00EE7CD1" w:rsidRPr="00EE7CD1" w:rsidRDefault="00EE7CD1" w:rsidP="00EE7CD1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</w:pPr>
      <w:r w:rsidRPr="00EE7CD1">
        <w:rPr>
          <w:rFonts w:ascii="Times New Roman" w:eastAsia="Times New Roman" w:hAnsi="Times New Roman" w:cs="Times New Roman"/>
          <w:b/>
          <w:sz w:val="26"/>
          <w:szCs w:val="26"/>
          <w:lang w:val="uk-UA" w:eastAsia="ru-RU"/>
        </w:rPr>
        <w:t>Відповідальний за випуск:</w:t>
      </w:r>
      <w:r w:rsidRPr="00EE7CD1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 </w:t>
      </w:r>
      <w:proofErr w:type="spellStart"/>
      <w:r w:rsidRPr="00EE7CD1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>Харак</w:t>
      </w:r>
      <w:proofErr w:type="spellEnd"/>
      <w:r w:rsidRPr="00EE7CD1">
        <w:rPr>
          <w:rFonts w:ascii="Times New Roman" w:eastAsia="Times New Roman" w:hAnsi="Times New Roman" w:cs="Times New Roman"/>
          <w:sz w:val="26"/>
          <w:szCs w:val="26"/>
          <w:lang w:val="uk-UA" w:eastAsia="ru-RU"/>
        </w:rPr>
        <w:t xml:space="preserve"> Р.М., кандидат технічних наук, доцент</w:t>
      </w: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EE7CD1" w:rsidP="00EE7CD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7CD1" w:rsidRPr="00EE7CD1" w:rsidRDefault="0076228A" w:rsidP="00EE7CD1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E7CD1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93F3E80" wp14:editId="7A4D8DD0">
                <wp:simplePos x="0" y="0"/>
                <wp:positionH relativeFrom="column">
                  <wp:posOffset>2623457</wp:posOffset>
                </wp:positionH>
                <wp:positionV relativeFrom="paragraph">
                  <wp:posOffset>258173</wp:posOffset>
                </wp:positionV>
                <wp:extent cx="914400" cy="342900"/>
                <wp:effectExtent l="0" t="1270" r="0" b="0"/>
                <wp:wrapNone/>
                <wp:docPr id="12" name="Прямоугольник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E7CD1" w:rsidRDefault="00EE7CD1" w:rsidP="00EE7CD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3F3E80" id="Прямоугольник 12" o:spid="_x0000_s1027" style="position:absolute;left:0;text-align:left;margin-left:206.55pt;margin-top:20.35pt;width:1in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" stroked="f">
                <v:textbox>
                  <w:txbxContent>
                    <w:p w:rsidR="00EE7CD1" w:rsidRDefault="00EE7CD1" w:rsidP="00EE7CD1"/>
                  </w:txbxContent>
                </v:textbox>
              </v:rect>
            </w:pict>
          </mc:Fallback>
        </mc:AlternateContent>
      </w:r>
      <w:r w:rsidR="00EE7CD1" w:rsidRPr="00EE7CD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© Полтавськ</w:t>
      </w:r>
      <w:r w:rsidR="0087284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ий</w:t>
      </w:r>
      <w:r w:rsidR="00EE7CD1" w:rsidRPr="00EE7CD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державн</w:t>
      </w:r>
      <w:r w:rsidR="0087284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ий</w:t>
      </w:r>
      <w:r w:rsidR="00EE7CD1" w:rsidRPr="00EE7CD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аграрн</w:t>
      </w:r>
      <w:r w:rsidR="0087284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ий</w:t>
      </w:r>
      <w:r w:rsidR="00EE7CD1" w:rsidRPr="00EE7CD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87284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університет</w:t>
      </w:r>
      <w:r w:rsidR="00EE7CD1" w:rsidRPr="00EE7CD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 20</w:t>
      </w:r>
      <w:r w:rsidR="0087284C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21</w:t>
      </w:r>
    </w:p>
    <w:p w:rsidR="00944EA5" w:rsidRPr="000E6B40" w:rsidRDefault="00944EA5" w:rsidP="000E6B40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32"/>
          <w:szCs w:val="32"/>
          <w:lang w:val="uk-UA"/>
        </w:rPr>
      </w:pPr>
    </w:p>
    <w:p w:rsidR="00A64EC9" w:rsidRDefault="00A64EC9" w:rsidP="000E6B40">
      <w:pPr>
        <w:widowControl w:val="0"/>
        <w:autoSpaceDE w:val="0"/>
        <w:autoSpaceDN w:val="0"/>
        <w:adjustRightInd w:val="0"/>
        <w:spacing w:after="0" w:line="240" w:lineRule="auto"/>
        <w:ind w:firstLine="567"/>
        <w:contextualSpacing/>
        <w:outlineLvl w:val="0"/>
        <w:rPr>
          <w:rFonts w:ascii="Times New Roman" w:eastAsia="Calibri" w:hAnsi="Times New Roman" w:cs="Times New Roman"/>
          <w:caps/>
          <w:sz w:val="32"/>
          <w:szCs w:val="32"/>
          <w:lang w:val="uk-UA"/>
        </w:rPr>
      </w:pPr>
      <w:r w:rsidRPr="000E6B40">
        <w:rPr>
          <w:rFonts w:ascii="Times New Roman" w:eastAsia="Calibri" w:hAnsi="Times New Roman" w:cs="Times New Roman"/>
          <w:caps/>
          <w:sz w:val="32"/>
          <w:szCs w:val="32"/>
          <w:lang w:val="uk-UA"/>
        </w:rPr>
        <w:t>Удк 631.311</w:t>
      </w:r>
    </w:p>
    <w:p w:rsidR="00BD55F5" w:rsidRPr="00BD55F5" w:rsidRDefault="00BD55F5" w:rsidP="000E6B40">
      <w:pPr>
        <w:widowControl w:val="0"/>
        <w:autoSpaceDE w:val="0"/>
        <w:autoSpaceDN w:val="0"/>
        <w:adjustRightInd w:val="0"/>
        <w:spacing w:after="0" w:line="240" w:lineRule="auto"/>
        <w:ind w:firstLine="567"/>
        <w:contextualSpacing/>
        <w:outlineLvl w:val="0"/>
        <w:rPr>
          <w:rFonts w:ascii="Times New Roman" w:eastAsia="Calibri" w:hAnsi="Times New Roman" w:cs="Times New Roman"/>
          <w:caps/>
          <w:sz w:val="24"/>
          <w:szCs w:val="24"/>
          <w:lang w:val="uk-UA"/>
        </w:rPr>
      </w:pPr>
    </w:p>
    <w:p w:rsidR="00A64EC9" w:rsidRPr="000E6B40" w:rsidRDefault="00A64EC9" w:rsidP="00111EB7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Calibri" w:hAnsi="Times New Roman" w:cs="Times New Roman"/>
          <w:b/>
          <w:sz w:val="32"/>
          <w:szCs w:val="32"/>
          <w:lang w:val="uk-UA"/>
        </w:rPr>
        <w:t>ПЕРЕДУМОВИ АНАЛІЗУ ВЗАЄМОДІЇ ДЕФОРМІВНОГО КОЛЕСА З ДЕФОРМІВНОЮ ОПОРНОЮ ПОВЕРХНЕЮ</w:t>
      </w:r>
    </w:p>
    <w:p w:rsidR="00BD55F5" w:rsidRDefault="00BD55F5" w:rsidP="000E6B40">
      <w:pPr>
        <w:widowControl w:val="0"/>
        <w:spacing w:after="0" w:line="240" w:lineRule="auto"/>
        <w:ind w:firstLine="567"/>
        <w:jc w:val="right"/>
        <w:rPr>
          <w:rFonts w:ascii="Times New Roman" w:eastAsia="Calibri" w:hAnsi="Times New Roman" w:cs="Times New Roman"/>
          <w:i/>
          <w:sz w:val="32"/>
          <w:szCs w:val="32"/>
          <w:lang w:val="uk-UA"/>
        </w:rPr>
      </w:pPr>
    </w:p>
    <w:p w:rsidR="00BD55F5" w:rsidRDefault="00BD55F5" w:rsidP="000E6B40">
      <w:pPr>
        <w:widowControl w:val="0"/>
        <w:spacing w:after="0" w:line="240" w:lineRule="auto"/>
        <w:ind w:firstLine="567"/>
        <w:jc w:val="right"/>
        <w:rPr>
          <w:rFonts w:ascii="Times New Roman" w:eastAsia="Calibri" w:hAnsi="Times New Roman" w:cs="Times New Roman"/>
          <w:i/>
          <w:sz w:val="32"/>
          <w:szCs w:val="32"/>
          <w:lang w:val="uk-UA"/>
        </w:rPr>
      </w:pPr>
      <w:proofErr w:type="spellStart"/>
      <w:r w:rsidRPr="00111EB7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Прілєпо</w:t>
      </w:r>
      <w:proofErr w:type="spellEnd"/>
      <w:r w:rsidRPr="00111EB7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 xml:space="preserve"> Н.В.,</w:t>
      </w:r>
      <w:r>
        <w:rPr>
          <w:rFonts w:ascii="Times New Roman" w:eastAsia="Calibri" w:hAnsi="Times New Roman" w:cs="Times New Roman"/>
          <w:i/>
          <w:sz w:val="32"/>
          <w:szCs w:val="32"/>
          <w:lang w:val="uk-UA"/>
        </w:rPr>
        <w:t xml:space="preserve"> </w:t>
      </w:r>
      <w:r w:rsidR="00111EB7" w:rsidRPr="002B4104">
        <w:rPr>
          <w:rFonts w:ascii="Times New Roman" w:hAnsi="Times New Roman" w:cs="Times New Roman"/>
          <w:i/>
          <w:sz w:val="32"/>
          <w:szCs w:val="32"/>
          <w:lang w:val="uk-UA"/>
        </w:rPr>
        <w:t>здобувач вищої о</w:t>
      </w:r>
      <w:r w:rsidR="00111EB7">
        <w:rPr>
          <w:rFonts w:ascii="Times New Roman" w:hAnsi="Times New Roman" w:cs="Times New Roman"/>
          <w:i/>
          <w:sz w:val="32"/>
          <w:szCs w:val="32"/>
          <w:lang w:val="uk-UA"/>
        </w:rPr>
        <w:t>світи ступеня доктора філософії</w:t>
      </w:r>
    </w:p>
    <w:p w:rsidR="00BD55F5" w:rsidRDefault="00A64EC9" w:rsidP="000E6B40">
      <w:pPr>
        <w:widowControl w:val="0"/>
        <w:spacing w:after="0" w:line="240" w:lineRule="auto"/>
        <w:ind w:firstLine="567"/>
        <w:jc w:val="right"/>
        <w:rPr>
          <w:rFonts w:ascii="Times New Roman" w:eastAsia="Calibri" w:hAnsi="Times New Roman" w:cs="Times New Roman"/>
          <w:i/>
          <w:sz w:val="32"/>
          <w:szCs w:val="32"/>
          <w:lang w:val="uk-UA"/>
        </w:rPr>
      </w:pPr>
      <w:r w:rsidRPr="00111EB7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Ковбаса В.П.</w:t>
      </w:r>
      <w:r w:rsidR="00BD55F5" w:rsidRPr="00111EB7">
        <w:rPr>
          <w:rFonts w:ascii="Times New Roman" w:eastAsia="Calibri" w:hAnsi="Times New Roman" w:cs="Times New Roman"/>
          <w:b/>
          <w:i/>
          <w:sz w:val="32"/>
          <w:szCs w:val="32"/>
          <w:lang w:val="uk-UA"/>
        </w:rPr>
        <w:t>,</w:t>
      </w:r>
      <w:r w:rsidRPr="000E6B40">
        <w:rPr>
          <w:rFonts w:ascii="Times New Roman" w:eastAsia="Calibri" w:hAnsi="Times New Roman" w:cs="Times New Roman"/>
          <w:i/>
          <w:sz w:val="32"/>
          <w:szCs w:val="32"/>
          <w:lang w:val="uk-UA"/>
        </w:rPr>
        <w:t xml:space="preserve"> </w:t>
      </w:r>
      <w:r w:rsidR="00111EB7" w:rsidRPr="002B4104">
        <w:rPr>
          <w:rFonts w:ascii="Times New Roman" w:hAnsi="Times New Roman" w:cs="Times New Roman"/>
          <w:i/>
          <w:sz w:val="32"/>
          <w:szCs w:val="32"/>
          <w:lang w:val="uk-UA"/>
        </w:rPr>
        <w:t xml:space="preserve">доктор технічних наук, </w:t>
      </w:r>
      <w:r w:rsidR="00111EB7">
        <w:rPr>
          <w:rFonts w:ascii="Times New Roman" w:hAnsi="Times New Roman" w:cs="Times New Roman"/>
          <w:i/>
          <w:sz w:val="32"/>
          <w:szCs w:val="32"/>
          <w:lang w:val="uk-UA"/>
        </w:rPr>
        <w:t>професор</w:t>
      </w:r>
    </w:p>
    <w:p w:rsidR="00BD55F5" w:rsidRDefault="00BD55F5" w:rsidP="000E6B40">
      <w:pPr>
        <w:widowControl w:val="0"/>
        <w:spacing w:after="0" w:line="240" w:lineRule="auto"/>
        <w:ind w:firstLine="567"/>
        <w:jc w:val="right"/>
        <w:rPr>
          <w:rFonts w:ascii="Times New Roman" w:eastAsia="Calibri" w:hAnsi="Times New Roman" w:cs="Times New Roman"/>
          <w:i/>
          <w:sz w:val="32"/>
          <w:szCs w:val="32"/>
          <w:lang w:val="uk-UA"/>
        </w:rPr>
      </w:pPr>
    </w:p>
    <w:p w:rsidR="00A64EC9" w:rsidRPr="000E6B40" w:rsidRDefault="00111EB7" w:rsidP="000E6B40">
      <w:pPr>
        <w:widowControl w:val="0"/>
        <w:spacing w:after="0" w:line="240" w:lineRule="auto"/>
        <w:ind w:firstLine="567"/>
        <w:jc w:val="right"/>
        <w:rPr>
          <w:rFonts w:ascii="Times New Roman" w:eastAsia="Calibri" w:hAnsi="Times New Roman" w:cs="Times New Roman"/>
          <w:i/>
          <w:sz w:val="32"/>
          <w:szCs w:val="32"/>
          <w:lang w:val="uk-UA"/>
        </w:rPr>
      </w:pPr>
      <w:r w:rsidRPr="002B4104">
        <w:rPr>
          <w:rFonts w:ascii="Times New Roman" w:hAnsi="Times New Roman" w:cs="Times New Roman"/>
          <w:i/>
          <w:sz w:val="32"/>
          <w:szCs w:val="32"/>
          <w:lang w:val="uk-UA"/>
        </w:rPr>
        <w:t>Полтавський державний аграрний університет</w:t>
      </w:r>
    </w:p>
    <w:p w:rsidR="00BD55F5" w:rsidRDefault="00BD55F5" w:rsidP="000E6B40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32"/>
          <w:szCs w:val="32"/>
          <w:lang w:val="uk-UA"/>
        </w:rPr>
      </w:pPr>
    </w:p>
    <w:p w:rsidR="009C14AC" w:rsidRDefault="00A64EC9" w:rsidP="000E6B40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В багатьох процесах: в сільськогосподарському, меліоративному, будівельному, дорожньому та інших виробництвах виникає задача про визначення параметрів контактної взаємодії колеса і поверхні, по якій воно рухається. При цьому вирішуються задачі про визначення абсолютних та відносних деформацій опорної поверхні та поверхні колеса як в зоні контакту так і за її межами, а також визначенні напружень в межах зони  контакту так і за межами поверхні колеса та опорної поверхні. При цьому про величину і розподіл напружень в опорній поверхні судять про несучу здатність матеріалу опорної поверхні, зміни його механічних властивостей та умовах виникнення буксування колеса та його прохідності. </w:t>
      </w:r>
    </w:p>
    <w:p w:rsidR="009C14AC" w:rsidRDefault="00A64EC9" w:rsidP="000E6B40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Крім того, отримані величини деформацій поверхні колеса и опорної поверхні дозволяють судити про опір перекочуванню колеса. В цих задачах слід розрізняти два випадки кочення </w:t>
      </w:r>
      <w:proofErr w:type="spellStart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>деформівного</w:t>
      </w:r>
      <w:proofErr w:type="spellEnd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колеса по опорній поверхні: кочення пасивного колеса, до якого не прикладений крутний момент и кочення ведучого колеса, тобто колеса, до якого прикладений крутний момент. </w:t>
      </w:r>
      <w:r w:rsidR="009C14AC">
        <w:rPr>
          <w:rFonts w:ascii="Times New Roman" w:eastAsia="Calibri" w:hAnsi="Times New Roman" w:cs="Times New Roman"/>
          <w:sz w:val="32"/>
          <w:szCs w:val="32"/>
          <w:lang w:val="uk-UA"/>
        </w:rPr>
        <w:t>З</w:t>
      </w: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точки зору механіки взаємодії перший випадок кочення, кочення пасивного колеса є частинним випадком кочення ведучого колеса. </w:t>
      </w:r>
    </w:p>
    <w:p w:rsidR="00A64EC9" w:rsidRPr="000E6B40" w:rsidRDefault="00A64EC9" w:rsidP="000E6B40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Тому, доцільно розглядати випадок кочення ведучого колеса як більш загальний. </w:t>
      </w:r>
    </w:p>
    <w:p w:rsidR="00A64EC9" w:rsidRPr="000E6B40" w:rsidRDefault="00A64EC9" w:rsidP="000E6B40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Вагомий внесок у рішення таких задач належить </w:t>
      </w:r>
      <w:proofErr w:type="spellStart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>Ішлінському</w:t>
      </w:r>
      <w:proofErr w:type="spellEnd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А. Ю. [1,2], Золотаревській  Д. И. [3, 4] та ін. Але аналіз цих робіт дозволяє зробити висновок про те, що не у всіх цих роботах враховані умови прикладання зусиль, зокрема крутного моменту, крім того, рішення цих задач не дає відповіді на те, як розподілені переміщення у вертикальному и поздовжньому напрямках контактування. Крім того, в цих рішеннях відсутнє чітке визначення границь зон контакту </w:t>
      </w: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lastRenderedPageBreak/>
        <w:t xml:space="preserve">та їх залежність від характеру </w:t>
      </w:r>
      <w:proofErr w:type="spellStart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>прикладуваних</w:t>
      </w:r>
      <w:proofErr w:type="spellEnd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зусиль, геометричних форм та </w:t>
      </w:r>
      <w:proofErr w:type="spellStart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>деформативних</w:t>
      </w:r>
      <w:proofErr w:type="spellEnd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властивостей тіл, що контактують.</w:t>
      </w:r>
    </w:p>
    <w:p w:rsidR="00A64EC9" w:rsidRPr="000E6B40" w:rsidRDefault="00A64EC9" w:rsidP="000E6B40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Слід також звернути увагу на більш загальні роботи про контактну взаємодію </w:t>
      </w:r>
      <w:proofErr w:type="spellStart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>деформівних</w:t>
      </w:r>
      <w:proofErr w:type="spellEnd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тіл [7,8,9]. Однак в цих роботах розглядаються загальні випадки контактування пружних тіл і в них неможливо знайти конкретних рішень відносно контактування </w:t>
      </w:r>
      <w:proofErr w:type="spellStart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>деформівного</w:t>
      </w:r>
      <w:proofErr w:type="spellEnd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колеса</w:t>
      </w:r>
      <w:r w:rsidR="009C14AC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с </w:t>
      </w:r>
      <w:proofErr w:type="spellStart"/>
      <w:r w:rsidR="009C14AC">
        <w:rPr>
          <w:rFonts w:ascii="Times New Roman" w:eastAsia="Calibri" w:hAnsi="Times New Roman" w:cs="Times New Roman"/>
          <w:sz w:val="32"/>
          <w:szCs w:val="32"/>
          <w:lang w:val="uk-UA"/>
        </w:rPr>
        <w:t>деформівною</w:t>
      </w:r>
      <w:proofErr w:type="spellEnd"/>
      <w:r w:rsidR="009C14AC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поверхнею. Відом</w:t>
      </w: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і також результати досліджень, що найбільш наближені до поставленої задачі [5,6], однак в них не повністю враховані навантаження на поверхні контакту, зокрема вертикальні складові сил, що утворюються дією крутного моменту. </w:t>
      </w:r>
    </w:p>
    <w:p w:rsidR="00A64EC9" w:rsidRPr="000E6B40" w:rsidRDefault="00A64EC9" w:rsidP="005F2F80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>В останніх дослідженнях використовуються методи розв’язання задач з застосуванням методів FEM та DEM [10,11,12], але в них втрачаються властивості загальності отриманих результатів.</w:t>
      </w:r>
    </w:p>
    <w:p w:rsidR="00A64EC9" w:rsidRPr="000E6B40" w:rsidRDefault="00A64EC9" w:rsidP="005F2F80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Тому метою даного дослідження є побудова умов на поверхні контакту </w:t>
      </w:r>
      <w:proofErr w:type="spellStart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>деформівне</w:t>
      </w:r>
      <w:proofErr w:type="spellEnd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колесо – </w:t>
      </w:r>
      <w:proofErr w:type="spellStart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>деформівна</w:t>
      </w:r>
      <w:proofErr w:type="spellEnd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опорна поверхня за умов неузгодженості геометричних форм контактуючих поверхонь.</w:t>
      </w:r>
    </w:p>
    <w:p w:rsidR="00A64EC9" w:rsidRDefault="00A64EC9" w:rsidP="005F2F80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Для розв’язання поставленої задачі на першому етапі слід проаналізувати розподіл сил в зоні контакту </w:t>
      </w:r>
      <w:proofErr w:type="spellStart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>деформівне</w:t>
      </w:r>
      <w:proofErr w:type="spellEnd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колесо – </w:t>
      </w:r>
      <w:proofErr w:type="spellStart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>деформівня</w:t>
      </w:r>
      <w:proofErr w:type="spellEnd"/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поверхня.</w:t>
      </w:r>
    </w:p>
    <w:p w:rsidR="005F2F80" w:rsidRDefault="005F2F80" w:rsidP="005F2F80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>Загальна схема умов на поверхні контакту представлена на рис.1.</w:t>
      </w:r>
    </w:p>
    <w:p w:rsidR="009C14AC" w:rsidRDefault="009C14AC" w:rsidP="005F2F80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</w:p>
    <w:p w:rsidR="009C14AC" w:rsidRDefault="009C14AC" w:rsidP="009C14AC">
      <w:pPr>
        <w:widowControl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>
        <w:object w:dxaOrig="9110" w:dyaOrig="678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93" type="#_x0000_t75" style="width:283.6pt;height:211.6pt" o:ole="">
            <v:imagedata r:id="rId8" o:title=""/>
          </v:shape>
          <o:OLEObject Type="Embed" ProgID="Visio.Drawing.11" ShapeID="_x0000_i1193" DrawAspect="Content" ObjectID="_1723274825" r:id="rId9"/>
        </w:object>
      </w:r>
    </w:p>
    <w:p w:rsidR="009C14AC" w:rsidRDefault="009C14AC" w:rsidP="003263D4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</w:p>
    <w:p w:rsidR="009C14AC" w:rsidRPr="00A64EC9" w:rsidRDefault="009C14AC" w:rsidP="009C14AC">
      <w:pPr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A64EC9">
        <w:rPr>
          <w:rFonts w:ascii="Times New Roman" w:hAnsi="Times New Roman" w:cs="Times New Roman"/>
          <w:sz w:val="32"/>
          <w:szCs w:val="32"/>
          <w:lang w:val="uk-UA"/>
        </w:rPr>
        <w:t>Рис.1</w:t>
      </w:r>
      <w:r>
        <w:rPr>
          <w:rFonts w:ascii="Times New Roman" w:hAnsi="Times New Roman" w:cs="Times New Roman"/>
          <w:sz w:val="32"/>
          <w:szCs w:val="32"/>
          <w:lang w:val="uk-UA"/>
        </w:rPr>
        <w:t>.</w:t>
      </w:r>
      <w:r w:rsidRPr="00A64EC9">
        <w:rPr>
          <w:rFonts w:ascii="Times New Roman" w:hAnsi="Times New Roman" w:cs="Times New Roman"/>
          <w:sz w:val="32"/>
          <w:szCs w:val="32"/>
          <w:lang w:val="uk-UA"/>
        </w:rPr>
        <w:t xml:space="preserve"> Схема контакту </w:t>
      </w:r>
      <w:proofErr w:type="spellStart"/>
      <w:r w:rsidRPr="00A64EC9">
        <w:rPr>
          <w:rFonts w:ascii="Times New Roman" w:hAnsi="Times New Roman" w:cs="Times New Roman"/>
          <w:sz w:val="32"/>
          <w:szCs w:val="32"/>
          <w:lang w:val="uk-UA"/>
        </w:rPr>
        <w:t>деформівного</w:t>
      </w:r>
      <w:proofErr w:type="spellEnd"/>
      <w:r w:rsidRPr="00A64EC9">
        <w:rPr>
          <w:rFonts w:ascii="Times New Roman" w:hAnsi="Times New Roman" w:cs="Times New Roman"/>
          <w:sz w:val="32"/>
          <w:szCs w:val="32"/>
          <w:lang w:val="uk-UA"/>
        </w:rPr>
        <w:t xml:space="preserve"> колеса з </w:t>
      </w:r>
      <w:proofErr w:type="spellStart"/>
      <w:r w:rsidRPr="00A64EC9">
        <w:rPr>
          <w:rFonts w:ascii="Times New Roman" w:hAnsi="Times New Roman" w:cs="Times New Roman"/>
          <w:sz w:val="32"/>
          <w:szCs w:val="32"/>
          <w:lang w:val="uk-UA"/>
        </w:rPr>
        <w:t>деформівною</w:t>
      </w:r>
      <w:proofErr w:type="spellEnd"/>
      <w:r w:rsidRPr="00A64EC9">
        <w:rPr>
          <w:rFonts w:ascii="Times New Roman" w:hAnsi="Times New Roman" w:cs="Times New Roman"/>
          <w:sz w:val="32"/>
          <w:szCs w:val="32"/>
          <w:lang w:val="uk-UA"/>
        </w:rPr>
        <w:t xml:space="preserve"> поверхнею</w:t>
      </w:r>
    </w:p>
    <w:p w:rsidR="005F2F80" w:rsidRDefault="005F2F80" w:rsidP="003263D4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Система координат </w:t>
      </w:r>
      <w:r w:rsidRPr="000E6B40">
        <w:rPr>
          <w:rFonts w:ascii="Times New Roman" w:eastAsia="Times New Roman" w:hAnsi="Times New Roman" w:cs="Times New Roman"/>
          <w:position w:val="-10"/>
          <w:sz w:val="32"/>
          <w:szCs w:val="32"/>
          <w:lang w:val="en-US"/>
        </w:rPr>
        <w:object w:dxaOrig="1100" w:dyaOrig="320">
          <v:shape id="_x0000_i1025" type="#_x0000_t75" style="width:54.45pt;height:15.65pt" o:ole="">
            <v:imagedata r:id="rId10" o:title=""/>
          </v:shape>
          <o:OLEObject Type="Embed" ProgID="Equation.DSMT4" ShapeID="_x0000_i1025" DrawAspect="Content" ObjectID="_1723274826" r:id="rId11"/>
        </w:objec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відповідає системі координат горизонтальній та вертикальній поверхні та системі координат колеса, </w: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lastRenderedPageBreak/>
        <w:t xml:space="preserve">відповідно. Колесо загальним радіусом </w:t>
      </w:r>
      <w:r w:rsidRPr="000E6B40">
        <w:rPr>
          <w:rFonts w:ascii="Times New Roman" w:eastAsia="Times New Roman" w:hAnsi="Times New Roman" w:cs="Times New Roman"/>
          <w:position w:val="-4"/>
          <w:sz w:val="32"/>
          <w:szCs w:val="32"/>
          <w:lang w:val="uk-UA"/>
        </w:rPr>
        <w:object w:dxaOrig="180" w:dyaOrig="200">
          <v:shape id="_x0000_i1026" type="#_x0000_t75" style="width:10pt;height:10pt" o:ole="">
            <v:imagedata r:id="rId12" o:title=""/>
          </v:shape>
          <o:OLEObject Type="Embed" ProgID="Equation.DSMT4" ShapeID="_x0000_i1026" DrawAspect="Content" ObjectID="_1723274827" r:id="rId13"/>
        </w:object>
      </w:r>
      <w:r w:rsidRPr="000E6B40"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і радіусом кочення </w:t>
      </w:r>
      <w:r w:rsidRPr="000E6B40">
        <w:rPr>
          <w:rFonts w:ascii="Times New Roman" w:eastAsia="Times New Roman" w:hAnsi="Times New Roman" w:cs="Times New Roman"/>
          <w:position w:val="-12"/>
          <w:sz w:val="32"/>
          <w:szCs w:val="32"/>
          <w:lang w:val="uk-UA"/>
        </w:rPr>
        <w:object w:dxaOrig="220" w:dyaOrig="360">
          <v:shape id="_x0000_i1027" type="#_x0000_t75" style="width:11.25pt;height:18.15pt" o:ole="">
            <v:imagedata r:id="rId14" o:title=""/>
          </v:shape>
          <o:OLEObject Type="Embed" ProgID="Equation.DSMT4" ShapeID="_x0000_i1027" DrawAspect="Content" ObjectID="_1723274828" r:id="rId15"/>
        </w:object>
      </w:r>
      <w:r w:rsidRPr="000E6B40"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навантажене приведеною до осі його обертання силою ваги </w:t>
      </w:r>
      <w:r w:rsidRPr="000E6B40">
        <w:rPr>
          <w:rFonts w:ascii="Times New Roman" w:eastAsia="Times New Roman" w:hAnsi="Times New Roman" w:cs="Times New Roman"/>
          <w:position w:val="-6"/>
          <w:sz w:val="32"/>
          <w:szCs w:val="32"/>
          <w:lang w:val="uk-UA"/>
        </w:rPr>
        <w:object w:dxaOrig="260" w:dyaOrig="279">
          <v:shape id="_x0000_i1028" type="#_x0000_t75" style="width:12.5pt;height:14.4pt" o:ole="">
            <v:imagedata r:id="rId16" o:title=""/>
          </v:shape>
          <o:OLEObject Type="Embed" ProgID="Equation.DSMT4" ShapeID="_x0000_i1028" DrawAspect="Content" ObjectID="_1723274829" r:id="rId17"/>
        </w:objec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. Ця сила розподілена по поверхні контакту по величині </w:t>
      </w:r>
      <w:r w:rsidRPr="000E6B40">
        <w:rPr>
          <w:rFonts w:ascii="Times New Roman" w:eastAsia="Times New Roman" w:hAnsi="Times New Roman" w:cs="Times New Roman"/>
          <w:position w:val="-14"/>
          <w:sz w:val="32"/>
          <w:szCs w:val="32"/>
          <w:lang w:val="en-US"/>
        </w:rPr>
        <w:object w:dxaOrig="400" w:dyaOrig="380">
          <v:shape id="_x0000_i1029" type="#_x0000_t75" style="width:20.05pt;height:18.8pt" o:ole="">
            <v:imagedata r:id="rId18" o:title=""/>
          </v:shape>
          <o:OLEObject Type="Embed" ProgID="Equation.DSMT4" ShapeID="_x0000_i1029" DrawAspect="Content" ObjectID="_1723274830" r:id="rId19"/>
        </w:objec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. Точка </w:t>
      </w:r>
      <w:r w:rsidRPr="000E6B40">
        <w:rPr>
          <w:rFonts w:ascii="Times New Roman" w:eastAsia="Times New Roman" w:hAnsi="Times New Roman" w:cs="Times New Roman"/>
          <w:position w:val="-12"/>
          <w:sz w:val="32"/>
          <w:szCs w:val="32"/>
          <w:lang w:val="uk-UA"/>
        </w:rPr>
        <w:object w:dxaOrig="300" w:dyaOrig="360">
          <v:shape id="_x0000_i1030" type="#_x0000_t75" style="width:15.65pt;height:18.15pt" o:ole="">
            <v:imagedata r:id="rId20" o:title=""/>
          </v:shape>
          <o:OLEObject Type="Embed" ProgID="Equation.DSMT4" ShapeID="_x0000_i1030" DrawAspect="Content" ObjectID="_1723274831" r:id="rId21"/>
        </w:objec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відповідає миттєвому центру обертання колеса, відстані </w:t>
      </w:r>
      <w:r w:rsidRPr="000E6B40">
        <w:rPr>
          <w:rFonts w:ascii="Times New Roman" w:eastAsia="Times New Roman" w:hAnsi="Times New Roman" w:cs="Times New Roman"/>
          <w:position w:val="-12"/>
          <w:sz w:val="32"/>
          <w:szCs w:val="32"/>
          <w:lang w:val="uk-UA"/>
        </w:rPr>
        <w:object w:dxaOrig="480" w:dyaOrig="360">
          <v:shape id="_x0000_i1031" type="#_x0000_t75" style="width:23.8pt;height:18.15pt" o:ole="">
            <v:imagedata r:id="rId22" o:title=""/>
          </v:shape>
          <o:OLEObject Type="Embed" ProgID="Equation.DSMT4" ShapeID="_x0000_i1031" DrawAspect="Content" ObjectID="_1723274832" r:id="rId23"/>
        </w:objec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визначають задню та передню границі контакту колесо – поверхня.</w:t>
      </w:r>
    </w:p>
    <w:p w:rsidR="009C14AC" w:rsidRDefault="005F2F80" w:rsidP="009C14AC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Під дією крутного моменту </w:t>
      </w:r>
      <w:r w:rsidRPr="000E6B40">
        <w:rPr>
          <w:rFonts w:ascii="Times New Roman" w:eastAsia="Times New Roman" w:hAnsi="Times New Roman" w:cs="Times New Roman"/>
          <w:position w:val="-4"/>
          <w:sz w:val="32"/>
          <w:szCs w:val="32"/>
          <w:lang w:val="uk-UA"/>
        </w:rPr>
        <w:object w:dxaOrig="320" w:dyaOrig="260">
          <v:shape id="_x0000_i1032" type="#_x0000_t75" style="width:15.65pt;height:12.5pt" o:ole="">
            <v:imagedata r:id="rId24" o:title=""/>
          </v:shape>
          <o:OLEObject Type="Embed" ProgID="Equation.DSMT4" ShapeID="_x0000_i1032" DrawAspect="Content" ObjectID="_1723274833" r:id="rId25"/>
        </w:objec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утворюється рушійна сила </w:t>
      </w:r>
      <w:r w:rsidRPr="000E6B40">
        <w:rPr>
          <w:rFonts w:ascii="Times New Roman" w:eastAsia="Times New Roman" w:hAnsi="Times New Roman" w:cs="Times New Roman"/>
          <w:position w:val="-12"/>
          <w:sz w:val="32"/>
          <w:szCs w:val="32"/>
          <w:lang w:val="uk-UA"/>
        </w:rPr>
        <w:object w:dxaOrig="260" w:dyaOrig="360">
          <v:shape id="_x0000_i1033" type="#_x0000_t75" style="width:12.5pt;height:18.15pt" o:ole="">
            <v:imagedata r:id="rId26" o:title=""/>
          </v:shape>
          <o:OLEObject Type="Embed" ProgID="Equation.DSMT4" ShapeID="_x0000_i1033" DrawAspect="Content" ObjectID="_1723274834" r:id="rId27"/>
        </w:objec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, яка розподілена по поверхні контакту </w:t>
      </w:r>
      <w:r w:rsidRPr="000E6B40">
        <w:rPr>
          <w:rFonts w:ascii="Times New Roman" w:eastAsia="Times New Roman" w:hAnsi="Times New Roman" w:cs="Times New Roman"/>
          <w:position w:val="-14"/>
          <w:sz w:val="32"/>
          <w:szCs w:val="32"/>
          <w:lang w:val="uk-UA"/>
        </w:rPr>
        <w:object w:dxaOrig="340" w:dyaOrig="380">
          <v:shape id="_x0000_i1034" type="#_x0000_t75" style="width:17.55pt;height:18.8pt" o:ole="">
            <v:imagedata r:id="rId28" o:title=""/>
          </v:shape>
          <o:OLEObject Type="Embed" ProgID="Equation.DSMT4" ShapeID="_x0000_i1034" DrawAspect="Content" ObjectID="_1723274835" r:id="rId29"/>
        </w:objec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>.</w:t>
      </w:r>
    </w:p>
    <w:p w:rsidR="00D07E78" w:rsidRPr="009C14AC" w:rsidRDefault="00A64EC9" w:rsidP="009C14AC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Крутний момент створює опір перекочуванню колеса </w:t>
      </w:r>
      <w:r w:rsidRPr="000E6B40">
        <w:rPr>
          <w:rFonts w:ascii="Times New Roman" w:eastAsia="Times New Roman" w:hAnsi="Times New Roman" w:cs="Times New Roman"/>
          <w:position w:val="-12"/>
          <w:sz w:val="32"/>
          <w:szCs w:val="32"/>
          <w:lang w:val="en-US"/>
        </w:rPr>
        <w:object w:dxaOrig="320" w:dyaOrig="360">
          <v:shape id="_x0000_i1117" type="#_x0000_t75" style="width:15.65pt;height:18.15pt" o:ole="">
            <v:imagedata r:id="rId30" o:title=""/>
          </v:shape>
          <o:OLEObject Type="Embed" ProgID="Equation.DSMT4" ShapeID="_x0000_i1117" DrawAspect="Content" ObjectID="_1723274836" r:id="rId31"/>
        </w:objec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, який розподілений по поверхні контакту </w:t>
      </w:r>
      <w:r w:rsidRPr="000E6B40">
        <w:rPr>
          <w:rFonts w:ascii="Times New Roman" w:eastAsia="Times New Roman" w:hAnsi="Times New Roman" w:cs="Times New Roman"/>
          <w:position w:val="-14"/>
          <w:sz w:val="32"/>
          <w:szCs w:val="32"/>
          <w:lang w:val="uk-UA"/>
        </w:rPr>
        <w:object w:dxaOrig="400" w:dyaOrig="380">
          <v:shape id="_x0000_i1118" type="#_x0000_t75" style="width:20.05pt;height:18.8pt" o:ole="">
            <v:imagedata r:id="rId32" o:title=""/>
          </v:shape>
          <o:OLEObject Type="Embed" ProgID="Equation.DSMT4" ShapeID="_x0000_i1118" DrawAspect="Content" ObjectID="_1723274837" r:id="rId33"/>
        </w:object>
      </w:r>
      <w:r w:rsidR="00BD55F5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. </w: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Сила </w:t>
      </w:r>
      <w:r w:rsidRPr="000E6B40">
        <w:rPr>
          <w:rFonts w:ascii="Times New Roman" w:eastAsia="Times New Roman" w:hAnsi="Times New Roman" w:cs="Times New Roman"/>
          <w:position w:val="-14"/>
          <w:sz w:val="32"/>
          <w:szCs w:val="32"/>
          <w:lang w:val="uk-UA"/>
        </w:rPr>
        <w:object w:dxaOrig="320" w:dyaOrig="380">
          <v:shape id="_x0000_i1119" type="#_x0000_t75" style="width:15.65pt;height:18.8pt" o:ole="">
            <v:imagedata r:id="rId34" o:title=""/>
          </v:shape>
          <o:OLEObject Type="Embed" ProgID="Equation.DSMT4" ShapeID="_x0000_i1119" DrawAspect="Content" ObjectID="_1723274838" r:id="rId35"/>
        </w:objec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позначає прикладений до осі </w:t>
      </w:r>
      <w:r w:rsidR="00D07E78">
        <w:rPr>
          <w:rFonts w:ascii="Times New Roman" w:eastAsia="Times New Roman" w:hAnsi="Times New Roman" w:cs="Times New Roman"/>
          <w:sz w:val="32"/>
          <w:szCs w:val="32"/>
          <w:lang w:val="uk-UA"/>
        </w:rPr>
        <w:t>колеса приведений тяговий опір.</w:t>
      </w:r>
    </w:p>
    <w:p w:rsidR="00A64EC9" w:rsidRPr="000E6B40" w:rsidRDefault="00A64EC9" w:rsidP="00D07E78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Визначення зосереджених сил не викликає </w:t>
      </w:r>
      <w:proofErr w:type="spellStart"/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>складностей</w:t>
      </w:r>
      <w:proofErr w:type="spellEnd"/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, оскільки це є тривіальною задачею теоретичної механіки, При цьому форми поверхні контакту для колеса </w:t>
      </w:r>
      <w:r w:rsidRPr="000E6B40">
        <w:rPr>
          <w:rFonts w:ascii="Times New Roman" w:eastAsia="Calibri" w:hAnsi="Times New Roman" w:cs="Times New Roman"/>
          <w:position w:val="-12"/>
          <w:sz w:val="32"/>
          <w:szCs w:val="32"/>
        </w:rPr>
        <w:object w:dxaOrig="279" w:dyaOrig="360">
          <v:shape id="_x0000_i1040" type="#_x0000_t75" style="width:14.4pt;height:18.15pt" o:ole="">
            <v:imagedata r:id="rId36" o:title=""/>
          </v:shape>
          <o:OLEObject Type="Embed" ProgID="Equation.DSMT4" ShapeID="_x0000_i1040" DrawAspect="Content" ObjectID="_1723274839" r:id="rId37"/>
        </w:object>
      </w: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</w: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та деформованої опорної поверхні </w:t>
      </w:r>
      <w:r w:rsidRPr="000E6B40">
        <w:rPr>
          <w:rFonts w:ascii="Times New Roman" w:eastAsia="Calibri" w:hAnsi="Times New Roman" w:cs="Times New Roman"/>
          <w:position w:val="-12"/>
          <w:sz w:val="32"/>
          <w:szCs w:val="32"/>
        </w:rPr>
        <w:object w:dxaOrig="279" w:dyaOrig="360">
          <v:shape id="_x0000_i1041" type="#_x0000_t75" style="width:14.4pt;height:18.15pt" o:ole="">
            <v:imagedata r:id="rId38" o:title=""/>
          </v:shape>
          <o:OLEObject Type="Embed" ProgID="Equation.DSMT4" ShapeID="_x0000_i1041" DrawAspect="Content" ObjectID="_1723274840" r:id="rId39"/>
        </w:object>
      </w: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</w: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>мають вигляд:</w:t>
      </w:r>
    </w:p>
    <w:bookmarkStart w:id="0" w:name="_GoBack"/>
    <w:p w:rsidR="00A64EC9" w:rsidRPr="000E6B40" w:rsidRDefault="00A64EC9" w:rsidP="003263D4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Times New Roman" w:hAnsi="Times New Roman" w:cs="Times New Roman"/>
          <w:position w:val="-24"/>
          <w:sz w:val="32"/>
          <w:szCs w:val="32"/>
          <w:lang w:val="uk-UA"/>
        </w:rPr>
        <w:object w:dxaOrig="4340" w:dyaOrig="660">
          <v:shape id="_x0000_i1042" type="#_x0000_t75" style="width:216.65pt;height:33.8pt" o:ole="">
            <v:imagedata r:id="rId40" o:title=""/>
          </v:shape>
          <o:OLEObject Type="Embed" ProgID="Equation.DSMT4" ShapeID="_x0000_i1042" DrawAspect="Content" ObjectID="_1723274841" r:id="rId41"/>
        </w:object>
      </w:r>
      <w:bookmarkEnd w:id="0"/>
    </w:p>
    <w:p w:rsidR="00A64EC9" w:rsidRPr="000E6B40" w:rsidRDefault="00A64EC9" w:rsidP="003263D4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Times New Roman" w:hAnsi="Times New Roman" w:cs="Times New Roman"/>
          <w:sz w:val="32"/>
          <w:szCs w:val="32"/>
          <w:lang w:val="en-US"/>
        </w:rPr>
        <w:t>A</w: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визначення розподілених по поверхні контакту сил можна скористатись відомими властивостями криволінійного інтегралу (для плоского випадку) або поверхневого інтегралу першого роду для просторового випадку. Ця процедура стає зрозумілою з наступного рівняння (для плоского випадку</w:t>
      </w:r>
      <w:r w:rsidRPr="000E6B40">
        <w:rPr>
          <w:rFonts w:ascii="Times New Roman" w:eastAsia="Times New Roman" w:hAnsi="Times New Roman" w:cs="Times New Roman"/>
          <w:sz w:val="32"/>
          <w:szCs w:val="32"/>
        </w:rPr>
        <w:t>)</w: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>:</w:t>
      </w:r>
    </w:p>
    <w:p w:rsidR="00A64EC9" w:rsidRPr="000E6B40" w:rsidRDefault="00A64EC9" w:rsidP="000E6B40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Times New Roman" w:hAnsi="Times New Roman" w:cs="Times New Roman"/>
          <w:position w:val="-34"/>
          <w:sz w:val="32"/>
          <w:szCs w:val="32"/>
          <w:lang w:val="uk-UA"/>
        </w:rPr>
        <w:object w:dxaOrig="2500" w:dyaOrig="780">
          <v:shape id="_x0000_i1043" type="#_x0000_t75" style="width:125.2pt;height:39.45pt" o:ole="">
            <v:imagedata r:id="rId42" o:title=""/>
          </v:shape>
          <o:OLEObject Type="Embed" ProgID="Equation.DSMT4" ShapeID="_x0000_i1043" DrawAspect="Content" ObjectID="_1723274842" r:id="rId43"/>
        </w:objec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, де </w:t>
      </w:r>
      <w:r w:rsidRPr="000E6B40">
        <w:rPr>
          <w:rFonts w:ascii="Times New Roman" w:eastAsia="Calibri" w:hAnsi="Times New Roman" w:cs="Times New Roman"/>
          <w:position w:val="-12"/>
          <w:sz w:val="32"/>
          <w:szCs w:val="32"/>
        </w:rPr>
        <w:object w:dxaOrig="260" w:dyaOrig="360">
          <v:shape id="_x0000_i1044" type="#_x0000_t75" style="width:12.5pt;height:18.15pt" o:ole="">
            <v:imagedata r:id="rId44" o:title=""/>
          </v:shape>
          <o:OLEObject Type="Embed" ProgID="Equation.DSMT4" ShapeID="_x0000_i1044" DrawAspect="Content" ObjectID="_1723274843" r:id="rId45"/>
        </w:object>
      </w: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</w:t>
      </w:r>
      <w:r w:rsidR="00BD55F5">
        <w:rPr>
          <w:rFonts w:ascii="Times New Roman" w:eastAsia="Calibri" w:hAnsi="Times New Roman" w:cs="Times New Roman"/>
          <w:sz w:val="32"/>
          <w:szCs w:val="32"/>
          <w:lang w:val="uk-UA"/>
        </w:rPr>
        <w:t>–</w:t>
      </w: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зосереджена сила, </w:t>
      </w:r>
      <w:r w:rsidRPr="000E6B40">
        <w:rPr>
          <w:rFonts w:ascii="Times New Roman" w:eastAsia="Calibri" w:hAnsi="Times New Roman" w:cs="Times New Roman"/>
          <w:position w:val="-14"/>
          <w:sz w:val="32"/>
          <w:szCs w:val="32"/>
        </w:rPr>
        <w:object w:dxaOrig="320" w:dyaOrig="380">
          <v:shape id="_x0000_i1045" type="#_x0000_t75" style="width:15.65pt;height:18.8pt" o:ole="">
            <v:imagedata r:id="rId46" o:title=""/>
          </v:shape>
          <o:OLEObject Type="Embed" ProgID="Equation.DSMT4" ShapeID="_x0000_i1045" DrawAspect="Content" ObjectID="_1723274844" r:id="rId47"/>
        </w:object>
      </w: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</w:t>
      </w:r>
      <w:r w:rsidR="00BD55F5">
        <w:rPr>
          <w:rFonts w:ascii="Times New Roman" w:eastAsia="Calibri" w:hAnsi="Times New Roman" w:cs="Times New Roman"/>
          <w:sz w:val="32"/>
          <w:szCs w:val="32"/>
          <w:lang w:val="uk-UA"/>
        </w:rPr>
        <w:t>–</w:t>
      </w: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розподілена по кривій контакту сила.</w: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</w:p>
    <w:p w:rsidR="00A64EC9" w:rsidRPr="000E6B40" w:rsidRDefault="00A64EC9" w:rsidP="000E6B40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>Для просторового випадку:</w:t>
      </w:r>
    </w:p>
    <w:p w:rsidR="00A64EC9" w:rsidRPr="000E6B40" w:rsidRDefault="00A64EC9" w:rsidP="000E6B40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 </w:t>
      </w:r>
      <w:r w:rsidRPr="000E6B40">
        <w:rPr>
          <w:rFonts w:ascii="Times New Roman" w:eastAsia="Times New Roman" w:hAnsi="Times New Roman" w:cs="Times New Roman"/>
          <w:position w:val="-34"/>
          <w:sz w:val="32"/>
          <w:szCs w:val="32"/>
          <w:lang w:val="uk-UA"/>
        </w:rPr>
        <w:object w:dxaOrig="4580" w:dyaOrig="800">
          <v:shape id="_x0000_i1046" type="#_x0000_t75" style="width:229.15pt;height:40.05pt" o:ole="">
            <v:imagedata r:id="rId48" o:title=""/>
          </v:shape>
          <o:OLEObject Type="Embed" ProgID="Equation.DSMT4" ShapeID="_x0000_i1046" DrawAspect="Content" ObjectID="_1723274845" r:id="rId49"/>
        </w:object>
      </w: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 xml:space="preserve">, де </w:t>
      </w:r>
      <w:r w:rsidRPr="000E6B40">
        <w:rPr>
          <w:rFonts w:ascii="Times New Roman" w:eastAsia="Calibri" w:hAnsi="Times New Roman" w:cs="Times New Roman"/>
          <w:position w:val="-14"/>
          <w:sz w:val="32"/>
          <w:szCs w:val="32"/>
        </w:rPr>
        <w:object w:dxaOrig="400" w:dyaOrig="380">
          <v:shape id="_x0000_i1047" type="#_x0000_t75" style="width:20.05pt;height:18.8pt" o:ole="">
            <v:imagedata r:id="rId50" o:title=""/>
          </v:shape>
          <o:OLEObject Type="Embed" ProgID="Equation.DSMT4" ShapeID="_x0000_i1047" DrawAspect="Content" ObjectID="_1723274846" r:id="rId51"/>
        </w:object>
      </w: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</w:t>
      </w:r>
      <w:r w:rsidR="00BD55F5">
        <w:rPr>
          <w:rFonts w:ascii="Times New Roman" w:eastAsia="Calibri" w:hAnsi="Times New Roman" w:cs="Times New Roman"/>
          <w:sz w:val="32"/>
          <w:szCs w:val="32"/>
          <w:lang w:val="uk-UA"/>
        </w:rPr>
        <w:t>–</w:t>
      </w: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розподілена по поверхні контакту сила, </w:t>
      </w:r>
      <w:r w:rsidRPr="000E6B40">
        <w:rPr>
          <w:rFonts w:ascii="Times New Roman" w:eastAsia="Calibri" w:hAnsi="Times New Roman" w:cs="Times New Roman"/>
          <w:position w:val="-12"/>
          <w:sz w:val="32"/>
          <w:szCs w:val="32"/>
        </w:rPr>
        <w:object w:dxaOrig="440" w:dyaOrig="360">
          <v:shape id="_x0000_i1048" type="#_x0000_t75" style="width:21.9pt;height:18.15pt" o:ole="">
            <v:imagedata r:id="rId52" o:title=""/>
          </v:shape>
          <o:OLEObject Type="Embed" ProgID="Equation.DSMT4" ShapeID="_x0000_i1048" DrawAspect="Content" ObjectID="_1723274847" r:id="rId53"/>
        </w:object>
      </w: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</w:t>
      </w:r>
      <w:r w:rsidR="00BD55F5">
        <w:rPr>
          <w:rFonts w:ascii="Times New Roman" w:eastAsia="Calibri" w:hAnsi="Times New Roman" w:cs="Times New Roman"/>
          <w:sz w:val="32"/>
          <w:szCs w:val="32"/>
          <w:lang w:val="uk-UA"/>
        </w:rPr>
        <w:t>–</w:t>
      </w: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границі контакту в поперечному напрямку, </w:t>
      </w:r>
      <w:r w:rsidRPr="000E6B40">
        <w:rPr>
          <w:rFonts w:ascii="Times New Roman" w:eastAsia="Calibri" w:hAnsi="Times New Roman" w:cs="Times New Roman"/>
          <w:position w:val="-10"/>
          <w:sz w:val="32"/>
          <w:szCs w:val="32"/>
        </w:rPr>
        <w:object w:dxaOrig="200" w:dyaOrig="260">
          <v:shape id="_x0000_i1049" type="#_x0000_t75" style="width:10pt;height:12.5pt" o:ole="">
            <v:imagedata r:id="rId54" o:title=""/>
          </v:shape>
          <o:OLEObject Type="Embed" ProgID="Equation.DSMT4" ShapeID="_x0000_i1049" DrawAspect="Content" ObjectID="_1723274848" r:id="rId55"/>
        </w:object>
      </w: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</w:t>
      </w:r>
      <w:r w:rsidR="00BD55F5">
        <w:rPr>
          <w:rFonts w:ascii="Times New Roman" w:eastAsia="Calibri" w:hAnsi="Times New Roman" w:cs="Times New Roman"/>
          <w:sz w:val="32"/>
          <w:szCs w:val="32"/>
          <w:lang w:val="uk-UA"/>
        </w:rPr>
        <w:t>–</w:t>
      </w:r>
      <w:r w:rsidRPr="000E6B40">
        <w:rPr>
          <w:rFonts w:ascii="Times New Roman" w:eastAsia="Calibri" w:hAnsi="Times New Roman" w:cs="Times New Roman"/>
          <w:sz w:val="32"/>
          <w:szCs w:val="32"/>
          <w:lang w:val="uk-UA"/>
        </w:rPr>
        <w:t xml:space="preserve"> поперечна координата в площині опорної поверхні.</w:t>
      </w:r>
    </w:p>
    <w:p w:rsidR="00A64EC9" w:rsidRPr="003263D4" w:rsidRDefault="00A64EC9" w:rsidP="000E6B40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4"/>
          <w:sz w:val="32"/>
          <w:szCs w:val="32"/>
          <w:lang w:val="uk-UA"/>
        </w:rPr>
      </w:pPr>
      <w:r w:rsidRPr="003263D4">
        <w:rPr>
          <w:rFonts w:ascii="Times New Roman" w:eastAsia="Times New Roman" w:hAnsi="Times New Roman" w:cs="Times New Roman"/>
          <w:spacing w:val="-4"/>
          <w:sz w:val="32"/>
          <w:szCs w:val="32"/>
          <w:lang w:val="uk-UA"/>
        </w:rPr>
        <w:t>Кінцеві результати аналізу не можуть бути наведені в межах даних тез.</w:t>
      </w:r>
    </w:p>
    <w:p w:rsidR="00A64EC9" w:rsidRDefault="00A64EC9" w:rsidP="000E6B40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0E6B40">
        <w:rPr>
          <w:rFonts w:ascii="Times New Roman" w:eastAsia="Times New Roman" w:hAnsi="Times New Roman" w:cs="Times New Roman"/>
          <w:sz w:val="32"/>
          <w:szCs w:val="32"/>
          <w:lang w:val="uk-UA"/>
        </w:rPr>
        <w:t>Отримані таким чином розподілені сили є умовами на поверхні контакту для розв’язання задачі контакту з застосуванням методів механіки суцільного середовища.</w:t>
      </w:r>
    </w:p>
    <w:p w:rsidR="00BD55F5" w:rsidRPr="000E6B40" w:rsidRDefault="00BD55F5" w:rsidP="000E6B40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</w:p>
    <w:p w:rsidR="00A64EC9" w:rsidRPr="000E6B40" w:rsidRDefault="00BD55F5" w:rsidP="00BD55F5">
      <w:pPr>
        <w:widowControl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 w:rsidRPr="002B4104">
        <w:rPr>
          <w:rFonts w:ascii="Times New Roman" w:hAnsi="Times New Roman" w:cs="Times New Roman"/>
          <w:b/>
          <w:sz w:val="32"/>
          <w:szCs w:val="32"/>
          <w:lang w:val="uk-UA"/>
        </w:rPr>
        <w:t>Список використаних джерел</w:t>
      </w:r>
    </w:p>
    <w:p w:rsidR="00A64EC9" w:rsidRPr="00D07E78" w:rsidRDefault="00BD55F5" w:rsidP="00BD55F5">
      <w:pPr>
        <w:widowControl w:val="0"/>
        <w:tabs>
          <w:tab w:val="left" w:pos="28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 w:rsidRPr="00BD55F5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1. </w:t>
      </w:r>
      <w:proofErr w:type="spell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eastAsia="ru-RU"/>
        </w:rPr>
        <w:t>Ishlinski</w:t>
      </w:r>
      <w:proofErr w:type="spell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y</w:t>
      </w:r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, </w:t>
      </w:r>
      <w:r w:rsidR="00A64EC9" w:rsidRPr="00BD55F5">
        <w:rPr>
          <w:rFonts w:ascii="Times New Roman" w:eastAsia="Times New Roman" w:hAnsi="Times New Roman" w:cs="Times New Roman"/>
          <w:sz w:val="32"/>
          <w:szCs w:val="32"/>
          <w:lang w:eastAsia="ru-RU"/>
        </w:rPr>
        <w:t>A</w:t>
      </w:r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. </w:t>
      </w:r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Yu</w:t>
      </w:r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. 1986.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О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kachenii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zhestkikh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pnevmaticheskikh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lastRenderedPageBreak/>
        <w:t>koles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po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deformiru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eastAsia="ru-RU"/>
        </w:rPr>
        <w:t>emomu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eastAsia="ru-RU"/>
        </w:rPr>
        <w:t>gruntu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//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eastAsia="ru-RU"/>
        </w:rPr>
        <w:t>Prikladnye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eastAsia="ru-RU"/>
        </w:rPr>
        <w:t>zadachi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eastAsia="ru-RU"/>
        </w:rPr>
        <w:t>mekhaniki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.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Kn</w:t>
      </w:r>
      <w:r w:rsidR="00A64EC9" w:rsidRPr="00D07E78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. 1. –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M</w:t>
      </w:r>
      <w:r w:rsidR="00A64EC9" w:rsidRPr="00D07E78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.: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Nauka</w:t>
      </w:r>
      <w:proofErr w:type="spellEnd"/>
      <w:r w:rsidR="00A64EC9" w:rsidRPr="00D07E78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. –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S</w:t>
      </w:r>
      <w:r w:rsidR="00A64EC9" w:rsidRPr="00D07E78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.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r w:rsidR="00A64EC9" w:rsidRPr="00D07E78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293–314.</w:t>
      </w:r>
    </w:p>
    <w:p w:rsidR="00A64EC9" w:rsidRPr="000E6B40" w:rsidRDefault="00BD55F5" w:rsidP="00BD55F5">
      <w:pPr>
        <w:widowControl w:val="0"/>
        <w:tabs>
          <w:tab w:val="left" w:pos="28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2. </w:t>
      </w:r>
      <w:proofErr w:type="spell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Ishlinskiy</w:t>
      </w:r>
      <w:proofErr w:type="spell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, A. Yu.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Matematicheskaya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teoriya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plastichnosti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/ A. Yu.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Ishlinskiy</w:t>
      </w:r>
      <w:proofErr w:type="spellEnd"/>
      <w:r w:rsidR="00A64EC9" w:rsidRPr="00D07E78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,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D</w:t>
      </w:r>
      <w:r w:rsidR="00A64EC9" w:rsidRPr="00D07E78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.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D</w:t>
      </w:r>
      <w:r w:rsidR="00A64EC9" w:rsidRPr="00D07E78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.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Ivlev</w:t>
      </w:r>
      <w:proofErr w:type="spellEnd"/>
      <w:r w:rsidR="00A64EC9" w:rsidRPr="00D07E78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. –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M</w:t>
      </w:r>
      <w:r w:rsidR="00A64EC9" w:rsidRPr="00D07E78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.: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FIZMATLIT, 2001, 2003. – 704 s.</w:t>
      </w:r>
    </w:p>
    <w:p w:rsidR="00A64EC9" w:rsidRPr="000E6B40" w:rsidRDefault="00BD55F5" w:rsidP="00BD55F5">
      <w:pPr>
        <w:widowControl w:val="0"/>
        <w:tabs>
          <w:tab w:val="left" w:pos="28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3. </w:t>
      </w:r>
      <w:proofErr w:type="spell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Zolotarevskaya</w:t>
      </w:r>
      <w:proofErr w:type="spell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, D. I.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Vzaimosvyaz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razlichnyih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matematicheskih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modeley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deformirovaniya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pochvyi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/ D. I.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Zolotarevskaya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//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Mehanizatsiya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elektrifikatsiya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selskogo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hozyaystva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. – 1983. – № 5. – S. 10-16.</w:t>
      </w:r>
    </w:p>
    <w:p w:rsidR="00A64EC9" w:rsidRPr="00D07E78" w:rsidRDefault="00BD55F5" w:rsidP="00BD55F5">
      <w:pPr>
        <w:widowControl w:val="0"/>
        <w:tabs>
          <w:tab w:val="left" w:pos="28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4. </w:t>
      </w:r>
      <w:proofErr w:type="spell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Zolotarevskaya</w:t>
      </w:r>
      <w:proofErr w:type="spell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, D. I. 1997.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Osnovyi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teorii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metodyi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rascheta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uplotnyayuschego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vozdeystviya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na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pochvu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kolesnyih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dvizhiteley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mobilnoy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selskohozyaystvennoy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tehniki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: </w:t>
      </w:r>
      <w:proofErr w:type="spellStart"/>
      <w:r w:rsidR="00A64EC9" w:rsidRPr="000E6B40">
        <w:rPr>
          <w:rFonts w:ascii="Times New Roman" w:eastAsia="Times New Roman" w:hAnsi="Times New Roman" w:cs="Times New Roman"/>
          <w:color w:val="333333"/>
          <w:sz w:val="32"/>
          <w:szCs w:val="32"/>
          <w:shd w:val="clear" w:color="auto" w:fill="FFFFFF"/>
          <w:lang w:val="en-US" w:eastAsia="ru-RU"/>
        </w:rPr>
        <w:t>diss</w:t>
      </w:r>
      <w:proofErr w:type="spellEnd"/>
      <w:r w:rsidR="00A64EC9" w:rsidRPr="000E6B40">
        <w:rPr>
          <w:rFonts w:ascii="Times New Roman" w:eastAsia="Times New Roman" w:hAnsi="Times New Roman" w:cs="Times New Roman"/>
          <w:color w:val="333333"/>
          <w:sz w:val="32"/>
          <w:szCs w:val="32"/>
          <w:shd w:val="clear" w:color="auto" w:fill="FFFFFF"/>
          <w:lang w:val="en-US" w:eastAsia="ru-RU"/>
        </w:rPr>
        <w:t xml:space="preserve">…. </w:t>
      </w:r>
      <w:proofErr w:type="spellStart"/>
      <w:r w:rsidR="00A64EC9" w:rsidRPr="00D07E78">
        <w:rPr>
          <w:rFonts w:ascii="Times New Roman" w:eastAsia="Times New Roman" w:hAnsi="Times New Roman" w:cs="Times New Roman"/>
          <w:color w:val="333333"/>
          <w:sz w:val="32"/>
          <w:szCs w:val="32"/>
          <w:shd w:val="clear" w:color="auto" w:fill="FFFFFF"/>
          <w:lang w:val="en-US" w:eastAsia="ru-RU"/>
        </w:rPr>
        <w:t>doktora</w:t>
      </w:r>
      <w:proofErr w:type="spellEnd"/>
      <w:r w:rsidR="00A64EC9" w:rsidRPr="00D07E78">
        <w:rPr>
          <w:rFonts w:ascii="Times New Roman" w:eastAsia="Times New Roman" w:hAnsi="Times New Roman" w:cs="Times New Roman"/>
          <w:color w:val="333333"/>
          <w:sz w:val="32"/>
          <w:szCs w:val="32"/>
          <w:shd w:val="clear" w:color="auto" w:fill="FFFFFF"/>
          <w:lang w:val="en-US" w:eastAsia="ru-RU"/>
        </w:rPr>
        <w:t xml:space="preserve"> </w:t>
      </w:r>
      <w:proofErr w:type="spellStart"/>
      <w:r w:rsidR="00A64EC9" w:rsidRPr="00D07E78">
        <w:rPr>
          <w:rFonts w:ascii="Times New Roman" w:eastAsia="Times New Roman" w:hAnsi="Times New Roman" w:cs="Times New Roman"/>
          <w:color w:val="333333"/>
          <w:sz w:val="32"/>
          <w:szCs w:val="32"/>
          <w:shd w:val="clear" w:color="auto" w:fill="FFFFFF"/>
          <w:lang w:val="en-US" w:eastAsia="ru-RU"/>
        </w:rPr>
        <w:t>tehn</w:t>
      </w:r>
      <w:proofErr w:type="spellEnd"/>
      <w:r w:rsidR="00A64EC9" w:rsidRPr="00D07E78">
        <w:rPr>
          <w:rFonts w:ascii="Times New Roman" w:eastAsia="Times New Roman" w:hAnsi="Times New Roman" w:cs="Times New Roman"/>
          <w:color w:val="333333"/>
          <w:sz w:val="32"/>
          <w:szCs w:val="32"/>
          <w:shd w:val="clear" w:color="auto" w:fill="FFFFFF"/>
          <w:lang w:val="en-US" w:eastAsia="ru-RU"/>
        </w:rPr>
        <w:t xml:space="preserve">. </w:t>
      </w:r>
      <w:proofErr w:type="spellStart"/>
      <w:r w:rsidR="00A64EC9" w:rsidRPr="00D07E78">
        <w:rPr>
          <w:rFonts w:ascii="Times New Roman" w:eastAsia="Times New Roman" w:hAnsi="Times New Roman" w:cs="Times New Roman"/>
          <w:color w:val="333333"/>
          <w:sz w:val="32"/>
          <w:szCs w:val="32"/>
          <w:shd w:val="clear" w:color="auto" w:fill="FFFFFF"/>
          <w:lang w:val="en-US" w:eastAsia="ru-RU"/>
        </w:rPr>
        <w:t>nauk</w:t>
      </w:r>
      <w:proofErr w:type="spellEnd"/>
      <w:r w:rsidR="00A64EC9" w:rsidRPr="00D07E78">
        <w:rPr>
          <w:rFonts w:ascii="Times New Roman" w:eastAsia="Times New Roman" w:hAnsi="Times New Roman" w:cs="Times New Roman"/>
          <w:color w:val="333333"/>
          <w:sz w:val="32"/>
          <w:szCs w:val="32"/>
          <w:shd w:val="clear" w:color="auto" w:fill="FFFFFF"/>
          <w:lang w:val="en-US" w:eastAsia="ru-RU"/>
        </w:rPr>
        <w:t xml:space="preserve">: </w:t>
      </w:r>
      <w:r w:rsidR="00A64EC9" w:rsidRPr="00D07E78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05.20.01 /</w:t>
      </w:r>
      <w:r w:rsidR="00A64EC9" w:rsidRPr="00D07E78">
        <w:rPr>
          <w:rFonts w:ascii="Times New Roman" w:eastAsia="Times New Roman" w:hAnsi="Times New Roman" w:cs="Times New Roman"/>
          <w:color w:val="333333"/>
          <w:sz w:val="32"/>
          <w:szCs w:val="32"/>
          <w:shd w:val="clear" w:color="auto" w:fill="FFFFFF"/>
          <w:lang w:val="en-US" w:eastAsia="ru-RU"/>
        </w:rPr>
        <w:t xml:space="preserve"> D. I. </w:t>
      </w:r>
      <w:proofErr w:type="spellStart"/>
      <w:r w:rsidR="00A64EC9" w:rsidRPr="00D07E78">
        <w:rPr>
          <w:rFonts w:ascii="Times New Roman" w:eastAsia="Times New Roman" w:hAnsi="Times New Roman" w:cs="Times New Roman"/>
          <w:color w:val="333333"/>
          <w:sz w:val="32"/>
          <w:szCs w:val="32"/>
          <w:shd w:val="clear" w:color="auto" w:fill="FFFFFF"/>
          <w:lang w:val="en-US" w:eastAsia="ru-RU"/>
        </w:rPr>
        <w:t>Zolotarevskaya</w:t>
      </w:r>
      <w:proofErr w:type="spellEnd"/>
      <w:r w:rsidR="00A64EC9" w:rsidRPr="00D07E78">
        <w:rPr>
          <w:rFonts w:ascii="Times New Roman" w:eastAsia="Times New Roman" w:hAnsi="Times New Roman" w:cs="Times New Roman"/>
          <w:color w:val="333333"/>
          <w:sz w:val="32"/>
          <w:szCs w:val="32"/>
          <w:shd w:val="clear" w:color="auto" w:fill="FFFFFF"/>
          <w:lang w:val="en-US" w:eastAsia="ru-RU"/>
        </w:rPr>
        <w:t xml:space="preserve">. – </w:t>
      </w:r>
      <w:r w:rsidR="00A64EC9" w:rsidRPr="00D07E78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Moskva, 1997. – 432 s.</w:t>
      </w:r>
    </w:p>
    <w:p w:rsidR="00A64EC9" w:rsidRPr="000E6B40" w:rsidRDefault="00BD55F5" w:rsidP="00BD55F5">
      <w:pPr>
        <w:widowControl w:val="0"/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5. </w:t>
      </w:r>
      <w:proofErr w:type="spell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Kovbasa</w:t>
      </w:r>
      <w:proofErr w:type="spell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, V. P.</w:t>
      </w:r>
      <w:r w:rsidR="00A64EC9" w:rsidRPr="000E6B40">
        <w:rPr>
          <w:rFonts w:ascii="Times New Roman" w:eastAsia="Times New Roman" w:hAnsi="Times New Roman" w:cs="Times New Roman"/>
          <w:b/>
          <w:sz w:val="32"/>
          <w:szCs w:val="32"/>
          <w:lang w:val="en-US" w:eastAsia="ru-RU"/>
        </w:rPr>
        <w:t xml:space="preserve"> </w:t>
      </w:r>
      <w:hyperlink r:id="rId56" w:tooltip="Theoretical determination of the distribution of forces and the size of the boundaries of the contact in the interaction of the deformable drive wheel with the soil" w:history="1">
        <w:r w:rsidR="00A64EC9" w:rsidRPr="000E6B40">
          <w:rPr>
            <w:rFonts w:ascii="Times New Roman" w:eastAsia="Times New Roman" w:hAnsi="Times New Roman" w:cs="Times New Roman"/>
            <w:sz w:val="32"/>
            <w:szCs w:val="32"/>
            <w:lang w:val="en-US" w:eastAsia="ru-RU"/>
          </w:rPr>
          <w:t>Theoretical determination of the distribution of forces and the size of the boundaries of the contact in the interaction of the deformable drive wheel with the soil</w:t>
        </w:r>
      </w:hyperlink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/  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Kovbasa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, V. P.; 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Solomka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, A., V; 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Spirin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, A., V; ...  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Khassenov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, A. K.; 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Published:Sep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2020 in </w:t>
      </w:r>
      <w:hyperlink r:id="rId57" w:tooltip="Bulletin of the University of Karaganda-physics" w:history="1">
        <w:r w:rsidR="00A64EC9" w:rsidRPr="000E6B40">
          <w:rPr>
            <w:rFonts w:ascii="Times New Roman" w:eastAsia="Times New Roman" w:hAnsi="Times New Roman" w:cs="Times New Roman"/>
            <w:sz w:val="32"/>
            <w:szCs w:val="32"/>
            <w:lang w:val="en-US" w:eastAsia="ru-RU"/>
          </w:rPr>
          <w:t>Bulletin of the University of Karaganda-physics</w:t>
        </w:r>
      </w:hyperlink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. Р. 62-72.</w:t>
      </w:r>
    </w:p>
    <w:p w:rsidR="00A64EC9" w:rsidRPr="000E6B40" w:rsidRDefault="00BD55F5" w:rsidP="00BD55F5">
      <w:pPr>
        <w:widowControl w:val="0"/>
        <w:shd w:val="clear" w:color="auto" w:fill="FFFFFF"/>
        <w:tabs>
          <w:tab w:val="left" w:pos="284"/>
        </w:tabs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pacing w:val="-4"/>
          <w:sz w:val="32"/>
          <w:szCs w:val="32"/>
          <w:lang w:val="en-US"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6. </w:t>
      </w:r>
      <w:proofErr w:type="spell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Kovbasa</w:t>
      </w:r>
      <w:proofErr w:type="spell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, </w:t>
      </w:r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V</w:t>
      </w:r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. </w:t>
      </w:r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</w:t>
      </w:r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. 2015.</w:t>
      </w:r>
      <w:r w:rsidR="00A64EC9" w:rsidRPr="000E6B40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Kinematika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vzaimodeystviya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uplotnyayuschego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katka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s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plastom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pochvyi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ogranichennoy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glubinyi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/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V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.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.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Kovbasa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,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V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.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.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Kurka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,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V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.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V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.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Pinchuk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,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Ali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Ahmed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Kadem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//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Motrol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.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Commission of Motorization and Energetics in Agriculture. – 2015. – Vol. 17. – </w:t>
      </w:r>
      <w:r w:rsidR="00A64EC9" w:rsidRPr="00D07E78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№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3. – P. 267-273. </w:t>
      </w:r>
    </w:p>
    <w:p w:rsidR="00A64EC9" w:rsidRPr="000E6B40" w:rsidRDefault="00BD55F5" w:rsidP="00BD55F5">
      <w:pPr>
        <w:widowControl w:val="0"/>
        <w:tabs>
          <w:tab w:val="left" w:pos="284"/>
        </w:tabs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7. </w:t>
      </w:r>
      <w:proofErr w:type="spell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Aleksandrov</w:t>
      </w:r>
      <w:proofErr w:type="spell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, V. M. 2007.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Vvedenie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v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mehaniku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kontaktnyih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vzaimodeystviy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/ V. M.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Aleksandrov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, M. I.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Chebakov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. – Moskva, Rostov-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na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-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Donu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, 2007. – 114 s.</w:t>
      </w:r>
    </w:p>
    <w:p w:rsidR="00A64EC9" w:rsidRPr="000E6B40" w:rsidRDefault="00BD55F5" w:rsidP="00BD55F5">
      <w:pPr>
        <w:widowControl w:val="0"/>
        <w:tabs>
          <w:tab w:val="left" w:pos="284"/>
        </w:tabs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8. </w:t>
      </w:r>
      <w:proofErr w:type="spell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Argatov</w:t>
      </w:r>
      <w:proofErr w:type="spell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, I. I. 2003.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Osnovyi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teorii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uprugogo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diskretnogo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kontakta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/ I. I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Argatov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, N. N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Dmitriev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. – Sankt-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Peterburg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,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Politehnika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, 2003. – 233 s.</w:t>
      </w:r>
    </w:p>
    <w:p w:rsidR="00A64EC9" w:rsidRPr="000E6B40" w:rsidRDefault="00BD55F5" w:rsidP="00BD55F5">
      <w:pPr>
        <w:widowControl w:val="0"/>
        <w:tabs>
          <w:tab w:val="left" w:pos="284"/>
        </w:tabs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b/>
          <w:bCs/>
          <w:iCs/>
          <w:sz w:val="32"/>
          <w:szCs w:val="32"/>
          <w:lang w:val="en-US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9. </w:t>
      </w:r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Popov, V. L. 2013.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Mehanika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kontaktnogo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vzaimodeystviya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i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fizika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treniya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/ V. L. Popov. – M. FIZMATLIT, 2013. – 352 s.</w:t>
      </w:r>
    </w:p>
    <w:p w:rsidR="00A64EC9" w:rsidRPr="00BD55F5" w:rsidRDefault="00BD55F5" w:rsidP="00BD55F5">
      <w:pPr>
        <w:widowControl w:val="0"/>
        <w:tabs>
          <w:tab w:val="left" w:pos="284"/>
        </w:tabs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10. </w:t>
      </w:r>
      <w:proofErr w:type="spell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Wanshen</w:t>
      </w:r>
      <w:proofErr w:type="spell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Xiao </w:t>
      </w:r>
      <w:proofErr w:type="spell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YanZhang</w:t>
      </w:r>
      <w:proofErr w:type="spell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.</w:t>
      </w:r>
      <w:r w:rsidR="00A64EC9" w:rsidRPr="000E6B40">
        <w:rPr>
          <w:rFonts w:ascii="Times New Roman" w:eastAsia="Times New Roman" w:hAnsi="Times New Roman" w:cs="Times New Roman"/>
          <w:b/>
          <w:sz w:val="32"/>
          <w:szCs w:val="32"/>
          <w:lang w:val="en-US" w:eastAsia="ru-RU"/>
        </w:rPr>
        <w:t xml:space="preserve">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Design of manned lunar rover wheels and improvement in soil mechanics formulas for elastic wheels in consideration of deformati</w:t>
      </w:r>
      <w:r w:rsidR="009C14AC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on/ Journal of </w:t>
      </w:r>
      <w:proofErr w:type="spellStart"/>
      <w:r w:rsidR="009C14AC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Terramechanics</w:t>
      </w:r>
      <w:proofErr w:type="spellEnd"/>
      <w:r w:rsidR="009C14AC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,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Volume 65, June 2016, Pages 61-71</w:t>
      </w: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.</w:t>
      </w:r>
    </w:p>
    <w:p w:rsidR="00A64EC9" w:rsidRPr="00BD55F5" w:rsidRDefault="00BD55F5" w:rsidP="00BD55F5">
      <w:pPr>
        <w:widowControl w:val="0"/>
        <w:tabs>
          <w:tab w:val="left" w:pos="284"/>
        </w:tabs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11. </w:t>
      </w:r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Wang Yang </w:t>
      </w:r>
      <w:proofErr w:type="gram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1,*</w:t>
      </w:r>
      <w:proofErr w:type="gram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, Sun </w:t>
      </w:r>
      <w:proofErr w:type="spell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Tiecheng</w:t>
      </w:r>
      <w:proofErr w:type="spell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2, Lu </w:t>
      </w:r>
      <w:proofErr w:type="spell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Yongjie</w:t>
      </w:r>
      <w:proofErr w:type="spell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1 and Si </w:t>
      </w:r>
      <w:proofErr w:type="spell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Chundi</w:t>
      </w:r>
      <w:proofErr w:type="spell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.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Prediction for Tire-Pavement Contact Stress under Steady-State Conditions based on 3D Finite Element Method/ Journal of Engineering Science and Technology Review 9 (4) (2016), p. 17- 25</w:t>
      </w: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.</w:t>
      </w:r>
    </w:p>
    <w:p w:rsidR="00A64EC9" w:rsidRPr="00D07E78" w:rsidRDefault="00BD55F5" w:rsidP="00D07E78">
      <w:pPr>
        <w:widowControl w:val="0"/>
        <w:tabs>
          <w:tab w:val="left" w:pos="284"/>
        </w:tabs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12. </w:t>
      </w:r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A. Glenn Guthrie, </w:t>
      </w:r>
      <w:proofErr w:type="spell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Theunis</w:t>
      </w:r>
      <w:proofErr w:type="spell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R. Botha, P. </w:t>
      </w:r>
      <w:proofErr w:type="spell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Schalk</w:t>
      </w:r>
      <w:proofErr w:type="spell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</w:t>
      </w:r>
      <w:proofErr w:type="spellStart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Els</w:t>
      </w:r>
      <w:proofErr w:type="spellEnd"/>
      <w:r w:rsidR="00A64EC9" w:rsidRPr="00BD55F5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.</w:t>
      </w:r>
      <w:r w:rsidR="00A64EC9" w:rsidRPr="000E6B40">
        <w:rPr>
          <w:rFonts w:ascii="Times New Roman" w:eastAsia="Times New Roman" w:hAnsi="Times New Roman" w:cs="Times New Roman"/>
          <w:b/>
          <w:sz w:val="32"/>
          <w:szCs w:val="32"/>
          <w:lang w:val="en-US" w:eastAsia="ru-RU"/>
        </w:rPr>
        <w:t xml:space="preserve"> </w:t>
      </w:r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3D contact patch measurement inside rolling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tyres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/ Journal of </w:t>
      </w:r>
      <w:proofErr w:type="spellStart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Terramechanics</w:t>
      </w:r>
      <w:proofErr w:type="spellEnd"/>
      <w:r w:rsidR="00A64EC9" w:rsidRPr="000E6B40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 xml:space="preserve"> 69 (2017), p 13–21</w:t>
      </w: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>.</w:t>
      </w:r>
    </w:p>
    <w:sectPr w:rsidR="00A64EC9" w:rsidRPr="00D07E78" w:rsidSect="00E1283B">
      <w:footerReference w:type="default" r:id="rId5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0659" w:rsidRDefault="003F0659" w:rsidP="00683D77">
      <w:pPr>
        <w:spacing w:after="0" w:line="240" w:lineRule="auto"/>
      </w:pPr>
      <w:r>
        <w:separator/>
      </w:r>
    </w:p>
  </w:endnote>
  <w:endnote w:type="continuationSeparator" w:id="0">
    <w:p w:rsidR="003F0659" w:rsidRDefault="003F0659" w:rsidP="00683D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17421893"/>
      <w:docPartObj>
        <w:docPartGallery w:val="Page Numbers (Bottom of Page)"/>
        <w:docPartUnique/>
      </w:docPartObj>
    </w:sdtPr>
    <w:sdtEndPr/>
    <w:sdtContent>
      <w:p w:rsidR="00683D77" w:rsidRDefault="00683D77">
        <w:pPr>
          <w:pStyle w:val="a9"/>
          <w:jc w:val="center"/>
        </w:pPr>
        <w:r w:rsidRPr="00683D77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683D77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683D77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9C14AC">
          <w:rPr>
            <w:rFonts w:ascii="Times New Roman" w:hAnsi="Times New Roman" w:cs="Times New Roman"/>
            <w:noProof/>
            <w:sz w:val="24"/>
            <w:szCs w:val="24"/>
          </w:rPr>
          <w:t>4</w:t>
        </w:r>
        <w:r w:rsidRPr="00683D77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683D77" w:rsidRDefault="00683D77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0659" w:rsidRDefault="003F0659" w:rsidP="00683D77">
      <w:pPr>
        <w:spacing w:after="0" w:line="240" w:lineRule="auto"/>
      </w:pPr>
      <w:r>
        <w:separator/>
      </w:r>
    </w:p>
  </w:footnote>
  <w:footnote w:type="continuationSeparator" w:id="0">
    <w:p w:rsidR="003F0659" w:rsidRDefault="003F0659" w:rsidP="00683D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E643D"/>
    <w:multiLevelType w:val="hybridMultilevel"/>
    <w:tmpl w:val="F10ABE74"/>
    <w:lvl w:ilvl="0" w:tplc="FFFFFFFF">
      <w:start w:val="1"/>
      <w:numFmt w:val="decimal"/>
      <w:lvlText w:val="%1."/>
      <w:lvlJc w:val="left"/>
      <w:pPr>
        <w:tabs>
          <w:tab w:val="num" w:pos="537"/>
        </w:tabs>
        <w:ind w:left="90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BE4D7F"/>
    <w:multiLevelType w:val="hybridMultilevel"/>
    <w:tmpl w:val="F10ABE74"/>
    <w:lvl w:ilvl="0" w:tplc="FFFFFFFF">
      <w:start w:val="1"/>
      <w:numFmt w:val="decimal"/>
      <w:lvlText w:val="%1."/>
      <w:lvlJc w:val="left"/>
      <w:pPr>
        <w:tabs>
          <w:tab w:val="num" w:pos="537"/>
        </w:tabs>
        <w:ind w:left="90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814A52"/>
    <w:multiLevelType w:val="multilevel"/>
    <w:tmpl w:val="59CE9B8A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2"/>
        <w:szCs w:val="32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1EA7891"/>
    <w:multiLevelType w:val="hybridMultilevel"/>
    <w:tmpl w:val="4574C01E"/>
    <w:lvl w:ilvl="0" w:tplc="6E9021B6">
      <w:start w:val="1"/>
      <w:numFmt w:val="bullet"/>
      <w:lvlText w:val=""/>
      <w:lvlJc w:val="left"/>
      <w:pPr>
        <w:tabs>
          <w:tab w:val="num" w:pos="1182"/>
        </w:tabs>
        <w:ind w:left="1182" w:hanging="360"/>
      </w:pPr>
      <w:rPr>
        <w:rFonts w:ascii="Symbol" w:hAnsi="Symbol" w:cs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262"/>
        </w:tabs>
        <w:ind w:left="226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982"/>
        </w:tabs>
        <w:ind w:left="298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02"/>
        </w:tabs>
        <w:ind w:left="370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422"/>
        </w:tabs>
        <w:ind w:left="442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142"/>
        </w:tabs>
        <w:ind w:left="514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862"/>
        </w:tabs>
        <w:ind w:left="586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582"/>
        </w:tabs>
        <w:ind w:left="658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02"/>
        </w:tabs>
        <w:ind w:left="7302" w:hanging="360"/>
      </w:pPr>
      <w:rPr>
        <w:rFonts w:ascii="Wingdings" w:hAnsi="Wingdings" w:hint="default"/>
      </w:rPr>
    </w:lvl>
  </w:abstractNum>
  <w:abstractNum w:abstractNumId="4" w15:restartNumberingAfterBreak="0">
    <w:nsid w:val="4DA91E3E"/>
    <w:multiLevelType w:val="hybridMultilevel"/>
    <w:tmpl w:val="D67263C8"/>
    <w:lvl w:ilvl="0" w:tplc="76422F48">
      <w:start w:val="1"/>
      <w:numFmt w:val="bullet"/>
      <w:lvlText w:val=""/>
      <w:lvlJc w:val="left"/>
      <w:pPr>
        <w:tabs>
          <w:tab w:val="num" w:pos="1429"/>
        </w:tabs>
        <w:ind w:left="1429" w:hanging="360"/>
      </w:pPr>
      <w:rPr>
        <w:rFonts w:ascii="Symbol" w:hAnsi="Symbol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cs="Times New Roman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Times New Roman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cs="Times New Roman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Times New Roman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cs="Times New Roman" w:hint="default"/>
      </w:rPr>
    </w:lvl>
  </w:abstractNum>
  <w:abstractNum w:abstractNumId="5" w15:restartNumberingAfterBreak="0">
    <w:nsid w:val="59FF4C37"/>
    <w:multiLevelType w:val="hybridMultilevel"/>
    <w:tmpl w:val="9AB80562"/>
    <w:lvl w:ilvl="0" w:tplc="FA30A7BA">
      <w:start w:val="1"/>
      <w:numFmt w:val="decimal"/>
      <w:lvlText w:val="%1."/>
      <w:lvlJc w:val="left"/>
      <w:pPr>
        <w:ind w:left="3084" w:hanging="390"/>
      </w:pPr>
      <w:rPr>
        <w:b/>
        <w:lang w:val="ru-RU"/>
      </w:rPr>
    </w:lvl>
    <w:lvl w:ilvl="1" w:tplc="04190019">
      <w:start w:val="1"/>
      <w:numFmt w:val="lowerLetter"/>
      <w:lvlText w:val="%2."/>
      <w:lvlJc w:val="left"/>
      <w:pPr>
        <w:ind w:left="2640" w:hanging="360"/>
      </w:pPr>
    </w:lvl>
    <w:lvl w:ilvl="2" w:tplc="0419001B">
      <w:start w:val="1"/>
      <w:numFmt w:val="lowerRoman"/>
      <w:lvlText w:val="%3."/>
      <w:lvlJc w:val="right"/>
      <w:pPr>
        <w:ind w:left="3360" w:hanging="180"/>
      </w:pPr>
    </w:lvl>
    <w:lvl w:ilvl="3" w:tplc="0419000F">
      <w:start w:val="1"/>
      <w:numFmt w:val="decimal"/>
      <w:lvlText w:val="%4."/>
      <w:lvlJc w:val="left"/>
      <w:pPr>
        <w:ind w:left="4080" w:hanging="360"/>
      </w:pPr>
    </w:lvl>
    <w:lvl w:ilvl="4" w:tplc="04190019">
      <w:start w:val="1"/>
      <w:numFmt w:val="lowerLetter"/>
      <w:lvlText w:val="%5."/>
      <w:lvlJc w:val="left"/>
      <w:pPr>
        <w:ind w:left="4800" w:hanging="360"/>
      </w:pPr>
    </w:lvl>
    <w:lvl w:ilvl="5" w:tplc="0419001B">
      <w:start w:val="1"/>
      <w:numFmt w:val="lowerRoman"/>
      <w:lvlText w:val="%6."/>
      <w:lvlJc w:val="right"/>
      <w:pPr>
        <w:ind w:left="5520" w:hanging="180"/>
      </w:pPr>
    </w:lvl>
    <w:lvl w:ilvl="6" w:tplc="0419000F">
      <w:start w:val="1"/>
      <w:numFmt w:val="decimal"/>
      <w:lvlText w:val="%7."/>
      <w:lvlJc w:val="left"/>
      <w:pPr>
        <w:ind w:left="6240" w:hanging="360"/>
      </w:pPr>
    </w:lvl>
    <w:lvl w:ilvl="7" w:tplc="04190019">
      <w:start w:val="1"/>
      <w:numFmt w:val="lowerLetter"/>
      <w:lvlText w:val="%8."/>
      <w:lvlJc w:val="left"/>
      <w:pPr>
        <w:ind w:left="6960" w:hanging="360"/>
      </w:pPr>
    </w:lvl>
    <w:lvl w:ilvl="8" w:tplc="0419001B">
      <w:start w:val="1"/>
      <w:numFmt w:val="lowerRoman"/>
      <w:lvlText w:val="%9."/>
      <w:lvlJc w:val="right"/>
      <w:pPr>
        <w:ind w:left="7680" w:hanging="180"/>
      </w:pPr>
    </w:lvl>
  </w:abstractNum>
  <w:abstractNum w:abstractNumId="6" w15:restartNumberingAfterBreak="0">
    <w:nsid w:val="5A0C3F30"/>
    <w:multiLevelType w:val="hybridMultilevel"/>
    <w:tmpl w:val="9E941FF2"/>
    <w:lvl w:ilvl="0" w:tplc="8432FB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9E42814"/>
    <w:multiLevelType w:val="hybridMultilevel"/>
    <w:tmpl w:val="6BBA200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013D94"/>
    <w:multiLevelType w:val="hybridMultilevel"/>
    <w:tmpl w:val="B7C808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8"/>
  </w:num>
  <w:num w:numId="7">
    <w:abstractNumId w:val="4"/>
  </w:num>
  <w:num w:numId="8">
    <w:abstractNumId w:val="6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635D"/>
    <w:rsid w:val="000042B3"/>
    <w:rsid w:val="00042E23"/>
    <w:rsid w:val="00096A91"/>
    <w:rsid w:val="000A1DEF"/>
    <w:rsid w:val="000C048D"/>
    <w:rsid w:val="000C17B5"/>
    <w:rsid w:val="000C2BFF"/>
    <w:rsid w:val="000D3F15"/>
    <w:rsid w:val="000E5135"/>
    <w:rsid w:val="000E6B40"/>
    <w:rsid w:val="00111EB7"/>
    <w:rsid w:val="00132C7C"/>
    <w:rsid w:val="00161CAA"/>
    <w:rsid w:val="0016797A"/>
    <w:rsid w:val="00174235"/>
    <w:rsid w:val="00182F3C"/>
    <w:rsid w:val="0019301C"/>
    <w:rsid w:val="00194B87"/>
    <w:rsid w:val="00194D65"/>
    <w:rsid w:val="002357EB"/>
    <w:rsid w:val="00272296"/>
    <w:rsid w:val="0028521B"/>
    <w:rsid w:val="002A31C7"/>
    <w:rsid w:val="002B4104"/>
    <w:rsid w:val="002D7838"/>
    <w:rsid w:val="002E5A76"/>
    <w:rsid w:val="00300074"/>
    <w:rsid w:val="003263D4"/>
    <w:rsid w:val="0039675B"/>
    <w:rsid w:val="003B10E7"/>
    <w:rsid w:val="003D15A2"/>
    <w:rsid w:val="003D6E2E"/>
    <w:rsid w:val="003F04BE"/>
    <w:rsid w:val="003F0659"/>
    <w:rsid w:val="003F6D6F"/>
    <w:rsid w:val="00415B0D"/>
    <w:rsid w:val="00420145"/>
    <w:rsid w:val="00422473"/>
    <w:rsid w:val="00441C7F"/>
    <w:rsid w:val="004607E4"/>
    <w:rsid w:val="0049342A"/>
    <w:rsid w:val="00495CB2"/>
    <w:rsid w:val="00496802"/>
    <w:rsid w:val="004A4C53"/>
    <w:rsid w:val="0050635D"/>
    <w:rsid w:val="00574670"/>
    <w:rsid w:val="00596C27"/>
    <w:rsid w:val="005A27C2"/>
    <w:rsid w:val="005C4990"/>
    <w:rsid w:val="005F2F80"/>
    <w:rsid w:val="00683D77"/>
    <w:rsid w:val="00691474"/>
    <w:rsid w:val="006975D1"/>
    <w:rsid w:val="006B61EA"/>
    <w:rsid w:val="006D2886"/>
    <w:rsid w:val="006E01A0"/>
    <w:rsid w:val="00727011"/>
    <w:rsid w:val="00731353"/>
    <w:rsid w:val="00746CF3"/>
    <w:rsid w:val="0076228A"/>
    <w:rsid w:val="00763967"/>
    <w:rsid w:val="007653D4"/>
    <w:rsid w:val="00782532"/>
    <w:rsid w:val="0079232F"/>
    <w:rsid w:val="007C7459"/>
    <w:rsid w:val="007D2306"/>
    <w:rsid w:val="007D40B9"/>
    <w:rsid w:val="007F27B2"/>
    <w:rsid w:val="00805132"/>
    <w:rsid w:val="00823B20"/>
    <w:rsid w:val="00860C2A"/>
    <w:rsid w:val="00862EEB"/>
    <w:rsid w:val="0087284C"/>
    <w:rsid w:val="00884AD8"/>
    <w:rsid w:val="008932E9"/>
    <w:rsid w:val="008C5244"/>
    <w:rsid w:val="008C52F4"/>
    <w:rsid w:val="008F1269"/>
    <w:rsid w:val="008F2D0D"/>
    <w:rsid w:val="00901FC5"/>
    <w:rsid w:val="00902037"/>
    <w:rsid w:val="00917C7C"/>
    <w:rsid w:val="0093317B"/>
    <w:rsid w:val="00933FCD"/>
    <w:rsid w:val="00944EA5"/>
    <w:rsid w:val="009677F2"/>
    <w:rsid w:val="009B6C9C"/>
    <w:rsid w:val="009C14AC"/>
    <w:rsid w:val="009F5CA5"/>
    <w:rsid w:val="00A64EC9"/>
    <w:rsid w:val="00A81300"/>
    <w:rsid w:val="00AA5212"/>
    <w:rsid w:val="00AA6F22"/>
    <w:rsid w:val="00AD5C50"/>
    <w:rsid w:val="00AD6024"/>
    <w:rsid w:val="00AF78B7"/>
    <w:rsid w:val="00B31B39"/>
    <w:rsid w:val="00B91BCB"/>
    <w:rsid w:val="00BD55F5"/>
    <w:rsid w:val="00C15858"/>
    <w:rsid w:val="00C51328"/>
    <w:rsid w:val="00C54703"/>
    <w:rsid w:val="00C70DC7"/>
    <w:rsid w:val="00CB509A"/>
    <w:rsid w:val="00CC6FF0"/>
    <w:rsid w:val="00CD1589"/>
    <w:rsid w:val="00CE4311"/>
    <w:rsid w:val="00D07E78"/>
    <w:rsid w:val="00D105D7"/>
    <w:rsid w:val="00D41428"/>
    <w:rsid w:val="00D6531B"/>
    <w:rsid w:val="00D80B21"/>
    <w:rsid w:val="00D824E5"/>
    <w:rsid w:val="00DA4556"/>
    <w:rsid w:val="00DD29FA"/>
    <w:rsid w:val="00DE6F98"/>
    <w:rsid w:val="00DF6C73"/>
    <w:rsid w:val="00E1283B"/>
    <w:rsid w:val="00E31671"/>
    <w:rsid w:val="00E35D56"/>
    <w:rsid w:val="00E37D0D"/>
    <w:rsid w:val="00E518DC"/>
    <w:rsid w:val="00E67A77"/>
    <w:rsid w:val="00E85CEB"/>
    <w:rsid w:val="00EA296D"/>
    <w:rsid w:val="00EE7CD1"/>
    <w:rsid w:val="00F436A2"/>
    <w:rsid w:val="00F53CD7"/>
    <w:rsid w:val="00F6523B"/>
    <w:rsid w:val="00F65FF4"/>
    <w:rsid w:val="00FB26B3"/>
    <w:rsid w:val="00FC3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EF7FE"/>
  <w15:chartTrackingRefBased/>
  <w15:docId w15:val="{FFB757A4-5E49-4DC2-8297-031D2841D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28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00074"/>
    <w:rPr>
      <w:color w:val="0563C1" w:themeColor="hyperlink"/>
      <w:u w:val="single"/>
    </w:rPr>
  </w:style>
  <w:style w:type="table" w:styleId="a4">
    <w:name w:val="Table Grid"/>
    <w:basedOn w:val="a1"/>
    <w:uiPriority w:val="59"/>
    <w:rsid w:val="002357EB"/>
    <w:pPr>
      <w:spacing w:after="0" w:line="240" w:lineRule="auto"/>
      <w:ind w:firstLine="709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lqj4b">
    <w:name w:val="jlqj4b"/>
    <w:basedOn w:val="a0"/>
    <w:rsid w:val="007C7459"/>
  </w:style>
  <w:style w:type="character" w:customStyle="1" w:styleId="a5">
    <w:name w:val="Основной текст_"/>
    <w:basedOn w:val="a0"/>
    <w:link w:val="1"/>
    <w:rsid w:val="007C7459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5"/>
    <w:rsid w:val="007C7459"/>
    <w:pPr>
      <w:widowControl w:val="0"/>
      <w:shd w:val="clear" w:color="auto" w:fill="FFFFFF"/>
      <w:spacing w:after="0" w:line="360" w:lineRule="auto"/>
      <w:ind w:firstLine="400"/>
    </w:pPr>
    <w:rPr>
      <w:rFonts w:ascii="Times New Roman" w:eastAsia="Times New Roman" w:hAnsi="Times New Roman" w:cs="Times New Roman"/>
      <w:sz w:val="26"/>
      <w:szCs w:val="26"/>
    </w:rPr>
  </w:style>
  <w:style w:type="paragraph" w:styleId="a6">
    <w:name w:val="List Paragraph"/>
    <w:basedOn w:val="a"/>
    <w:uiPriority w:val="34"/>
    <w:qFormat/>
    <w:rsid w:val="00132C7C"/>
    <w:pPr>
      <w:spacing w:after="0" w:line="240" w:lineRule="auto"/>
      <w:ind w:left="720" w:firstLine="709"/>
      <w:contextualSpacing/>
    </w:pPr>
  </w:style>
  <w:style w:type="table" w:customStyle="1" w:styleId="10">
    <w:name w:val="Сетка таблицы1"/>
    <w:basedOn w:val="a1"/>
    <w:next w:val="a4"/>
    <w:uiPriority w:val="59"/>
    <w:rsid w:val="00174235"/>
    <w:pPr>
      <w:spacing w:after="0" w:line="240" w:lineRule="auto"/>
      <w:ind w:firstLine="709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Сетка таблицы2"/>
    <w:basedOn w:val="a1"/>
    <w:next w:val="a4"/>
    <w:uiPriority w:val="39"/>
    <w:rsid w:val="00D824E5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683D7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683D77"/>
  </w:style>
  <w:style w:type="paragraph" w:styleId="a9">
    <w:name w:val="footer"/>
    <w:basedOn w:val="a"/>
    <w:link w:val="aa"/>
    <w:uiPriority w:val="99"/>
    <w:unhideWhenUsed/>
    <w:rsid w:val="00683D77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683D77"/>
  </w:style>
  <w:style w:type="table" w:customStyle="1" w:styleId="3">
    <w:name w:val="Сетка таблицы3"/>
    <w:basedOn w:val="a1"/>
    <w:next w:val="a4"/>
    <w:uiPriority w:val="39"/>
    <w:rsid w:val="00AD6024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FB26B3"/>
    <w:pPr>
      <w:spacing w:after="0" w:line="240" w:lineRule="auto"/>
    </w:pPr>
    <w:rPr>
      <w:rFonts w:ascii="Calibri" w:hAnsi="Calibr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FB26B3"/>
    <w:rPr>
      <w:rFonts w:ascii="Calibri" w:hAnsi="Calibr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06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338178">
          <w:marLeft w:val="6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003349">
          <w:marLeft w:val="6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59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918884">
          <w:marLeft w:val="6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626674">
          <w:marLeft w:val="6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oleObject" Target="embeddings/oleObject16.bin"/><Relationship Id="rId21" Type="http://schemas.openxmlformats.org/officeDocument/2006/relationships/oleObject" Target="embeddings/oleObject7.bin"/><Relationship Id="rId34" Type="http://schemas.openxmlformats.org/officeDocument/2006/relationships/image" Target="media/image14.wmf"/><Relationship Id="rId42" Type="http://schemas.openxmlformats.org/officeDocument/2006/relationships/image" Target="media/image18.wmf"/><Relationship Id="rId47" Type="http://schemas.openxmlformats.org/officeDocument/2006/relationships/oleObject" Target="embeddings/oleObject20.bin"/><Relationship Id="rId50" Type="http://schemas.openxmlformats.org/officeDocument/2006/relationships/image" Target="media/image22.wmf"/><Relationship Id="rId55" Type="http://schemas.openxmlformats.org/officeDocument/2006/relationships/oleObject" Target="embeddings/oleObject24.bin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5" Type="http://schemas.openxmlformats.org/officeDocument/2006/relationships/oleObject" Target="embeddings/oleObject9.bin"/><Relationship Id="rId33" Type="http://schemas.openxmlformats.org/officeDocument/2006/relationships/oleObject" Target="embeddings/oleObject13.bin"/><Relationship Id="rId38" Type="http://schemas.openxmlformats.org/officeDocument/2006/relationships/image" Target="media/image16.wmf"/><Relationship Id="rId46" Type="http://schemas.openxmlformats.org/officeDocument/2006/relationships/image" Target="media/image20.wmf"/><Relationship Id="rId59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image" Target="media/image7.wmf"/><Relationship Id="rId29" Type="http://schemas.openxmlformats.org/officeDocument/2006/relationships/oleObject" Target="embeddings/oleObject11.bin"/><Relationship Id="rId41" Type="http://schemas.openxmlformats.org/officeDocument/2006/relationships/oleObject" Target="embeddings/oleObject17.bin"/><Relationship Id="rId54" Type="http://schemas.openxmlformats.org/officeDocument/2006/relationships/image" Target="media/image24.w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oleObject" Target="embeddings/oleObject15.bin"/><Relationship Id="rId40" Type="http://schemas.openxmlformats.org/officeDocument/2006/relationships/image" Target="media/image17.wmf"/><Relationship Id="rId45" Type="http://schemas.openxmlformats.org/officeDocument/2006/relationships/oleObject" Target="embeddings/oleObject19.bin"/><Relationship Id="rId53" Type="http://schemas.openxmlformats.org/officeDocument/2006/relationships/oleObject" Target="embeddings/oleObject23.bin"/><Relationship Id="rId58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oleObject" Target="embeddings/oleObject8.bin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oleObject" Target="embeddings/oleObject21.bin"/><Relationship Id="rId57" Type="http://schemas.openxmlformats.org/officeDocument/2006/relationships/hyperlink" Target="https://publons.com/journal/157486/bulletin-of-the-university-of-karaganda-physics/" TargetMode="External"/><Relationship Id="rId10" Type="http://schemas.openxmlformats.org/officeDocument/2006/relationships/image" Target="media/image2.wmf"/><Relationship Id="rId19" Type="http://schemas.openxmlformats.org/officeDocument/2006/relationships/oleObject" Target="embeddings/oleObject6.bin"/><Relationship Id="rId31" Type="http://schemas.openxmlformats.org/officeDocument/2006/relationships/oleObject" Target="embeddings/oleObject12.bin"/><Relationship Id="rId44" Type="http://schemas.openxmlformats.org/officeDocument/2006/relationships/image" Target="media/image19.wmf"/><Relationship Id="rId52" Type="http://schemas.openxmlformats.org/officeDocument/2006/relationships/image" Target="media/image23.wmf"/><Relationship Id="rId6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oleObject" Target="embeddings/oleObject10.bin"/><Relationship Id="rId30" Type="http://schemas.openxmlformats.org/officeDocument/2006/relationships/image" Target="media/image12.wmf"/><Relationship Id="rId35" Type="http://schemas.openxmlformats.org/officeDocument/2006/relationships/oleObject" Target="embeddings/oleObject14.bin"/><Relationship Id="rId43" Type="http://schemas.openxmlformats.org/officeDocument/2006/relationships/oleObject" Target="embeddings/oleObject18.bin"/><Relationship Id="rId48" Type="http://schemas.openxmlformats.org/officeDocument/2006/relationships/image" Target="media/image21.wmf"/><Relationship Id="rId56" Type="http://schemas.openxmlformats.org/officeDocument/2006/relationships/hyperlink" Target="https://publons.com/publon/35527910/" TargetMode="External"/><Relationship Id="rId8" Type="http://schemas.openxmlformats.org/officeDocument/2006/relationships/image" Target="media/image1.emf"/><Relationship Id="rId51" Type="http://schemas.openxmlformats.org/officeDocument/2006/relationships/oleObject" Target="embeddings/oleObject22.bin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459745-910F-4FA6-92A5-BABF2C6591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1457</Words>
  <Characters>8311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Dekanat</cp:lastModifiedBy>
  <cp:revision>3</cp:revision>
  <cp:lastPrinted>2022-01-11T08:43:00Z</cp:lastPrinted>
  <dcterms:created xsi:type="dcterms:W3CDTF">2022-08-29T07:31:00Z</dcterms:created>
  <dcterms:modified xsi:type="dcterms:W3CDTF">2022-08-29T07:38:00Z</dcterms:modified>
</cp:coreProperties>
</file>