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7CD1" w:rsidRPr="00EE7CD1" w:rsidRDefault="00EE7CD1" w:rsidP="00EE7CD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32"/>
          <w:lang w:val="uk-UA" w:eastAsia="ru-RU"/>
        </w:rPr>
      </w:pPr>
      <w:r w:rsidRPr="00EE7CD1">
        <w:rPr>
          <w:rFonts w:ascii="Times New Roman" w:eastAsia="Times New Roman" w:hAnsi="Times New Roman" w:cs="Times New Roman"/>
          <w:b/>
          <w:caps/>
          <w:sz w:val="32"/>
          <w:szCs w:val="32"/>
          <w:lang w:val="uk-UA" w:eastAsia="ru-RU"/>
        </w:rPr>
        <w:t>Міністерство освіти і науки України</w:t>
      </w:r>
    </w:p>
    <w:p w:rsidR="00EE7CD1" w:rsidRPr="00EE7CD1" w:rsidRDefault="00EE7CD1" w:rsidP="00EE7CD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32"/>
          <w:lang w:val="uk-UA" w:eastAsia="ru-RU"/>
        </w:rPr>
      </w:pPr>
      <w:r w:rsidRPr="00EE7CD1">
        <w:rPr>
          <w:rFonts w:ascii="Times New Roman" w:eastAsia="Times New Roman" w:hAnsi="Times New Roman" w:cs="Times New Roman"/>
          <w:b/>
          <w:caps/>
          <w:sz w:val="32"/>
          <w:szCs w:val="32"/>
          <w:lang w:val="uk-UA" w:eastAsia="ru-RU"/>
        </w:rPr>
        <w:t>Полтавський державний аграрний університет</w:t>
      </w:r>
    </w:p>
    <w:p w:rsidR="00EE7CD1" w:rsidRPr="00EE7CD1" w:rsidRDefault="00EE7CD1" w:rsidP="00EE7CD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32"/>
          <w:lang w:val="uk-UA" w:eastAsia="ru-RU"/>
        </w:rPr>
      </w:pPr>
      <w:r w:rsidRPr="00EE7CD1">
        <w:rPr>
          <w:rFonts w:ascii="Times New Roman" w:eastAsia="Times New Roman" w:hAnsi="Times New Roman" w:cs="Times New Roman"/>
          <w:b/>
          <w:caps/>
          <w:sz w:val="32"/>
          <w:szCs w:val="32"/>
          <w:lang w:val="uk-UA" w:eastAsia="ru-RU"/>
        </w:rPr>
        <w:t>Інженерно-технологічний факультет</w:t>
      </w:r>
    </w:p>
    <w:p w:rsidR="00EE7CD1" w:rsidRPr="00EE7CD1" w:rsidRDefault="00EE7CD1" w:rsidP="00EE7CD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val="uk-UA" w:eastAsia="ru-RU"/>
        </w:rPr>
      </w:pPr>
      <w:r w:rsidRPr="00EE7CD1">
        <w:rPr>
          <w:rFonts w:ascii="Times New Roman" w:eastAsia="Times New Roman" w:hAnsi="Times New Roman" w:cs="Times New Roman"/>
          <w:b/>
          <w:caps/>
          <w:sz w:val="28"/>
          <w:szCs w:val="28"/>
          <w:lang w:val="uk-UA" w:eastAsia="ru-RU"/>
        </w:rPr>
        <w:t xml:space="preserve">Кафедра </w:t>
      </w:r>
      <w:r>
        <w:rPr>
          <w:rFonts w:ascii="Times New Roman" w:eastAsia="Times New Roman" w:hAnsi="Times New Roman" w:cs="Times New Roman"/>
          <w:b/>
          <w:caps/>
          <w:sz w:val="28"/>
          <w:szCs w:val="28"/>
          <w:lang w:val="uk-UA" w:eastAsia="ru-RU"/>
        </w:rPr>
        <w:t>Г</w:t>
      </w:r>
      <w:r w:rsidRPr="00EE7CD1">
        <w:rPr>
          <w:rFonts w:ascii="Times New Roman" w:eastAsia="Times New Roman" w:hAnsi="Times New Roman" w:cs="Times New Roman"/>
          <w:b/>
          <w:caps/>
          <w:sz w:val="28"/>
          <w:szCs w:val="28"/>
          <w:lang w:val="uk-UA" w:eastAsia="ru-RU"/>
        </w:rPr>
        <w:t>алузев</w:t>
      </w:r>
      <w:r>
        <w:rPr>
          <w:rFonts w:ascii="Times New Roman" w:eastAsia="Times New Roman" w:hAnsi="Times New Roman" w:cs="Times New Roman"/>
          <w:b/>
          <w:caps/>
          <w:sz w:val="28"/>
          <w:szCs w:val="28"/>
          <w:lang w:val="uk-UA" w:eastAsia="ru-RU"/>
        </w:rPr>
        <w:t>ого</w:t>
      </w:r>
      <w:r w:rsidRPr="00EE7CD1">
        <w:rPr>
          <w:rFonts w:ascii="Times New Roman" w:eastAsia="Times New Roman" w:hAnsi="Times New Roman" w:cs="Times New Roman"/>
          <w:b/>
          <w:caps/>
          <w:sz w:val="28"/>
          <w:szCs w:val="28"/>
          <w:lang w:val="uk-UA" w:eastAsia="ru-RU"/>
        </w:rPr>
        <w:t xml:space="preserve"> машинобудування</w:t>
      </w:r>
    </w:p>
    <w:p w:rsidR="00EE7CD1" w:rsidRPr="00EE7CD1" w:rsidRDefault="00EE7CD1" w:rsidP="00EE7CD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32"/>
          <w:lang w:val="uk-UA" w:eastAsia="ru-RU"/>
        </w:rPr>
      </w:pPr>
    </w:p>
    <w:p w:rsidR="00EE7CD1" w:rsidRPr="00EE7CD1" w:rsidRDefault="00EE7CD1" w:rsidP="00EE7CD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32"/>
          <w:lang w:val="uk-UA" w:eastAsia="ru-RU"/>
        </w:rPr>
      </w:pPr>
    </w:p>
    <w:p w:rsidR="00EE7CD1" w:rsidRPr="00EE7CD1" w:rsidRDefault="00EE7CD1" w:rsidP="00EE7CD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32"/>
          <w:lang w:val="uk-UA" w:eastAsia="ru-RU"/>
        </w:rPr>
      </w:pPr>
    </w:p>
    <w:p w:rsidR="00EE7CD1" w:rsidRPr="00EE7CD1" w:rsidRDefault="00EE7CD1" w:rsidP="00EE7C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EE7CD1" w:rsidRPr="00EE7CD1" w:rsidRDefault="00EE7CD1" w:rsidP="00EE7CD1">
      <w:pPr>
        <w:spacing w:after="0" w:line="360" w:lineRule="auto"/>
        <w:jc w:val="center"/>
        <w:rPr>
          <w:rFonts w:ascii="Times New Roman" w:eastAsia="Times New Roman" w:hAnsi="Times New Roman" w:cs="Times New Roman"/>
          <w:caps/>
          <w:sz w:val="72"/>
          <w:szCs w:val="72"/>
          <w:lang w:val="uk-UA" w:eastAsia="ru-RU"/>
        </w:rPr>
      </w:pPr>
      <w:r w:rsidRPr="00EE7CD1">
        <w:rPr>
          <w:rFonts w:ascii="Times New Roman" w:eastAsia="Times New Roman" w:hAnsi="Times New Roman" w:cs="Times New Roman"/>
          <w:caps/>
          <w:sz w:val="72"/>
          <w:szCs w:val="72"/>
          <w:lang w:val="uk-UA" w:eastAsia="ru-RU"/>
        </w:rPr>
        <w:t>Матеріали</w:t>
      </w:r>
    </w:p>
    <w:p w:rsidR="00EE7CD1" w:rsidRPr="00EE7CD1" w:rsidRDefault="00EE7CD1" w:rsidP="00EE7CD1">
      <w:pPr>
        <w:spacing w:after="0" w:line="360" w:lineRule="auto"/>
        <w:jc w:val="center"/>
        <w:rPr>
          <w:rFonts w:ascii="Times New Roman" w:eastAsia="Times New Roman" w:hAnsi="Times New Roman" w:cs="Times New Roman"/>
          <w:caps/>
          <w:sz w:val="32"/>
          <w:szCs w:val="32"/>
          <w:lang w:val="uk-UA" w:eastAsia="ru-RU"/>
        </w:rPr>
      </w:pPr>
    </w:p>
    <w:p w:rsidR="00EE7CD1" w:rsidRPr="00EE7CD1" w:rsidRDefault="00EE7CD1" w:rsidP="00EE7CD1">
      <w:pPr>
        <w:spacing w:after="0" w:line="360" w:lineRule="auto"/>
        <w:jc w:val="center"/>
        <w:rPr>
          <w:rFonts w:ascii="Times New Roman" w:eastAsia="Times New Roman" w:hAnsi="Times New Roman" w:cs="Times New Roman"/>
          <w:caps/>
          <w:sz w:val="32"/>
          <w:szCs w:val="32"/>
          <w:lang w:val="uk-UA" w:eastAsia="ru-RU"/>
        </w:rPr>
      </w:pPr>
    </w:p>
    <w:p w:rsidR="00EE7CD1" w:rsidRPr="00EE7CD1" w:rsidRDefault="00EE7CD1" w:rsidP="00EE7CD1">
      <w:pPr>
        <w:spacing w:after="0" w:line="360" w:lineRule="auto"/>
        <w:jc w:val="center"/>
        <w:rPr>
          <w:rFonts w:ascii="Times New Roman" w:eastAsia="Times New Roman" w:hAnsi="Times New Roman" w:cs="Times New Roman"/>
          <w:caps/>
          <w:sz w:val="32"/>
          <w:szCs w:val="32"/>
          <w:lang w:val="uk-UA" w:eastAsia="ru-RU"/>
        </w:rPr>
      </w:pPr>
      <w:r w:rsidRPr="00EE7CD1">
        <w:rPr>
          <w:rFonts w:ascii="Times New Roman" w:eastAsia="Times New Roman" w:hAnsi="Times New Roman" w:cs="Times New Roman"/>
          <w:caps/>
          <w:sz w:val="32"/>
          <w:szCs w:val="32"/>
          <w:lang w:val="uk-UA" w:eastAsia="ru-RU"/>
        </w:rPr>
        <w:t>І</w:t>
      </w:r>
      <w:r>
        <w:rPr>
          <w:rFonts w:ascii="Times New Roman" w:eastAsia="Times New Roman" w:hAnsi="Times New Roman" w:cs="Times New Roman"/>
          <w:caps/>
          <w:sz w:val="32"/>
          <w:szCs w:val="32"/>
          <w:lang w:val="uk-UA" w:eastAsia="ru-RU"/>
        </w:rPr>
        <w:t>V</w:t>
      </w:r>
      <w:r w:rsidRPr="00EE7CD1">
        <w:rPr>
          <w:rFonts w:ascii="Times New Roman" w:eastAsia="Times New Roman" w:hAnsi="Times New Roman" w:cs="Times New Roman"/>
          <w:caps/>
          <w:sz w:val="32"/>
          <w:szCs w:val="32"/>
          <w:lang w:val="uk-UA" w:eastAsia="ru-RU"/>
        </w:rPr>
        <w:t xml:space="preserve"> всеукраїнської</w:t>
      </w:r>
      <w:r w:rsidRPr="00EE7CD1">
        <w:rPr>
          <w:rFonts w:ascii="Times New Roman" w:eastAsia="Times New Roman" w:hAnsi="Times New Roman" w:cs="Times New Roman"/>
          <w:caps/>
          <w:sz w:val="32"/>
          <w:szCs w:val="32"/>
          <w:lang w:eastAsia="ru-RU"/>
        </w:rPr>
        <w:t xml:space="preserve"> </w:t>
      </w:r>
      <w:r w:rsidRPr="00EE7CD1">
        <w:rPr>
          <w:rFonts w:ascii="Times New Roman" w:eastAsia="Times New Roman" w:hAnsi="Times New Roman" w:cs="Times New Roman"/>
          <w:caps/>
          <w:sz w:val="32"/>
          <w:szCs w:val="32"/>
          <w:lang w:val="uk-UA" w:eastAsia="ru-RU"/>
        </w:rPr>
        <w:t>інтернет-</w:t>
      </w:r>
      <w:r w:rsidRPr="00EE7CD1">
        <w:rPr>
          <w:rFonts w:ascii="Times New Roman" w:eastAsia="Times New Roman" w:hAnsi="Times New Roman" w:cs="Times New Roman"/>
          <w:caps/>
          <w:sz w:val="32"/>
          <w:szCs w:val="32"/>
          <w:lang w:eastAsia="ru-RU"/>
        </w:rPr>
        <w:t>конференці</w:t>
      </w:r>
      <w:r w:rsidRPr="00EE7CD1">
        <w:rPr>
          <w:rFonts w:ascii="Times New Roman" w:eastAsia="Times New Roman" w:hAnsi="Times New Roman" w:cs="Times New Roman"/>
          <w:caps/>
          <w:sz w:val="32"/>
          <w:szCs w:val="32"/>
          <w:lang w:val="uk-UA" w:eastAsia="ru-RU"/>
        </w:rPr>
        <w:t>ї</w:t>
      </w:r>
    </w:p>
    <w:p w:rsidR="00EE7CD1" w:rsidRPr="00EE7CD1" w:rsidRDefault="00EE7CD1" w:rsidP="00EE7C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40"/>
          <w:szCs w:val="40"/>
          <w:lang w:val="uk-UA" w:eastAsia="ru-RU"/>
        </w:rPr>
      </w:pPr>
      <w:r w:rsidRPr="00EE7CD1">
        <w:rPr>
          <w:rFonts w:ascii="Times New Roman" w:eastAsia="Times New Roman" w:hAnsi="Times New Roman" w:cs="Times New Roman"/>
          <w:b/>
          <w:caps/>
          <w:sz w:val="40"/>
          <w:szCs w:val="40"/>
          <w:lang w:val="uk-UA" w:eastAsia="ru-RU"/>
        </w:rPr>
        <w:t>«Проблеми та перспективи розвитку сільськогосподарського машинобудування»</w:t>
      </w:r>
    </w:p>
    <w:p w:rsidR="00EE7CD1" w:rsidRPr="00EE7CD1" w:rsidRDefault="00EE7CD1" w:rsidP="00EE7C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</w:p>
    <w:p w:rsidR="00EE7CD1" w:rsidRPr="00EE7CD1" w:rsidRDefault="00EE7CD1" w:rsidP="00EE7C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02</w:t>
      </w:r>
      <w:r w:rsidRPr="00EE7CD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-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03</w:t>
      </w:r>
      <w:r w:rsidRPr="00EE7CD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грудня</w:t>
      </w:r>
      <w:r w:rsidRPr="00EE7CD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20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21</w:t>
      </w:r>
      <w:r w:rsidRPr="00EE7CD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року</w:t>
      </w:r>
    </w:p>
    <w:p w:rsidR="00EE7CD1" w:rsidRPr="00EE7CD1" w:rsidRDefault="00EE7CD1" w:rsidP="00EE7CD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:rsidR="00EE7CD1" w:rsidRPr="00EE7CD1" w:rsidRDefault="00EE7CD1" w:rsidP="00EE7CD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:rsidR="00EE7CD1" w:rsidRPr="00EE7CD1" w:rsidRDefault="00EE7CD1" w:rsidP="00EE7C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EE7CD1" w:rsidRPr="00EE7CD1" w:rsidRDefault="00EE7CD1" w:rsidP="00EE7C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EE7CD1" w:rsidRPr="00EE7CD1" w:rsidRDefault="00EE7CD1" w:rsidP="00EE7C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EE7CD1" w:rsidRPr="00EE7CD1" w:rsidRDefault="00EE7CD1" w:rsidP="00EE7C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EE7CD1" w:rsidRPr="00EE7CD1" w:rsidRDefault="00EE7CD1" w:rsidP="00EE7C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EE7CD1" w:rsidRPr="00EE7CD1" w:rsidRDefault="00EE7CD1" w:rsidP="00EE7C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EE7CD1" w:rsidRPr="00EE7CD1" w:rsidRDefault="00EE7CD1" w:rsidP="00EE7C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EE7CD1" w:rsidRPr="00EE7CD1" w:rsidRDefault="00EE7CD1" w:rsidP="00EE7C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EE7CD1" w:rsidRDefault="00EE7CD1" w:rsidP="00EE7C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EE7CD1" w:rsidRDefault="00EE7CD1" w:rsidP="00EE7C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EE7CD1" w:rsidRDefault="00EE7CD1" w:rsidP="00EE7C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EE7CD1" w:rsidRPr="00EE7CD1" w:rsidRDefault="00EE7CD1" w:rsidP="00EE7C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EE7CD1" w:rsidRPr="00EE7CD1" w:rsidRDefault="00EE7CD1" w:rsidP="00EE7C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EE7CD1" w:rsidRPr="00EE7CD1" w:rsidRDefault="00EE7CD1" w:rsidP="00EE7C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EE7CD1" w:rsidRDefault="00EE7CD1" w:rsidP="00EE7C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36"/>
          <w:lang w:val="uk-UA" w:eastAsia="ru-RU"/>
        </w:rPr>
      </w:pPr>
      <w:r w:rsidRPr="00EE7CD1">
        <w:rPr>
          <w:rFonts w:ascii="Times New Roman" w:eastAsia="Times New Roman" w:hAnsi="Times New Roman" w:cs="Times New Roman"/>
          <w:b/>
          <w:caps/>
          <w:sz w:val="36"/>
          <w:szCs w:val="36"/>
          <w:lang w:val="uk-UA" w:eastAsia="ru-RU"/>
        </w:rPr>
        <w:t>Полтава 20</w:t>
      </w:r>
      <w:r>
        <w:rPr>
          <w:rFonts w:ascii="Times New Roman" w:eastAsia="Times New Roman" w:hAnsi="Times New Roman" w:cs="Times New Roman"/>
          <w:b/>
          <w:caps/>
          <w:sz w:val="36"/>
          <w:szCs w:val="36"/>
          <w:lang w:val="uk-UA" w:eastAsia="ru-RU"/>
        </w:rPr>
        <w:t>21</w:t>
      </w:r>
    </w:p>
    <w:p w:rsidR="00EE7CD1" w:rsidRDefault="00683D77" w:rsidP="00EE7C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36"/>
          <w:lang w:val="uk-UA" w:eastAsia="ru-RU"/>
        </w:rPr>
      </w:pPr>
      <w:r w:rsidRPr="00EE7CD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1B6ECAD" wp14:editId="31A26E88">
                <wp:simplePos x="0" y="0"/>
                <wp:positionH relativeFrom="column">
                  <wp:posOffset>2638425</wp:posOffset>
                </wp:positionH>
                <wp:positionV relativeFrom="paragraph">
                  <wp:posOffset>343535</wp:posOffset>
                </wp:positionV>
                <wp:extent cx="914400" cy="342900"/>
                <wp:effectExtent l="0" t="1270" r="0" b="0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83D77" w:rsidRDefault="00683D77" w:rsidP="00683D7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B6ECAD" id="Прямоугольник 13" o:spid="_x0000_s1026" style="position:absolute;left:0;text-align:left;margin-left:207.75pt;margin-top:27.05pt;width:1in;height:2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" stroked="f">
                <v:textbox>
                  <w:txbxContent>
                    <w:p w:rsidR="00683D77" w:rsidRDefault="00683D77" w:rsidP="00683D77"/>
                  </w:txbxContent>
                </v:textbox>
              </v:rect>
            </w:pict>
          </mc:Fallback>
        </mc:AlternateContent>
      </w:r>
    </w:p>
    <w:p w:rsidR="00EE7CD1" w:rsidRPr="00EE7CD1" w:rsidRDefault="00EE7CD1" w:rsidP="00EE7C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val="uk-UA" w:eastAsia="ru-RU"/>
        </w:rPr>
      </w:pPr>
    </w:p>
    <w:p w:rsidR="00EE7CD1" w:rsidRPr="00EE7CD1" w:rsidRDefault="00EE7CD1" w:rsidP="00EE7C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E7C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Рекомендовано до друку кафедрою галузевого </w:t>
      </w:r>
    </w:p>
    <w:p w:rsidR="00EE7CD1" w:rsidRPr="00EE7CD1" w:rsidRDefault="00EE7CD1" w:rsidP="00EE7C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EE7C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машинобудування </w:t>
      </w:r>
      <w:r w:rsidRPr="00EE7C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Полтавсько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го</w:t>
      </w:r>
      <w:r w:rsidRPr="00EE7C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державно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го</w:t>
      </w:r>
    </w:p>
    <w:p w:rsidR="00EE7CD1" w:rsidRPr="00EE7CD1" w:rsidRDefault="00EE7CD1" w:rsidP="00EE7C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EE7C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аграрно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го</w:t>
      </w:r>
      <w:r w:rsidRPr="00EE7C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університету</w:t>
      </w:r>
    </w:p>
    <w:p w:rsidR="00EE7CD1" w:rsidRPr="00EE7CD1" w:rsidRDefault="00EE7CD1" w:rsidP="00EE7C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EE7C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Протокол № </w:t>
      </w:r>
      <w:r w:rsidR="00884AD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5</w:t>
      </w:r>
      <w:r w:rsidRPr="00EE7C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від 1</w:t>
      </w:r>
      <w:r w:rsidR="00884AD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4</w:t>
      </w:r>
      <w:r w:rsidRPr="00EE7C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12</w:t>
      </w:r>
      <w:r w:rsidRPr="00EE7C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21</w:t>
      </w:r>
      <w:r w:rsidRPr="00EE7C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р.</w:t>
      </w:r>
    </w:p>
    <w:p w:rsidR="00EE7CD1" w:rsidRPr="00EE7CD1" w:rsidRDefault="00EE7CD1" w:rsidP="00EE7C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EE7CD1" w:rsidRPr="00EE7CD1" w:rsidRDefault="00EE7CD1" w:rsidP="00EE7C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EE7CD1" w:rsidRPr="00EE7CD1" w:rsidRDefault="00EE7CD1" w:rsidP="00EE7C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EE7CD1" w:rsidRPr="00EE7CD1" w:rsidRDefault="00EE7CD1" w:rsidP="00EE7C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EE7CD1" w:rsidRPr="00EE7CD1" w:rsidRDefault="00EE7CD1" w:rsidP="00EE7CD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EE7CD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Редакційна колегія:</w:t>
      </w:r>
    </w:p>
    <w:p w:rsidR="00EE7CD1" w:rsidRPr="00EE7CD1" w:rsidRDefault="00EE7CD1" w:rsidP="00EE7C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proofErr w:type="spellStart"/>
      <w:r w:rsidRPr="00EE7CD1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  <w:t>Яхін</w:t>
      </w:r>
      <w:proofErr w:type="spellEnd"/>
      <w:r w:rsidRPr="00EE7CD1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  <w:t xml:space="preserve"> С.В.,</w:t>
      </w:r>
      <w:r w:rsidRPr="00EE7CD1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Pr="00EE7C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кандидат технічних наук, доцент</w:t>
      </w:r>
      <w:r w:rsidRPr="00EE7CD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завідувач кафедри</w:t>
      </w:r>
      <w:r w:rsidRPr="00EE7C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галузевого машинобудування</w:t>
      </w:r>
      <w:r w:rsidRPr="00EE7CD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;</w:t>
      </w:r>
    </w:p>
    <w:p w:rsidR="0087284C" w:rsidRPr="00EE7CD1" w:rsidRDefault="0087284C" w:rsidP="008728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EE7CD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Біловод</w:t>
      </w:r>
      <w:proofErr w:type="spellEnd"/>
      <w:r w:rsidRPr="00EE7CD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О.І., </w:t>
      </w:r>
      <w:r w:rsidRPr="00EE7C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кандидат технічних наук, доцент</w:t>
      </w:r>
      <w:r w:rsidR="00884AD8" w:rsidRPr="00884AD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884AD8" w:rsidRPr="00EE7CD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кафедри</w:t>
      </w:r>
      <w:r w:rsidR="00884AD8" w:rsidRPr="00EE7C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галузевого машинобудування</w:t>
      </w:r>
      <w:r w:rsidRPr="00EE7C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:rsidR="00EE7CD1" w:rsidRPr="00EE7CD1" w:rsidRDefault="0087284C" w:rsidP="00EE7C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Муравльов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В.В.,</w:t>
      </w:r>
      <w:r w:rsidR="00EE7CD1" w:rsidRPr="00EE7CD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EE7CD1" w:rsidRPr="00EE7C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кандидат</w:t>
      </w:r>
      <w:r w:rsidR="00EE7CD1" w:rsidRPr="00EE7CD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технічних наук,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Pr="00EE7C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доцент</w:t>
      </w:r>
      <w:r w:rsidR="00884AD8" w:rsidRPr="00884AD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884AD8" w:rsidRPr="00EE7CD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кафедри</w:t>
      </w:r>
      <w:r w:rsidR="00884AD8" w:rsidRPr="00EE7C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галузевого машинобудування</w:t>
      </w:r>
      <w:r w:rsidR="00EE7CD1" w:rsidRPr="00EE7CD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;</w:t>
      </w:r>
    </w:p>
    <w:p w:rsidR="00EE7CD1" w:rsidRPr="00EE7CD1" w:rsidRDefault="00EE7CD1" w:rsidP="00EE7C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EE7CD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Харак</w:t>
      </w:r>
      <w:proofErr w:type="spellEnd"/>
      <w:r w:rsidRPr="00EE7CD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Р.М.,</w:t>
      </w:r>
      <w:r w:rsidRPr="00EE7C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кандидат технічних наук, доцент</w:t>
      </w:r>
      <w:r w:rsidR="00884AD8" w:rsidRPr="00884AD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884AD8" w:rsidRPr="00EE7CD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кафедри</w:t>
      </w:r>
      <w:r w:rsidR="00884AD8" w:rsidRPr="00EE7C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галузевого машинобудування</w:t>
      </w:r>
      <w:r w:rsidRPr="00EE7C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EE7CD1" w:rsidRPr="00EE7CD1" w:rsidRDefault="00EE7CD1" w:rsidP="00EE7C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EE7CD1" w:rsidRPr="00EE7CD1" w:rsidRDefault="00EE7CD1" w:rsidP="00EE7C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EE7CD1" w:rsidRPr="00EE7CD1" w:rsidRDefault="00EE7CD1" w:rsidP="00EE7C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EE7CD1" w:rsidRPr="00EE7CD1" w:rsidRDefault="00EE7CD1" w:rsidP="00EE7C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EE7CD1" w:rsidRPr="00EE7CD1" w:rsidRDefault="00EE7CD1" w:rsidP="00EE7C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EE7CD1" w:rsidRPr="00EE7CD1" w:rsidRDefault="00EE7CD1" w:rsidP="00EE7CD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</w:pPr>
      <w:r w:rsidRPr="00EE7CD1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>УДК 631</w:t>
      </w:r>
    </w:p>
    <w:p w:rsidR="00EE7CD1" w:rsidRPr="00EE7CD1" w:rsidRDefault="00EE7CD1" w:rsidP="00EE7C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EE7CD1" w:rsidRPr="00EE7CD1" w:rsidRDefault="00EE7CD1" w:rsidP="00EE7CD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ru-RU"/>
        </w:rPr>
      </w:pPr>
      <w:r w:rsidRPr="000D3F15">
        <w:rPr>
          <w:rFonts w:ascii="Times New Roman" w:eastAsia="Times New Roman" w:hAnsi="Times New Roman" w:cs="Times New Roman"/>
          <w:i/>
          <w:sz w:val="32"/>
          <w:szCs w:val="32"/>
          <w:lang w:val="uk-UA" w:eastAsia="ru-RU"/>
        </w:rPr>
        <w:t>Проблеми та перспективи розвитку сільськогосподарського машинобудування</w:t>
      </w:r>
      <w:r w:rsidR="00884AD8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 xml:space="preserve"> </w:t>
      </w:r>
      <w:r w:rsidRPr="00EE7CD1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 xml:space="preserve">: </w:t>
      </w:r>
      <w:r w:rsidR="00884AD8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ru-RU"/>
        </w:rPr>
        <w:t>м</w:t>
      </w:r>
      <w:r w:rsidRPr="00EE7CD1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ru-RU"/>
        </w:rPr>
        <w:t>атеріали І</w:t>
      </w:r>
      <w:r w:rsidR="00884AD8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ru-RU"/>
        </w:rPr>
        <w:t>V</w:t>
      </w:r>
      <w:r w:rsidRPr="00EE7CD1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ru-RU"/>
        </w:rPr>
        <w:t xml:space="preserve"> Всеукраїнської інтернет-конференції, </w:t>
      </w:r>
      <w:r w:rsidR="00884AD8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ru-RU"/>
        </w:rPr>
        <w:t>02</w:t>
      </w:r>
      <w:r w:rsidRPr="00EE7CD1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ru-RU"/>
        </w:rPr>
        <w:t>-</w:t>
      </w:r>
      <w:r w:rsidR="00884AD8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ru-RU"/>
        </w:rPr>
        <w:t>03</w:t>
      </w:r>
      <w:r w:rsidRPr="00EE7CD1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ru-RU"/>
        </w:rPr>
        <w:t xml:space="preserve"> </w:t>
      </w:r>
      <w:r w:rsidR="0076228A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ru-RU"/>
        </w:rPr>
        <w:t>грудня</w:t>
      </w:r>
      <w:r w:rsidRPr="00EE7CD1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ru-RU"/>
        </w:rPr>
        <w:t xml:space="preserve"> 20</w:t>
      </w:r>
      <w:r w:rsidR="00884AD8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ru-RU"/>
        </w:rPr>
        <w:t>21</w:t>
      </w:r>
      <w:r w:rsidRPr="00EE7CD1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ru-RU"/>
        </w:rPr>
        <w:t xml:space="preserve"> р. Полтава</w:t>
      </w:r>
      <w:r w:rsidR="00884AD8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ru-RU"/>
        </w:rPr>
        <w:t xml:space="preserve"> </w:t>
      </w:r>
      <w:r w:rsidRPr="00EE7CD1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ru-RU"/>
        </w:rPr>
        <w:t xml:space="preserve">: </w:t>
      </w:r>
      <w:r w:rsidR="00884AD8" w:rsidRPr="00EE7CD1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>Полтавськ</w:t>
      </w:r>
      <w:r w:rsidR="00884AD8" w:rsidRPr="00884AD8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>ий</w:t>
      </w:r>
      <w:r w:rsidR="00884AD8" w:rsidRPr="00EE7CD1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 xml:space="preserve"> державн</w:t>
      </w:r>
      <w:r w:rsidR="00884AD8" w:rsidRPr="00884AD8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>ий</w:t>
      </w:r>
      <w:r w:rsidR="00884AD8" w:rsidRPr="00EE7CD1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 xml:space="preserve"> аграрн</w:t>
      </w:r>
      <w:r w:rsidR="00884AD8" w:rsidRPr="00884AD8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>ий</w:t>
      </w:r>
      <w:r w:rsidR="00884AD8" w:rsidRPr="00EE7CD1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 xml:space="preserve"> </w:t>
      </w:r>
      <w:r w:rsidR="00884AD8" w:rsidRPr="00884AD8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>університет</w:t>
      </w:r>
      <w:r w:rsidRPr="00EE7CD1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ru-RU"/>
        </w:rPr>
        <w:t>, 20</w:t>
      </w:r>
      <w:r w:rsidR="00884AD8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ru-RU"/>
        </w:rPr>
        <w:t>21</w:t>
      </w:r>
      <w:r w:rsidRPr="00EE7CD1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ru-RU"/>
        </w:rPr>
        <w:t xml:space="preserve">. </w:t>
      </w:r>
      <w:r w:rsidR="008932E9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ru-RU"/>
        </w:rPr>
        <w:t>81</w:t>
      </w:r>
      <w:r w:rsidRPr="00EE7CD1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ru-RU"/>
        </w:rPr>
        <w:t xml:space="preserve"> с.</w:t>
      </w:r>
    </w:p>
    <w:p w:rsidR="00EE7CD1" w:rsidRPr="00EE7CD1" w:rsidRDefault="00EE7CD1" w:rsidP="00EE7CD1">
      <w:pPr>
        <w:spacing w:after="0" w:line="360" w:lineRule="auto"/>
        <w:jc w:val="both"/>
        <w:rPr>
          <w:rFonts w:ascii="Times New Roman" w:eastAsia="Times New Roman" w:hAnsi="Times New Roman" w:cs="Times New Roman"/>
          <w:caps/>
          <w:sz w:val="32"/>
          <w:szCs w:val="32"/>
          <w:lang w:val="uk-UA" w:eastAsia="ru-RU"/>
        </w:rPr>
      </w:pPr>
    </w:p>
    <w:p w:rsidR="00EE7CD1" w:rsidRPr="00EE7CD1" w:rsidRDefault="00EE7CD1" w:rsidP="00EE7CD1">
      <w:pPr>
        <w:spacing w:after="0" w:line="360" w:lineRule="auto"/>
        <w:jc w:val="both"/>
        <w:rPr>
          <w:rFonts w:ascii="Times New Roman" w:eastAsia="Times New Roman" w:hAnsi="Times New Roman" w:cs="Times New Roman"/>
          <w:caps/>
          <w:sz w:val="32"/>
          <w:szCs w:val="32"/>
          <w:lang w:val="uk-UA" w:eastAsia="ru-RU"/>
        </w:rPr>
      </w:pPr>
    </w:p>
    <w:p w:rsidR="00EE7CD1" w:rsidRPr="00EE7CD1" w:rsidRDefault="00EE7CD1" w:rsidP="00EE7CD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</w:pPr>
      <w:r w:rsidRPr="00EE7CD1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>Викладено результати теоретичних</w:t>
      </w:r>
      <w:r w:rsidR="0076228A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 xml:space="preserve">, </w:t>
      </w:r>
      <w:r w:rsidRPr="00EE7CD1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>експериментальних досліджень інженерно-технічних проблем</w:t>
      </w:r>
      <w:r w:rsidR="0076228A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 xml:space="preserve"> та </w:t>
      </w:r>
      <w:r w:rsidR="0076228A" w:rsidRPr="0076228A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>перспектив розвитку сільськогосподарського машинобудування</w:t>
      </w:r>
      <w:r w:rsidRPr="0076228A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 xml:space="preserve"> </w:t>
      </w:r>
      <w:r w:rsidR="0076228A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>і</w:t>
      </w:r>
      <w:r w:rsidRPr="00EE7CD1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 xml:space="preserve"> виробництва.</w:t>
      </w:r>
    </w:p>
    <w:p w:rsidR="00EE7CD1" w:rsidRPr="00EE7CD1" w:rsidRDefault="00EE7CD1" w:rsidP="00EE7CD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</w:pPr>
      <w:r w:rsidRPr="00EE7CD1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 xml:space="preserve">Для наукових працівників, фахівців аграрного виробництва, </w:t>
      </w:r>
      <w:r w:rsidR="0076228A" w:rsidRPr="0076228A">
        <w:rPr>
          <w:rFonts w:ascii="Times New Roman" w:hAnsi="Times New Roman" w:cs="Times New Roman"/>
          <w:sz w:val="32"/>
          <w:szCs w:val="32"/>
          <w:lang w:val="uk-UA"/>
        </w:rPr>
        <w:t>здобувач</w:t>
      </w:r>
      <w:r w:rsidR="0076228A">
        <w:rPr>
          <w:rFonts w:ascii="Times New Roman" w:hAnsi="Times New Roman" w:cs="Times New Roman"/>
          <w:sz w:val="32"/>
          <w:szCs w:val="32"/>
          <w:lang w:val="uk-UA"/>
        </w:rPr>
        <w:t>ів</w:t>
      </w:r>
      <w:r w:rsidR="0076228A" w:rsidRPr="0076228A">
        <w:rPr>
          <w:rFonts w:ascii="Times New Roman" w:hAnsi="Times New Roman" w:cs="Times New Roman"/>
          <w:sz w:val="32"/>
          <w:szCs w:val="32"/>
          <w:lang w:val="uk-UA"/>
        </w:rPr>
        <w:t xml:space="preserve"> вищої освіти</w:t>
      </w:r>
      <w:r w:rsidRPr="00EE7CD1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 xml:space="preserve"> інженерних спеціальностей.</w:t>
      </w:r>
    </w:p>
    <w:p w:rsidR="00EE7CD1" w:rsidRPr="00EE7CD1" w:rsidRDefault="00EE7CD1" w:rsidP="00EE7CD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</w:pPr>
    </w:p>
    <w:p w:rsidR="00EE7CD1" w:rsidRPr="00EE7CD1" w:rsidRDefault="00EE7CD1" w:rsidP="00EE7C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EE7CD1" w:rsidRPr="00EE7CD1" w:rsidRDefault="00EE7CD1" w:rsidP="00EE7C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EE7CD1" w:rsidRPr="00EE7CD1" w:rsidRDefault="00EE7CD1" w:rsidP="00EE7C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EE7CD1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Відповідальний за випуск:</w:t>
      </w:r>
      <w:r w:rsidRPr="00EE7CD1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proofErr w:type="spellStart"/>
      <w:r w:rsidRPr="00EE7CD1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Харак</w:t>
      </w:r>
      <w:proofErr w:type="spellEnd"/>
      <w:r w:rsidRPr="00EE7CD1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Р.М., кандидат технічних наук, доцент</w:t>
      </w:r>
    </w:p>
    <w:p w:rsidR="00EE7CD1" w:rsidRPr="00EE7CD1" w:rsidRDefault="00EE7CD1" w:rsidP="00EE7C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EE7CD1" w:rsidRPr="00EE7CD1" w:rsidRDefault="00EE7CD1" w:rsidP="00EE7C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EE7CD1" w:rsidRPr="00EE7CD1" w:rsidRDefault="00EE7CD1" w:rsidP="00EE7C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EE7CD1" w:rsidRPr="00EE7CD1" w:rsidRDefault="0076228A" w:rsidP="00EE7CD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E7CD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93F3E80" wp14:editId="7A4D8DD0">
                <wp:simplePos x="0" y="0"/>
                <wp:positionH relativeFrom="column">
                  <wp:posOffset>2623457</wp:posOffset>
                </wp:positionH>
                <wp:positionV relativeFrom="paragraph">
                  <wp:posOffset>258173</wp:posOffset>
                </wp:positionV>
                <wp:extent cx="914400" cy="342900"/>
                <wp:effectExtent l="0" t="1270" r="0" b="0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E7CD1" w:rsidRDefault="00EE7CD1" w:rsidP="00EE7CD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3F3E80" id="Прямоугольник 12" o:spid="_x0000_s1027" style="position:absolute;left:0;text-align:left;margin-left:206.55pt;margin-top:20.35pt;width:1in;height:2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" stroked="f">
                <v:textbox>
                  <w:txbxContent>
                    <w:p w:rsidR="00EE7CD1" w:rsidRDefault="00EE7CD1" w:rsidP="00EE7CD1"/>
                  </w:txbxContent>
                </v:textbox>
              </v:rect>
            </w:pict>
          </mc:Fallback>
        </mc:AlternateContent>
      </w:r>
      <w:r w:rsidR="00EE7CD1" w:rsidRPr="00EE7CD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© Полтавськ</w:t>
      </w:r>
      <w:r w:rsidR="0087284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ий</w:t>
      </w:r>
      <w:r w:rsidR="00EE7CD1" w:rsidRPr="00EE7CD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державн</w:t>
      </w:r>
      <w:r w:rsidR="0087284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ий</w:t>
      </w:r>
      <w:r w:rsidR="00EE7CD1" w:rsidRPr="00EE7CD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аграрн</w:t>
      </w:r>
      <w:r w:rsidR="0087284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ий</w:t>
      </w:r>
      <w:r w:rsidR="00EE7CD1" w:rsidRPr="00EE7CD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87284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університет</w:t>
      </w:r>
      <w:r w:rsidR="00EE7CD1" w:rsidRPr="00EE7CD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20</w:t>
      </w:r>
      <w:r w:rsidR="0087284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21</w:t>
      </w:r>
    </w:p>
    <w:p w:rsidR="00944EA5" w:rsidRPr="000E6B40" w:rsidRDefault="00944EA5" w:rsidP="000E6B4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  <w:lang w:val="uk-UA"/>
        </w:rPr>
      </w:pPr>
    </w:p>
    <w:p w:rsidR="00A64EC9" w:rsidRDefault="00A64EC9" w:rsidP="000E6B40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outlineLvl w:val="0"/>
        <w:rPr>
          <w:rFonts w:ascii="Times New Roman" w:eastAsia="Calibri" w:hAnsi="Times New Roman" w:cs="Times New Roman"/>
          <w:caps/>
          <w:sz w:val="32"/>
          <w:szCs w:val="32"/>
          <w:lang w:val="uk-UA"/>
        </w:rPr>
      </w:pPr>
      <w:r w:rsidRPr="000E6B40">
        <w:rPr>
          <w:rFonts w:ascii="Times New Roman" w:eastAsia="Calibri" w:hAnsi="Times New Roman" w:cs="Times New Roman"/>
          <w:caps/>
          <w:sz w:val="32"/>
          <w:szCs w:val="32"/>
          <w:lang w:val="uk-UA"/>
        </w:rPr>
        <w:t>Удк 631.311</w:t>
      </w:r>
    </w:p>
    <w:p w:rsidR="00BD55F5" w:rsidRPr="00BD55F5" w:rsidRDefault="00BD55F5" w:rsidP="000E6B40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outlineLvl w:val="0"/>
        <w:rPr>
          <w:rFonts w:ascii="Times New Roman" w:eastAsia="Calibri" w:hAnsi="Times New Roman" w:cs="Times New Roman"/>
          <w:caps/>
          <w:sz w:val="24"/>
          <w:szCs w:val="24"/>
          <w:lang w:val="uk-UA"/>
        </w:rPr>
      </w:pPr>
    </w:p>
    <w:p w:rsidR="00A64EC9" w:rsidRPr="000E6B40" w:rsidRDefault="00A64EC9" w:rsidP="00111EB7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  <w:lang w:val="uk-UA"/>
        </w:rPr>
      </w:pPr>
      <w:r w:rsidRPr="000E6B40">
        <w:rPr>
          <w:rFonts w:ascii="Times New Roman" w:eastAsia="Calibri" w:hAnsi="Times New Roman" w:cs="Times New Roman"/>
          <w:b/>
          <w:sz w:val="32"/>
          <w:szCs w:val="32"/>
          <w:lang w:val="uk-UA"/>
        </w:rPr>
        <w:t>ПЕРЕДУМОВИ АНАЛІЗУ ВЗАЄМОДІЇ ДЕФОРМІВНОГО КОЛЕСА З ДЕФОРМІВНОЮ ОПОРНОЮ ПОВЕРХНЕЮ</w:t>
      </w:r>
    </w:p>
    <w:p w:rsidR="00BD55F5" w:rsidRDefault="00BD55F5" w:rsidP="000E6B40">
      <w:pPr>
        <w:widowControl w:val="0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i/>
          <w:sz w:val="32"/>
          <w:szCs w:val="32"/>
          <w:lang w:val="uk-UA"/>
        </w:rPr>
      </w:pPr>
    </w:p>
    <w:p w:rsidR="00BD55F5" w:rsidRDefault="00BD55F5" w:rsidP="000E6B40">
      <w:pPr>
        <w:widowControl w:val="0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i/>
          <w:sz w:val="32"/>
          <w:szCs w:val="32"/>
          <w:lang w:val="uk-UA"/>
        </w:rPr>
      </w:pPr>
      <w:proofErr w:type="spellStart"/>
      <w:r w:rsidRPr="00111EB7">
        <w:rPr>
          <w:rFonts w:ascii="Times New Roman" w:eastAsia="Calibri" w:hAnsi="Times New Roman" w:cs="Times New Roman"/>
          <w:b/>
          <w:i/>
          <w:sz w:val="32"/>
          <w:szCs w:val="32"/>
          <w:lang w:val="uk-UA"/>
        </w:rPr>
        <w:t>Прілєпо</w:t>
      </w:r>
      <w:proofErr w:type="spellEnd"/>
      <w:r w:rsidRPr="00111EB7">
        <w:rPr>
          <w:rFonts w:ascii="Times New Roman" w:eastAsia="Calibri" w:hAnsi="Times New Roman" w:cs="Times New Roman"/>
          <w:b/>
          <w:i/>
          <w:sz w:val="32"/>
          <w:szCs w:val="32"/>
          <w:lang w:val="uk-UA"/>
        </w:rPr>
        <w:t xml:space="preserve"> Н.В.,</w:t>
      </w:r>
      <w:r>
        <w:rPr>
          <w:rFonts w:ascii="Times New Roman" w:eastAsia="Calibri" w:hAnsi="Times New Roman" w:cs="Times New Roman"/>
          <w:i/>
          <w:sz w:val="32"/>
          <w:szCs w:val="32"/>
          <w:lang w:val="uk-UA"/>
        </w:rPr>
        <w:t xml:space="preserve"> </w:t>
      </w:r>
      <w:r w:rsidR="00111EB7" w:rsidRPr="002B4104">
        <w:rPr>
          <w:rFonts w:ascii="Times New Roman" w:hAnsi="Times New Roman" w:cs="Times New Roman"/>
          <w:i/>
          <w:sz w:val="32"/>
          <w:szCs w:val="32"/>
          <w:lang w:val="uk-UA"/>
        </w:rPr>
        <w:t>здобувач вищої о</w:t>
      </w:r>
      <w:r w:rsidR="00111EB7">
        <w:rPr>
          <w:rFonts w:ascii="Times New Roman" w:hAnsi="Times New Roman" w:cs="Times New Roman"/>
          <w:i/>
          <w:sz w:val="32"/>
          <w:szCs w:val="32"/>
          <w:lang w:val="uk-UA"/>
        </w:rPr>
        <w:t>світи ступеня доктора філософії</w:t>
      </w:r>
    </w:p>
    <w:p w:rsidR="00BD55F5" w:rsidRDefault="00A64EC9" w:rsidP="000E6B40">
      <w:pPr>
        <w:widowControl w:val="0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i/>
          <w:sz w:val="32"/>
          <w:szCs w:val="32"/>
          <w:lang w:val="uk-UA"/>
        </w:rPr>
      </w:pPr>
      <w:r w:rsidRPr="00111EB7">
        <w:rPr>
          <w:rFonts w:ascii="Times New Roman" w:eastAsia="Calibri" w:hAnsi="Times New Roman" w:cs="Times New Roman"/>
          <w:b/>
          <w:i/>
          <w:sz w:val="32"/>
          <w:szCs w:val="32"/>
          <w:lang w:val="uk-UA"/>
        </w:rPr>
        <w:t>Ковбаса В.П.</w:t>
      </w:r>
      <w:r w:rsidR="00BD55F5" w:rsidRPr="00111EB7">
        <w:rPr>
          <w:rFonts w:ascii="Times New Roman" w:eastAsia="Calibri" w:hAnsi="Times New Roman" w:cs="Times New Roman"/>
          <w:b/>
          <w:i/>
          <w:sz w:val="32"/>
          <w:szCs w:val="32"/>
          <w:lang w:val="uk-UA"/>
        </w:rPr>
        <w:t>,</w:t>
      </w:r>
      <w:r w:rsidRPr="000E6B40">
        <w:rPr>
          <w:rFonts w:ascii="Times New Roman" w:eastAsia="Calibri" w:hAnsi="Times New Roman" w:cs="Times New Roman"/>
          <w:i/>
          <w:sz w:val="32"/>
          <w:szCs w:val="32"/>
          <w:lang w:val="uk-UA"/>
        </w:rPr>
        <w:t xml:space="preserve"> </w:t>
      </w:r>
      <w:r w:rsidR="00111EB7" w:rsidRPr="002B4104">
        <w:rPr>
          <w:rFonts w:ascii="Times New Roman" w:hAnsi="Times New Roman" w:cs="Times New Roman"/>
          <w:i/>
          <w:sz w:val="32"/>
          <w:szCs w:val="32"/>
          <w:lang w:val="uk-UA"/>
        </w:rPr>
        <w:t xml:space="preserve">доктор технічних наук, </w:t>
      </w:r>
      <w:r w:rsidR="00111EB7">
        <w:rPr>
          <w:rFonts w:ascii="Times New Roman" w:hAnsi="Times New Roman" w:cs="Times New Roman"/>
          <w:i/>
          <w:sz w:val="32"/>
          <w:szCs w:val="32"/>
          <w:lang w:val="uk-UA"/>
        </w:rPr>
        <w:t>професор</w:t>
      </w:r>
    </w:p>
    <w:p w:rsidR="00BD55F5" w:rsidRDefault="00BD55F5" w:rsidP="000E6B40">
      <w:pPr>
        <w:widowControl w:val="0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i/>
          <w:sz w:val="32"/>
          <w:szCs w:val="32"/>
          <w:lang w:val="uk-UA"/>
        </w:rPr>
      </w:pPr>
    </w:p>
    <w:p w:rsidR="00A64EC9" w:rsidRPr="000E6B40" w:rsidRDefault="00111EB7" w:rsidP="000E6B40">
      <w:pPr>
        <w:widowControl w:val="0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i/>
          <w:sz w:val="32"/>
          <w:szCs w:val="32"/>
          <w:lang w:val="uk-UA"/>
        </w:rPr>
      </w:pPr>
      <w:r w:rsidRPr="002B4104">
        <w:rPr>
          <w:rFonts w:ascii="Times New Roman" w:hAnsi="Times New Roman" w:cs="Times New Roman"/>
          <w:i/>
          <w:sz w:val="32"/>
          <w:szCs w:val="32"/>
          <w:lang w:val="uk-UA"/>
        </w:rPr>
        <w:t>Полтавський державний аграрний університет</w:t>
      </w:r>
    </w:p>
    <w:p w:rsidR="00BD55F5" w:rsidRDefault="00BD55F5" w:rsidP="000E6B40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32"/>
          <w:szCs w:val="32"/>
          <w:lang w:val="uk-UA"/>
        </w:rPr>
      </w:pPr>
    </w:p>
    <w:p w:rsidR="009C14AC" w:rsidRDefault="00A64EC9" w:rsidP="000E6B40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32"/>
          <w:szCs w:val="32"/>
          <w:lang w:val="uk-UA"/>
        </w:rPr>
      </w:pPr>
      <w:r w:rsidRPr="000E6B40">
        <w:rPr>
          <w:rFonts w:ascii="Times New Roman" w:eastAsia="Calibri" w:hAnsi="Times New Roman" w:cs="Times New Roman"/>
          <w:sz w:val="32"/>
          <w:szCs w:val="32"/>
          <w:lang w:val="uk-UA"/>
        </w:rPr>
        <w:t xml:space="preserve">В багатьох процесах: в сільськогосподарському, меліоративному, будівельному, дорожньому та інших виробництвах виникає задача про визначення параметрів контактної взаємодії колеса і поверхні, по якій воно рухається. При цьому вирішуються задачі про визначення абсолютних та відносних деформацій опорної поверхні та поверхні колеса як в зоні контакту так і за її межами, а також визначенні напружень в межах зони  контакту так і за межами поверхні колеса та опорної поверхні. При цьому про величину і розподіл напружень в опорній поверхні судять про несучу здатність матеріалу опорної поверхні, зміни його механічних властивостей та умовах виникнення буксування колеса та його прохідності. </w:t>
      </w:r>
    </w:p>
    <w:p w:rsidR="009C14AC" w:rsidRDefault="00A64EC9" w:rsidP="000E6B40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32"/>
          <w:szCs w:val="32"/>
          <w:lang w:val="uk-UA"/>
        </w:rPr>
      </w:pPr>
      <w:r w:rsidRPr="000E6B40">
        <w:rPr>
          <w:rFonts w:ascii="Times New Roman" w:eastAsia="Calibri" w:hAnsi="Times New Roman" w:cs="Times New Roman"/>
          <w:sz w:val="32"/>
          <w:szCs w:val="32"/>
          <w:lang w:val="uk-UA"/>
        </w:rPr>
        <w:t xml:space="preserve">Крім того, отримані величини деформацій поверхні колеса и опорної поверхні дозволяють судити про опір перекочуванню колеса. В цих задачах слід розрізняти два випадки кочення </w:t>
      </w:r>
      <w:proofErr w:type="spellStart"/>
      <w:r w:rsidRPr="000E6B40">
        <w:rPr>
          <w:rFonts w:ascii="Times New Roman" w:eastAsia="Calibri" w:hAnsi="Times New Roman" w:cs="Times New Roman"/>
          <w:sz w:val="32"/>
          <w:szCs w:val="32"/>
          <w:lang w:val="uk-UA"/>
        </w:rPr>
        <w:t>деформівного</w:t>
      </w:r>
      <w:proofErr w:type="spellEnd"/>
      <w:r w:rsidRPr="000E6B40">
        <w:rPr>
          <w:rFonts w:ascii="Times New Roman" w:eastAsia="Calibri" w:hAnsi="Times New Roman" w:cs="Times New Roman"/>
          <w:sz w:val="32"/>
          <w:szCs w:val="32"/>
          <w:lang w:val="uk-UA"/>
        </w:rPr>
        <w:t xml:space="preserve"> колеса по опорній поверхні: кочення пасивного колеса, до якого не прикладений крутний момент и кочення ведучого колеса, тобто колеса, до якого прикладений крутний момент. </w:t>
      </w:r>
      <w:r w:rsidR="009C14AC">
        <w:rPr>
          <w:rFonts w:ascii="Times New Roman" w:eastAsia="Calibri" w:hAnsi="Times New Roman" w:cs="Times New Roman"/>
          <w:sz w:val="32"/>
          <w:szCs w:val="32"/>
          <w:lang w:val="uk-UA"/>
        </w:rPr>
        <w:t>З</w:t>
      </w:r>
      <w:r w:rsidRPr="000E6B40">
        <w:rPr>
          <w:rFonts w:ascii="Times New Roman" w:eastAsia="Calibri" w:hAnsi="Times New Roman" w:cs="Times New Roman"/>
          <w:sz w:val="32"/>
          <w:szCs w:val="32"/>
          <w:lang w:val="uk-UA"/>
        </w:rPr>
        <w:t xml:space="preserve"> точки зору механіки взаємодії перший випадок кочення, кочення пасивного колеса є частинним випадком кочення ведучого колеса. </w:t>
      </w:r>
    </w:p>
    <w:p w:rsidR="00A64EC9" w:rsidRPr="000E6B40" w:rsidRDefault="00A64EC9" w:rsidP="000E6B40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32"/>
          <w:szCs w:val="32"/>
          <w:lang w:val="uk-UA"/>
        </w:rPr>
      </w:pPr>
      <w:r w:rsidRPr="000E6B40">
        <w:rPr>
          <w:rFonts w:ascii="Times New Roman" w:eastAsia="Calibri" w:hAnsi="Times New Roman" w:cs="Times New Roman"/>
          <w:sz w:val="32"/>
          <w:szCs w:val="32"/>
          <w:lang w:val="uk-UA"/>
        </w:rPr>
        <w:t xml:space="preserve">Тому, доцільно розглядати випадок кочення ведучого колеса як більш загальний. </w:t>
      </w:r>
    </w:p>
    <w:p w:rsidR="00A64EC9" w:rsidRPr="000E6B40" w:rsidRDefault="00A64EC9" w:rsidP="000E6B40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32"/>
          <w:szCs w:val="32"/>
          <w:lang w:val="uk-UA"/>
        </w:rPr>
      </w:pPr>
      <w:r w:rsidRPr="000E6B40">
        <w:rPr>
          <w:rFonts w:ascii="Times New Roman" w:eastAsia="Calibri" w:hAnsi="Times New Roman" w:cs="Times New Roman"/>
          <w:sz w:val="32"/>
          <w:szCs w:val="32"/>
          <w:lang w:val="uk-UA"/>
        </w:rPr>
        <w:t xml:space="preserve">Вагомий внесок у рішення таких задач належить </w:t>
      </w:r>
      <w:proofErr w:type="spellStart"/>
      <w:r w:rsidRPr="000E6B40">
        <w:rPr>
          <w:rFonts w:ascii="Times New Roman" w:eastAsia="Calibri" w:hAnsi="Times New Roman" w:cs="Times New Roman"/>
          <w:sz w:val="32"/>
          <w:szCs w:val="32"/>
          <w:lang w:val="uk-UA"/>
        </w:rPr>
        <w:t>Ішлінському</w:t>
      </w:r>
      <w:proofErr w:type="spellEnd"/>
      <w:r w:rsidRPr="000E6B40">
        <w:rPr>
          <w:rFonts w:ascii="Times New Roman" w:eastAsia="Calibri" w:hAnsi="Times New Roman" w:cs="Times New Roman"/>
          <w:sz w:val="32"/>
          <w:szCs w:val="32"/>
          <w:lang w:val="uk-UA"/>
        </w:rPr>
        <w:t xml:space="preserve"> А. Ю. [1,2], Золотаревській  Д. И. [3, 4] та ін. Але аналіз цих робіт дозволяє зробити висновок про те, що не у всіх цих роботах враховані умови прикладання зусиль, зокрема крутного моменту, крім того, рішення цих задач не дає відповіді на те, як розподілені переміщення у вертикальному и поздовжньому напрямках контактування. Крім того, в цих рішеннях відсутнє чітке визначення границь зон контакту </w:t>
      </w:r>
      <w:r w:rsidRPr="000E6B40">
        <w:rPr>
          <w:rFonts w:ascii="Times New Roman" w:eastAsia="Calibri" w:hAnsi="Times New Roman" w:cs="Times New Roman"/>
          <w:sz w:val="32"/>
          <w:szCs w:val="32"/>
          <w:lang w:val="uk-UA"/>
        </w:rPr>
        <w:lastRenderedPageBreak/>
        <w:t xml:space="preserve">та їх залежність від характеру </w:t>
      </w:r>
      <w:proofErr w:type="spellStart"/>
      <w:r w:rsidRPr="000E6B40">
        <w:rPr>
          <w:rFonts w:ascii="Times New Roman" w:eastAsia="Calibri" w:hAnsi="Times New Roman" w:cs="Times New Roman"/>
          <w:sz w:val="32"/>
          <w:szCs w:val="32"/>
          <w:lang w:val="uk-UA"/>
        </w:rPr>
        <w:t>прикладуваних</w:t>
      </w:r>
      <w:proofErr w:type="spellEnd"/>
      <w:r w:rsidRPr="000E6B40">
        <w:rPr>
          <w:rFonts w:ascii="Times New Roman" w:eastAsia="Calibri" w:hAnsi="Times New Roman" w:cs="Times New Roman"/>
          <w:sz w:val="32"/>
          <w:szCs w:val="32"/>
          <w:lang w:val="uk-UA"/>
        </w:rPr>
        <w:t xml:space="preserve"> зусиль, геометричних форм та </w:t>
      </w:r>
      <w:proofErr w:type="spellStart"/>
      <w:r w:rsidRPr="000E6B40">
        <w:rPr>
          <w:rFonts w:ascii="Times New Roman" w:eastAsia="Calibri" w:hAnsi="Times New Roman" w:cs="Times New Roman"/>
          <w:sz w:val="32"/>
          <w:szCs w:val="32"/>
          <w:lang w:val="uk-UA"/>
        </w:rPr>
        <w:t>деформативних</w:t>
      </w:r>
      <w:proofErr w:type="spellEnd"/>
      <w:r w:rsidRPr="000E6B40">
        <w:rPr>
          <w:rFonts w:ascii="Times New Roman" w:eastAsia="Calibri" w:hAnsi="Times New Roman" w:cs="Times New Roman"/>
          <w:sz w:val="32"/>
          <w:szCs w:val="32"/>
          <w:lang w:val="uk-UA"/>
        </w:rPr>
        <w:t xml:space="preserve"> властивостей тіл, що контактують.</w:t>
      </w:r>
    </w:p>
    <w:p w:rsidR="00A64EC9" w:rsidRPr="000E6B40" w:rsidRDefault="00A64EC9" w:rsidP="000E6B40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32"/>
          <w:szCs w:val="32"/>
          <w:lang w:val="uk-UA"/>
        </w:rPr>
      </w:pPr>
      <w:r w:rsidRPr="000E6B40">
        <w:rPr>
          <w:rFonts w:ascii="Times New Roman" w:eastAsia="Calibri" w:hAnsi="Times New Roman" w:cs="Times New Roman"/>
          <w:sz w:val="32"/>
          <w:szCs w:val="32"/>
          <w:lang w:val="uk-UA"/>
        </w:rPr>
        <w:t xml:space="preserve">Слід також звернути увагу на більш загальні роботи про контактну взаємодію </w:t>
      </w:r>
      <w:proofErr w:type="spellStart"/>
      <w:r w:rsidRPr="000E6B40">
        <w:rPr>
          <w:rFonts w:ascii="Times New Roman" w:eastAsia="Calibri" w:hAnsi="Times New Roman" w:cs="Times New Roman"/>
          <w:sz w:val="32"/>
          <w:szCs w:val="32"/>
          <w:lang w:val="uk-UA"/>
        </w:rPr>
        <w:t>деформівних</w:t>
      </w:r>
      <w:proofErr w:type="spellEnd"/>
      <w:r w:rsidRPr="000E6B40">
        <w:rPr>
          <w:rFonts w:ascii="Times New Roman" w:eastAsia="Calibri" w:hAnsi="Times New Roman" w:cs="Times New Roman"/>
          <w:sz w:val="32"/>
          <w:szCs w:val="32"/>
          <w:lang w:val="uk-UA"/>
        </w:rPr>
        <w:t xml:space="preserve"> тіл [7,8,9]. Однак в цих роботах розглядаються загальні випадки контактування пружних тіл і в них неможливо знайти конкретних рішень відносно контактування </w:t>
      </w:r>
      <w:proofErr w:type="spellStart"/>
      <w:r w:rsidRPr="000E6B40">
        <w:rPr>
          <w:rFonts w:ascii="Times New Roman" w:eastAsia="Calibri" w:hAnsi="Times New Roman" w:cs="Times New Roman"/>
          <w:sz w:val="32"/>
          <w:szCs w:val="32"/>
          <w:lang w:val="uk-UA"/>
        </w:rPr>
        <w:t>деформівного</w:t>
      </w:r>
      <w:proofErr w:type="spellEnd"/>
      <w:r w:rsidRPr="000E6B40">
        <w:rPr>
          <w:rFonts w:ascii="Times New Roman" w:eastAsia="Calibri" w:hAnsi="Times New Roman" w:cs="Times New Roman"/>
          <w:sz w:val="32"/>
          <w:szCs w:val="32"/>
          <w:lang w:val="uk-UA"/>
        </w:rPr>
        <w:t xml:space="preserve"> колеса</w:t>
      </w:r>
      <w:r w:rsidR="009C14AC">
        <w:rPr>
          <w:rFonts w:ascii="Times New Roman" w:eastAsia="Calibri" w:hAnsi="Times New Roman" w:cs="Times New Roman"/>
          <w:sz w:val="32"/>
          <w:szCs w:val="32"/>
          <w:lang w:val="uk-UA"/>
        </w:rPr>
        <w:t xml:space="preserve"> с </w:t>
      </w:r>
      <w:proofErr w:type="spellStart"/>
      <w:r w:rsidR="009C14AC">
        <w:rPr>
          <w:rFonts w:ascii="Times New Roman" w:eastAsia="Calibri" w:hAnsi="Times New Roman" w:cs="Times New Roman"/>
          <w:sz w:val="32"/>
          <w:szCs w:val="32"/>
          <w:lang w:val="uk-UA"/>
        </w:rPr>
        <w:t>деформівною</w:t>
      </w:r>
      <w:proofErr w:type="spellEnd"/>
      <w:r w:rsidR="009C14AC">
        <w:rPr>
          <w:rFonts w:ascii="Times New Roman" w:eastAsia="Calibri" w:hAnsi="Times New Roman" w:cs="Times New Roman"/>
          <w:sz w:val="32"/>
          <w:szCs w:val="32"/>
          <w:lang w:val="uk-UA"/>
        </w:rPr>
        <w:t xml:space="preserve"> поверхнею. Відом</w:t>
      </w:r>
      <w:r w:rsidRPr="000E6B40">
        <w:rPr>
          <w:rFonts w:ascii="Times New Roman" w:eastAsia="Calibri" w:hAnsi="Times New Roman" w:cs="Times New Roman"/>
          <w:sz w:val="32"/>
          <w:szCs w:val="32"/>
          <w:lang w:val="uk-UA"/>
        </w:rPr>
        <w:t xml:space="preserve">і також результати досліджень, що найбільш наближені до поставленої задачі [5,6], однак в них не повністю враховані навантаження на поверхні контакту, зокрема вертикальні складові сил, що утворюються дією крутного моменту. </w:t>
      </w:r>
    </w:p>
    <w:p w:rsidR="00A64EC9" w:rsidRPr="000E6B40" w:rsidRDefault="00A64EC9" w:rsidP="005F2F80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32"/>
          <w:szCs w:val="32"/>
          <w:lang w:val="uk-UA"/>
        </w:rPr>
      </w:pPr>
      <w:r w:rsidRPr="000E6B40">
        <w:rPr>
          <w:rFonts w:ascii="Times New Roman" w:eastAsia="Calibri" w:hAnsi="Times New Roman" w:cs="Times New Roman"/>
          <w:sz w:val="32"/>
          <w:szCs w:val="32"/>
          <w:lang w:val="uk-UA"/>
        </w:rPr>
        <w:t>В останніх дослідженнях використовуються методи розв’язання задач з застосуванням методів FEM та DEM [10,11,12], але в них втрачаються властивості загальності отриманих результатів.</w:t>
      </w:r>
    </w:p>
    <w:p w:rsidR="00A64EC9" w:rsidRPr="000E6B40" w:rsidRDefault="00A64EC9" w:rsidP="005F2F80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32"/>
          <w:szCs w:val="32"/>
          <w:lang w:val="uk-UA"/>
        </w:rPr>
      </w:pPr>
      <w:r w:rsidRPr="000E6B40">
        <w:rPr>
          <w:rFonts w:ascii="Times New Roman" w:eastAsia="Calibri" w:hAnsi="Times New Roman" w:cs="Times New Roman"/>
          <w:sz w:val="32"/>
          <w:szCs w:val="32"/>
          <w:lang w:val="uk-UA"/>
        </w:rPr>
        <w:t xml:space="preserve">Тому метою даного дослідження є побудова умов на поверхні контакту </w:t>
      </w:r>
      <w:proofErr w:type="spellStart"/>
      <w:r w:rsidRPr="000E6B40">
        <w:rPr>
          <w:rFonts w:ascii="Times New Roman" w:eastAsia="Calibri" w:hAnsi="Times New Roman" w:cs="Times New Roman"/>
          <w:sz w:val="32"/>
          <w:szCs w:val="32"/>
          <w:lang w:val="uk-UA"/>
        </w:rPr>
        <w:t>деформівне</w:t>
      </w:r>
      <w:proofErr w:type="spellEnd"/>
      <w:r w:rsidRPr="000E6B40">
        <w:rPr>
          <w:rFonts w:ascii="Times New Roman" w:eastAsia="Calibri" w:hAnsi="Times New Roman" w:cs="Times New Roman"/>
          <w:sz w:val="32"/>
          <w:szCs w:val="32"/>
          <w:lang w:val="uk-UA"/>
        </w:rPr>
        <w:t xml:space="preserve"> колесо – </w:t>
      </w:r>
      <w:proofErr w:type="spellStart"/>
      <w:r w:rsidRPr="000E6B40">
        <w:rPr>
          <w:rFonts w:ascii="Times New Roman" w:eastAsia="Calibri" w:hAnsi="Times New Roman" w:cs="Times New Roman"/>
          <w:sz w:val="32"/>
          <w:szCs w:val="32"/>
          <w:lang w:val="uk-UA"/>
        </w:rPr>
        <w:t>деформівна</w:t>
      </w:r>
      <w:proofErr w:type="spellEnd"/>
      <w:r w:rsidRPr="000E6B40">
        <w:rPr>
          <w:rFonts w:ascii="Times New Roman" w:eastAsia="Calibri" w:hAnsi="Times New Roman" w:cs="Times New Roman"/>
          <w:sz w:val="32"/>
          <w:szCs w:val="32"/>
          <w:lang w:val="uk-UA"/>
        </w:rPr>
        <w:t xml:space="preserve"> опорна поверхня за умов неузгодженості геометричних форм контактуючих поверхонь.</w:t>
      </w:r>
    </w:p>
    <w:p w:rsidR="00A64EC9" w:rsidRDefault="00A64EC9" w:rsidP="005F2F80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32"/>
          <w:szCs w:val="32"/>
          <w:lang w:val="uk-UA"/>
        </w:rPr>
      </w:pPr>
      <w:r w:rsidRPr="000E6B40">
        <w:rPr>
          <w:rFonts w:ascii="Times New Roman" w:eastAsia="Calibri" w:hAnsi="Times New Roman" w:cs="Times New Roman"/>
          <w:sz w:val="32"/>
          <w:szCs w:val="32"/>
          <w:lang w:val="uk-UA"/>
        </w:rPr>
        <w:t xml:space="preserve">Для розв’язання поставленої задачі на першому етапі слід проаналізувати розподіл сил в зоні контакту </w:t>
      </w:r>
      <w:proofErr w:type="spellStart"/>
      <w:r w:rsidRPr="000E6B40">
        <w:rPr>
          <w:rFonts w:ascii="Times New Roman" w:eastAsia="Calibri" w:hAnsi="Times New Roman" w:cs="Times New Roman"/>
          <w:sz w:val="32"/>
          <w:szCs w:val="32"/>
          <w:lang w:val="uk-UA"/>
        </w:rPr>
        <w:t>деформівне</w:t>
      </w:r>
      <w:proofErr w:type="spellEnd"/>
      <w:r w:rsidRPr="000E6B40">
        <w:rPr>
          <w:rFonts w:ascii="Times New Roman" w:eastAsia="Calibri" w:hAnsi="Times New Roman" w:cs="Times New Roman"/>
          <w:sz w:val="32"/>
          <w:szCs w:val="32"/>
          <w:lang w:val="uk-UA"/>
        </w:rPr>
        <w:t xml:space="preserve"> колесо – </w:t>
      </w:r>
      <w:proofErr w:type="spellStart"/>
      <w:r w:rsidRPr="000E6B40">
        <w:rPr>
          <w:rFonts w:ascii="Times New Roman" w:eastAsia="Calibri" w:hAnsi="Times New Roman" w:cs="Times New Roman"/>
          <w:sz w:val="32"/>
          <w:szCs w:val="32"/>
          <w:lang w:val="uk-UA"/>
        </w:rPr>
        <w:t>деформівня</w:t>
      </w:r>
      <w:proofErr w:type="spellEnd"/>
      <w:r w:rsidRPr="000E6B40">
        <w:rPr>
          <w:rFonts w:ascii="Times New Roman" w:eastAsia="Calibri" w:hAnsi="Times New Roman" w:cs="Times New Roman"/>
          <w:sz w:val="32"/>
          <w:szCs w:val="32"/>
          <w:lang w:val="uk-UA"/>
        </w:rPr>
        <w:t xml:space="preserve"> поверхня.</w:t>
      </w:r>
    </w:p>
    <w:p w:rsidR="005F2F80" w:rsidRDefault="005F2F80" w:rsidP="005F2F8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0E6B40">
        <w:rPr>
          <w:rFonts w:ascii="Times New Roman" w:eastAsia="Times New Roman" w:hAnsi="Times New Roman" w:cs="Times New Roman"/>
          <w:sz w:val="32"/>
          <w:szCs w:val="32"/>
          <w:lang w:val="uk-UA"/>
        </w:rPr>
        <w:t>Загальна схема умов на поверхні контакту представлена на рис.1.</w:t>
      </w:r>
    </w:p>
    <w:p w:rsidR="009C14AC" w:rsidRDefault="009C14AC" w:rsidP="005F2F8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val="uk-UA"/>
        </w:rPr>
      </w:pPr>
    </w:p>
    <w:p w:rsidR="009C14AC" w:rsidRDefault="009C14AC" w:rsidP="009C14AC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>
        <w:object w:dxaOrig="9110" w:dyaOrig="678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93" type="#_x0000_t75" style="width:283.6pt;height:211.6pt" o:ole="">
            <v:imagedata r:id="rId8" o:title=""/>
          </v:shape>
          <o:OLEObject Type="Embed" ProgID="Visio.Drawing.11" ShapeID="_x0000_i1193" DrawAspect="Content" ObjectID="_1723274825" r:id="rId9"/>
        </w:object>
      </w:r>
    </w:p>
    <w:p w:rsidR="009C14AC" w:rsidRDefault="009C14AC" w:rsidP="003263D4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val="uk-UA"/>
        </w:rPr>
      </w:pPr>
    </w:p>
    <w:p w:rsidR="009C14AC" w:rsidRPr="00A64EC9" w:rsidRDefault="009C14AC" w:rsidP="009C14AC">
      <w:pPr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A64EC9">
        <w:rPr>
          <w:rFonts w:ascii="Times New Roman" w:hAnsi="Times New Roman" w:cs="Times New Roman"/>
          <w:sz w:val="32"/>
          <w:szCs w:val="32"/>
          <w:lang w:val="uk-UA"/>
        </w:rPr>
        <w:t>Рис.1</w:t>
      </w:r>
      <w:r>
        <w:rPr>
          <w:rFonts w:ascii="Times New Roman" w:hAnsi="Times New Roman" w:cs="Times New Roman"/>
          <w:sz w:val="32"/>
          <w:szCs w:val="32"/>
          <w:lang w:val="uk-UA"/>
        </w:rPr>
        <w:t>.</w:t>
      </w:r>
      <w:r w:rsidRPr="00A64EC9">
        <w:rPr>
          <w:rFonts w:ascii="Times New Roman" w:hAnsi="Times New Roman" w:cs="Times New Roman"/>
          <w:sz w:val="32"/>
          <w:szCs w:val="32"/>
          <w:lang w:val="uk-UA"/>
        </w:rPr>
        <w:t xml:space="preserve"> Схема контакту </w:t>
      </w:r>
      <w:proofErr w:type="spellStart"/>
      <w:r w:rsidRPr="00A64EC9">
        <w:rPr>
          <w:rFonts w:ascii="Times New Roman" w:hAnsi="Times New Roman" w:cs="Times New Roman"/>
          <w:sz w:val="32"/>
          <w:szCs w:val="32"/>
          <w:lang w:val="uk-UA"/>
        </w:rPr>
        <w:t>деформівного</w:t>
      </w:r>
      <w:proofErr w:type="spellEnd"/>
      <w:r w:rsidRPr="00A64EC9">
        <w:rPr>
          <w:rFonts w:ascii="Times New Roman" w:hAnsi="Times New Roman" w:cs="Times New Roman"/>
          <w:sz w:val="32"/>
          <w:szCs w:val="32"/>
          <w:lang w:val="uk-UA"/>
        </w:rPr>
        <w:t xml:space="preserve"> колеса з </w:t>
      </w:r>
      <w:proofErr w:type="spellStart"/>
      <w:r w:rsidRPr="00A64EC9">
        <w:rPr>
          <w:rFonts w:ascii="Times New Roman" w:hAnsi="Times New Roman" w:cs="Times New Roman"/>
          <w:sz w:val="32"/>
          <w:szCs w:val="32"/>
          <w:lang w:val="uk-UA"/>
        </w:rPr>
        <w:t>деформівною</w:t>
      </w:r>
      <w:proofErr w:type="spellEnd"/>
      <w:r w:rsidRPr="00A64EC9">
        <w:rPr>
          <w:rFonts w:ascii="Times New Roman" w:hAnsi="Times New Roman" w:cs="Times New Roman"/>
          <w:sz w:val="32"/>
          <w:szCs w:val="32"/>
          <w:lang w:val="uk-UA"/>
        </w:rPr>
        <w:t xml:space="preserve"> поверхнею</w:t>
      </w:r>
    </w:p>
    <w:p w:rsidR="005F2F80" w:rsidRDefault="005F2F80" w:rsidP="003263D4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0E6B40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Система координат </w:t>
      </w:r>
      <w:r w:rsidRPr="000E6B40">
        <w:rPr>
          <w:rFonts w:ascii="Times New Roman" w:eastAsia="Times New Roman" w:hAnsi="Times New Roman" w:cs="Times New Roman"/>
          <w:position w:val="-10"/>
          <w:sz w:val="32"/>
          <w:szCs w:val="32"/>
          <w:lang w:val="en-US"/>
        </w:rPr>
        <w:object w:dxaOrig="1100" w:dyaOrig="320">
          <v:shape id="_x0000_i1025" type="#_x0000_t75" style="width:54.45pt;height:15.65pt" o:ole="">
            <v:imagedata r:id="rId10" o:title=""/>
          </v:shape>
          <o:OLEObject Type="Embed" ProgID="Equation.DSMT4" ShapeID="_x0000_i1025" DrawAspect="Content" ObjectID="_1723274826" r:id="rId11"/>
        </w:object>
      </w:r>
      <w:r w:rsidRPr="000E6B40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відповідає системі координат горизонтальній та вертикальній поверхні та системі координат колеса, </w:t>
      </w:r>
      <w:r w:rsidRPr="000E6B40">
        <w:rPr>
          <w:rFonts w:ascii="Times New Roman" w:eastAsia="Times New Roman" w:hAnsi="Times New Roman" w:cs="Times New Roman"/>
          <w:sz w:val="32"/>
          <w:szCs w:val="32"/>
          <w:lang w:val="uk-UA"/>
        </w:rPr>
        <w:lastRenderedPageBreak/>
        <w:t xml:space="preserve">відповідно. Колесо загальним радіусом </w:t>
      </w:r>
      <w:r w:rsidRPr="000E6B40">
        <w:rPr>
          <w:rFonts w:ascii="Times New Roman" w:eastAsia="Times New Roman" w:hAnsi="Times New Roman" w:cs="Times New Roman"/>
          <w:position w:val="-4"/>
          <w:sz w:val="32"/>
          <w:szCs w:val="32"/>
          <w:lang w:val="uk-UA"/>
        </w:rPr>
        <w:object w:dxaOrig="180" w:dyaOrig="200">
          <v:shape id="_x0000_i1026" type="#_x0000_t75" style="width:10pt;height:10pt" o:ole="">
            <v:imagedata r:id="rId12" o:title=""/>
          </v:shape>
          <o:OLEObject Type="Embed" ProgID="Equation.DSMT4" ShapeID="_x0000_i1026" DrawAspect="Content" ObjectID="_1723274827" r:id="rId13"/>
        </w:object>
      </w:r>
      <w:r w:rsidRPr="000E6B40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0E6B40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і радіусом кочення </w:t>
      </w:r>
      <w:r w:rsidRPr="000E6B40">
        <w:rPr>
          <w:rFonts w:ascii="Times New Roman" w:eastAsia="Times New Roman" w:hAnsi="Times New Roman" w:cs="Times New Roman"/>
          <w:position w:val="-12"/>
          <w:sz w:val="32"/>
          <w:szCs w:val="32"/>
          <w:lang w:val="uk-UA"/>
        </w:rPr>
        <w:object w:dxaOrig="220" w:dyaOrig="360">
          <v:shape id="_x0000_i1027" type="#_x0000_t75" style="width:11.25pt;height:18.15pt" o:ole="">
            <v:imagedata r:id="rId14" o:title=""/>
          </v:shape>
          <o:OLEObject Type="Embed" ProgID="Equation.DSMT4" ShapeID="_x0000_i1027" DrawAspect="Content" ObjectID="_1723274828" r:id="rId15"/>
        </w:object>
      </w:r>
      <w:r w:rsidRPr="000E6B40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0E6B40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навантажене приведеною до осі його обертання силою ваги </w:t>
      </w:r>
      <w:r w:rsidRPr="000E6B40">
        <w:rPr>
          <w:rFonts w:ascii="Times New Roman" w:eastAsia="Times New Roman" w:hAnsi="Times New Roman" w:cs="Times New Roman"/>
          <w:position w:val="-6"/>
          <w:sz w:val="32"/>
          <w:szCs w:val="32"/>
          <w:lang w:val="uk-UA"/>
        </w:rPr>
        <w:object w:dxaOrig="260" w:dyaOrig="279">
          <v:shape id="_x0000_i1028" type="#_x0000_t75" style="width:12.5pt;height:14.4pt" o:ole="">
            <v:imagedata r:id="rId16" o:title=""/>
          </v:shape>
          <o:OLEObject Type="Embed" ProgID="Equation.DSMT4" ShapeID="_x0000_i1028" DrawAspect="Content" ObjectID="_1723274829" r:id="rId17"/>
        </w:object>
      </w:r>
      <w:r w:rsidRPr="000E6B40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. Ця сила розподілена по поверхні контакту по величині </w:t>
      </w:r>
      <w:r w:rsidRPr="000E6B40">
        <w:rPr>
          <w:rFonts w:ascii="Times New Roman" w:eastAsia="Times New Roman" w:hAnsi="Times New Roman" w:cs="Times New Roman"/>
          <w:position w:val="-14"/>
          <w:sz w:val="32"/>
          <w:szCs w:val="32"/>
          <w:lang w:val="en-US"/>
        </w:rPr>
        <w:object w:dxaOrig="400" w:dyaOrig="380">
          <v:shape id="_x0000_i1029" type="#_x0000_t75" style="width:20.05pt;height:18.8pt" o:ole="">
            <v:imagedata r:id="rId18" o:title=""/>
          </v:shape>
          <o:OLEObject Type="Embed" ProgID="Equation.DSMT4" ShapeID="_x0000_i1029" DrawAspect="Content" ObjectID="_1723274830" r:id="rId19"/>
        </w:object>
      </w:r>
      <w:r w:rsidRPr="000E6B40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. Точка </w:t>
      </w:r>
      <w:r w:rsidRPr="000E6B40">
        <w:rPr>
          <w:rFonts w:ascii="Times New Roman" w:eastAsia="Times New Roman" w:hAnsi="Times New Roman" w:cs="Times New Roman"/>
          <w:position w:val="-12"/>
          <w:sz w:val="32"/>
          <w:szCs w:val="32"/>
          <w:lang w:val="uk-UA"/>
        </w:rPr>
        <w:object w:dxaOrig="300" w:dyaOrig="360">
          <v:shape id="_x0000_i1030" type="#_x0000_t75" style="width:15.65pt;height:18.15pt" o:ole="">
            <v:imagedata r:id="rId20" o:title=""/>
          </v:shape>
          <o:OLEObject Type="Embed" ProgID="Equation.DSMT4" ShapeID="_x0000_i1030" DrawAspect="Content" ObjectID="_1723274831" r:id="rId21"/>
        </w:object>
      </w:r>
      <w:r w:rsidRPr="000E6B40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відповідає миттєвому центру обертання колеса, відстані </w:t>
      </w:r>
      <w:r w:rsidRPr="000E6B40">
        <w:rPr>
          <w:rFonts w:ascii="Times New Roman" w:eastAsia="Times New Roman" w:hAnsi="Times New Roman" w:cs="Times New Roman"/>
          <w:position w:val="-12"/>
          <w:sz w:val="32"/>
          <w:szCs w:val="32"/>
          <w:lang w:val="uk-UA"/>
        </w:rPr>
        <w:object w:dxaOrig="480" w:dyaOrig="360">
          <v:shape id="_x0000_i1031" type="#_x0000_t75" style="width:23.8pt;height:18.15pt" o:ole="">
            <v:imagedata r:id="rId22" o:title=""/>
          </v:shape>
          <o:OLEObject Type="Embed" ProgID="Equation.DSMT4" ShapeID="_x0000_i1031" DrawAspect="Content" ObjectID="_1723274832" r:id="rId23"/>
        </w:object>
      </w:r>
      <w:r w:rsidRPr="000E6B40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визначають задню та передню границі контакту колесо – поверхня.</w:t>
      </w:r>
    </w:p>
    <w:p w:rsidR="009C14AC" w:rsidRDefault="005F2F80" w:rsidP="009C14AC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32"/>
          <w:szCs w:val="32"/>
          <w:lang w:val="uk-UA"/>
        </w:rPr>
      </w:pPr>
      <w:r w:rsidRPr="000E6B40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Під дією крутного моменту </w:t>
      </w:r>
      <w:r w:rsidRPr="000E6B40">
        <w:rPr>
          <w:rFonts w:ascii="Times New Roman" w:eastAsia="Times New Roman" w:hAnsi="Times New Roman" w:cs="Times New Roman"/>
          <w:position w:val="-4"/>
          <w:sz w:val="32"/>
          <w:szCs w:val="32"/>
          <w:lang w:val="uk-UA"/>
        </w:rPr>
        <w:object w:dxaOrig="320" w:dyaOrig="260">
          <v:shape id="_x0000_i1032" type="#_x0000_t75" style="width:15.65pt;height:12.5pt" o:ole="">
            <v:imagedata r:id="rId24" o:title=""/>
          </v:shape>
          <o:OLEObject Type="Embed" ProgID="Equation.DSMT4" ShapeID="_x0000_i1032" DrawAspect="Content" ObjectID="_1723274833" r:id="rId25"/>
        </w:object>
      </w:r>
      <w:r w:rsidRPr="000E6B40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утворюється рушійна сила </w:t>
      </w:r>
      <w:r w:rsidRPr="000E6B40">
        <w:rPr>
          <w:rFonts w:ascii="Times New Roman" w:eastAsia="Times New Roman" w:hAnsi="Times New Roman" w:cs="Times New Roman"/>
          <w:position w:val="-12"/>
          <w:sz w:val="32"/>
          <w:szCs w:val="32"/>
          <w:lang w:val="uk-UA"/>
        </w:rPr>
        <w:object w:dxaOrig="260" w:dyaOrig="360">
          <v:shape id="_x0000_i1033" type="#_x0000_t75" style="width:12.5pt;height:18.15pt" o:ole="">
            <v:imagedata r:id="rId26" o:title=""/>
          </v:shape>
          <o:OLEObject Type="Embed" ProgID="Equation.DSMT4" ShapeID="_x0000_i1033" DrawAspect="Content" ObjectID="_1723274834" r:id="rId27"/>
        </w:object>
      </w:r>
      <w:r w:rsidRPr="000E6B40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, яка розподілена по поверхні контакту </w:t>
      </w:r>
      <w:r w:rsidRPr="000E6B40">
        <w:rPr>
          <w:rFonts w:ascii="Times New Roman" w:eastAsia="Times New Roman" w:hAnsi="Times New Roman" w:cs="Times New Roman"/>
          <w:position w:val="-14"/>
          <w:sz w:val="32"/>
          <w:szCs w:val="32"/>
          <w:lang w:val="uk-UA"/>
        </w:rPr>
        <w:object w:dxaOrig="340" w:dyaOrig="380">
          <v:shape id="_x0000_i1034" type="#_x0000_t75" style="width:17.55pt;height:18.8pt" o:ole="">
            <v:imagedata r:id="rId28" o:title=""/>
          </v:shape>
          <o:OLEObject Type="Embed" ProgID="Equation.DSMT4" ShapeID="_x0000_i1034" DrawAspect="Content" ObjectID="_1723274835" r:id="rId29"/>
        </w:object>
      </w:r>
      <w:r w:rsidRPr="000E6B40">
        <w:rPr>
          <w:rFonts w:ascii="Times New Roman" w:eastAsia="Times New Roman" w:hAnsi="Times New Roman" w:cs="Times New Roman"/>
          <w:sz w:val="32"/>
          <w:szCs w:val="32"/>
          <w:lang w:val="uk-UA"/>
        </w:rPr>
        <w:t>.</w:t>
      </w:r>
    </w:p>
    <w:p w:rsidR="00D07E78" w:rsidRPr="009C14AC" w:rsidRDefault="00A64EC9" w:rsidP="009C14AC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32"/>
          <w:szCs w:val="32"/>
          <w:lang w:val="uk-UA"/>
        </w:rPr>
      </w:pPr>
      <w:r w:rsidRPr="000E6B40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Крутний момент створює опір перекочуванню колеса </w:t>
      </w:r>
      <w:r w:rsidRPr="000E6B40">
        <w:rPr>
          <w:rFonts w:ascii="Times New Roman" w:eastAsia="Times New Roman" w:hAnsi="Times New Roman" w:cs="Times New Roman"/>
          <w:position w:val="-12"/>
          <w:sz w:val="32"/>
          <w:szCs w:val="32"/>
          <w:lang w:val="en-US"/>
        </w:rPr>
        <w:object w:dxaOrig="320" w:dyaOrig="360">
          <v:shape id="_x0000_i1117" type="#_x0000_t75" style="width:15.65pt;height:18.15pt" o:ole="">
            <v:imagedata r:id="rId30" o:title=""/>
          </v:shape>
          <o:OLEObject Type="Embed" ProgID="Equation.DSMT4" ShapeID="_x0000_i1117" DrawAspect="Content" ObjectID="_1723274836" r:id="rId31"/>
        </w:object>
      </w:r>
      <w:r w:rsidRPr="000E6B40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, який розподілений по поверхні контакту </w:t>
      </w:r>
      <w:r w:rsidRPr="000E6B40">
        <w:rPr>
          <w:rFonts w:ascii="Times New Roman" w:eastAsia="Times New Roman" w:hAnsi="Times New Roman" w:cs="Times New Roman"/>
          <w:position w:val="-14"/>
          <w:sz w:val="32"/>
          <w:szCs w:val="32"/>
          <w:lang w:val="uk-UA"/>
        </w:rPr>
        <w:object w:dxaOrig="400" w:dyaOrig="380">
          <v:shape id="_x0000_i1118" type="#_x0000_t75" style="width:20.05pt;height:18.8pt" o:ole="">
            <v:imagedata r:id="rId32" o:title=""/>
          </v:shape>
          <o:OLEObject Type="Embed" ProgID="Equation.DSMT4" ShapeID="_x0000_i1118" DrawAspect="Content" ObjectID="_1723274837" r:id="rId33"/>
        </w:object>
      </w:r>
      <w:r w:rsidR="00BD55F5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. </w:t>
      </w:r>
      <w:r w:rsidRPr="000E6B40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Сила </w:t>
      </w:r>
      <w:r w:rsidRPr="000E6B40">
        <w:rPr>
          <w:rFonts w:ascii="Times New Roman" w:eastAsia="Times New Roman" w:hAnsi="Times New Roman" w:cs="Times New Roman"/>
          <w:position w:val="-14"/>
          <w:sz w:val="32"/>
          <w:szCs w:val="32"/>
          <w:lang w:val="uk-UA"/>
        </w:rPr>
        <w:object w:dxaOrig="320" w:dyaOrig="380">
          <v:shape id="_x0000_i1119" type="#_x0000_t75" style="width:15.65pt;height:18.8pt" o:ole="">
            <v:imagedata r:id="rId34" o:title=""/>
          </v:shape>
          <o:OLEObject Type="Embed" ProgID="Equation.DSMT4" ShapeID="_x0000_i1119" DrawAspect="Content" ObjectID="_1723274838" r:id="rId35"/>
        </w:object>
      </w:r>
      <w:r w:rsidRPr="000E6B40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позначає прикладений до осі </w:t>
      </w:r>
      <w:r w:rsidR="00D07E78">
        <w:rPr>
          <w:rFonts w:ascii="Times New Roman" w:eastAsia="Times New Roman" w:hAnsi="Times New Roman" w:cs="Times New Roman"/>
          <w:sz w:val="32"/>
          <w:szCs w:val="32"/>
          <w:lang w:val="uk-UA"/>
        </w:rPr>
        <w:t>колеса приведений тяговий опір.</w:t>
      </w:r>
    </w:p>
    <w:p w:rsidR="00A64EC9" w:rsidRPr="000E6B40" w:rsidRDefault="00A64EC9" w:rsidP="00D07E7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0E6B40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Визначення зосереджених сил не викликає </w:t>
      </w:r>
      <w:proofErr w:type="spellStart"/>
      <w:r w:rsidRPr="000E6B40">
        <w:rPr>
          <w:rFonts w:ascii="Times New Roman" w:eastAsia="Times New Roman" w:hAnsi="Times New Roman" w:cs="Times New Roman"/>
          <w:sz w:val="32"/>
          <w:szCs w:val="32"/>
          <w:lang w:val="uk-UA"/>
        </w:rPr>
        <w:t>складностей</w:t>
      </w:r>
      <w:proofErr w:type="spellEnd"/>
      <w:r w:rsidRPr="000E6B40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, оскільки це є тривіальною задачею теоретичної механіки, При цьому форми поверхні контакту для колеса </w:t>
      </w:r>
      <w:r w:rsidRPr="000E6B40">
        <w:rPr>
          <w:rFonts w:ascii="Times New Roman" w:eastAsia="Calibri" w:hAnsi="Times New Roman" w:cs="Times New Roman"/>
          <w:position w:val="-12"/>
          <w:sz w:val="32"/>
          <w:szCs w:val="32"/>
        </w:rPr>
        <w:object w:dxaOrig="279" w:dyaOrig="360">
          <v:shape id="_x0000_i1040" type="#_x0000_t75" style="width:14.4pt;height:18.15pt" o:ole="">
            <v:imagedata r:id="rId36" o:title=""/>
          </v:shape>
          <o:OLEObject Type="Embed" ProgID="Equation.DSMT4" ShapeID="_x0000_i1040" DrawAspect="Content" ObjectID="_1723274839" r:id="rId37"/>
        </w:object>
      </w:r>
      <w:r w:rsidRPr="000E6B40">
        <w:rPr>
          <w:rFonts w:ascii="Times New Roman" w:eastAsia="Calibri" w:hAnsi="Times New Roman" w:cs="Times New Roman"/>
          <w:sz w:val="32"/>
          <w:szCs w:val="32"/>
          <w:lang w:val="uk-UA"/>
        </w:rPr>
        <w:t xml:space="preserve"> </w:t>
      </w:r>
      <w:r w:rsidRPr="000E6B40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та деформованої опорної поверхні </w:t>
      </w:r>
      <w:r w:rsidRPr="000E6B40">
        <w:rPr>
          <w:rFonts w:ascii="Times New Roman" w:eastAsia="Calibri" w:hAnsi="Times New Roman" w:cs="Times New Roman"/>
          <w:position w:val="-12"/>
          <w:sz w:val="32"/>
          <w:szCs w:val="32"/>
        </w:rPr>
        <w:object w:dxaOrig="279" w:dyaOrig="360">
          <v:shape id="_x0000_i1041" type="#_x0000_t75" style="width:14.4pt;height:18.15pt" o:ole="">
            <v:imagedata r:id="rId38" o:title=""/>
          </v:shape>
          <o:OLEObject Type="Embed" ProgID="Equation.DSMT4" ShapeID="_x0000_i1041" DrawAspect="Content" ObjectID="_1723274840" r:id="rId39"/>
        </w:object>
      </w:r>
      <w:r w:rsidRPr="000E6B40">
        <w:rPr>
          <w:rFonts w:ascii="Times New Roman" w:eastAsia="Calibri" w:hAnsi="Times New Roman" w:cs="Times New Roman"/>
          <w:sz w:val="32"/>
          <w:szCs w:val="32"/>
          <w:lang w:val="uk-UA"/>
        </w:rPr>
        <w:t xml:space="preserve"> </w:t>
      </w:r>
      <w:r w:rsidRPr="000E6B40">
        <w:rPr>
          <w:rFonts w:ascii="Times New Roman" w:eastAsia="Times New Roman" w:hAnsi="Times New Roman" w:cs="Times New Roman"/>
          <w:sz w:val="32"/>
          <w:szCs w:val="32"/>
          <w:lang w:val="uk-UA"/>
        </w:rPr>
        <w:t>мають вигляд:</w:t>
      </w:r>
    </w:p>
    <w:bookmarkStart w:id="0" w:name="_GoBack"/>
    <w:p w:rsidR="00A64EC9" w:rsidRPr="000E6B40" w:rsidRDefault="00A64EC9" w:rsidP="003263D4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0E6B40">
        <w:rPr>
          <w:rFonts w:ascii="Times New Roman" w:eastAsia="Times New Roman" w:hAnsi="Times New Roman" w:cs="Times New Roman"/>
          <w:position w:val="-24"/>
          <w:sz w:val="32"/>
          <w:szCs w:val="32"/>
          <w:lang w:val="uk-UA"/>
        </w:rPr>
        <w:object w:dxaOrig="4340" w:dyaOrig="660">
          <v:shape id="_x0000_i1042" type="#_x0000_t75" style="width:216.65pt;height:33.8pt" o:ole="">
            <v:imagedata r:id="rId40" o:title=""/>
          </v:shape>
          <o:OLEObject Type="Embed" ProgID="Equation.DSMT4" ShapeID="_x0000_i1042" DrawAspect="Content" ObjectID="_1723274841" r:id="rId41"/>
        </w:object>
      </w:r>
      <w:bookmarkEnd w:id="0"/>
    </w:p>
    <w:p w:rsidR="00A64EC9" w:rsidRPr="000E6B40" w:rsidRDefault="00A64EC9" w:rsidP="003263D4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0E6B40">
        <w:rPr>
          <w:rFonts w:ascii="Times New Roman" w:eastAsia="Times New Roman" w:hAnsi="Times New Roman" w:cs="Times New Roman"/>
          <w:sz w:val="32"/>
          <w:szCs w:val="32"/>
          <w:lang w:val="en-US"/>
        </w:rPr>
        <w:t>A</w:t>
      </w:r>
      <w:r w:rsidRPr="000E6B40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визначення розподілених по поверхні контакту сил можна скористатись відомими властивостями криволінійного інтегралу (для плоского випадку) або поверхневого інтегралу першого роду для просторового випадку. Ця процедура стає зрозумілою з наступного рівняння (для плоского випадку</w:t>
      </w:r>
      <w:r w:rsidRPr="000E6B40">
        <w:rPr>
          <w:rFonts w:ascii="Times New Roman" w:eastAsia="Times New Roman" w:hAnsi="Times New Roman" w:cs="Times New Roman"/>
          <w:sz w:val="32"/>
          <w:szCs w:val="32"/>
        </w:rPr>
        <w:t>)</w:t>
      </w:r>
      <w:r w:rsidRPr="000E6B40">
        <w:rPr>
          <w:rFonts w:ascii="Times New Roman" w:eastAsia="Times New Roman" w:hAnsi="Times New Roman" w:cs="Times New Roman"/>
          <w:sz w:val="32"/>
          <w:szCs w:val="32"/>
          <w:lang w:val="uk-UA"/>
        </w:rPr>
        <w:t>:</w:t>
      </w:r>
    </w:p>
    <w:p w:rsidR="00A64EC9" w:rsidRPr="000E6B40" w:rsidRDefault="00A64EC9" w:rsidP="000E6B4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0E6B40">
        <w:rPr>
          <w:rFonts w:ascii="Times New Roman" w:eastAsia="Times New Roman" w:hAnsi="Times New Roman" w:cs="Times New Roman"/>
          <w:position w:val="-34"/>
          <w:sz w:val="32"/>
          <w:szCs w:val="32"/>
          <w:lang w:val="uk-UA"/>
        </w:rPr>
        <w:object w:dxaOrig="2500" w:dyaOrig="780">
          <v:shape id="_x0000_i1043" type="#_x0000_t75" style="width:125.2pt;height:39.45pt" o:ole="">
            <v:imagedata r:id="rId42" o:title=""/>
          </v:shape>
          <o:OLEObject Type="Embed" ProgID="Equation.DSMT4" ShapeID="_x0000_i1043" DrawAspect="Content" ObjectID="_1723274842" r:id="rId43"/>
        </w:object>
      </w:r>
      <w:r w:rsidRPr="000E6B40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, де </w:t>
      </w:r>
      <w:r w:rsidRPr="000E6B40">
        <w:rPr>
          <w:rFonts w:ascii="Times New Roman" w:eastAsia="Calibri" w:hAnsi="Times New Roman" w:cs="Times New Roman"/>
          <w:position w:val="-12"/>
          <w:sz w:val="32"/>
          <w:szCs w:val="32"/>
        </w:rPr>
        <w:object w:dxaOrig="260" w:dyaOrig="360">
          <v:shape id="_x0000_i1044" type="#_x0000_t75" style="width:12.5pt;height:18.15pt" o:ole="">
            <v:imagedata r:id="rId44" o:title=""/>
          </v:shape>
          <o:OLEObject Type="Embed" ProgID="Equation.DSMT4" ShapeID="_x0000_i1044" DrawAspect="Content" ObjectID="_1723274843" r:id="rId45"/>
        </w:object>
      </w:r>
      <w:r w:rsidRPr="000E6B40">
        <w:rPr>
          <w:rFonts w:ascii="Times New Roman" w:eastAsia="Calibri" w:hAnsi="Times New Roman" w:cs="Times New Roman"/>
          <w:sz w:val="32"/>
          <w:szCs w:val="32"/>
          <w:lang w:val="uk-UA"/>
        </w:rPr>
        <w:t xml:space="preserve"> </w:t>
      </w:r>
      <w:r w:rsidR="00BD55F5">
        <w:rPr>
          <w:rFonts w:ascii="Times New Roman" w:eastAsia="Calibri" w:hAnsi="Times New Roman" w:cs="Times New Roman"/>
          <w:sz w:val="32"/>
          <w:szCs w:val="32"/>
          <w:lang w:val="uk-UA"/>
        </w:rPr>
        <w:t>–</w:t>
      </w:r>
      <w:r w:rsidRPr="000E6B40">
        <w:rPr>
          <w:rFonts w:ascii="Times New Roman" w:eastAsia="Calibri" w:hAnsi="Times New Roman" w:cs="Times New Roman"/>
          <w:sz w:val="32"/>
          <w:szCs w:val="32"/>
          <w:lang w:val="uk-UA"/>
        </w:rPr>
        <w:t xml:space="preserve"> зосереджена сила, </w:t>
      </w:r>
      <w:r w:rsidRPr="000E6B40">
        <w:rPr>
          <w:rFonts w:ascii="Times New Roman" w:eastAsia="Calibri" w:hAnsi="Times New Roman" w:cs="Times New Roman"/>
          <w:position w:val="-14"/>
          <w:sz w:val="32"/>
          <w:szCs w:val="32"/>
        </w:rPr>
        <w:object w:dxaOrig="320" w:dyaOrig="380">
          <v:shape id="_x0000_i1045" type="#_x0000_t75" style="width:15.65pt;height:18.8pt" o:ole="">
            <v:imagedata r:id="rId46" o:title=""/>
          </v:shape>
          <o:OLEObject Type="Embed" ProgID="Equation.DSMT4" ShapeID="_x0000_i1045" DrawAspect="Content" ObjectID="_1723274844" r:id="rId47"/>
        </w:object>
      </w:r>
      <w:r w:rsidRPr="000E6B40">
        <w:rPr>
          <w:rFonts w:ascii="Times New Roman" w:eastAsia="Calibri" w:hAnsi="Times New Roman" w:cs="Times New Roman"/>
          <w:sz w:val="32"/>
          <w:szCs w:val="32"/>
          <w:lang w:val="uk-UA"/>
        </w:rPr>
        <w:t xml:space="preserve"> </w:t>
      </w:r>
      <w:r w:rsidR="00BD55F5">
        <w:rPr>
          <w:rFonts w:ascii="Times New Roman" w:eastAsia="Calibri" w:hAnsi="Times New Roman" w:cs="Times New Roman"/>
          <w:sz w:val="32"/>
          <w:szCs w:val="32"/>
          <w:lang w:val="uk-UA"/>
        </w:rPr>
        <w:t>–</w:t>
      </w:r>
      <w:r w:rsidRPr="000E6B40">
        <w:rPr>
          <w:rFonts w:ascii="Times New Roman" w:eastAsia="Calibri" w:hAnsi="Times New Roman" w:cs="Times New Roman"/>
          <w:sz w:val="32"/>
          <w:szCs w:val="32"/>
          <w:lang w:val="uk-UA"/>
        </w:rPr>
        <w:t xml:space="preserve"> розподілена по кривій контакту сила.</w:t>
      </w:r>
      <w:r w:rsidRPr="000E6B40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</w:t>
      </w:r>
    </w:p>
    <w:p w:rsidR="00A64EC9" w:rsidRPr="000E6B40" w:rsidRDefault="00A64EC9" w:rsidP="000E6B4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0E6B40">
        <w:rPr>
          <w:rFonts w:ascii="Times New Roman" w:eastAsia="Times New Roman" w:hAnsi="Times New Roman" w:cs="Times New Roman"/>
          <w:sz w:val="32"/>
          <w:szCs w:val="32"/>
          <w:lang w:val="uk-UA"/>
        </w:rPr>
        <w:t>Для просторового випадку:</w:t>
      </w:r>
    </w:p>
    <w:p w:rsidR="00A64EC9" w:rsidRPr="000E6B40" w:rsidRDefault="00A64EC9" w:rsidP="000E6B4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0E6B40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</w:t>
      </w:r>
      <w:r w:rsidRPr="000E6B40">
        <w:rPr>
          <w:rFonts w:ascii="Times New Roman" w:eastAsia="Times New Roman" w:hAnsi="Times New Roman" w:cs="Times New Roman"/>
          <w:position w:val="-34"/>
          <w:sz w:val="32"/>
          <w:szCs w:val="32"/>
          <w:lang w:val="uk-UA"/>
        </w:rPr>
        <w:object w:dxaOrig="4580" w:dyaOrig="800">
          <v:shape id="_x0000_i1046" type="#_x0000_t75" style="width:229.15pt;height:40.05pt" o:ole="">
            <v:imagedata r:id="rId48" o:title=""/>
          </v:shape>
          <o:OLEObject Type="Embed" ProgID="Equation.DSMT4" ShapeID="_x0000_i1046" DrawAspect="Content" ObjectID="_1723274845" r:id="rId49"/>
        </w:object>
      </w:r>
      <w:r w:rsidRPr="000E6B40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, де </w:t>
      </w:r>
      <w:r w:rsidRPr="000E6B40">
        <w:rPr>
          <w:rFonts w:ascii="Times New Roman" w:eastAsia="Calibri" w:hAnsi="Times New Roman" w:cs="Times New Roman"/>
          <w:position w:val="-14"/>
          <w:sz w:val="32"/>
          <w:szCs w:val="32"/>
        </w:rPr>
        <w:object w:dxaOrig="400" w:dyaOrig="380">
          <v:shape id="_x0000_i1047" type="#_x0000_t75" style="width:20.05pt;height:18.8pt" o:ole="">
            <v:imagedata r:id="rId50" o:title=""/>
          </v:shape>
          <o:OLEObject Type="Embed" ProgID="Equation.DSMT4" ShapeID="_x0000_i1047" DrawAspect="Content" ObjectID="_1723274846" r:id="rId51"/>
        </w:object>
      </w:r>
      <w:r w:rsidRPr="000E6B40">
        <w:rPr>
          <w:rFonts w:ascii="Times New Roman" w:eastAsia="Calibri" w:hAnsi="Times New Roman" w:cs="Times New Roman"/>
          <w:sz w:val="32"/>
          <w:szCs w:val="32"/>
          <w:lang w:val="uk-UA"/>
        </w:rPr>
        <w:t xml:space="preserve"> </w:t>
      </w:r>
      <w:r w:rsidR="00BD55F5">
        <w:rPr>
          <w:rFonts w:ascii="Times New Roman" w:eastAsia="Calibri" w:hAnsi="Times New Roman" w:cs="Times New Roman"/>
          <w:sz w:val="32"/>
          <w:szCs w:val="32"/>
          <w:lang w:val="uk-UA"/>
        </w:rPr>
        <w:t>–</w:t>
      </w:r>
      <w:r w:rsidRPr="000E6B40">
        <w:rPr>
          <w:rFonts w:ascii="Times New Roman" w:eastAsia="Calibri" w:hAnsi="Times New Roman" w:cs="Times New Roman"/>
          <w:sz w:val="32"/>
          <w:szCs w:val="32"/>
          <w:lang w:val="uk-UA"/>
        </w:rPr>
        <w:t xml:space="preserve"> розподілена по поверхні контакту сила, </w:t>
      </w:r>
      <w:r w:rsidRPr="000E6B40">
        <w:rPr>
          <w:rFonts w:ascii="Times New Roman" w:eastAsia="Calibri" w:hAnsi="Times New Roman" w:cs="Times New Roman"/>
          <w:position w:val="-12"/>
          <w:sz w:val="32"/>
          <w:szCs w:val="32"/>
        </w:rPr>
        <w:object w:dxaOrig="440" w:dyaOrig="360">
          <v:shape id="_x0000_i1048" type="#_x0000_t75" style="width:21.9pt;height:18.15pt" o:ole="">
            <v:imagedata r:id="rId52" o:title=""/>
          </v:shape>
          <o:OLEObject Type="Embed" ProgID="Equation.DSMT4" ShapeID="_x0000_i1048" DrawAspect="Content" ObjectID="_1723274847" r:id="rId53"/>
        </w:object>
      </w:r>
      <w:r w:rsidRPr="000E6B40">
        <w:rPr>
          <w:rFonts w:ascii="Times New Roman" w:eastAsia="Calibri" w:hAnsi="Times New Roman" w:cs="Times New Roman"/>
          <w:sz w:val="32"/>
          <w:szCs w:val="32"/>
          <w:lang w:val="uk-UA"/>
        </w:rPr>
        <w:t xml:space="preserve"> </w:t>
      </w:r>
      <w:r w:rsidR="00BD55F5">
        <w:rPr>
          <w:rFonts w:ascii="Times New Roman" w:eastAsia="Calibri" w:hAnsi="Times New Roman" w:cs="Times New Roman"/>
          <w:sz w:val="32"/>
          <w:szCs w:val="32"/>
          <w:lang w:val="uk-UA"/>
        </w:rPr>
        <w:t>–</w:t>
      </w:r>
      <w:r w:rsidRPr="000E6B40">
        <w:rPr>
          <w:rFonts w:ascii="Times New Roman" w:eastAsia="Calibri" w:hAnsi="Times New Roman" w:cs="Times New Roman"/>
          <w:sz w:val="32"/>
          <w:szCs w:val="32"/>
          <w:lang w:val="uk-UA"/>
        </w:rPr>
        <w:t xml:space="preserve"> границі контакту в поперечному напрямку, </w:t>
      </w:r>
      <w:r w:rsidRPr="000E6B40">
        <w:rPr>
          <w:rFonts w:ascii="Times New Roman" w:eastAsia="Calibri" w:hAnsi="Times New Roman" w:cs="Times New Roman"/>
          <w:position w:val="-10"/>
          <w:sz w:val="32"/>
          <w:szCs w:val="32"/>
        </w:rPr>
        <w:object w:dxaOrig="200" w:dyaOrig="260">
          <v:shape id="_x0000_i1049" type="#_x0000_t75" style="width:10pt;height:12.5pt" o:ole="">
            <v:imagedata r:id="rId54" o:title=""/>
          </v:shape>
          <o:OLEObject Type="Embed" ProgID="Equation.DSMT4" ShapeID="_x0000_i1049" DrawAspect="Content" ObjectID="_1723274848" r:id="rId55"/>
        </w:object>
      </w:r>
      <w:r w:rsidRPr="000E6B40">
        <w:rPr>
          <w:rFonts w:ascii="Times New Roman" w:eastAsia="Calibri" w:hAnsi="Times New Roman" w:cs="Times New Roman"/>
          <w:sz w:val="32"/>
          <w:szCs w:val="32"/>
          <w:lang w:val="uk-UA"/>
        </w:rPr>
        <w:t xml:space="preserve"> </w:t>
      </w:r>
      <w:r w:rsidR="00BD55F5">
        <w:rPr>
          <w:rFonts w:ascii="Times New Roman" w:eastAsia="Calibri" w:hAnsi="Times New Roman" w:cs="Times New Roman"/>
          <w:sz w:val="32"/>
          <w:szCs w:val="32"/>
          <w:lang w:val="uk-UA"/>
        </w:rPr>
        <w:t>–</w:t>
      </w:r>
      <w:r w:rsidRPr="000E6B40">
        <w:rPr>
          <w:rFonts w:ascii="Times New Roman" w:eastAsia="Calibri" w:hAnsi="Times New Roman" w:cs="Times New Roman"/>
          <w:sz w:val="32"/>
          <w:szCs w:val="32"/>
          <w:lang w:val="uk-UA"/>
        </w:rPr>
        <w:t xml:space="preserve"> поперечна координата в площині опорної поверхні.</w:t>
      </w:r>
    </w:p>
    <w:p w:rsidR="00A64EC9" w:rsidRPr="003263D4" w:rsidRDefault="00A64EC9" w:rsidP="000E6B4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32"/>
          <w:szCs w:val="32"/>
          <w:lang w:val="uk-UA"/>
        </w:rPr>
      </w:pPr>
      <w:r w:rsidRPr="003263D4">
        <w:rPr>
          <w:rFonts w:ascii="Times New Roman" w:eastAsia="Times New Roman" w:hAnsi="Times New Roman" w:cs="Times New Roman"/>
          <w:spacing w:val="-4"/>
          <w:sz w:val="32"/>
          <w:szCs w:val="32"/>
          <w:lang w:val="uk-UA"/>
        </w:rPr>
        <w:t>Кінцеві результати аналізу не можуть бути наведені в межах даних тез.</w:t>
      </w:r>
    </w:p>
    <w:p w:rsidR="00A64EC9" w:rsidRDefault="00A64EC9" w:rsidP="000E6B4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0E6B40">
        <w:rPr>
          <w:rFonts w:ascii="Times New Roman" w:eastAsia="Times New Roman" w:hAnsi="Times New Roman" w:cs="Times New Roman"/>
          <w:sz w:val="32"/>
          <w:szCs w:val="32"/>
          <w:lang w:val="uk-UA"/>
        </w:rPr>
        <w:t>Отримані таким чином розподілені сили є умовами на поверхні контакту для розв’язання задачі контакту з застосуванням методів механіки суцільного середовища.</w:t>
      </w:r>
    </w:p>
    <w:p w:rsidR="00BD55F5" w:rsidRPr="000E6B40" w:rsidRDefault="00BD55F5" w:rsidP="000E6B4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val="uk-UA"/>
        </w:rPr>
      </w:pPr>
    </w:p>
    <w:p w:rsidR="00A64EC9" w:rsidRPr="000E6B40" w:rsidRDefault="00BD55F5" w:rsidP="00BD55F5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</w:pPr>
      <w:r w:rsidRPr="002B4104">
        <w:rPr>
          <w:rFonts w:ascii="Times New Roman" w:hAnsi="Times New Roman" w:cs="Times New Roman"/>
          <w:b/>
          <w:sz w:val="32"/>
          <w:szCs w:val="32"/>
          <w:lang w:val="uk-UA"/>
        </w:rPr>
        <w:t>Список використаних джерел</w:t>
      </w:r>
    </w:p>
    <w:p w:rsidR="00A64EC9" w:rsidRPr="00D07E78" w:rsidRDefault="00BD55F5" w:rsidP="00BD55F5">
      <w:pPr>
        <w:widowControl w:val="0"/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</w:pPr>
      <w:r w:rsidRPr="00BD55F5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 xml:space="preserve">1. </w:t>
      </w:r>
      <w:proofErr w:type="spellStart"/>
      <w:r w:rsidR="00A64EC9" w:rsidRPr="00BD55F5">
        <w:rPr>
          <w:rFonts w:ascii="Times New Roman" w:eastAsia="Times New Roman" w:hAnsi="Times New Roman" w:cs="Times New Roman"/>
          <w:sz w:val="32"/>
          <w:szCs w:val="32"/>
          <w:lang w:eastAsia="ru-RU"/>
        </w:rPr>
        <w:t>Ishlinski</w:t>
      </w:r>
      <w:proofErr w:type="spellEnd"/>
      <w:r w:rsidR="00A64EC9" w:rsidRPr="00BD55F5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y</w:t>
      </w:r>
      <w:r w:rsidR="00A64EC9" w:rsidRPr="00BD55F5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 xml:space="preserve">, </w:t>
      </w:r>
      <w:r w:rsidR="00A64EC9" w:rsidRPr="00BD55F5">
        <w:rPr>
          <w:rFonts w:ascii="Times New Roman" w:eastAsia="Times New Roman" w:hAnsi="Times New Roman" w:cs="Times New Roman"/>
          <w:sz w:val="32"/>
          <w:szCs w:val="32"/>
          <w:lang w:eastAsia="ru-RU"/>
        </w:rPr>
        <w:t>A</w:t>
      </w:r>
      <w:r w:rsidR="00A64EC9" w:rsidRPr="00BD55F5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 xml:space="preserve">. </w:t>
      </w:r>
      <w:r w:rsidR="00A64EC9" w:rsidRPr="00BD55F5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Yu</w:t>
      </w:r>
      <w:r w:rsidR="00A64EC9" w:rsidRPr="00BD55F5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>. 1986.</w:t>
      </w:r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 xml:space="preserve"> О </w:t>
      </w:r>
      <w:proofErr w:type="spellStart"/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kachenii</w:t>
      </w:r>
      <w:proofErr w:type="spellEnd"/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 xml:space="preserve"> </w:t>
      </w:r>
      <w:proofErr w:type="spellStart"/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zhestkikh</w:t>
      </w:r>
      <w:proofErr w:type="spellEnd"/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 xml:space="preserve"> </w:t>
      </w:r>
      <w:proofErr w:type="spellStart"/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i</w:t>
      </w:r>
      <w:proofErr w:type="spellEnd"/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 xml:space="preserve"> </w:t>
      </w:r>
      <w:proofErr w:type="spellStart"/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pnevmaticheskikh</w:t>
      </w:r>
      <w:proofErr w:type="spellEnd"/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 xml:space="preserve"> </w:t>
      </w:r>
      <w:proofErr w:type="spellStart"/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lastRenderedPageBreak/>
        <w:t>koles</w:t>
      </w:r>
      <w:proofErr w:type="spellEnd"/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 xml:space="preserve"> </w:t>
      </w:r>
      <w:proofErr w:type="spellStart"/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po</w:t>
      </w:r>
      <w:proofErr w:type="spellEnd"/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 xml:space="preserve"> </w:t>
      </w:r>
      <w:proofErr w:type="spellStart"/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deformiru</w:t>
      </w:r>
      <w:r w:rsidR="00A64EC9" w:rsidRPr="000E6B40">
        <w:rPr>
          <w:rFonts w:ascii="Times New Roman" w:eastAsia="Times New Roman" w:hAnsi="Times New Roman" w:cs="Times New Roman"/>
          <w:sz w:val="32"/>
          <w:szCs w:val="32"/>
          <w:lang w:eastAsia="ru-RU"/>
        </w:rPr>
        <w:t>emomu</w:t>
      </w:r>
      <w:proofErr w:type="spellEnd"/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 xml:space="preserve"> </w:t>
      </w:r>
      <w:proofErr w:type="spellStart"/>
      <w:r w:rsidR="00A64EC9" w:rsidRPr="000E6B40">
        <w:rPr>
          <w:rFonts w:ascii="Times New Roman" w:eastAsia="Times New Roman" w:hAnsi="Times New Roman" w:cs="Times New Roman"/>
          <w:sz w:val="32"/>
          <w:szCs w:val="32"/>
          <w:lang w:eastAsia="ru-RU"/>
        </w:rPr>
        <w:t>gruntu</w:t>
      </w:r>
      <w:proofErr w:type="spellEnd"/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 xml:space="preserve"> // </w:t>
      </w:r>
      <w:proofErr w:type="spellStart"/>
      <w:r w:rsidR="00A64EC9" w:rsidRPr="000E6B40">
        <w:rPr>
          <w:rFonts w:ascii="Times New Roman" w:eastAsia="Times New Roman" w:hAnsi="Times New Roman" w:cs="Times New Roman"/>
          <w:sz w:val="32"/>
          <w:szCs w:val="32"/>
          <w:lang w:eastAsia="ru-RU"/>
        </w:rPr>
        <w:t>Prikladnye</w:t>
      </w:r>
      <w:proofErr w:type="spellEnd"/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 xml:space="preserve"> </w:t>
      </w:r>
      <w:proofErr w:type="spellStart"/>
      <w:r w:rsidR="00A64EC9" w:rsidRPr="000E6B40">
        <w:rPr>
          <w:rFonts w:ascii="Times New Roman" w:eastAsia="Times New Roman" w:hAnsi="Times New Roman" w:cs="Times New Roman"/>
          <w:sz w:val="32"/>
          <w:szCs w:val="32"/>
          <w:lang w:eastAsia="ru-RU"/>
        </w:rPr>
        <w:t>zadachi</w:t>
      </w:r>
      <w:proofErr w:type="spellEnd"/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 xml:space="preserve"> </w:t>
      </w:r>
      <w:proofErr w:type="spellStart"/>
      <w:r w:rsidR="00A64EC9" w:rsidRPr="000E6B40">
        <w:rPr>
          <w:rFonts w:ascii="Times New Roman" w:eastAsia="Times New Roman" w:hAnsi="Times New Roman" w:cs="Times New Roman"/>
          <w:sz w:val="32"/>
          <w:szCs w:val="32"/>
          <w:lang w:eastAsia="ru-RU"/>
        </w:rPr>
        <w:t>mekhaniki</w:t>
      </w:r>
      <w:proofErr w:type="spellEnd"/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 xml:space="preserve">. </w:t>
      </w:r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Kn</w:t>
      </w:r>
      <w:r w:rsidR="00A64EC9" w:rsidRPr="00D07E78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. 1. – </w:t>
      </w:r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M</w:t>
      </w:r>
      <w:r w:rsidR="00A64EC9" w:rsidRPr="00D07E78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.: </w:t>
      </w:r>
      <w:proofErr w:type="spellStart"/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Nauka</w:t>
      </w:r>
      <w:proofErr w:type="spellEnd"/>
      <w:r w:rsidR="00A64EC9" w:rsidRPr="00D07E78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. – </w:t>
      </w:r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 xml:space="preserve"> </w:t>
      </w:r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S</w:t>
      </w:r>
      <w:r w:rsidR="00A64EC9" w:rsidRPr="00D07E78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.</w:t>
      </w:r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 xml:space="preserve"> </w:t>
      </w:r>
      <w:r w:rsidR="00A64EC9" w:rsidRPr="00D07E78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293–314.</w:t>
      </w:r>
    </w:p>
    <w:p w:rsidR="00A64EC9" w:rsidRPr="000E6B40" w:rsidRDefault="00BD55F5" w:rsidP="00BD55F5">
      <w:pPr>
        <w:widowControl w:val="0"/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 xml:space="preserve">2. </w:t>
      </w:r>
      <w:proofErr w:type="spellStart"/>
      <w:r w:rsidR="00A64EC9" w:rsidRPr="00BD55F5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Ishlinskiy</w:t>
      </w:r>
      <w:proofErr w:type="spellEnd"/>
      <w:r w:rsidR="00A64EC9" w:rsidRPr="00BD55F5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, A. Yu.</w:t>
      </w:r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Matematicheskaya</w:t>
      </w:r>
      <w:proofErr w:type="spellEnd"/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teoriya</w:t>
      </w:r>
      <w:proofErr w:type="spellEnd"/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plastichnosti</w:t>
      </w:r>
      <w:proofErr w:type="spellEnd"/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/ A. Yu. </w:t>
      </w:r>
      <w:proofErr w:type="spellStart"/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Ishlinskiy</w:t>
      </w:r>
      <w:proofErr w:type="spellEnd"/>
      <w:r w:rsidR="00A64EC9" w:rsidRPr="00D07E78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, </w:t>
      </w:r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D</w:t>
      </w:r>
      <w:r w:rsidR="00A64EC9" w:rsidRPr="00D07E78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. </w:t>
      </w:r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D</w:t>
      </w:r>
      <w:r w:rsidR="00A64EC9" w:rsidRPr="00D07E78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. </w:t>
      </w:r>
      <w:proofErr w:type="spellStart"/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Ivlev</w:t>
      </w:r>
      <w:proofErr w:type="spellEnd"/>
      <w:r w:rsidR="00A64EC9" w:rsidRPr="00D07E78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. – </w:t>
      </w:r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M</w:t>
      </w:r>
      <w:r w:rsidR="00A64EC9" w:rsidRPr="00D07E78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.: </w:t>
      </w:r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FIZMATLIT, 2001, 2003. – 704 s.</w:t>
      </w:r>
    </w:p>
    <w:p w:rsidR="00A64EC9" w:rsidRPr="000E6B40" w:rsidRDefault="00BD55F5" w:rsidP="00BD55F5">
      <w:pPr>
        <w:widowControl w:val="0"/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 xml:space="preserve">3. </w:t>
      </w:r>
      <w:proofErr w:type="spellStart"/>
      <w:r w:rsidR="00A64EC9" w:rsidRPr="00BD55F5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Zolotarevskaya</w:t>
      </w:r>
      <w:proofErr w:type="spellEnd"/>
      <w:r w:rsidR="00A64EC9" w:rsidRPr="00BD55F5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, D. I.</w:t>
      </w:r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Vzaimosvyaz</w:t>
      </w:r>
      <w:proofErr w:type="spellEnd"/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razlichnyih</w:t>
      </w:r>
      <w:proofErr w:type="spellEnd"/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matematicheskih</w:t>
      </w:r>
      <w:proofErr w:type="spellEnd"/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modeley</w:t>
      </w:r>
      <w:proofErr w:type="spellEnd"/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deformirovaniya</w:t>
      </w:r>
      <w:proofErr w:type="spellEnd"/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pochvyi</w:t>
      </w:r>
      <w:proofErr w:type="spellEnd"/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/ D. I. </w:t>
      </w:r>
      <w:proofErr w:type="spellStart"/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Zolotarevskaya</w:t>
      </w:r>
      <w:proofErr w:type="spellEnd"/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// </w:t>
      </w:r>
      <w:proofErr w:type="spellStart"/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Mehanizatsiya</w:t>
      </w:r>
      <w:proofErr w:type="spellEnd"/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i</w:t>
      </w:r>
      <w:proofErr w:type="spellEnd"/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elektrifikatsiya</w:t>
      </w:r>
      <w:proofErr w:type="spellEnd"/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selskogo</w:t>
      </w:r>
      <w:proofErr w:type="spellEnd"/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hozyaystva</w:t>
      </w:r>
      <w:proofErr w:type="spellEnd"/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. – 1983. – № 5. – S. 10-16.</w:t>
      </w:r>
    </w:p>
    <w:p w:rsidR="00A64EC9" w:rsidRPr="00D07E78" w:rsidRDefault="00BD55F5" w:rsidP="00BD55F5">
      <w:pPr>
        <w:widowControl w:val="0"/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 xml:space="preserve">4. </w:t>
      </w:r>
      <w:proofErr w:type="spellStart"/>
      <w:r w:rsidR="00A64EC9" w:rsidRPr="00BD55F5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Zolotarevskaya</w:t>
      </w:r>
      <w:proofErr w:type="spellEnd"/>
      <w:r w:rsidR="00A64EC9" w:rsidRPr="00BD55F5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, D. I. 1997.</w:t>
      </w:r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Osnovyi</w:t>
      </w:r>
      <w:proofErr w:type="spellEnd"/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teorii</w:t>
      </w:r>
      <w:proofErr w:type="spellEnd"/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i</w:t>
      </w:r>
      <w:proofErr w:type="spellEnd"/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metodyi</w:t>
      </w:r>
      <w:proofErr w:type="spellEnd"/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rascheta</w:t>
      </w:r>
      <w:proofErr w:type="spellEnd"/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uplotnyayuschego</w:t>
      </w:r>
      <w:proofErr w:type="spellEnd"/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vozdeystviya</w:t>
      </w:r>
      <w:proofErr w:type="spellEnd"/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na</w:t>
      </w:r>
      <w:proofErr w:type="spellEnd"/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pochvu</w:t>
      </w:r>
      <w:proofErr w:type="spellEnd"/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kolesnyih</w:t>
      </w:r>
      <w:proofErr w:type="spellEnd"/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dvizhiteley</w:t>
      </w:r>
      <w:proofErr w:type="spellEnd"/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mobilnoy</w:t>
      </w:r>
      <w:proofErr w:type="spellEnd"/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selskohozyaystvennoy</w:t>
      </w:r>
      <w:proofErr w:type="spellEnd"/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tehniki</w:t>
      </w:r>
      <w:proofErr w:type="spellEnd"/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: </w:t>
      </w:r>
      <w:proofErr w:type="spellStart"/>
      <w:r w:rsidR="00A64EC9" w:rsidRPr="000E6B40">
        <w:rPr>
          <w:rFonts w:ascii="Times New Roman" w:eastAsia="Times New Roman" w:hAnsi="Times New Roman" w:cs="Times New Roman"/>
          <w:color w:val="333333"/>
          <w:sz w:val="32"/>
          <w:szCs w:val="32"/>
          <w:shd w:val="clear" w:color="auto" w:fill="FFFFFF"/>
          <w:lang w:val="en-US" w:eastAsia="ru-RU"/>
        </w:rPr>
        <w:t>diss</w:t>
      </w:r>
      <w:proofErr w:type="spellEnd"/>
      <w:r w:rsidR="00A64EC9" w:rsidRPr="000E6B40">
        <w:rPr>
          <w:rFonts w:ascii="Times New Roman" w:eastAsia="Times New Roman" w:hAnsi="Times New Roman" w:cs="Times New Roman"/>
          <w:color w:val="333333"/>
          <w:sz w:val="32"/>
          <w:szCs w:val="32"/>
          <w:shd w:val="clear" w:color="auto" w:fill="FFFFFF"/>
          <w:lang w:val="en-US" w:eastAsia="ru-RU"/>
        </w:rPr>
        <w:t xml:space="preserve">…. </w:t>
      </w:r>
      <w:proofErr w:type="spellStart"/>
      <w:r w:rsidR="00A64EC9" w:rsidRPr="00D07E78">
        <w:rPr>
          <w:rFonts w:ascii="Times New Roman" w:eastAsia="Times New Roman" w:hAnsi="Times New Roman" w:cs="Times New Roman"/>
          <w:color w:val="333333"/>
          <w:sz w:val="32"/>
          <w:szCs w:val="32"/>
          <w:shd w:val="clear" w:color="auto" w:fill="FFFFFF"/>
          <w:lang w:val="en-US" w:eastAsia="ru-RU"/>
        </w:rPr>
        <w:t>doktora</w:t>
      </w:r>
      <w:proofErr w:type="spellEnd"/>
      <w:r w:rsidR="00A64EC9" w:rsidRPr="00D07E78">
        <w:rPr>
          <w:rFonts w:ascii="Times New Roman" w:eastAsia="Times New Roman" w:hAnsi="Times New Roman" w:cs="Times New Roman"/>
          <w:color w:val="333333"/>
          <w:sz w:val="32"/>
          <w:szCs w:val="32"/>
          <w:shd w:val="clear" w:color="auto" w:fill="FFFFFF"/>
          <w:lang w:val="en-US" w:eastAsia="ru-RU"/>
        </w:rPr>
        <w:t xml:space="preserve"> </w:t>
      </w:r>
      <w:proofErr w:type="spellStart"/>
      <w:r w:rsidR="00A64EC9" w:rsidRPr="00D07E78">
        <w:rPr>
          <w:rFonts w:ascii="Times New Roman" w:eastAsia="Times New Roman" w:hAnsi="Times New Roman" w:cs="Times New Roman"/>
          <w:color w:val="333333"/>
          <w:sz w:val="32"/>
          <w:szCs w:val="32"/>
          <w:shd w:val="clear" w:color="auto" w:fill="FFFFFF"/>
          <w:lang w:val="en-US" w:eastAsia="ru-RU"/>
        </w:rPr>
        <w:t>tehn</w:t>
      </w:r>
      <w:proofErr w:type="spellEnd"/>
      <w:r w:rsidR="00A64EC9" w:rsidRPr="00D07E78">
        <w:rPr>
          <w:rFonts w:ascii="Times New Roman" w:eastAsia="Times New Roman" w:hAnsi="Times New Roman" w:cs="Times New Roman"/>
          <w:color w:val="333333"/>
          <w:sz w:val="32"/>
          <w:szCs w:val="32"/>
          <w:shd w:val="clear" w:color="auto" w:fill="FFFFFF"/>
          <w:lang w:val="en-US" w:eastAsia="ru-RU"/>
        </w:rPr>
        <w:t xml:space="preserve">. </w:t>
      </w:r>
      <w:proofErr w:type="spellStart"/>
      <w:r w:rsidR="00A64EC9" w:rsidRPr="00D07E78">
        <w:rPr>
          <w:rFonts w:ascii="Times New Roman" w:eastAsia="Times New Roman" w:hAnsi="Times New Roman" w:cs="Times New Roman"/>
          <w:color w:val="333333"/>
          <w:sz w:val="32"/>
          <w:szCs w:val="32"/>
          <w:shd w:val="clear" w:color="auto" w:fill="FFFFFF"/>
          <w:lang w:val="en-US" w:eastAsia="ru-RU"/>
        </w:rPr>
        <w:t>nauk</w:t>
      </w:r>
      <w:proofErr w:type="spellEnd"/>
      <w:r w:rsidR="00A64EC9" w:rsidRPr="00D07E78">
        <w:rPr>
          <w:rFonts w:ascii="Times New Roman" w:eastAsia="Times New Roman" w:hAnsi="Times New Roman" w:cs="Times New Roman"/>
          <w:color w:val="333333"/>
          <w:sz w:val="32"/>
          <w:szCs w:val="32"/>
          <w:shd w:val="clear" w:color="auto" w:fill="FFFFFF"/>
          <w:lang w:val="en-US" w:eastAsia="ru-RU"/>
        </w:rPr>
        <w:t xml:space="preserve">: </w:t>
      </w:r>
      <w:r w:rsidR="00A64EC9" w:rsidRPr="00D07E78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05.20.01 /</w:t>
      </w:r>
      <w:r w:rsidR="00A64EC9" w:rsidRPr="00D07E78">
        <w:rPr>
          <w:rFonts w:ascii="Times New Roman" w:eastAsia="Times New Roman" w:hAnsi="Times New Roman" w:cs="Times New Roman"/>
          <w:color w:val="333333"/>
          <w:sz w:val="32"/>
          <w:szCs w:val="32"/>
          <w:shd w:val="clear" w:color="auto" w:fill="FFFFFF"/>
          <w:lang w:val="en-US" w:eastAsia="ru-RU"/>
        </w:rPr>
        <w:t xml:space="preserve"> D. I. </w:t>
      </w:r>
      <w:proofErr w:type="spellStart"/>
      <w:r w:rsidR="00A64EC9" w:rsidRPr="00D07E78">
        <w:rPr>
          <w:rFonts w:ascii="Times New Roman" w:eastAsia="Times New Roman" w:hAnsi="Times New Roman" w:cs="Times New Roman"/>
          <w:color w:val="333333"/>
          <w:sz w:val="32"/>
          <w:szCs w:val="32"/>
          <w:shd w:val="clear" w:color="auto" w:fill="FFFFFF"/>
          <w:lang w:val="en-US" w:eastAsia="ru-RU"/>
        </w:rPr>
        <w:t>Zolotarevskaya</w:t>
      </w:r>
      <w:proofErr w:type="spellEnd"/>
      <w:r w:rsidR="00A64EC9" w:rsidRPr="00D07E78">
        <w:rPr>
          <w:rFonts w:ascii="Times New Roman" w:eastAsia="Times New Roman" w:hAnsi="Times New Roman" w:cs="Times New Roman"/>
          <w:color w:val="333333"/>
          <w:sz w:val="32"/>
          <w:szCs w:val="32"/>
          <w:shd w:val="clear" w:color="auto" w:fill="FFFFFF"/>
          <w:lang w:val="en-US" w:eastAsia="ru-RU"/>
        </w:rPr>
        <w:t xml:space="preserve">. – </w:t>
      </w:r>
      <w:r w:rsidR="00A64EC9" w:rsidRPr="00D07E78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Moskva, 1997. – 432 s.</w:t>
      </w:r>
    </w:p>
    <w:p w:rsidR="00A64EC9" w:rsidRPr="000E6B40" w:rsidRDefault="00BD55F5" w:rsidP="00BD55F5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 xml:space="preserve">5. </w:t>
      </w:r>
      <w:proofErr w:type="spellStart"/>
      <w:r w:rsidR="00A64EC9" w:rsidRPr="00BD55F5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Kovbasa</w:t>
      </w:r>
      <w:proofErr w:type="spellEnd"/>
      <w:r w:rsidR="00A64EC9" w:rsidRPr="00BD55F5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, V. P.</w:t>
      </w:r>
      <w:r w:rsidR="00A64EC9" w:rsidRPr="000E6B40"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  <w:t xml:space="preserve"> </w:t>
      </w:r>
      <w:hyperlink r:id="rId56" w:tooltip="Theoretical determination of the distribution of forces and the size of the boundaries of the contact in the interaction of the deformable drive wheel with the soil" w:history="1">
        <w:r w:rsidR="00A64EC9" w:rsidRPr="000E6B40">
          <w:rPr>
            <w:rFonts w:ascii="Times New Roman" w:eastAsia="Times New Roman" w:hAnsi="Times New Roman" w:cs="Times New Roman"/>
            <w:sz w:val="32"/>
            <w:szCs w:val="32"/>
            <w:lang w:val="en-US" w:eastAsia="ru-RU"/>
          </w:rPr>
          <w:t>Theoretical determination of the distribution of forces and the size of the boundaries of the contact in the interaction of the deformable drive wheel with the soil</w:t>
        </w:r>
      </w:hyperlink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/  </w:t>
      </w:r>
      <w:proofErr w:type="spellStart"/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Kovbasa</w:t>
      </w:r>
      <w:proofErr w:type="spellEnd"/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, V. P.; </w:t>
      </w:r>
      <w:proofErr w:type="spellStart"/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Solomka</w:t>
      </w:r>
      <w:proofErr w:type="spellEnd"/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, A., V; </w:t>
      </w:r>
      <w:proofErr w:type="spellStart"/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Spirin</w:t>
      </w:r>
      <w:proofErr w:type="spellEnd"/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, A., V; ...  </w:t>
      </w:r>
      <w:proofErr w:type="spellStart"/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Khassenov</w:t>
      </w:r>
      <w:proofErr w:type="spellEnd"/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, A. K.; </w:t>
      </w:r>
      <w:proofErr w:type="spellStart"/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Published:Sep</w:t>
      </w:r>
      <w:proofErr w:type="spellEnd"/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2020 in </w:t>
      </w:r>
      <w:hyperlink r:id="rId57" w:tooltip="Bulletin of the University of Karaganda-physics" w:history="1">
        <w:r w:rsidR="00A64EC9" w:rsidRPr="000E6B40">
          <w:rPr>
            <w:rFonts w:ascii="Times New Roman" w:eastAsia="Times New Roman" w:hAnsi="Times New Roman" w:cs="Times New Roman"/>
            <w:sz w:val="32"/>
            <w:szCs w:val="32"/>
            <w:lang w:val="en-US" w:eastAsia="ru-RU"/>
          </w:rPr>
          <w:t>Bulletin of the University of Karaganda-physics</w:t>
        </w:r>
      </w:hyperlink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>. Р. 62-72.</w:t>
      </w:r>
    </w:p>
    <w:p w:rsidR="00A64EC9" w:rsidRPr="000E6B40" w:rsidRDefault="00BD55F5" w:rsidP="00BD55F5">
      <w:pPr>
        <w:widowControl w:val="0"/>
        <w:shd w:val="clear" w:color="auto" w:fill="FFFFFF"/>
        <w:tabs>
          <w:tab w:val="left" w:pos="284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pacing w:val="-4"/>
          <w:sz w:val="32"/>
          <w:szCs w:val="32"/>
          <w:lang w:val="en-US"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 xml:space="preserve">6. </w:t>
      </w:r>
      <w:proofErr w:type="spellStart"/>
      <w:r w:rsidR="00A64EC9" w:rsidRPr="00BD55F5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Kovbasa</w:t>
      </w:r>
      <w:proofErr w:type="spellEnd"/>
      <w:r w:rsidR="00A64EC9" w:rsidRPr="00BD55F5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 xml:space="preserve">, </w:t>
      </w:r>
      <w:r w:rsidR="00A64EC9" w:rsidRPr="00BD55F5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V</w:t>
      </w:r>
      <w:r w:rsidR="00A64EC9" w:rsidRPr="00BD55F5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 xml:space="preserve">. </w:t>
      </w:r>
      <w:r w:rsidR="00A64EC9" w:rsidRPr="00BD55F5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P</w:t>
      </w:r>
      <w:r w:rsidR="00A64EC9" w:rsidRPr="00BD55F5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>. 2015.</w:t>
      </w:r>
      <w:r w:rsidR="00A64EC9" w:rsidRPr="000E6B40"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  <w:t xml:space="preserve"> </w:t>
      </w:r>
      <w:proofErr w:type="spellStart"/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Kinematika</w:t>
      </w:r>
      <w:proofErr w:type="spellEnd"/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 xml:space="preserve"> </w:t>
      </w:r>
      <w:proofErr w:type="spellStart"/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vzaimodeystviya</w:t>
      </w:r>
      <w:proofErr w:type="spellEnd"/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 xml:space="preserve"> </w:t>
      </w:r>
      <w:proofErr w:type="spellStart"/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uplotnyayuschego</w:t>
      </w:r>
      <w:proofErr w:type="spellEnd"/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 xml:space="preserve"> </w:t>
      </w:r>
      <w:proofErr w:type="spellStart"/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katka</w:t>
      </w:r>
      <w:proofErr w:type="spellEnd"/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 xml:space="preserve"> </w:t>
      </w:r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s</w:t>
      </w:r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 xml:space="preserve"> </w:t>
      </w:r>
      <w:proofErr w:type="spellStart"/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plastom</w:t>
      </w:r>
      <w:proofErr w:type="spellEnd"/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 xml:space="preserve"> </w:t>
      </w:r>
      <w:proofErr w:type="spellStart"/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pochvyi</w:t>
      </w:r>
      <w:proofErr w:type="spellEnd"/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 xml:space="preserve"> </w:t>
      </w:r>
      <w:proofErr w:type="spellStart"/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ogranichennoy</w:t>
      </w:r>
      <w:proofErr w:type="spellEnd"/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 xml:space="preserve"> </w:t>
      </w:r>
      <w:proofErr w:type="spellStart"/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glubinyi</w:t>
      </w:r>
      <w:proofErr w:type="spellEnd"/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 xml:space="preserve"> / </w:t>
      </w:r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V</w:t>
      </w:r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 xml:space="preserve">. </w:t>
      </w:r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P</w:t>
      </w:r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 xml:space="preserve">. </w:t>
      </w:r>
      <w:proofErr w:type="spellStart"/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Kovbasa</w:t>
      </w:r>
      <w:proofErr w:type="spellEnd"/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 xml:space="preserve">, </w:t>
      </w:r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V</w:t>
      </w:r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 xml:space="preserve">. </w:t>
      </w:r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P</w:t>
      </w:r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 xml:space="preserve">. </w:t>
      </w:r>
      <w:proofErr w:type="spellStart"/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Kurka</w:t>
      </w:r>
      <w:proofErr w:type="spellEnd"/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 xml:space="preserve">, </w:t>
      </w:r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V</w:t>
      </w:r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 xml:space="preserve">. </w:t>
      </w:r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V</w:t>
      </w:r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 xml:space="preserve">. </w:t>
      </w:r>
      <w:proofErr w:type="spellStart"/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Pinchuk</w:t>
      </w:r>
      <w:proofErr w:type="spellEnd"/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 xml:space="preserve">, </w:t>
      </w:r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Ali</w:t>
      </w:r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 xml:space="preserve"> </w:t>
      </w:r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Ahmed</w:t>
      </w:r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 xml:space="preserve"> </w:t>
      </w:r>
      <w:proofErr w:type="spellStart"/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Kadem</w:t>
      </w:r>
      <w:proofErr w:type="spellEnd"/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 xml:space="preserve"> // </w:t>
      </w:r>
      <w:proofErr w:type="spellStart"/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Motrol</w:t>
      </w:r>
      <w:proofErr w:type="spellEnd"/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 xml:space="preserve">. </w:t>
      </w:r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Commission of Motorization and Energetics in Agriculture. – 2015. – Vol. 17. – </w:t>
      </w:r>
      <w:r w:rsidR="00A64EC9" w:rsidRPr="00D07E78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№ </w:t>
      </w:r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3. – P. 267-273. </w:t>
      </w:r>
    </w:p>
    <w:p w:rsidR="00A64EC9" w:rsidRPr="000E6B40" w:rsidRDefault="00BD55F5" w:rsidP="00BD55F5">
      <w:pPr>
        <w:widowControl w:val="0"/>
        <w:tabs>
          <w:tab w:val="left" w:pos="284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 xml:space="preserve">7. </w:t>
      </w:r>
      <w:proofErr w:type="spellStart"/>
      <w:r w:rsidR="00A64EC9" w:rsidRPr="00BD55F5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Aleksandrov</w:t>
      </w:r>
      <w:proofErr w:type="spellEnd"/>
      <w:r w:rsidR="00A64EC9" w:rsidRPr="00BD55F5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, V. M. 2007.</w:t>
      </w:r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Vvedenie</w:t>
      </w:r>
      <w:proofErr w:type="spellEnd"/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v </w:t>
      </w:r>
      <w:proofErr w:type="spellStart"/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mehaniku</w:t>
      </w:r>
      <w:proofErr w:type="spellEnd"/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kontaktnyih</w:t>
      </w:r>
      <w:proofErr w:type="spellEnd"/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vzaimodeystviy</w:t>
      </w:r>
      <w:proofErr w:type="spellEnd"/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/ V. M. </w:t>
      </w:r>
      <w:proofErr w:type="spellStart"/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Aleksandrov</w:t>
      </w:r>
      <w:proofErr w:type="spellEnd"/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, M. I. </w:t>
      </w:r>
      <w:proofErr w:type="spellStart"/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Chebakov</w:t>
      </w:r>
      <w:proofErr w:type="spellEnd"/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. – Moskva, Rostov-</w:t>
      </w:r>
      <w:proofErr w:type="spellStart"/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na</w:t>
      </w:r>
      <w:proofErr w:type="spellEnd"/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-</w:t>
      </w:r>
      <w:proofErr w:type="spellStart"/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Donu</w:t>
      </w:r>
      <w:proofErr w:type="spellEnd"/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, 2007. – 114 s.</w:t>
      </w:r>
    </w:p>
    <w:p w:rsidR="00A64EC9" w:rsidRPr="000E6B40" w:rsidRDefault="00BD55F5" w:rsidP="00BD55F5">
      <w:pPr>
        <w:widowControl w:val="0"/>
        <w:tabs>
          <w:tab w:val="left" w:pos="284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 xml:space="preserve">8. </w:t>
      </w:r>
      <w:proofErr w:type="spellStart"/>
      <w:r w:rsidR="00A64EC9" w:rsidRPr="00BD55F5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Argatov</w:t>
      </w:r>
      <w:proofErr w:type="spellEnd"/>
      <w:r w:rsidR="00A64EC9" w:rsidRPr="00BD55F5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, I. I. 2003. </w:t>
      </w:r>
      <w:proofErr w:type="spellStart"/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Osnovyi</w:t>
      </w:r>
      <w:proofErr w:type="spellEnd"/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teorii</w:t>
      </w:r>
      <w:proofErr w:type="spellEnd"/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uprugogo</w:t>
      </w:r>
      <w:proofErr w:type="spellEnd"/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diskretnogo</w:t>
      </w:r>
      <w:proofErr w:type="spellEnd"/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kontakta</w:t>
      </w:r>
      <w:proofErr w:type="spellEnd"/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/ I. I </w:t>
      </w:r>
      <w:proofErr w:type="spellStart"/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Argatov</w:t>
      </w:r>
      <w:proofErr w:type="spellEnd"/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, N. N </w:t>
      </w:r>
      <w:proofErr w:type="spellStart"/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Dmitriev</w:t>
      </w:r>
      <w:proofErr w:type="spellEnd"/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. – Sankt-</w:t>
      </w:r>
      <w:proofErr w:type="spellStart"/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Peterburg</w:t>
      </w:r>
      <w:proofErr w:type="spellEnd"/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, </w:t>
      </w:r>
      <w:proofErr w:type="spellStart"/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Politehnika</w:t>
      </w:r>
      <w:proofErr w:type="spellEnd"/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, 2003. – 233 s.</w:t>
      </w:r>
    </w:p>
    <w:p w:rsidR="00A64EC9" w:rsidRPr="000E6B40" w:rsidRDefault="00BD55F5" w:rsidP="00BD55F5">
      <w:pPr>
        <w:widowControl w:val="0"/>
        <w:tabs>
          <w:tab w:val="left" w:pos="284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bCs/>
          <w:iCs/>
          <w:sz w:val="32"/>
          <w:szCs w:val="32"/>
          <w:lang w:val="en-US"/>
        </w:rPr>
      </w:pPr>
      <w:r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 xml:space="preserve">9. </w:t>
      </w:r>
      <w:r w:rsidR="00A64EC9" w:rsidRPr="00BD55F5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Popov, V. L. 2013.</w:t>
      </w:r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Mehanika</w:t>
      </w:r>
      <w:proofErr w:type="spellEnd"/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kontaktnogo</w:t>
      </w:r>
      <w:proofErr w:type="spellEnd"/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vzaimodeystviya</w:t>
      </w:r>
      <w:proofErr w:type="spellEnd"/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i</w:t>
      </w:r>
      <w:proofErr w:type="spellEnd"/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fizika</w:t>
      </w:r>
      <w:proofErr w:type="spellEnd"/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treniya</w:t>
      </w:r>
      <w:proofErr w:type="spellEnd"/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/ V. L. Popov. – M. FIZMATLIT, 2013. – 352 s.</w:t>
      </w:r>
    </w:p>
    <w:p w:rsidR="00A64EC9" w:rsidRPr="00BD55F5" w:rsidRDefault="00BD55F5" w:rsidP="00BD55F5">
      <w:pPr>
        <w:widowControl w:val="0"/>
        <w:tabs>
          <w:tab w:val="left" w:pos="284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 xml:space="preserve">10. </w:t>
      </w:r>
      <w:proofErr w:type="spellStart"/>
      <w:r w:rsidR="00A64EC9" w:rsidRPr="00BD55F5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Wanshen</w:t>
      </w:r>
      <w:proofErr w:type="spellEnd"/>
      <w:r w:rsidR="00A64EC9" w:rsidRPr="00BD55F5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Xiao </w:t>
      </w:r>
      <w:proofErr w:type="spellStart"/>
      <w:r w:rsidR="00A64EC9" w:rsidRPr="00BD55F5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YanZhang</w:t>
      </w:r>
      <w:proofErr w:type="spellEnd"/>
      <w:r w:rsidR="00A64EC9" w:rsidRPr="00BD55F5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.</w:t>
      </w:r>
      <w:r w:rsidR="00A64EC9" w:rsidRPr="000E6B40"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  <w:t xml:space="preserve"> </w:t>
      </w:r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Design of manned lunar rover wheels and improvement in soil mechanics formulas for elastic wheels in consideration of deformati</w:t>
      </w:r>
      <w:r w:rsidR="009C14AC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on/ Journal of </w:t>
      </w:r>
      <w:proofErr w:type="spellStart"/>
      <w:r w:rsidR="009C14AC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Terramechanics</w:t>
      </w:r>
      <w:proofErr w:type="spellEnd"/>
      <w:r w:rsidR="009C14AC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, </w:t>
      </w:r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Volume 65, June 2016, Pages 61-71</w:t>
      </w:r>
      <w:r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>.</w:t>
      </w:r>
    </w:p>
    <w:p w:rsidR="00A64EC9" w:rsidRPr="00BD55F5" w:rsidRDefault="00BD55F5" w:rsidP="00BD55F5">
      <w:pPr>
        <w:widowControl w:val="0"/>
        <w:tabs>
          <w:tab w:val="left" w:pos="284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 xml:space="preserve">11. </w:t>
      </w:r>
      <w:r w:rsidR="00A64EC9" w:rsidRPr="00BD55F5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Wang Yang </w:t>
      </w:r>
      <w:proofErr w:type="gramStart"/>
      <w:r w:rsidR="00A64EC9" w:rsidRPr="00BD55F5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1,*</w:t>
      </w:r>
      <w:proofErr w:type="gramEnd"/>
      <w:r w:rsidR="00A64EC9" w:rsidRPr="00BD55F5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, Sun </w:t>
      </w:r>
      <w:proofErr w:type="spellStart"/>
      <w:r w:rsidR="00A64EC9" w:rsidRPr="00BD55F5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Tiecheng</w:t>
      </w:r>
      <w:proofErr w:type="spellEnd"/>
      <w:r w:rsidR="00A64EC9" w:rsidRPr="00BD55F5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2, Lu </w:t>
      </w:r>
      <w:proofErr w:type="spellStart"/>
      <w:r w:rsidR="00A64EC9" w:rsidRPr="00BD55F5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Yongjie</w:t>
      </w:r>
      <w:proofErr w:type="spellEnd"/>
      <w:r w:rsidR="00A64EC9" w:rsidRPr="00BD55F5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1 and Si </w:t>
      </w:r>
      <w:proofErr w:type="spellStart"/>
      <w:r w:rsidR="00A64EC9" w:rsidRPr="00BD55F5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Chundi</w:t>
      </w:r>
      <w:proofErr w:type="spellEnd"/>
      <w:r w:rsidR="00A64EC9" w:rsidRPr="00BD55F5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. </w:t>
      </w:r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Prediction for Tire-Pavement Contact Stress under Steady-State Conditions based on 3D Finite Element Method/ Journal of Engineering Science and Technology Review 9 (4) (2016), p. 17- 25</w:t>
      </w:r>
      <w:r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>.</w:t>
      </w:r>
    </w:p>
    <w:p w:rsidR="00A64EC9" w:rsidRPr="00D07E78" w:rsidRDefault="00BD55F5" w:rsidP="00D07E78">
      <w:pPr>
        <w:widowControl w:val="0"/>
        <w:tabs>
          <w:tab w:val="left" w:pos="284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 xml:space="preserve">12. </w:t>
      </w:r>
      <w:r w:rsidR="00A64EC9" w:rsidRPr="00BD55F5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A. Glenn Guthrie, </w:t>
      </w:r>
      <w:proofErr w:type="spellStart"/>
      <w:r w:rsidR="00A64EC9" w:rsidRPr="00BD55F5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Theunis</w:t>
      </w:r>
      <w:proofErr w:type="spellEnd"/>
      <w:r w:rsidR="00A64EC9" w:rsidRPr="00BD55F5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R. Botha, P. </w:t>
      </w:r>
      <w:proofErr w:type="spellStart"/>
      <w:r w:rsidR="00A64EC9" w:rsidRPr="00BD55F5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Schalk</w:t>
      </w:r>
      <w:proofErr w:type="spellEnd"/>
      <w:r w:rsidR="00A64EC9" w:rsidRPr="00BD55F5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r w:rsidR="00A64EC9" w:rsidRPr="00BD55F5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Els</w:t>
      </w:r>
      <w:proofErr w:type="spellEnd"/>
      <w:r w:rsidR="00A64EC9" w:rsidRPr="00BD55F5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.</w:t>
      </w:r>
      <w:r w:rsidR="00A64EC9" w:rsidRPr="000E6B40"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  <w:t xml:space="preserve"> </w:t>
      </w:r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3D contact patch measurement inside rolling </w:t>
      </w:r>
      <w:proofErr w:type="spellStart"/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tyres</w:t>
      </w:r>
      <w:proofErr w:type="spellEnd"/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/ Journal of </w:t>
      </w:r>
      <w:proofErr w:type="spellStart"/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Terramechanics</w:t>
      </w:r>
      <w:proofErr w:type="spellEnd"/>
      <w:r w:rsidR="00A64EC9" w:rsidRPr="000E6B4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69 (2017), p 13–21</w:t>
      </w:r>
      <w:r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>.</w:t>
      </w:r>
    </w:p>
    <w:sectPr w:rsidR="00A64EC9" w:rsidRPr="00D07E78" w:rsidSect="00E1283B">
      <w:footerReference w:type="default" r:id="rId5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0659" w:rsidRDefault="003F0659" w:rsidP="00683D77">
      <w:pPr>
        <w:spacing w:after="0" w:line="240" w:lineRule="auto"/>
      </w:pPr>
      <w:r>
        <w:separator/>
      </w:r>
    </w:p>
  </w:endnote>
  <w:endnote w:type="continuationSeparator" w:id="0">
    <w:p w:rsidR="003F0659" w:rsidRDefault="003F0659" w:rsidP="00683D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17421893"/>
      <w:docPartObj>
        <w:docPartGallery w:val="Page Numbers (Bottom of Page)"/>
        <w:docPartUnique/>
      </w:docPartObj>
    </w:sdtPr>
    <w:sdtEndPr/>
    <w:sdtContent>
      <w:p w:rsidR="00683D77" w:rsidRDefault="00683D77">
        <w:pPr>
          <w:pStyle w:val="a9"/>
          <w:jc w:val="center"/>
        </w:pPr>
        <w:r w:rsidRPr="00683D7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83D7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83D7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C14AC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683D7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683D77" w:rsidRDefault="00683D77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0659" w:rsidRDefault="003F0659" w:rsidP="00683D77">
      <w:pPr>
        <w:spacing w:after="0" w:line="240" w:lineRule="auto"/>
      </w:pPr>
      <w:r>
        <w:separator/>
      </w:r>
    </w:p>
  </w:footnote>
  <w:footnote w:type="continuationSeparator" w:id="0">
    <w:p w:rsidR="003F0659" w:rsidRDefault="003F0659" w:rsidP="00683D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2E643D"/>
    <w:multiLevelType w:val="hybridMultilevel"/>
    <w:tmpl w:val="F10ABE74"/>
    <w:lvl w:ilvl="0" w:tplc="FFFFFFFF">
      <w:start w:val="1"/>
      <w:numFmt w:val="decimal"/>
      <w:lvlText w:val="%1."/>
      <w:lvlJc w:val="left"/>
      <w:pPr>
        <w:tabs>
          <w:tab w:val="num" w:pos="537"/>
        </w:tabs>
        <w:ind w:left="90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7BE4D7F"/>
    <w:multiLevelType w:val="hybridMultilevel"/>
    <w:tmpl w:val="F10ABE74"/>
    <w:lvl w:ilvl="0" w:tplc="FFFFFFFF">
      <w:start w:val="1"/>
      <w:numFmt w:val="decimal"/>
      <w:lvlText w:val="%1."/>
      <w:lvlJc w:val="left"/>
      <w:pPr>
        <w:tabs>
          <w:tab w:val="num" w:pos="537"/>
        </w:tabs>
        <w:ind w:left="90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814A52"/>
    <w:multiLevelType w:val="multilevel"/>
    <w:tmpl w:val="59CE9B8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1EA7891"/>
    <w:multiLevelType w:val="hybridMultilevel"/>
    <w:tmpl w:val="4574C01E"/>
    <w:lvl w:ilvl="0" w:tplc="6E9021B6">
      <w:start w:val="1"/>
      <w:numFmt w:val="bullet"/>
      <w:lvlText w:val=""/>
      <w:lvlJc w:val="left"/>
      <w:pPr>
        <w:tabs>
          <w:tab w:val="num" w:pos="1182"/>
        </w:tabs>
        <w:ind w:left="1182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62"/>
        </w:tabs>
        <w:ind w:left="22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82"/>
        </w:tabs>
        <w:ind w:left="29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02"/>
        </w:tabs>
        <w:ind w:left="37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22"/>
        </w:tabs>
        <w:ind w:left="44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42"/>
        </w:tabs>
        <w:ind w:left="51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62"/>
        </w:tabs>
        <w:ind w:left="58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82"/>
        </w:tabs>
        <w:ind w:left="65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02"/>
        </w:tabs>
        <w:ind w:left="7302" w:hanging="360"/>
      </w:pPr>
      <w:rPr>
        <w:rFonts w:ascii="Wingdings" w:hAnsi="Wingdings" w:hint="default"/>
      </w:rPr>
    </w:lvl>
  </w:abstractNum>
  <w:abstractNum w:abstractNumId="4" w15:restartNumberingAfterBreak="0">
    <w:nsid w:val="4DA91E3E"/>
    <w:multiLevelType w:val="hybridMultilevel"/>
    <w:tmpl w:val="D67263C8"/>
    <w:lvl w:ilvl="0" w:tplc="76422F48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Times New Roman" w:hint="default"/>
      </w:rPr>
    </w:lvl>
  </w:abstractNum>
  <w:abstractNum w:abstractNumId="5" w15:restartNumberingAfterBreak="0">
    <w:nsid w:val="59FF4C37"/>
    <w:multiLevelType w:val="hybridMultilevel"/>
    <w:tmpl w:val="9AB80562"/>
    <w:lvl w:ilvl="0" w:tplc="FA30A7BA">
      <w:start w:val="1"/>
      <w:numFmt w:val="decimal"/>
      <w:lvlText w:val="%1."/>
      <w:lvlJc w:val="left"/>
      <w:pPr>
        <w:ind w:left="3084" w:hanging="390"/>
      </w:pPr>
      <w:rPr>
        <w:b/>
        <w:lang w:val="ru-RU"/>
      </w:rPr>
    </w:lvl>
    <w:lvl w:ilvl="1" w:tplc="04190019">
      <w:start w:val="1"/>
      <w:numFmt w:val="lowerLetter"/>
      <w:lvlText w:val="%2."/>
      <w:lvlJc w:val="left"/>
      <w:pPr>
        <w:ind w:left="2640" w:hanging="360"/>
      </w:pPr>
    </w:lvl>
    <w:lvl w:ilvl="2" w:tplc="0419001B">
      <w:start w:val="1"/>
      <w:numFmt w:val="lowerRoman"/>
      <w:lvlText w:val="%3."/>
      <w:lvlJc w:val="right"/>
      <w:pPr>
        <w:ind w:left="3360" w:hanging="180"/>
      </w:pPr>
    </w:lvl>
    <w:lvl w:ilvl="3" w:tplc="0419000F">
      <w:start w:val="1"/>
      <w:numFmt w:val="decimal"/>
      <w:lvlText w:val="%4."/>
      <w:lvlJc w:val="left"/>
      <w:pPr>
        <w:ind w:left="4080" w:hanging="360"/>
      </w:pPr>
    </w:lvl>
    <w:lvl w:ilvl="4" w:tplc="04190019">
      <w:start w:val="1"/>
      <w:numFmt w:val="lowerLetter"/>
      <w:lvlText w:val="%5."/>
      <w:lvlJc w:val="left"/>
      <w:pPr>
        <w:ind w:left="4800" w:hanging="360"/>
      </w:pPr>
    </w:lvl>
    <w:lvl w:ilvl="5" w:tplc="0419001B">
      <w:start w:val="1"/>
      <w:numFmt w:val="lowerRoman"/>
      <w:lvlText w:val="%6."/>
      <w:lvlJc w:val="right"/>
      <w:pPr>
        <w:ind w:left="5520" w:hanging="180"/>
      </w:pPr>
    </w:lvl>
    <w:lvl w:ilvl="6" w:tplc="0419000F">
      <w:start w:val="1"/>
      <w:numFmt w:val="decimal"/>
      <w:lvlText w:val="%7."/>
      <w:lvlJc w:val="left"/>
      <w:pPr>
        <w:ind w:left="6240" w:hanging="360"/>
      </w:pPr>
    </w:lvl>
    <w:lvl w:ilvl="7" w:tplc="04190019">
      <w:start w:val="1"/>
      <w:numFmt w:val="lowerLetter"/>
      <w:lvlText w:val="%8."/>
      <w:lvlJc w:val="left"/>
      <w:pPr>
        <w:ind w:left="6960" w:hanging="360"/>
      </w:pPr>
    </w:lvl>
    <w:lvl w:ilvl="8" w:tplc="0419001B">
      <w:start w:val="1"/>
      <w:numFmt w:val="lowerRoman"/>
      <w:lvlText w:val="%9."/>
      <w:lvlJc w:val="right"/>
      <w:pPr>
        <w:ind w:left="7680" w:hanging="180"/>
      </w:pPr>
    </w:lvl>
  </w:abstractNum>
  <w:abstractNum w:abstractNumId="6" w15:restartNumberingAfterBreak="0">
    <w:nsid w:val="5A0C3F30"/>
    <w:multiLevelType w:val="hybridMultilevel"/>
    <w:tmpl w:val="9E941FF2"/>
    <w:lvl w:ilvl="0" w:tplc="8432FB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9E42814"/>
    <w:multiLevelType w:val="hybridMultilevel"/>
    <w:tmpl w:val="6BBA20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013D94"/>
    <w:multiLevelType w:val="hybridMultilevel"/>
    <w:tmpl w:val="B7C808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8"/>
  </w:num>
  <w:num w:numId="7">
    <w:abstractNumId w:val="4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35D"/>
    <w:rsid w:val="000042B3"/>
    <w:rsid w:val="00042E23"/>
    <w:rsid w:val="00096A91"/>
    <w:rsid w:val="000A1DEF"/>
    <w:rsid w:val="000C048D"/>
    <w:rsid w:val="000C17B5"/>
    <w:rsid w:val="000C2BFF"/>
    <w:rsid w:val="000D3F15"/>
    <w:rsid w:val="000E5135"/>
    <w:rsid w:val="000E6B40"/>
    <w:rsid w:val="00111EB7"/>
    <w:rsid w:val="00132C7C"/>
    <w:rsid w:val="00161CAA"/>
    <w:rsid w:val="0016797A"/>
    <w:rsid w:val="00174235"/>
    <w:rsid w:val="00182F3C"/>
    <w:rsid w:val="0019301C"/>
    <w:rsid w:val="00194B87"/>
    <w:rsid w:val="00194D65"/>
    <w:rsid w:val="002357EB"/>
    <w:rsid w:val="00272296"/>
    <w:rsid w:val="0028521B"/>
    <w:rsid w:val="002A31C7"/>
    <w:rsid w:val="002B4104"/>
    <w:rsid w:val="002D7838"/>
    <w:rsid w:val="002E5A76"/>
    <w:rsid w:val="00300074"/>
    <w:rsid w:val="003263D4"/>
    <w:rsid w:val="0039675B"/>
    <w:rsid w:val="003B10E7"/>
    <w:rsid w:val="003D15A2"/>
    <w:rsid w:val="003D6E2E"/>
    <w:rsid w:val="003F04BE"/>
    <w:rsid w:val="003F0659"/>
    <w:rsid w:val="003F6D6F"/>
    <w:rsid w:val="00415B0D"/>
    <w:rsid w:val="00420145"/>
    <w:rsid w:val="00422473"/>
    <w:rsid w:val="00441C7F"/>
    <w:rsid w:val="004607E4"/>
    <w:rsid w:val="0049342A"/>
    <w:rsid w:val="00495CB2"/>
    <w:rsid w:val="00496802"/>
    <w:rsid w:val="004A4C53"/>
    <w:rsid w:val="0050635D"/>
    <w:rsid w:val="00574670"/>
    <w:rsid w:val="00596C27"/>
    <w:rsid w:val="005A27C2"/>
    <w:rsid w:val="005C4990"/>
    <w:rsid w:val="005F2F80"/>
    <w:rsid w:val="00683D77"/>
    <w:rsid w:val="00691474"/>
    <w:rsid w:val="006975D1"/>
    <w:rsid w:val="006B61EA"/>
    <w:rsid w:val="006D2886"/>
    <w:rsid w:val="006E01A0"/>
    <w:rsid w:val="00727011"/>
    <w:rsid w:val="00731353"/>
    <w:rsid w:val="00746CF3"/>
    <w:rsid w:val="0076228A"/>
    <w:rsid w:val="00763967"/>
    <w:rsid w:val="007653D4"/>
    <w:rsid w:val="00782532"/>
    <w:rsid w:val="0079232F"/>
    <w:rsid w:val="007C7459"/>
    <w:rsid w:val="007D2306"/>
    <w:rsid w:val="007D40B9"/>
    <w:rsid w:val="007F27B2"/>
    <w:rsid w:val="00805132"/>
    <w:rsid w:val="00823B20"/>
    <w:rsid w:val="00860C2A"/>
    <w:rsid w:val="00862EEB"/>
    <w:rsid w:val="0087284C"/>
    <w:rsid w:val="00884AD8"/>
    <w:rsid w:val="008932E9"/>
    <w:rsid w:val="008C5244"/>
    <w:rsid w:val="008C52F4"/>
    <w:rsid w:val="008F1269"/>
    <w:rsid w:val="008F2D0D"/>
    <w:rsid w:val="00901FC5"/>
    <w:rsid w:val="00902037"/>
    <w:rsid w:val="00917C7C"/>
    <w:rsid w:val="0093317B"/>
    <w:rsid w:val="00933FCD"/>
    <w:rsid w:val="00944EA5"/>
    <w:rsid w:val="009677F2"/>
    <w:rsid w:val="009B6C9C"/>
    <w:rsid w:val="009C14AC"/>
    <w:rsid w:val="009F5CA5"/>
    <w:rsid w:val="00A64EC9"/>
    <w:rsid w:val="00A81300"/>
    <w:rsid w:val="00AA5212"/>
    <w:rsid w:val="00AA6F22"/>
    <w:rsid w:val="00AD5C50"/>
    <w:rsid w:val="00AD6024"/>
    <w:rsid w:val="00AF78B7"/>
    <w:rsid w:val="00B31B39"/>
    <w:rsid w:val="00B91BCB"/>
    <w:rsid w:val="00BD55F5"/>
    <w:rsid w:val="00C15858"/>
    <w:rsid w:val="00C51328"/>
    <w:rsid w:val="00C54703"/>
    <w:rsid w:val="00C70DC7"/>
    <w:rsid w:val="00CB509A"/>
    <w:rsid w:val="00CC6FF0"/>
    <w:rsid w:val="00CD1589"/>
    <w:rsid w:val="00CE4311"/>
    <w:rsid w:val="00D07E78"/>
    <w:rsid w:val="00D105D7"/>
    <w:rsid w:val="00D41428"/>
    <w:rsid w:val="00D6531B"/>
    <w:rsid w:val="00D80B21"/>
    <w:rsid w:val="00D824E5"/>
    <w:rsid w:val="00DA4556"/>
    <w:rsid w:val="00DD29FA"/>
    <w:rsid w:val="00DE6F98"/>
    <w:rsid w:val="00DF6C73"/>
    <w:rsid w:val="00E1283B"/>
    <w:rsid w:val="00E31671"/>
    <w:rsid w:val="00E35D56"/>
    <w:rsid w:val="00E37D0D"/>
    <w:rsid w:val="00E518DC"/>
    <w:rsid w:val="00E67A77"/>
    <w:rsid w:val="00E85CEB"/>
    <w:rsid w:val="00EA296D"/>
    <w:rsid w:val="00EE7CD1"/>
    <w:rsid w:val="00F436A2"/>
    <w:rsid w:val="00F53CD7"/>
    <w:rsid w:val="00F6523B"/>
    <w:rsid w:val="00F65FF4"/>
    <w:rsid w:val="00FB26B3"/>
    <w:rsid w:val="00FC3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EF7FE"/>
  <w15:chartTrackingRefBased/>
  <w15:docId w15:val="{FFB757A4-5E49-4DC2-8297-031D2841D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28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00074"/>
    <w:rPr>
      <w:color w:val="0563C1" w:themeColor="hyperlink"/>
      <w:u w:val="single"/>
    </w:rPr>
  </w:style>
  <w:style w:type="table" w:styleId="a4">
    <w:name w:val="Table Grid"/>
    <w:basedOn w:val="a1"/>
    <w:uiPriority w:val="59"/>
    <w:rsid w:val="002357EB"/>
    <w:pPr>
      <w:spacing w:after="0" w:line="240" w:lineRule="auto"/>
      <w:ind w:firstLine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lqj4b">
    <w:name w:val="jlqj4b"/>
    <w:basedOn w:val="a0"/>
    <w:rsid w:val="007C7459"/>
  </w:style>
  <w:style w:type="character" w:customStyle="1" w:styleId="a5">
    <w:name w:val="Основной текст_"/>
    <w:basedOn w:val="a0"/>
    <w:link w:val="1"/>
    <w:rsid w:val="007C745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7C7459"/>
    <w:pPr>
      <w:widowControl w:val="0"/>
      <w:shd w:val="clear" w:color="auto" w:fill="FFFFFF"/>
      <w:spacing w:after="0" w:line="360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styleId="a6">
    <w:name w:val="List Paragraph"/>
    <w:basedOn w:val="a"/>
    <w:uiPriority w:val="34"/>
    <w:qFormat/>
    <w:rsid w:val="00132C7C"/>
    <w:pPr>
      <w:spacing w:after="0" w:line="240" w:lineRule="auto"/>
      <w:ind w:left="720" w:firstLine="709"/>
      <w:contextualSpacing/>
    </w:pPr>
  </w:style>
  <w:style w:type="table" w:customStyle="1" w:styleId="10">
    <w:name w:val="Сетка таблицы1"/>
    <w:basedOn w:val="a1"/>
    <w:next w:val="a4"/>
    <w:uiPriority w:val="59"/>
    <w:rsid w:val="00174235"/>
    <w:pPr>
      <w:spacing w:after="0" w:line="240" w:lineRule="auto"/>
      <w:ind w:firstLine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4"/>
    <w:uiPriority w:val="39"/>
    <w:rsid w:val="00D824E5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683D7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83D77"/>
  </w:style>
  <w:style w:type="paragraph" w:styleId="a9">
    <w:name w:val="footer"/>
    <w:basedOn w:val="a"/>
    <w:link w:val="aa"/>
    <w:uiPriority w:val="99"/>
    <w:unhideWhenUsed/>
    <w:rsid w:val="00683D7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83D77"/>
  </w:style>
  <w:style w:type="table" w:customStyle="1" w:styleId="3">
    <w:name w:val="Сетка таблицы3"/>
    <w:basedOn w:val="a1"/>
    <w:next w:val="a4"/>
    <w:uiPriority w:val="39"/>
    <w:rsid w:val="00AD6024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FB26B3"/>
    <w:pPr>
      <w:spacing w:after="0" w:line="240" w:lineRule="auto"/>
    </w:pPr>
    <w:rPr>
      <w:rFonts w:ascii="Calibri" w:hAnsi="Calibr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B26B3"/>
    <w:rPr>
      <w:rFonts w:ascii="Calibri" w:hAnsi="Calibr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06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338178">
          <w:marLeft w:val="6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03349">
          <w:marLeft w:val="6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59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918884">
          <w:marLeft w:val="6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26674">
          <w:marLeft w:val="6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oleObject" Target="embeddings/oleObject16.bin"/><Relationship Id="rId21" Type="http://schemas.openxmlformats.org/officeDocument/2006/relationships/oleObject" Target="embeddings/oleObject7.bin"/><Relationship Id="rId34" Type="http://schemas.openxmlformats.org/officeDocument/2006/relationships/image" Target="media/image14.wmf"/><Relationship Id="rId42" Type="http://schemas.openxmlformats.org/officeDocument/2006/relationships/image" Target="media/image18.wmf"/><Relationship Id="rId47" Type="http://schemas.openxmlformats.org/officeDocument/2006/relationships/oleObject" Target="embeddings/oleObject20.bin"/><Relationship Id="rId50" Type="http://schemas.openxmlformats.org/officeDocument/2006/relationships/image" Target="media/image22.wmf"/><Relationship Id="rId55" Type="http://schemas.openxmlformats.org/officeDocument/2006/relationships/oleObject" Target="embeddings/oleObject24.bin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59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oleObject" Target="embeddings/oleObject11.bin"/><Relationship Id="rId41" Type="http://schemas.openxmlformats.org/officeDocument/2006/relationships/oleObject" Target="embeddings/oleObject17.bin"/><Relationship Id="rId54" Type="http://schemas.openxmlformats.org/officeDocument/2006/relationships/image" Target="media/image24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oleObject" Target="embeddings/oleObject15.bin"/><Relationship Id="rId40" Type="http://schemas.openxmlformats.org/officeDocument/2006/relationships/image" Target="media/image17.wmf"/><Relationship Id="rId45" Type="http://schemas.openxmlformats.org/officeDocument/2006/relationships/oleObject" Target="embeddings/oleObject19.bin"/><Relationship Id="rId53" Type="http://schemas.openxmlformats.org/officeDocument/2006/relationships/oleObject" Target="embeddings/oleObject23.bin"/><Relationship Id="rId58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oleObject" Target="embeddings/oleObject21.bin"/><Relationship Id="rId57" Type="http://schemas.openxmlformats.org/officeDocument/2006/relationships/hyperlink" Target="https://publons.com/journal/157486/bulletin-of-the-university-of-karaganda-physics/" TargetMode="External"/><Relationship Id="rId10" Type="http://schemas.openxmlformats.org/officeDocument/2006/relationships/image" Target="media/image2.wmf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4" Type="http://schemas.openxmlformats.org/officeDocument/2006/relationships/image" Target="media/image19.wmf"/><Relationship Id="rId52" Type="http://schemas.openxmlformats.org/officeDocument/2006/relationships/image" Target="media/image23.wmf"/><Relationship Id="rId6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Relationship Id="rId43" Type="http://schemas.openxmlformats.org/officeDocument/2006/relationships/oleObject" Target="embeddings/oleObject18.bin"/><Relationship Id="rId48" Type="http://schemas.openxmlformats.org/officeDocument/2006/relationships/image" Target="media/image21.wmf"/><Relationship Id="rId56" Type="http://schemas.openxmlformats.org/officeDocument/2006/relationships/hyperlink" Target="https://publons.com/publon/35527910/" TargetMode="External"/><Relationship Id="rId8" Type="http://schemas.openxmlformats.org/officeDocument/2006/relationships/image" Target="media/image1.emf"/><Relationship Id="rId51" Type="http://schemas.openxmlformats.org/officeDocument/2006/relationships/oleObject" Target="embeddings/oleObject22.bin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459745-910F-4FA6-92A5-BABF2C659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1457</Words>
  <Characters>8311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Dekanat</cp:lastModifiedBy>
  <cp:revision>3</cp:revision>
  <cp:lastPrinted>2022-01-11T08:43:00Z</cp:lastPrinted>
  <dcterms:created xsi:type="dcterms:W3CDTF">2022-08-29T07:31:00Z</dcterms:created>
  <dcterms:modified xsi:type="dcterms:W3CDTF">2022-08-29T07:38:00Z</dcterms:modified>
</cp:coreProperties>
</file>