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578AF" w:rsidRPr="002578AF" w:rsidRDefault="002578AF" w:rsidP="002578AF">
      <w:pPr>
        <w:widowControl w:val="0"/>
        <w:spacing w:after="0" w:line="240" w:lineRule="auto"/>
        <w:jc w:val="center"/>
        <w:rPr>
          <w:rFonts w:ascii="Times New Roman" w:eastAsia="Times New Roman" w:hAnsi="Times New Roman" w:cs="Times New Roman"/>
          <w:b/>
          <w:bCs/>
          <w:iCs/>
          <w:sz w:val="28"/>
          <w:szCs w:val="28"/>
          <w:lang w:val="uk-UA" w:eastAsia="ru-RU"/>
        </w:rPr>
      </w:pPr>
      <w:r w:rsidRPr="002578AF">
        <w:rPr>
          <w:rFonts w:ascii="Times New Roman" w:eastAsia="Times New Roman" w:hAnsi="Times New Roman" w:cs="Times New Roman"/>
          <w:b/>
          <w:bCs/>
          <w:iCs/>
          <w:sz w:val="28"/>
          <w:szCs w:val="28"/>
          <w:lang w:val="uk-UA" w:eastAsia="ru-RU"/>
        </w:rPr>
        <w:t>ПОЛТАВСЬКА ДЕРЖАВНА АГРАРНА АКАДЕМІЯ</w:t>
      </w:r>
    </w:p>
    <w:p w:rsidR="002578AF" w:rsidRPr="002578AF" w:rsidRDefault="002578AF" w:rsidP="002578AF">
      <w:pPr>
        <w:widowControl w:val="0"/>
        <w:spacing w:after="0" w:line="240" w:lineRule="auto"/>
        <w:jc w:val="center"/>
        <w:rPr>
          <w:rFonts w:ascii="Times New Roman" w:eastAsia="Times New Roman" w:hAnsi="Times New Roman" w:cs="Times New Roman"/>
          <w:b/>
          <w:bCs/>
          <w:iCs/>
          <w:sz w:val="28"/>
          <w:szCs w:val="28"/>
          <w:lang w:val="uk-UA" w:eastAsia="ru-RU"/>
        </w:rPr>
      </w:pPr>
      <w:r w:rsidRPr="002578AF">
        <w:rPr>
          <w:rFonts w:ascii="Times New Roman" w:eastAsia="Times New Roman" w:hAnsi="Times New Roman" w:cs="Times New Roman"/>
          <w:b/>
          <w:bCs/>
          <w:iCs/>
          <w:sz w:val="28"/>
          <w:szCs w:val="28"/>
          <w:lang w:val="uk-UA" w:eastAsia="ru-RU"/>
        </w:rPr>
        <w:t>ФАКУЛЬТЕТ ОБЛІКУ ТА ФІНАНСІВ</w:t>
      </w:r>
    </w:p>
    <w:p w:rsidR="002578AF" w:rsidRPr="002578AF" w:rsidRDefault="002578AF" w:rsidP="002578AF">
      <w:pPr>
        <w:widowControl w:val="0"/>
        <w:spacing w:after="0" w:line="240" w:lineRule="auto"/>
        <w:jc w:val="center"/>
        <w:rPr>
          <w:rFonts w:ascii="Times New Roman" w:eastAsia="Times New Roman" w:hAnsi="Times New Roman" w:cs="Times New Roman"/>
          <w:b/>
          <w:bCs/>
          <w:iCs/>
          <w:sz w:val="28"/>
          <w:szCs w:val="28"/>
          <w:lang w:val="uk-UA" w:eastAsia="ru-RU"/>
        </w:rPr>
      </w:pPr>
    </w:p>
    <w:p w:rsidR="002578AF" w:rsidRPr="002578AF" w:rsidRDefault="002578AF" w:rsidP="002578AF">
      <w:pPr>
        <w:widowControl w:val="0"/>
        <w:spacing w:after="0" w:line="240" w:lineRule="auto"/>
        <w:jc w:val="center"/>
        <w:rPr>
          <w:rFonts w:ascii="Times New Roman" w:eastAsia="Times New Roman" w:hAnsi="Times New Roman" w:cs="Times New Roman"/>
          <w:b/>
          <w:bCs/>
          <w:iCs/>
          <w:sz w:val="28"/>
          <w:szCs w:val="28"/>
          <w:lang w:val="uk-UA" w:eastAsia="ru-RU"/>
        </w:rPr>
      </w:pPr>
    </w:p>
    <w:p w:rsidR="002578AF" w:rsidRPr="002578AF" w:rsidRDefault="002578AF" w:rsidP="002578AF">
      <w:pPr>
        <w:widowControl w:val="0"/>
        <w:spacing w:after="0" w:line="240" w:lineRule="auto"/>
        <w:jc w:val="center"/>
        <w:rPr>
          <w:rFonts w:ascii="Times New Roman" w:eastAsia="Times New Roman" w:hAnsi="Times New Roman" w:cs="Times New Roman"/>
          <w:b/>
          <w:bCs/>
          <w:iCs/>
          <w:sz w:val="28"/>
          <w:szCs w:val="28"/>
          <w:lang w:val="uk-UA" w:eastAsia="ru-RU"/>
        </w:rPr>
      </w:pPr>
    </w:p>
    <w:p w:rsidR="002578AF" w:rsidRPr="002578AF" w:rsidRDefault="002578AF" w:rsidP="002578AF">
      <w:pPr>
        <w:widowControl w:val="0"/>
        <w:spacing w:after="0" w:line="240" w:lineRule="auto"/>
        <w:jc w:val="center"/>
        <w:rPr>
          <w:rFonts w:ascii="Times New Roman" w:eastAsia="Times New Roman" w:hAnsi="Times New Roman" w:cs="Times New Roman"/>
          <w:b/>
          <w:bCs/>
          <w:iCs/>
          <w:sz w:val="28"/>
          <w:szCs w:val="28"/>
          <w:lang w:val="uk-UA" w:eastAsia="ru-RU"/>
        </w:rPr>
      </w:pPr>
    </w:p>
    <w:p w:rsidR="002578AF" w:rsidRPr="002578AF" w:rsidRDefault="002578AF" w:rsidP="002578AF">
      <w:pPr>
        <w:widowControl w:val="0"/>
        <w:spacing w:after="0" w:line="240" w:lineRule="auto"/>
        <w:jc w:val="center"/>
        <w:rPr>
          <w:rFonts w:ascii="Times New Roman" w:eastAsia="Times New Roman" w:hAnsi="Times New Roman" w:cs="Times New Roman"/>
          <w:b/>
          <w:bCs/>
          <w:iCs/>
          <w:sz w:val="28"/>
          <w:szCs w:val="28"/>
          <w:lang w:val="uk-UA" w:eastAsia="ru-RU"/>
        </w:rPr>
      </w:pPr>
    </w:p>
    <w:p w:rsidR="002578AF" w:rsidRPr="002578AF" w:rsidRDefault="002578AF" w:rsidP="002578AF">
      <w:pPr>
        <w:widowControl w:val="0"/>
        <w:spacing w:after="0" w:line="240" w:lineRule="auto"/>
        <w:jc w:val="center"/>
        <w:rPr>
          <w:rFonts w:ascii="Times New Roman" w:eastAsia="Times New Roman" w:hAnsi="Times New Roman" w:cs="Times New Roman"/>
          <w:b/>
          <w:bCs/>
          <w:iCs/>
          <w:sz w:val="28"/>
          <w:szCs w:val="28"/>
          <w:lang w:val="uk-UA" w:eastAsia="ru-RU"/>
        </w:rPr>
      </w:pPr>
    </w:p>
    <w:p w:rsidR="002578AF" w:rsidRPr="002578AF" w:rsidRDefault="002578AF" w:rsidP="002578AF">
      <w:pPr>
        <w:widowControl w:val="0"/>
        <w:spacing w:after="0" w:line="240" w:lineRule="auto"/>
        <w:jc w:val="center"/>
        <w:rPr>
          <w:rFonts w:ascii="Times New Roman" w:eastAsia="Times New Roman" w:hAnsi="Times New Roman" w:cs="Times New Roman"/>
          <w:b/>
          <w:bCs/>
          <w:iCs/>
          <w:sz w:val="28"/>
          <w:szCs w:val="28"/>
          <w:lang w:val="uk-UA" w:eastAsia="ru-RU"/>
        </w:rPr>
      </w:pPr>
    </w:p>
    <w:p w:rsidR="002578AF" w:rsidRPr="002578AF" w:rsidRDefault="002578AF" w:rsidP="002578AF">
      <w:pPr>
        <w:spacing w:after="0" w:line="240" w:lineRule="auto"/>
        <w:jc w:val="center"/>
        <w:rPr>
          <w:rFonts w:ascii="Times New Roman" w:eastAsia="Times New Roman" w:hAnsi="Times New Roman" w:cs="Times New Roman"/>
          <w:b/>
          <w:sz w:val="28"/>
          <w:szCs w:val="20"/>
          <w:lang w:val="uk-UA" w:eastAsia="ru-RU"/>
        </w:rPr>
      </w:pPr>
      <w:r>
        <w:rPr>
          <w:rFonts w:ascii="Times New Roman" w:eastAsia="Times New Roman" w:hAnsi="Times New Roman" w:cs="Times New Roman"/>
          <w:b/>
          <w:bCs/>
          <w:iCs/>
          <w:sz w:val="28"/>
          <w:szCs w:val="28"/>
          <w:lang w:val="uk-UA" w:eastAsia="ru-RU"/>
        </w:rPr>
        <w:t>Коваленко Андрій Вікторович</w:t>
      </w:r>
    </w:p>
    <w:p w:rsidR="002578AF" w:rsidRPr="002578AF" w:rsidRDefault="002578AF" w:rsidP="002578AF">
      <w:pPr>
        <w:widowControl w:val="0"/>
        <w:spacing w:after="0" w:line="240" w:lineRule="auto"/>
        <w:jc w:val="right"/>
        <w:rPr>
          <w:rFonts w:ascii="Times New Roman" w:eastAsia="Times New Roman" w:hAnsi="Times New Roman" w:cs="Times New Roman"/>
          <w:iCs/>
          <w:sz w:val="28"/>
          <w:szCs w:val="28"/>
          <w:lang w:val="uk-UA" w:eastAsia="ru-RU"/>
        </w:rPr>
      </w:pPr>
    </w:p>
    <w:p w:rsidR="002578AF" w:rsidRPr="002578AF" w:rsidRDefault="002578AF" w:rsidP="002578AF">
      <w:pPr>
        <w:widowControl w:val="0"/>
        <w:spacing w:after="0" w:line="240" w:lineRule="auto"/>
        <w:jc w:val="right"/>
        <w:rPr>
          <w:rFonts w:ascii="Times New Roman" w:eastAsia="Times New Roman" w:hAnsi="Times New Roman" w:cs="Times New Roman"/>
          <w:iCs/>
          <w:sz w:val="28"/>
          <w:szCs w:val="28"/>
          <w:lang w:val="uk-UA" w:eastAsia="ru-RU"/>
        </w:rPr>
      </w:pPr>
    </w:p>
    <w:p w:rsidR="002578AF" w:rsidRPr="002578AF" w:rsidRDefault="002578AF" w:rsidP="002578AF">
      <w:pPr>
        <w:widowControl w:val="0"/>
        <w:spacing w:after="0" w:line="240" w:lineRule="auto"/>
        <w:jc w:val="right"/>
        <w:rPr>
          <w:rFonts w:ascii="Times New Roman" w:eastAsia="Times New Roman" w:hAnsi="Times New Roman" w:cs="Times New Roman"/>
          <w:iCs/>
          <w:sz w:val="28"/>
          <w:szCs w:val="28"/>
          <w:lang w:val="uk-UA" w:eastAsia="ru-RU"/>
        </w:rPr>
      </w:pPr>
      <w:r w:rsidRPr="002578AF">
        <w:rPr>
          <w:rFonts w:ascii="Times New Roman" w:eastAsia="Times New Roman" w:hAnsi="Times New Roman" w:cs="Times New Roman"/>
          <w:iCs/>
          <w:sz w:val="28"/>
          <w:szCs w:val="28"/>
          <w:lang w:val="uk-UA" w:eastAsia="ru-RU"/>
        </w:rPr>
        <w:t>УДК 658</w:t>
      </w:r>
    </w:p>
    <w:p w:rsidR="002578AF" w:rsidRPr="002578AF" w:rsidRDefault="002578AF" w:rsidP="002578AF">
      <w:pPr>
        <w:widowControl w:val="0"/>
        <w:spacing w:after="0" w:line="240" w:lineRule="auto"/>
        <w:jc w:val="right"/>
        <w:rPr>
          <w:rFonts w:ascii="Times New Roman" w:eastAsia="Times New Roman" w:hAnsi="Times New Roman" w:cs="Times New Roman"/>
          <w:iCs/>
          <w:sz w:val="28"/>
          <w:szCs w:val="28"/>
          <w:lang w:val="uk-UA" w:eastAsia="ru-RU"/>
        </w:rPr>
      </w:pPr>
    </w:p>
    <w:p w:rsidR="002578AF" w:rsidRPr="002578AF" w:rsidRDefault="002578AF" w:rsidP="002578AF">
      <w:pPr>
        <w:widowControl w:val="0"/>
        <w:spacing w:after="0" w:line="240" w:lineRule="auto"/>
        <w:rPr>
          <w:rFonts w:ascii="Times New Roman" w:eastAsia="Times New Roman" w:hAnsi="Times New Roman" w:cs="Times New Roman"/>
          <w:iCs/>
          <w:sz w:val="28"/>
          <w:szCs w:val="28"/>
          <w:lang w:val="uk-UA" w:eastAsia="ru-RU"/>
        </w:rPr>
      </w:pPr>
    </w:p>
    <w:p w:rsidR="002578AF" w:rsidRPr="002578AF" w:rsidRDefault="002578AF" w:rsidP="002578AF">
      <w:pPr>
        <w:widowControl w:val="0"/>
        <w:spacing w:after="0" w:line="240" w:lineRule="auto"/>
        <w:jc w:val="right"/>
        <w:rPr>
          <w:rFonts w:ascii="Times New Roman" w:eastAsia="Times New Roman" w:hAnsi="Times New Roman" w:cs="Times New Roman"/>
          <w:iCs/>
          <w:sz w:val="28"/>
          <w:szCs w:val="28"/>
          <w:lang w:val="uk-UA" w:eastAsia="ru-RU"/>
        </w:rPr>
      </w:pPr>
    </w:p>
    <w:p w:rsidR="002578AF" w:rsidRPr="002578AF" w:rsidRDefault="002578AF" w:rsidP="002578AF">
      <w:pPr>
        <w:widowControl w:val="0"/>
        <w:spacing w:after="0" w:line="240" w:lineRule="auto"/>
        <w:jc w:val="center"/>
        <w:rPr>
          <w:rFonts w:ascii="Times New Roman" w:eastAsia="Times New Roman" w:hAnsi="Times New Roman" w:cs="Times New Roman"/>
          <w:iCs/>
          <w:sz w:val="28"/>
          <w:szCs w:val="28"/>
          <w:lang w:val="uk-UA" w:eastAsia="ru-RU"/>
        </w:rPr>
      </w:pPr>
      <w:r w:rsidRPr="002578AF">
        <w:rPr>
          <w:rFonts w:asciiTheme="majorBidi" w:hAnsiTheme="majorBidi" w:cstheme="majorBidi"/>
          <w:b/>
          <w:bCs/>
          <w:color w:val="000000"/>
          <w:sz w:val="28"/>
          <w:szCs w:val="28"/>
          <w:lang w:val="uk-UA"/>
        </w:rPr>
        <w:t>УПРАВЛІННЯ ОБОРОТНИМ КАПІТАЛОМ ПІДПРИЄМСТВА</w:t>
      </w:r>
    </w:p>
    <w:p w:rsidR="002578AF" w:rsidRPr="002578AF" w:rsidRDefault="002578AF" w:rsidP="002578AF">
      <w:pPr>
        <w:widowControl w:val="0"/>
        <w:spacing w:after="0" w:line="240" w:lineRule="auto"/>
        <w:jc w:val="center"/>
        <w:rPr>
          <w:rFonts w:ascii="Times New Roman" w:eastAsia="Times New Roman" w:hAnsi="Times New Roman" w:cs="Times New Roman"/>
          <w:iCs/>
          <w:sz w:val="28"/>
          <w:szCs w:val="28"/>
          <w:lang w:val="uk-UA" w:eastAsia="ru-RU"/>
        </w:rPr>
      </w:pPr>
      <w:r w:rsidRPr="002578AF">
        <w:rPr>
          <w:rFonts w:ascii="Times New Roman" w:eastAsia="Times New Roman" w:hAnsi="Times New Roman" w:cs="Times New Roman"/>
          <w:iCs/>
          <w:sz w:val="28"/>
          <w:szCs w:val="28"/>
          <w:lang w:val="uk-UA" w:eastAsia="ru-RU"/>
        </w:rPr>
        <w:t>Освітньо-професійна програма „Фінанси, банківська справа та страхування”</w:t>
      </w:r>
    </w:p>
    <w:p w:rsidR="002578AF" w:rsidRPr="002578AF" w:rsidRDefault="002578AF" w:rsidP="002578AF">
      <w:pPr>
        <w:widowControl w:val="0"/>
        <w:spacing w:after="0" w:line="240" w:lineRule="auto"/>
        <w:jc w:val="center"/>
        <w:rPr>
          <w:rFonts w:ascii="Times New Roman" w:eastAsia="Times New Roman" w:hAnsi="Times New Roman" w:cs="Times New Roman"/>
          <w:iCs/>
          <w:sz w:val="28"/>
          <w:szCs w:val="28"/>
          <w:lang w:val="uk-UA" w:eastAsia="ru-RU"/>
        </w:rPr>
      </w:pPr>
      <w:r w:rsidRPr="002578AF">
        <w:rPr>
          <w:rFonts w:ascii="Times New Roman" w:eastAsia="Times New Roman" w:hAnsi="Times New Roman" w:cs="Times New Roman"/>
          <w:iCs/>
          <w:sz w:val="28"/>
          <w:szCs w:val="28"/>
          <w:lang w:val="uk-UA" w:eastAsia="ru-RU"/>
        </w:rPr>
        <w:t>Спеціальність „Фінанси, банківська справа та страхування”</w:t>
      </w:r>
    </w:p>
    <w:p w:rsidR="002578AF" w:rsidRPr="002578AF" w:rsidRDefault="002578AF" w:rsidP="002578AF">
      <w:pPr>
        <w:widowControl w:val="0"/>
        <w:spacing w:after="0" w:line="240" w:lineRule="auto"/>
        <w:jc w:val="center"/>
        <w:rPr>
          <w:rFonts w:ascii="Times New Roman" w:eastAsia="Times New Roman" w:hAnsi="Times New Roman" w:cs="Times New Roman"/>
          <w:i/>
          <w:iCs/>
          <w:sz w:val="28"/>
          <w:szCs w:val="28"/>
          <w:lang w:val="uk-UA" w:eastAsia="ru-RU"/>
        </w:rPr>
      </w:pPr>
    </w:p>
    <w:p w:rsidR="002578AF" w:rsidRPr="002578AF" w:rsidRDefault="002578AF" w:rsidP="002578AF">
      <w:pPr>
        <w:widowControl w:val="0"/>
        <w:spacing w:after="0" w:line="240" w:lineRule="auto"/>
        <w:jc w:val="center"/>
        <w:rPr>
          <w:rFonts w:ascii="Times New Roman" w:eastAsia="Times New Roman" w:hAnsi="Times New Roman" w:cs="Times New Roman"/>
          <w:i/>
          <w:iCs/>
          <w:sz w:val="28"/>
          <w:szCs w:val="28"/>
          <w:lang w:val="uk-UA" w:eastAsia="ru-RU"/>
        </w:rPr>
      </w:pPr>
    </w:p>
    <w:p w:rsidR="002578AF" w:rsidRPr="002578AF" w:rsidRDefault="002578AF" w:rsidP="002578AF">
      <w:pPr>
        <w:widowControl w:val="0"/>
        <w:spacing w:after="0" w:line="240" w:lineRule="auto"/>
        <w:jc w:val="center"/>
        <w:rPr>
          <w:rFonts w:ascii="Times New Roman" w:eastAsia="Times New Roman" w:hAnsi="Times New Roman" w:cs="Times New Roman"/>
          <w:i/>
          <w:iCs/>
          <w:sz w:val="28"/>
          <w:szCs w:val="28"/>
          <w:lang w:val="uk-UA" w:eastAsia="ru-RU"/>
        </w:rPr>
      </w:pPr>
    </w:p>
    <w:p w:rsidR="002578AF" w:rsidRPr="002578AF" w:rsidRDefault="002578AF" w:rsidP="002578AF">
      <w:pPr>
        <w:widowControl w:val="0"/>
        <w:spacing w:after="0" w:line="240" w:lineRule="auto"/>
        <w:jc w:val="center"/>
        <w:rPr>
          <w:rFonts w:ascii="Times New Roman" w:eastAsia="Times New Roman" w:hAnsi="Times New Roman" w:cs="Times New Roman"/>
          <w:i/>
          <w:iCs/>
          <w:sz w:val="28"/>
          <w:szCs w:val="28"/>
          <w:lang w:val="uk-UA" w:eastAsia="ru-RU"/>
        </w:rPr>
      </w:pPr>
    </w:p>
    <w:p w:rsidR="002578AF" w:rsidRPr="002578AF" w:rsidRDefault="002578AF" w:rsidP="002578AF">
      <w:pPr>
        <w:widowControl w:val="0"/>
        <w:spacing w:after="0" w:line="240" w:lineRule="auto"/>
        <w:jc w:val="center"/>
        <w:rPr>
          <w:rFonts w:ascii="Times New Roman" w:eastAsia="Times New Roman" w:hAnsi="Times New Roman" w:cs="Times New Roman"/>
          <w:i/>
          <w:iCs/>
          <w:sz w:val="28"/>
          <w:szCs w:val="28"/>
          <w:lang w:val="uk-UA" w:eastAsia="ru-RU"/>
        </w:rPr>
      </w:pPr>
    </w:p>
    <w:p w:rsidR="002578AF" w:rsidRPr="002578AF" w:rsidRDefault="002578AF" w:rsidP="002578AF">
      <w:pPr>
        <w:widowControl w:val="0"/>
        <w:spacing w:after="0" w:line="240" w:lineRule="auto"/>
        <w:jc w:val="center"/>
        <w:rPr>
          <w:rFonts w:ascii="Times New Roman" w:eastAsia="Times New Roman" w:hAnsi="Times New Roman" w:cs="Times New Roman"/>
          <w:i/>
          <w:iCs/>
          <w:sz w:val="28"/>
          <w:szCs w:val="28"/>
          <w:lang w:val="uk-UA" w:eastAsia="ru-RU"/>
        </w:rPr>
      </w:pPr>
    </w:p>
    <w:p w:rsidR="002578AF" w:rsidRPr="002578AF" w:rsidRDefault="002578AF" w:rsidP="002578AF">
      <w:pPr>
        <w:widowControl w:val="0"/>
        <w:spacing w:after="0" w:line="240" w:lineRule="auto"/>
        <w:jc w:val="center"/>
        <w:rPr>
          <w:rFonts w:ascii="Times New Roman" w:eastAsia="Times New Roman" w:hAnsi="Times New Roman" w:cs="Times New Roman"/>
          <w:i/>
          <w:iCs/>
          <w:sz w:val="28"/>
          <w:szCs w:val="28"/>
          <w:lang w:val="uk-UA" w:eastAsia="ru-RU"/>
        </w:rPr>
      </w:pPr>
    </w:p>
    <w:p w:rsidR="002578AF" w:rsidRPr="002578AF" w:rsidRDefault="002578AF" w:rsidP="002578AF">
      <w:pPr>
        <w:widowControl w:val="0"/>
        <w:spacing w:after="0" w:line="240" w:lineRule="auto"/>
        <w:jc w:val="center"/>
        <w:rPr>
          <w:rFonts w:ascii="Times New Roman" w:eastAsia="Times New Roman" w:hAnsi="Times New Roman" w:cs="Times New Roman"/>
          <w:b/>
          <w:bCs/>
          <w:i/>
          <w:iCs/>
          <w:sz w:val="28"/>
          <w:szCs w:val="28"/>
          <w:lang w:val="uk-UA" w:eastAsia="ru-RU"/>
        </w:rPr>
      </w:pPr>
      <w:r w:rsidRPr="002578AF">
        <w:rPr>
          <w:rFonts w:ascii="Times New Roman" w:eastAsia="Times New Roman" w:hAnsi="Times New Roman" w:cs="Times New Roman"/>
          <w:b/>
          <w:bCs/>
          <w:i/>
          <w:iCs/>
          <w:sz w:val="28"/>
          <w:szCs w:val="28"/>
          <w:lang w:val="uk-UA" w:eastAsia="ru-RU"/>
        </w:rPr>
        <w:t>Автореферат</w:t>
      </w:r>
    </w:p>
    <w:p w:rsidR="002578AF" w:rsidRPr="002578AF" w:rsidRDefault="002578AF" w:rsidP="002578AF">
      <w:pPr>
        <w:widowControl w:val="0"/>
        <w:spacing w:after="0" w:line="240" w:lineRule="auto"/>
        <w:jc w:val="center"/>
        <w:rPr>
          <w:rFonts w:ascii="Times New Roman" w:eastAsia="Times New Roman" w:hAnsi="Times New Roman" w:cs="Times New Roman"/>
          <w:i/>
          <w:iCs/>
          <w:sz w:val="28"/>
          <w:szCs w:val="28"/>
          <w:lang w:val="uk-UA" w:eastAsia="ru-RU"/>
        </w:rPr>
      </w:pPr>
      <w:r w:rsidRPr="002578AF">
        <w:rPr>
          <w:rFonts w:ascii="Times New Roman" w:eastAsia="Times New Roman" w:hAnsi="Times New Roman" w:cs="Times New Roman"/>
          <w:i/>
          <w:iCs/>
          <w:sz w:val="28"/>
          <w:szCs w:val="28"/>
          <w:lang w:val="uk-UA" w:eastAsia="ru-RU"/>
        </w:rPr>
        <w:t xml:space="preserve">дипломної роботи на здобуття кваліфікації </w:t>
      </w:r>
    </w:p>
    <w:p w:rsidR="002578AF" w:rsidRPr="002578AF" w:rsidRDefault="002578AF" w:rsidP="002578AF">
      <w:pPr>
        <w:widowControl w:val="0"/>
        <w:spacing w:after="0" w:line="240" w:lineRule="auto"/>
        <w:jc w:val="center"/>
        <w:rPr>
          <w:rFonts w:ascii="Times New Roman" w:eastAsia="Times New Roman" w:hAnsi="Times New Roman" w:cs="Times New Roman"/>
          <w:i/>
          <w:iCs/>
          <w:sz w:val="28"/>
          <w:szCs w:val="28"/>
          <w:lang w:val="uk-UA" w:eastAsia="ru-RU"/>
        </w:rPr>
      </w:pPr>
      <w:r w:rsidRPr="002578AF">
        <w:rPr>
          <w:rFonts w:ascii="Times New Roman" w:eastAsia="Times New Roman" w:hAnsi="Times New Roman" w:cs="Times New Roman"/>
          <w:i/>
          <w:iCs/>
          <w:sz w:val="28"/>
          <w:szCs w:val="28"/>
          <w:lang w:val="uk-UA" w:eastAsia="ru-RU"/>
        </w:rPr>
        <w:t>магістра фінансів, банківської справи та страхування</w:t>
      </w:r>
    </w:p>
    <w:p w:rsidR="002578AF" w:rsidRPr="002578AF" w:rsidRDefault="002578AF" w:rsidP="002578AF">
      <w:pPr>
        <w:widowControl w:val="0"/>
        <w:spacing w:after="0" w:line="240" w:lineRule="auto"/>
        <w:rPr>
          <w:rFonts w:ascii="Times New Roman" w:eastAsia="Times New Roman" w:hAnsi="Times New Roman" w:cs="Times New Roman"/>
          <w:i/>
          <w:iCs/>
          <w:sz w:val="28"/>
          <w:szCs w:val="28"/>
          <w:lang w:val="uk-UA" w:eastAsia="ru-RU"/>
        </w:rPr>
      </w:pPr>
    </w:p>
    <w:p w:rsidR="002578AF" w:rsidRPr="002578AF" w:rsidRDefault="002578AF" w:rsidP="002578AF">
      <w:pPr>
        <w:widowControl w:val="0"/>
        <w:spacing w:after="0" w:line="240" w:lineRule="auto"/>
        <w:jc w:val="center"/>
        <w:rPr>
          <w:rFonts w:ascii="Times New Roman" w:eastAsia="Times New Roman" w:hAnsi="Times New Roman" w:cs="Times New Roman"/>
          <w:i/>
          <w:iCs/>
          <w:sz w:val="28"/>
          <w:szCs w:val="28"/>
          <w:lang w:val="uk-UA" w:eastAsia="ru-RU"/>
        </w:rPr>
      </w:pPr>
    </w:p>
    <w:p w:rsidR="002578AF" w:rsidRPr="002578AF" w:rsidRDefault="002578AF" w:rsidP="002578AF">
      <w:pPr>
        <w:widowControl w:val="0"/>
        <w:spacing w:after="0" w:line="240" w:lineRule="auto"/>
        <w:jc w:val="center"/>
        <w:rPr>
          <w:rFonts w:ascii="Times New Roman" w:eastAsia="Times New Roman" w:hAnsi="Times New Roman" w:cs="Times New Roman"/>
          <w:i/>
          <w:iCs/>
          <w:sz w:val="28"/>
          <w:szCs w:val="28"/>
          <w:lang w:val="uk-UA" w:eastAsia="ru-RU"/>
        </w:rPr>
      </w:pPr>
    </w:p>
    <w:p w:rsidR="002578AF" w:rsidRPr="002578AF" w:rsidRDefault="002578AF" w:rsidP="002578AF">
      <w:pPr>
        <w:widowControl w:val="0"/>
        <w:spacing w:after="0" w:line="240" w:lineRule="auto"/>
        <w:jc w:val="center"/>
        <w:rPr>
          <w:rFonts w:ascii="Times New Roman" w:eastAsia="Times New Roman" w:hAnsi="Times New Roman" w:cs="Times New Roman"/>
          <w:i/>
          <w:iCs/>
          <w:sz w:val="28"/>
          <w:szCs w:val="28"/>
          <w:lang w:val="uk-UA" w:eastAsia="ru-RU"/>
        </w:rPr>
      </w:pPr>
    </w:p>
    <w:p w:rsidR="002578AF" w:rsidRPr="002578AF" w:rsidRDefault="002578AF" w:rsidP="002578AF">
      <w:pPr>
        <w:widowControl w:val="0"/>
        <w:spacing w:after="0" w:line="240" w:lineRule="auto"/>
        <w:jc w:val="center"/>
        <w:rPr>
          <w:rFonts w:ascii="Times New Roman" w:eastAsia="Times New Roman" w:hAnsi="Times New Roman" w:cs="Times New Roman"/>
          <w:i/>
          <w:iCs/>
          <w:sz w:val="28"/>
          <w:szCs w:val="28"/>
          <w:lang w:val="uk-UA" w:eastAsia="ru-RU"/>
        </w:rPr>
      </w:pPr>
    </w:p>
    <w:p w:rsidR="002578AF" w:rsidRPr="002578AF" w:rsidRDefault="002578AF" w:rsidP="002578AF">
      <w:pPr>
        <w:widowControl w:val="0"/>
        <w:spacing w:after="0" w:line="240" w:lineRule="auto"/>
        <w:jc w:val="center"/>
        <w:rPr>
          <w:rFonts w:ascii="Times New Roman" w:eastAsia="Times New Roman" w:hAnsi="Times New Roman" w:cs="Times New Roman"/>
          <w:i/>
          <w:iCs/>
          <w:sz w:val="28"/>
          <w:szCs w:val="28"/>
          <w:lang w:val="uk-UA" w:eastAsia="ru-RU"/>
        </w:rPr>
      </w:pPr>
    </w:p>
    <w:p w:rsidR="002578AF" w:rsidRPr="002578AF" w:rsidRDefault="002578AF" w:rsidP="002578AF">
      <w:pPr>
        <w:widowControl w:val="0"/>
        <w:spacing w:after="0" w:line="240" w:lineRule="auto"/>
        <w:jc w:val="center"/>
        <w:rPr>
          <w:rFonts w:ascii="Times New Roman" w:eastAsia="Times New Roman" w:hAnsi="Times New Roman" w:cs="Times New Roman"/>
          <w:i/>
          <w:iCs/>
          <w:sz w:val="28"/>
          <w:szCs w:val="28"/>
          <w:lang w:val="uk-UA" w:eastAsia="ru-RU"/>
        </w:rPr>
      </w:pPr>
    </w:p>
    <w:p w:rsidR="002578AF" w:rsidRPr="002578AF" w:rsidRDefault="002578AF" w:rsidP="002578AF">
      <w:pPr>
        <w:widowControl w:val="0"/>
        <w:spacing w:after="0" w:line="240" w:lineRule="auto"/>
        <w:jc w:val="center"/>
        <w:rPr>
          <w:rFonts w:ascii="Times New Roman" w:eastAsia="Times New Roman" w:hAnsi="Times New Roman" w:cs="Times New Roman"/>
          <w:i/>
          <w:iCs/>
          <w:sz w:val="28"/>
          <w:szCs w:val="28"/>
          <w:lang w:val="uk-UA" w:eastAsia="ru-RU"/>
        </w:rPr>
      </w:pPr>
    </w:p>
    <w:p w:rsidR="002578AF" w:rsidRPr="002578AF" w:rsidRDefault="002578AF" w:rsidP="002578AF">
      <w:pPr>
        <w:widowControl w:val="0"/>
        <w:spacing w:after="0" w:line="240" w:lineRule="auto"/>
        <w:jc w:val="center"/>
        <w:rPr>
          <w:rFonts w:ascii="Times New Roman" w:eastAsia="Times New Roman" w:hAnsi="Times New Roman" w:cs="Times New Roman"/>
          <w:i/>
          <w:iCs/>
          <w:sz w:val="28"/>
          <w:szCs w:val="28"/>
          <w:lang w:val="uk-UA" w:eastAsia="ru-RU"/>
        </w:rPr>
      </w:pPr>
    </w:p>
    <w:p w:rsidR="002578AF" w:rsidRPr="002578AF" w:rsidRDefault="002578AF" w:rsidP="002578AF">
      <w:pPr>
        <w:widowControl w:val="0"/>
        <w:spacing w:after="0" w:line="240" w:lineRule="auto"/>
        <w:jc w:val="center"/>
        <w:rPr>
          <w:rFonts w:ascii="Times New Roman" w:eastAsia="Times New Roman" w:hAnsi="Times New Roman" w:cs="Times New Roman"/>
          <w:i/>
          <w:iCs/>
          <w:sz w:val="28"/>
          <w:szCs w:val="28"/>
          <w:lang w:val="uk-UA" w:eastAsia="ru-RU"/>
        </w:rPr>
      </w:pPr>
    </w:p>
    <w:p w:rsidR="002578AF" w:rsidRPr="002578AF" w:rsidRDefault="002578AF" w:rsidP="002578AF">
      <w:pPr>
        <w:widowControl w:val="0"/>
        <w:spacing w:after="0" w:line="240" w:lineRule="auto"/>
        <w:jc w:val="center"/>
        <w:rPr>
          <w:rFonts w:ascii="Times New Roman" w:eastAsia="Times New Roman" w:hAnsi="Times New Roman" w:cs="Times New Roman"/>
          <w:i/>
          <w:iCs/>
          <w:sz w:val="28"/>
          <w:szCs w:val="28"/>
          <w:lang w:val="uk-UA" w:eastAsia="ru-RU"/>
        </w:rPr>
      </w:pPr>
    </w:p>
    <w:p w:rsidR="002578AF" w:rsidRDefault="002578AF" w:rsidP="002578AF">
      <w:pPr>
        <w:widowControl w:val="0"/>
        <w:spacing w:after="0" w:line="240" w:lineRule="auto"/>
        <w:jc w:val="center"/>
        <w:rPr>
          <w:rFonts w:ascii="Times New Roman" w:eastAsia="Times New Roman" w:hAnsi="Times New Roman" w:cs="Times New Roman"/>
          <w:iCs/>
          <w:sz w:val="28"/>
          <w:szCs w:val="28"/>
          <w:lang w:val="uk-UA" w:eastAsia="ru-RU"/>
        </w:rPr>
      </w:pPr>
    </w:p>
    <w:p w:rsidR="002578AF" w:rsidRDefault="002578AF" w:rsidP="002578AF">
      <w:pPr>
        <w:widowControl w:val="0"/>
        <w:spacing w:after="0" w:line="240" w:lineRule="auto"/>
        <w:jc w:val="center"/>
        <w:rPr>
          <w:rFonts w:ascii="Times New Roman" w:eastAsia="Times New Roman" w:hAnsi="Times New Roman" w:cs="Times New Roman"/>
          <w:iCs/>
          <w:sz w:val="28"/>
          <w:szCs w:val="28"/>
          <w:lang w:val="uk-UA" w:eastAsia="ru-RU"/>
        </w:rPr>
      </w:pPr>
    </w:p>
    <w:p w:rsidR="002578AF" w:rsidRPr="003E2CC3" w:rsidRDefault="002578AF" w:rsidP="002578AF">
      <w:pPr>
        <w:widowControl w:val="0"/>
        <w:spacing w:after="0" w:line="240" w:lineRule="auto"/>
        <w:jc w:val="center"/>
        <w:rPr>
          <w:rFonts w:ascii="Times New Roman" w:eastAsia="Times New Roman" w:hAnsi="Times New Roman" w:cs="Times New Roman"/>
          <w:b/>
          <w:bCs/>
          <w:iCs/>
          <w:sz w:val="28"/>
          <w:szCs w:val="28"/>
          <w:lang w:val="uk-UA" w:eastAsia="ru-RU"/>
        </w:rPr>
      </w:pPr>
      <w:r w:rsidRPr="003E2CC3">
        <w:rPr>
          <w:rFonts w:ascii="Times New Roman" w:eastAsia="Times New Roman" w:hAnsi="Times New Roman" w:cs="Times New Roman"/>
          <w:b/>
          <w:bCs/>
          <w:iCs/>
          <w:sz w:val="28"/>
          <w:szCs w:val="28"/>
          <w:lang w:val="uk-UA" w:eastAsia="ru-RU"/>
        </w:rPr>
        <w:t>Полтава 2018</w:t>
      </w:r>
    </w:p>
    <w:p w:rsidR="003E2CC3" w:rsidRDefault="003E2CC3" w:rsidP="002578AF">
      <w:pPr>
        <w:widowControl w:val="0"/>
        <w:spacing w:after="0" w:line="240" w:lineRule="auto"/>
        <w:jc w:val="center"/>
        <w:rPr>
          <w:rFonts w:ascii="Times New Roman" w:eastAsia="Times New Roman" w:hAnsi="Times New Roman" w:cs="Times New Roman"/>
          <w:iCs/>
          <w:sz w:val="28"/>
          <w:szCs w:val="28"/>
          <w:lang w:val="uk-UA" w:eastAsia="ru-RU"/>
        </w:rPr>
      </w:pPr>
    </w:p>
    <w:p w:rsidR="003E2CC3" w:rsidRPr="002578AF" w:rsidRDefault="003E2CC3" w:rsidP="002578AF">
      <w:pPr>
        <w:widowControl w:val="0"/>
        <w:spacing w:after="0" w:line="240" w:lineRule="auto"/>
        <w:jc w:val="center"/>
        <w:rPr>
          <w:rFonts w:ascii="Times New Roman" w:eastAsia="Times New Roman" w:hAnsi="Times New Roman" w:cs="Times New Roman"/>
          <w:iCs/>
          <w:sz w:val="28"/>
          <w:szCs w:val="28"/>
          <w:lang w:val="uk-UA" w:eastAsia="ru-RU"/>
        </w:rPr>
      </w:pPr>
    </w:p>
    <w:p w:rsidR="002578AF" w:rsidRPr="002578AF" w:rsidRDefault="002578AF" w:rsidP="002578AF">
      <w:pPr>
        <w:widowControl w:val="0"/>
        <w:spacing w:after="0" w:line="240" w:lineRule="auto"/>
        <w:jc w:val="both"/>
        <w:rPr>
          <w:rFonts w:ascii="Times New Roman" w:eastAsia="Times New Roman" w:hAnsi="Times New Roman" w:cs="Times New Roman"/>
          <w:i/>
          <w:iCs/>
          <w:sz w:val="28"/>
          <w:szCs w:val="28"/>
          <w:lang w:val="uk-UA" w:eastAsia="ru-RU"/>
        </w:rPr>
      </w:pPr>
      <w:r w:rsidRPr="002578AF">
        <w:rPr>
          <w:rFonts w:ascii="Times New Roman" w:eastAsia="Times New Roman" w:hAnsi="Times New Roman" w:cs="Times New Roman"/>
          <w:i/>
          <w:iCs/>
          <w:sz w:val="28"/>
          <w:szCs w:val="28"/>
          <w:lang w:val="uk-UA" w:eastAsia="ru-RU"/>
        </w:rPr>
        <w:lastRenderedPageBreak/>
        <w:t>Дипломною роботою є рукопис</w:t>
      </w:r>
    </w:p>
    <w:p w:rsidR="002578AF" w:rsidRPr="002578AF" w:rsidRDefault="002578AF" w:rsidP="002578AF">
      <w:pPr>
        <w:widowControl w:val="0"/>
        <w:spacing w:after="0" w:line="240" w:lineRule="auto"/>
        <w:jc w:val="both"/>
        <w:rPr>
          <w:rFonts w:ascii="Times New Roman" w:eastAsia="Times New Roman" w:hAnsi="Times New Roman" w:cs="Times New Roman"/>
          <w:i/>
          <w:iCs/>
          <w:sz w:val="28"/>
          <w:szCs w:val="28"/>
          <w:lang w:val="uk-UA" w:eastAsia="ru-RU"/>
        </w:rPr>
      </w:pPr>
      <w:r w:rsidRPr="002578AF">
        <w:rPr>
          <w:rFonts w:ascii="Times New Roman" w:eastAsia="Times New Roman" w:hAnsi="Times New Roman" w:cs="Times New Roman"/>
          <w:i/>
          <w:iCs/>
          <w:sz w:val="28"/>
          <w:szCs w:val="28"/>
          <w:lang w:val="uk-UA" w:eastAsia="ru-RU"/>
        </w:rPr>
        <w:t>Робота виконана на факультеті обліку та фінансів Полтавської державної аграрної академії на кафедрі фінансів і кредиту</w:t>
      </w:r>
    </w:p>
    <w:p w:rsidR="002578AF" w:rsidRPr="002578AF" w:rsidRDefault="002578AF" w:rsidP="002578AF">
      <w:pPr>
        <w:widowControl w:val="0"/>
        <w:spacing w:after="0" w:line="240" w:lineRule="auto"/>
        <w:rPr>
          <w:rFonts w:ascii="Times New Roman" w:eastAsia="Times New Roman" w:hAnsi="Times New Roman" w:cs="Times New Roman"/>
          <w:i/>
          <w:iCs/>
          <w:sz w:val="28"/>
          <w:szCs w:val="28"/>
          <w:lang w:val="uk-UA" w:eastAsia="ru-RU"/>
        </w:rPr>
      </w:pPr>
    </w:p>
    <w:p w:rsidR="002578AF" w:rsidRPr="002578AF" w:rsidRDefault="002578AF" w:rsidP="002578AF">
      <w:pPr>
        <w:widowControl w:val="0"/>
        <w:spacing w:after="0" w:line="240" w:lineRule="auto"/>
        <w:rPr>
          <w:rFonts w:ascii="Times New Roman" w:eastAsia="Times New Roman" w:hAnsi="Times New Roman" w:cs="Times New Roman"/>
          <w:i/>
          <w:iCs/>
          <w:sz w:val="28"/>
          <w:szCs w:val="28"/>
          <w:lang w:val="uk-UA" w:eastAsia="ru-RU"/>
        </w:rPr>
      </w:pPr>
    </w:p>
    <w:p w:rsidR="002578AF" w:rsidRPr="002578AF" w:rsidRDefault="002578AF" w:rsidP="002578AF">
      <w:pPr>
        <w:widowControl w:val="0"/>
        <w:spacing w:after="0" w:line="240" w:lineRule="auto"/>
        <w:rPr>
          <w:rFonts w:ascii="Times New Roman" w:eastAsia="Times New Roman" w:hAnsi="Times New Roman" w:cs="Times New Roman"/>
          <w:i/>
          <w:iCs/>
          <w:sz w:val="28"/>
          <w:szCs w:val="28"/>
          <w:lang w:val="uk-UA" w:eastAsia="ru-RU"/>
        </w:rPr>
      </w:pPr>
    </w:p>
    <w:p w:rsidR="002578AF" w:rsidRPr="002578AF" w:rsidRDefault="002578AF" w:rsidP="002578AF">
      <w:pPr>
        <w:widowControl w:val="0"/>
        <w:spacing w:after="0" w:line="240" w:lineRule="auto"/>
        <w:rPr>
          <w:rFonts w:ascii="Times New Roman" w:eastAsia="Times New Roman" w:hAnsi="Times New Roman" w:cs="Times New Roman"/>
          <w:i/>
          <w:iCs/>
          <w:sz w:val="28"/>
          <w:szCs w:val="28"/>
          <w:lang w:val="uk-UA" w:eastAsia="ru-RU"/>
        </w:rPr>
      </w:pPr>
    </w:p>
    <w:p w:rsidR="002578AF" w:rsidRPr="002578AF" w:rsidRDefault="002578AF" w:rsidP="002578AF">
      <w:pPr>
        <w:widowControl w:val="0"/>
        <w:spacing w:after="0" w:line="240" w:lineRule="auto"/>
        <w:rPr>
          <w:rFonts w:ascii="Times New Roman" w:eastAsia="Times New Roman" w:hAnsi="Times New Roman" w:cs="Times New Roman"/>
          <w:i/>
          <w:iCs/>
          <w:sz w:val="28"/>
          <w:szCs w:val="28"/>
          <w:lang w:val="uk-UA" w:eastAsia="ru-RU"/>
        </w:rPr>
      </w:pPr>
    </w:p>
    <w:p w:rsidR="002578AF" w:rsidRPr="002578AF" w:rsidRDefault="002578AF" w:rsidP="002578AF">
      <w:pPr>
        <w:widowControl w:val="0"/>
        <w:spacing w:after="0" w:line="240" w:lineRule="auto"/>
        <w:rPr>
          <w:rFonts w:ascii="Times New Roman" w:eastAsia="Times New Roman" w:hAnsi="Times New Roman" w:cs="Times New Roman"/>
          <w:i/>
          <w:iCs/>
          <w:sz w:val="28"/>
          <w:szCs w:val="28"/>
          <w:lang w:val="uk-UA" w:eastAsia="ru-RU"/>
        </w:rPr>
      </w:pPr>
    </w:p>
    <w:p w:rsidR="002578AF" w:rsidRPr="002578AF" w:rsidRDefault="002578AF" w:rsidP="002578AF">
      <w:pPr>
        <w:widowControl w:val="0"/>
        <w:spacing w:after="0" w:line="240" w:lineRule="auto"/>
        <w:rPr>
          <w:rFonts w:ascii="Times New Roman" w:eastAsia="Times New Roman" w:hAnsi="Times New Roman" w:cs="Times New Roman"/>
          <w:i/>
          <w:iCs/>
          <w:sz w:val="28"/>
          <w:szCs w:val="28"/>
          <w:lang w:val="uk-UA" w:eastAsia="ru-RU"/>
        </w:rPr>
      </w:pPr>
      <w:r w:rsidRPr="002578AF">
        <w:rPr>
          <w:rFonts w:ascii="Times New Roman" w:eastAsia="Times New Roman" w:hAnsi="Times New Roman" w:cs="Times New Roman"/>
          <w:i/>
          <w:iCs/>
          <w:sz w:val="28"/>
          <w:szCs w:val="28"/>
          <w:lang w:val="uk-UA" w:eastAsia="ru-RU"/>
        </w:rPr>
        <w:t xml:space="preserve">Науковий керівник     </w:t>
      </w:r>
      <w:r>
        <w:rPr>
          <w:rFonts w:ascii="Times New Roman" w:eastAsia="Times New Roman" w:hAnsi="Times New Roman" w:cs="Times New Roman"/>
          <w:i/>
          <w:iCs/>
          <w:sz w:val="28"/>
          <w:szCs w:val="28"/>
          <w:lang w:val="uk-UA" w:eastAsia="ru-RU"/>
        </w:rPr>
        <w:t>кандидат економічних наук</w:t>
      </w:r>
      <w:r w:rsidRPr="002578AF">
        <w:rPr>
          <w:rFonts w:ascii="Times New Roman" w:eastAsia="Times New Roman" w:hAnsi="Times New Roman" w:cs="Times New Roman"/>
          <w:i/>
          <w:iCs/>
          <w:sz w:val="28"/>
          <w:szCs w:val="28"/>
          <w:lang w:val="uk-UA" w:eastAsia="ru-RU"/>
        </w:rPr>
        <w:t xml:space="preserve">, </w:t>
      </w:r>
    </w:p>
    <w:p w:rsidR="002578AF" w:rsidRPr="002578AF" w:rsidRDefault="002578AF" w:rsidP="002578AF">
      <w:pPr>
        <w:widowControl w:val="0"/>
        <w:spacing w:after="0" w:line="240" w:lineRule="auto"/>
        <w:rPr>
          <w:rFonts w:ascii="Times New Roman" w:eastAsia="Times New Roman" w:hAnsi="Times New Roman" w:cs="Times New Roman"/>
          <w:b/>
          <w:bCs/>
          <w:i/>
          <w:iCs/>
          <w:sz w:val="28"/>
          <w:szCs w:val="28"/>
          <w:lang w:val="uk-UA" w:eastAsia="ru-RU"/>
        </w:rPr>
      </w:pPr>
      <w:r w:rsidRPr="002578AF">
        <w:rPr>
          <w:rFonts w:ascii="Times New Roman" w:eastAsia="Times New Roman" w:hAnsi="Times New Roman" w:cs="Times New Roman"/>
          <w:i/>
          <w:iCs/>
          <w:sz w:val="28"/>
          <w:szCs w:val="28"/>
          <w:lang w:val="uk-UA" w:eastAsia="ru-RU"/>
        </w:rPr>
        <w:tab/>
      </w:r>
      <w:r w:rsidRPr="002578AF">
        <w:rPr>
          <w:rFonts w:ascii="Times New Roman" w:eastAsia="Times New Roman" w:hAnsi="Times New Roman" w:cs="Times New Roman"/>
          <w:i/>
          <w:iCs/>
          <w:sz w:val="28"/>
          <w:szCs w:val="28"/>
          <w:lang w:val="uk-UA" w:eastAsia="ru-RU"/>
        </w:rPr>
        <w:tab/>
      </w:r>
      <w:r w:rsidRPr="002578AF">
        <w:rPr>
          <w:rFonts w:ascii="Times New Roman" w:eastAsia="Times New Roman" w:hAnsi="Times New Roman" w:cs="Times New Roman"/>
          <w:i/>
          <w:iCs/>
          <w:sz w:val="28"/>
          <w:szCs w:val="28"/>
          <w:lang w:val="uk-UA" w:eastAsia="ru-RU"/>
        </w:rPr>
        <w:tab/>
        <w:t xml:space="preserve">      </w:t>
      </w:r>
      <w:r>
        <w:rPr>
          <w:rFonts w:ascii="Times New Roman" w:eastAsia="Times New Roman" w:hAnsi="Times New Roman" w:cs="Times New Roman"/>
          <w:b/>
          <w:bCs/>
          <w:i/>
          <w:iCs/>
          <w:sz w:val="28"/>
          <w:szCs w:val="28"/>
          <w:lang w:val="uk-UA" w:eastAsia="ru-RU"/>
        </w:rPr>
        <w:t>Остапенко Ольга Миколаївна</w:t>
      </w:r>
    </w:p>
    <w:p w:rsidR="002578AF" w:rsidRPr="002578AF" w:rsidRDefault="002578AF" w:rsidP="002578AF">
      <w:pPr>
        <w:widowControl w:val="0"/>
        <w:spacing w:after="0" w:line="240" w:lineRule="auto"/>
        <w:ind w:left="2552"/>
        <w:rPr>
          <w:rFonts w:ascii="Times New Roman" w:eastAsia="Times New Roman" w:hAnsi="Times New Roman" w:cs="Times New Roman"/>
          <w:i/>
          <w:iCs/>
          <w:sz w:val="28"/>
          <w:szCs w:val="28"/>
          <w:lang w:val="uk-UA" w:eastAsia="ru-RU"/>
        </w:rPr>
      </w:pPr>
      <w:r w:rsidRPr="002578AF">
        <w:rPr>
          <w:rFonts w:ascii="Times New Roman" w:eastAsia="Times New Roman" w:hAnsi="Times New Roman" w:cs="Times New Roman"/>
          <w:i/>
          <w:iCs/>
          <w:sz w:val="28"/>
          <w:szCs w:val="28"/>
          <w:lang w:val="uk-UA" w:eastAsia="ru-RU"/>
        </w:rPr>
        <w:t xml:space="preserve">Полтавська державна аграрна академія, </w:t>
      </w:r>
    </w:p>
    <w:p w:rsidR="002578AF" w:rsidRPr="002578AF" w:rsidRDefault="002578AF" w:rsidP="002578AF">
      <w:pPr>
        <w:widowControl w:val="0"/>
        <w:spacing w:after="0" w:line="240" w:lineRule="auto"/>
        <w:ind w:left="2124"/>
        <w:rPr>
          <w:rFonts w:ascii="Times New Roman" w:eastAsia="Times New Roman" w:hAnsi="Times New Roman" w:cs="Times New Roman"/>
          <w:i/>
          <w:iCs/>
          <w:sz w:val="28"/>
          <w:szCs w:val="28"/>
          <w:lang w:val="uk-UA" w:eastAsia="ru-RU"/>
        </w:rPr>
      </w:pPr>
      <w:r w:rsidRPr="002578AF">
        <w:rPr>
          <w:rFonts w:ascii="Times New Roman" w:eastAsia="Times New Roman" w:hAnsi="Times New Roman" w:cs="Times New Roman"/>
          <w:i/>
          <w:iCs/>
          <w:sz w:val="28"/>
          <w:szCs w:val="28"/>
          <w:lang w:val="uk-UA" w:eastAsia="ru-RU"/>
        </w:rPr>
        <w:t xml:space="preserve">      </w:t>
      </w:r>
      <w:r>
        <w:rPr>
          <w:rFonts w:ascii="Times New Roman" w:eastAsia="Times New Roman" w:hAnsi="Times New Roman" w:cs="Times New Roman"/>
          <w:i/>
          <w:iCs/>
          <w:sz w:val="28"/>
          <w:szCs w:val="28"/>
          <w:lang w:val="uk-UA" w:eastAsia="ru-RU"/>
        </w:rPr>
        <w:t>доцент</w:t>
      </w:r>
      <w:r w:rsidRPr="002578AF">
        <w:rPr>
          <w:rFonts w:ascii="Times New Roman" w:eastAsia="Times New Roman" w:hAnsi="Times New Roman" w:cs="Times New Roman"/>
          <w:i/>
          <w:iCs/>
          <w:sz w:val="28"/>
          <w:szCs w:val="28"/>
          <w:lang w:val="uk-UA" w:eastAsia="ru-RU"/>
        </w:rPr>
        <w:t xml:space="preserve"> кафедри фінансів і кредиту</w:t>
      </w:r>
    </w:p>
    <w:p w:rsidR="002578AF" w:rsidRPr="002578AF" w:rsidRDefault="002578AF" w:rsidP="002578AF">
      <w:pPr>
        <w:widowControl w:val="0"/>
        <w:spacing w:after="0" w:line="240" w:lineRule="auto"/>
        <w:rPr>
          <w:rFonts w:ascii="Times New Roman" w:eastAsia="Times New Roman" w:hAnsi="Times New Roman" w:cs="Times New Roman"/>
          <w:i/>
          <w:iCs/>
          <w:sz w:val="28"/>
          <w:szCs w:val="28"/>
          <w:lang w:val="uk-UA" w:eastAsia="ru-RU"/>
        </w:rPr>
      </w:pPr>
    </w:p>
    <w:p w:rsidR="002578AF" w:rsidRPr="002578AF" w:rsidRDefault="002578AF" w:rsidP="002578AF">
      <w:pPr>
        <w:widowControl w:val="0"/>
        <w:spacing w:after="0" w:line="240" w:lineRule="auto"/>
        <w:rPr>
          <w:rFonts w:ascii="Times New Roman" w:eastAsia="Times New Roman" w:hAnsi="Times New Roman" w:cs="Times New Roman"/>
          <w:i/>
          <w:iCs/>
          <w:sz w:val="28"/>
          <w:szCs w:val="28"/>
          <w:lang w:val="uk-UA" w:eastAsia="ru-RU"/>
        </w:rPr>
      </w:pPr>
    </w:p>
    <w:p w:rsidR="002578AF" w:rsidRPr="002578AF" w:rsidRDefault="002578AF" w:rsidP="002578AF">
      <w:pPr>
        <w:widowControl w:val="0"/>
        <w:spacing w:after="0" w:line="240" w:lineRule="auto"/>
        <w:rPr>
          <w:rFonts w:ascii="Times New Roman" w:eastAsia="Times New Roman" w:hAnsi="Times New Roman" w:cs="Times New Roman"/>
          <w:i/>
          <w:iCs/>
          <w:sz w:val="28"/>
          <w:szCs w:val="28"/>
          <w:lang w:val="uk-UA" w:eastAsia="ru-RU"/>
        </w:rPr>
      </w:pPr>
    </w:p>
    <w:p w:rsidR="002578AF" w:rsidRPr="002578AF" w:rsidRDefault="002578AF" w:rsidP="002578AF">
      <w:pPr>
        <w:widowControl w:val="0"/>
        <w:spacing w:after="0" w:line="240" w:lineRule="auto"/>
        <w:rPr>
          <w:rFonts w:ascii="Times New Roman" w:eastAsia="Times New Roman" w:hAnsi="Times New Roman" w:cs="Times New Roman"/>
          <w:b/>
          <w:bCs/>
          <w:i/>
          <w:iCs/>
          <w:sz w:val="28"/>
          <w:szCs w:val="28"/>
          <w:lang w:val="uk-UA" w:eastAsia="ru-RU"/>
        </w:rPr>
      </w:pPr>
      <w:r w:rsidRPr="002578AF">
        <w:rPr>
          <w:rFonts w:ascii="Times New Roman" w:eastAsia="Times New Roman" w:hAnsi="Times New Roman" w:cs="Times New Roman"/>
          <w:i/>
          <w:iCs/>
          <w:sz w:val="28"/>
          <w:szCs w:val="28"/>
          <w:lang w:val="uk-UA" w:eastAsia="ru-RU"/>
        </w:rPr>
        <w:t xml:space="preserve">Рецензент                  </w:t>
      </w:r>
      <w:r>
        <w:rPr>
          <w:rFonts w:ascii="Times New Roman" w:eastAsia="Times New Roman" w:hAnsi="Times New Roman" w:cs="Times New Roman"/>
          <w:b/>
          <w:i/>
          <w:sz w:val="28"/>
          <w:szCs w:val="28"/>
          <w:lang w:val="uk-UA" w:eastAsia="ru-RU"/>
        </w:rPr>
        <w:t>Єгорова Олена Володимирівна</w:t>
      </w:r>
    </w:p>
    <w:p w:rsidR="002578AF" w:rsidRPr="002578AF" w:rsidRDefault="002578AF" w:rsidP="002578AF">
      <w:pPr>
        <w:widowControl w:val="0"/>
        <w:spacing w:after="0" w:line="240" w:lineRule="auto"/>
        <w:ind w:left="2520"/>
        <w:rPr>
          <w:rFonts w:ascii="Times New Roman" w:eastAsia="Times New Roman" w:hAnsi="Times New Roman" w:cs="Times New Roman"/>
          <w:i/>
          <w:sz w:val="28"/>
          <w:szCs w:val="28"/>
          <w:lang w:val="uk-UA" w:eastAsia="ru-RU"/>
        </w:rPr>
      </w:pPr>
      <w:r w:rsidRPr="002578AF">
        <w:rPr>
          <w:rFonts w:ascii="Times New Roman" w:eastAsia="Times New Roman" w:hAnsi="Times New Roman" w:cs="Times New Roman"/>
          <w:i/>
          <w:sz w:val="28"/>
          <w:szCs w:val="28"/>
          <w:lang w:val="uk-UA" w:eastAsia="ru-RU"/>
        </w:rPr>
        <w:t>Полтавська державна аграрна академія</w:t>
      </w:r>
    </w:p>
    <w:p w:rsidR="002578AF" w:rsidRPr="002578AF" w:rsidRDefault="002578AF" w:rsidP="002578AF">
      <w:pPr>
        <w:widowControl w:val="0"/>
        <w:spacing w:after="0" w:line="240" w:lineRule="auto"/>
        <w:ind w:left="2520"/>
        <w:rPr>
          <w:rFonts w:ascii="Times New Roman" w:eastAsia="Times New Roman" w:hAnsi="Times New Roman" w:cs="Times New Roman"/>
          <w:i/>
          <w:iCs/>
          <w:sz w:val="28"/>
          <w:szCs w:val="28"/>
          <w:lang w:val="uk-UA" w:eastAsia="ru-RU"/>
        </w:rPr>
      </w:pPr>
      <w:r w:rsidRPr="002578AF">
        <w:rPr>
          <w:rFonts w:ascii="Times New Roman" w:eastAsia="Times New Roman" w:hAnsi="Times New Roman" w:cs="Times New Roman"/>
          <w:i/>
          <w:sz w:val="28"/>
          <w:szCs w:val="28"/>
          <w:lang w:val="uk-UA" w:eastAsia="ru-RU"/>
        </w:rPr>
        <w:t>Кафедра економічної теорії та економічних досліджень</w:t>
      </w:r>
    </w:p>
    <w:p w:rsidR="002578AF" w:rsidRPr="002578AF" w:rsidRDefault="002578AF" w:rsidP="002578AF">
      <w:pPr>
        <w:widowControl w:val="0"/>
        <w:spacing w:after="0" w:line="240" w:lineRule="auto"/>
        <w:ind w:left="2520"/>
        <w:rPr>
          <w:rFonts w:ascii="Times New Roman" w:eastAsia="Times New Roman" w:hAnsi="Times New Roman" w:cs="Times New Roman"/>
          <w:i/>
          <w:iCs/>
          <w:sz w:val="28"/>
          <w:szCs w:val="28"/>
          <w:lang w:val="uk-UA" w:eastAsia="ru-RU"/>
        </w:rPr>
      </w:pPr>
      <w:r w:rsidRPr="002578AF">
        <w:rPr>
          <w:rFonts w:ascii="Times New Roman" w:eastAsia="Times New Roman" w:hAnsi="Times New Roman" w:cs="Times New Roman"/>
          <w:i/>
          <w:sz w:val="28"/>
          <w:szCs w:val="28"/>
          <w:lang w:val="uk-UA" w:eastAsia="ru-RU"/>
        </w:rPr>
        <w:t>доцент кафедри</w:t>
      </w:r>
    </w:p>
    <w:p w:rsidR="002578AF" w:rsidRPr="002578AF" w:rsidRDefault="002578AF" w:rsidP="002578AF">
      <w:pPr>
        <w:widowControl w:val="0"/>
        <w:spacing w:after="0" w:line="240" w:lineRule="auto"/>
        <w:rPr>
          <w:rFonts w:ascii="Times New Roman" w:eastAsia="Times New Roman" w:hAnsi="Times New Roman" w:cs="Times New Roman"/>
          <w:i/>
          <w:iCs/>
          <w:sz w:val="28"/>
          <w:szCs w:val="28"/>
          <w:lang w:val="uk-UA" w:eastAsia="ru-RU"/>
        </w:rPr>
      </w:pPr>
    </w:p>
    <w:p w:rsidR="002578AF" w:rsidRPr="002578AF" w:rsidRDefault="002578AF" w:rsidP="002578AF">
      <w:pPr>
        <w:widowControl w:val="0"/>
        <w:spacing w:after="0" w:line="240" w:lineRule="auto"/>
        <w:rPr>
          <w:rFonts w:ascii="Times New Roman" w:eastAsia="Times New Roman" w:hAnsi="Times New Roman" w:cs="Times New Roman"/>
          <w:i/>
          <w:iCs/>
          <w:sz w:val="28"/>
          <w:szCs w:val="28"/>
          <w:lang w:val="uk-UA" w:eastAsia="ru-RU"/>
        </w:rPr>
      </w:pPr>
    </w:p>
    <w:p w:rsidR="002578AF" w:rsidRPr="002578AF" w:rsidRDefault="002578AF" w:rsidP="002578AF">
      <w:pPr>
        <w:widowControl w:val="0"/>
        <w:spacing w:after="0" w:line="240" w:lineRule="auto"/>
        <w:rPr>
          <w:rFonts w:ascii="Times New Roman" w:eastAsia="Times New Roman" w:hAnsi="Times New Roman" w:cs="Times New Roman"/>
          <w:i/>
          <w:iCs/>
          <w:sz w:val="28"/>
          <w:szCs w:val="28"/>
          <w:lang w:val="uk-UA" w:eastAsia="ru-RU"/>
        </w:rPr>
      </w:pPr>
    </w:p>
    <w:p w:rsidR="002578AF" w:rsidRPr="002578AF" w:rsidRDefault="002578AF" w:rsidP="002578AF">
      <w:pPr>
        <w:widowControl w:val="0"/>
        <w:spacing w:after="0" w:line="240" w:lineRule="auto"/>
        <w:rPr>
          <w:rFonts w:ascii="Times New Roman" w:eastAsia="Times New Roman" w:hAnsi="Times New Roman" w:cs="Times New Roman"/>
          <w:i/>
          <w:iCs/>
          <w:sz w:val="28"/>
          <w:szCs w:val="28"/>
          <w:lang w:val="uk-UA" w:eastAsia="ru-RU"/>
        </w:rPr>
      </w:pPr>
    </w:p>
    <w:p w:rsidR="002578AF" w:rsidRPr="002578AF" w:rsidRDefault="002578AF" w:rsidP="002578AF">
      <w:pPr>
        <w:widowControl w:val="0"/>
        <w:spacing w:after="0" w:line="240" w:lineRule="auto"/>
        <w:rPr>
          <w:rFonts w:ascii="Times New Roman" w:eastAsia="Times New Roman" w:hAnsi="Times New Roman" w:cs="Times New Roman"/>
          <w:i/>
          <w:iCs/>
          <w:sz w:val="28"/>
          <w:szCs w:val="28"/>
          <w:lang w:val="uk-UA" w:eastAsia="ru-RU"/>
        </w:rPr>
      </w:pPr>
    </w:p>
    <w:p w:rsidR="002578AF" w:rsidRPr="002578AF" w:rsidRDefault="002578AF" w:rsidP="002578AF">
      <w:pPr>
        <w:widowControl w:val="0"/>
        <w:spacing w:after="0" w:line="240" w:lineRule="auto"/>
        <w:rPr>
          <w:rFonts w:ascii="Times New Roman" w:eastAsia="Times New Roman" w:hAnsi="Times New Roman" w:cs="Times New Roman"/>
          <w:i/>
          <w:iCs/>
          <w:sz w:val="28"/>
          <w:szCs w:val="28"/>
          <w:lang w:val="uk-UA" w:eastAsia="ru-RU"/>
        </w:rPr>
      </w:pPr>
    </w:p>
    <w:p w:rsidR="002578AF" w:rsidRPr="002578AF" w:rsidRDefault="002578AF" w:rsidP="002578AF">
      <w:pPr>
        <w:widowControl w:val="0"/>
        <w:spacing w:after="0" w:line="240" w:lineRule="auto"/>
        <w:rPr>
          <w:rFonts w:ascii="Times New Roman" w:eastAsia="Times New Roman" w:hAnsi="Times New Roman" w:cs="Times New Roman"/>
          <w:i/>
          <w:iCs/>
          <w:sz w:val="28"/>
          <w:szCs w:val="28"/>
          <w:lang w:val="uk-UA" w:eastAsia="ru-RU"/>
        </w:rPr>
      </w:pPr>
    </w:p>
    <w:p w:rsidR="002578AF" w:rsidRPr="002578AF" w:rsidRDefault="002578AF" w:rsidP="002578AF">
      <w:pPr>
        <w:widowControl w:val="0"/>
        <w:spacing w:after="0" w:line="240" w:lineRule="auto"/>
        <w:rPr>
          <w:rFonts w:ascii="Times New Roman" w:eastAsia="Times New Roman" w:hAnsi="Times New Roman" w:cs="Times New Roman"/>
          <w:i/>
          <w:iCs/>
          <w:sz w:val="28"/>
          <w:szCs w:val="28"/>
          <w:lang w:val="uk-UA" w:eastAsia="ru-RU"/>
        </w:rPr>
      </w:pPr>
    </w:p>
    <w:p w:rsidR="002578AF" w:rsidRPr="002578AF" w:rsidRDefault="002578AF" w:rsidP="002578AF">
      <w:pPr>
        <w:widowControl w:val="0"/>
        <w:spacing w:after="0" w:line="240" w:lineRule="auto"/>
        <w:rPr>
          <w:rFonts w:ascii="Times New Roman" w:eastAsia="Times New Roman" w:hAnsi="Times New Roman" w:cs="Times New Roman"/>
          <w:i/>
          <w:iCs/>
          <w:sz w:val="28"/>
          <w:szCs w:val="28"/>
          <w:lang w:val="uk-UA" w:eastAsia="ru-RU"/>
        </w:rPr>
      </w:pPr>
    </w:p>
    <w:p w:rsidR="002578AF" w:rsidRPr="002578AF" w:rsidRDefault="002578AF" w:rsidP="002578AF">
      <w:pPr>
        <w:widowControl w:val="0"/>
        <w:spacing w:after="0" w:line="240" w:lineRule="auto"/>
        <w:jc w:val="both"/>
        <w:rPr>
          <w:rFonts w:ascii="Times New Roman" w:eastAsia="Times New Roman" w:hAnsi="Times New Roman" w:cs="Times New Roman"/>
          <w:i/>
          <w:iCs/>
          <w:sz w:val="28"/>
          <w:szCs w:val="28"/>
          <w:lang w:val="uk-UA" w:eastAsia="ru-RU"/>
        </w:rPr>
      </w:pPr>
      <w:r w:rsidRPr="002578AF">
        <w:rPr>
          <w:rFonts w:ascii="Times New Roman" w:eastAsia="Times New Roman" w:hAnsi="Times New Roman" w:cs="Times New Roman"/>
          <w:i/>
          <w:iCs/>
          <w:sz w:val="28"/>
          <w:szCs w:val="28"/>
          <w:lang w:val="uk-UA" w:eastAsia="ru-RU"/>
        </w:rPr>
        <w:t xml:space="preserve">Захист відбудеться </w:t>
      </w:r>
      <w:r>
        <w:rPr>
          <w:rFonts w:ascii="Times New Roman" w:eastAsia="Times New Roman" w:hAnsi="Times New Roman" w:cs="Times New Roman"/>
          <w:i/>
          <w:iCs/>
          <w:sz w:val="28"/>
          <w:szCs w:val="28"/>
          <w:lang w:val="uk-UA" w:eastAsia="ru-RU"/>
        </w:rPr>
        <w:t>21</w:t>
      </w:r>
      <w:r w:rsidRPr="002578AF">
        <w:rPr>
          <w:rFonts w:ascii="Times New Roman" w:eastAsia="Times New Roman" w:hAnsi="Times New Roman" w:cs="Times New Roman"/>
          <w:i/>
          <w:iCs/>
          <w:sz w:val="28"/>
          <w:szCs w:val="28"/>
          <w:lang w:val="uk-UA" w:eastAsia="ru-RU"/>
        </w:rPr>
        <w:t xml:space="preserve"> грудня 2018 р. о </w:t>
      </w:r>
      <w:r w:rsidRPr="008614A1">
        <w:rPr>
          <w:rFonts w:ascii="Times New Roman" w:eastAsia="Times New Roman" w:hAnsi="Times New Roman" w:cs="Times New Roman"/>
          <w:i/>
          <w:iCs/>
          <w:sz w:val="28"/>
          <w:szCs w:val="28"/>
          <w:lang w:val="uk-UA" w:eastAsia="ru-RU"/>
        </w:rPr>
        <w:t>9</w:t>
      </w:r>
      <w:r w:rsidRPr="008614A1">
        <w:rPr>
          <w:rFonts w:ascii="Times New Roman" w:eastAsia="Times New Roman" w:hAnsi="Times New Roman" w:cs="Times New Roman"/>
          <w:i/>
          <w:iCs/>
          <w:sz w:val="28"/>
          <w:szCs w:val="28"/>
          <w:u w:val="single"/>
          <w:vertAlign w:val="superscript"/>
          <w:lang w:val="uk-UA" w:eastAsia="ru-RU"/>
        </w:rPr>
        <w:t>30</w:t>
      </w:r>
      <w:r w:rsidRPr="008614A1">
        <w:rPr>
          <w:rFonts w:ascii="Times New Roman" w:eastAsia="Times New Roman" w:hAnsi="Times New Roman" w:cs="Times New Roman"/>
          <w:i/>
          <w:iCs/>
          <w:sz w:val="28"/>
          <w:szCs w:val="28"/>
          <w:lang w:val="uk-UA" w:eastAsia="ru-RU"/>
        </w:rPr>
        <w:t xml:space="preserve"> годині на засіданні Екзаменаційної комісії у ПДАА за адресою: </w:t>
      </w:r>
      <w:smartTag w:uri="urn:schemas-microsoft-com:office:smarttags" w:element="place">
        <w:smartTagPr>
          <w:attr w:name="ProductID" w:val="36003, м"/>
        </w:smartTagPr>
        <w:r w:rsidRPr="008614A1">
          <w:rPr>
            <w:rFonts w:ascii="Times New Roman" w:eastAsia="Times New Roman" w:hAnsi="Times New Roman" w:cs="Times New Roman"/>
            <w:i/>
            <w:iCs/>
            <w:sz w:val="28"/>
            <w:szCs w:val="28"/>
            <w:lang w:val="uk-UA" w:eastAsia="ru-RU"/>
          </w:rPr>
          <w:t>36003, м</w:t>
        </w:r>
      </w:smartTag>
      <w:r w:rsidRPr="008614A1">
        <w:rPr>
          <w:rFonts w:ascii="Times New Roman" w:eastAsia="Times New Roman" w:hAnsi="Times New Roman" w:cs="Times New Roman"/>
          <w:i/>
          <w:iCs/>
          <w:sz w:val="28"/>
          <w:szCs w:val="28"/>
          <w:lang w:val="uk-UA" w:eastAsia="ru-RU"/>
        </w:rPr>
        <w:t>. Полтава, вул. Сковороди, 1/3, навчальний корпус № 4, аудиторія № 426</w:t>
      </w:r>
    </w:p>
    <w:p w:rsidR="002578AF" w:rsidRPr="002578AF" w:rsidRDefault="002578AF" w:rsidP="002578AF">
      <w:pPr>
        <w:widowControl w:val="0"/>
        <w:spacing w:after="0" w:line="240" w:lineRule="auto"/>
        <w:jc w:val="both"/>
        <w:rPr>
          <w:rFonts w:ascii="Times New Roman" w:eastAsia="Times New Roman" w:hAnsi="Times New Roman" w:cs="Times New Roman"/>
          <w:i/>
          <w:iCs/>
          <w:sz w:val="28"/>
          <w:szCs w:val="28"/>
          <w:lang w:val="uk-UA" w:eastAsia="ru-RU"/>
        </w:rPr>
      </w:pPr>
    </w:p>
    <w:p w:rsidR="002578AF" w:rsidRPr="002578AF" w:rsidRDefault="002578AF" w:rsidP="002578AF">
      <w:pPr>
        <w:widowControl w:val="0"/>
        <w:spacing w:after="0" w:line="240" w:lineRule="auto"/>
        <w:jc w:val="both"/>
        <w:rPr>
          <w:rFonts w:ascii="Times New Roman" w:eastAsia="Times New Roman" w:hAnsi="Times New Roman" w:cs="Times New Roman"/>
          <w:i/>
          <w:iCs/>
          <w:sz w:val="28"/>
          <w:szCs w:val="28"/>
          <w:lang w:val="uk-UA" w:eastAsia="ru-RU"/>
        </w:rPr>
      </w:pPr>
    </w:p>
    <w:p w:rsidR="002578AF" w:rsidRPr="002578AF" w:rsidRDefault="002578AF" w:rsidP="002578AF">
      <w:pPr>
        <w:widowControl w:val="0"/>
        <w:spacing w:after="0" w:line="240" w:lineRule="auto"/>
        <w:jc w:val="both"/>
        <w:rPr>
          <w:rFonts w:ascii="Times New Roman" w:eastAsia="Times New Roman" w:hAnsi="Times New Roman" w:cs="Times New Roman"/>
          <w:i/>
          <w:iCs/>
          <w:sz w:val="28"/>
          <w:szCs w:val="28"/>
          <w:lang w:val="uk-UA" w:eastAsia="ru-RU"/>
        </w:rPr>
      </w:pPr>
    </w:p>
    <w:p w:rsidR="002578AF" w:rsidRPr="002578AF" w:rsidRDefault="002578AF" w:rsidP="002578AF">
      <w:pPr>
        <w:widowControl w:val="0"/>
        <w:spacing w:after="0" w:line="240" w:lineRule="auto"/>
        <w:jc w:val="both"/>
        <w:rPr>
          <w:rFonts w:ascii="Times New Roman" w:eastAsia="Times New Roman" w:hAnsi="Times New Roman" w:cs="Times New Roman"/>
          <w:i/>
          <w:iCs/>
          <w:sz w:val="28"/>
          <w:szCs w:val="28"/>
          <w:lang w:val="uk-UA" w:eastAsia="ru-RU"/>
        </w:rPr>
      </w:pPr>
    </w:p>
    <w:p w:rsidR="002578AF" w:rsidRPr="002578AF" w:rsidRDefault="002578AF" w:rsidP="002578AF">
      <w:pPr>
        <w:widowControl w:val="0"/>
        <w:spacing w:after="0" w:line="240" w:lineRule="auto"/>
        <w:jc w:val="both"/>
        <w:rPr>
          <w:rFonts w:ascii="Times New Roman" w:eastAsia="Times New Roman" w:hAnsi="Times New Roman" w:cs="Times New Roman"/>
          <w:i/>
          <w:iCs/>
          <w:sz w:val="28"/>
          <w:szCs w:val="28"/>
          <w:lang w:val="uk-UA" w:eastAsia="ru-RU"/>
        </w:rPr>
      </w:pPr>
    </w:p>
    <w:p w:rsidR="002578AF" w:rsidRPr="002578AF" w:rsidRDefault="002578AF" w:rsidP="002578AF">
      <w:pPr>
        <w:widowControl w:val="0"/>
        <w:spacing w:after="0" w:line="240" w:lineRule="auto"/>
        <w:jc w:val="both"/>
        <w:rPr>
          <w:rFonts w:ascii="Times New Roman" w:eastAsia="Times New Roman" w:hAnsi="Times New Roman" w:cs="Times New Roman"/>
          <w:i/>
          <w:iCs/>
          <w:sz w:val="28"/>
          <w:szCs w:val="28"/>
          <w:lang w:val="uk-UA" w:eastAsia="ru-RU"/>
        </w:rPr>
      </w:pPr>
    </w:p>
    <w:p w:rsidR="002578AF" w:rsidRPr="002578AF" w:rsidRDefault="002578AF" w:rsidP="002578AF">
      <w:pPr>
        <w:widowControl w:val="0"/>
        <w:spacing w:after="0" w:line="240" w:lineRule="auto"/>
        <w:jc w:val="both"/>
        <w:rPr>
          <w:rFonts w:ascii="Times New Roman" w:eastAsia="Times New Roman" w:hAnsi="Times New Roman" w:cs="Times New Roman"/>
          <w:i/>
          <w:iCs/>
          <w:sz w:val="28"/>
          <w:szCs w:val="28"/>
          <w:lang w:val="uk-UA" w:eastAsia="ru-RU"/>
        </w:rPr>
      </w:pPr>
    </w:p>
    <w:p w:rsidR="002578AF" w:rsidRPr="002578AF" w:rsidRDefault="002578AF" w:rsidP="002578AF">
      <w:pPr>
        <w:widowControl w:val="0"/>
        <w:spacing w:after="0" w:line="240" w:lineRule="auto"/>
        <w:jc w:val="both"/>
        <w:rPr>
          <w:rFonts w:ascii="Times New Roman" w:eastAsia="Times New Roman" w:hAnsi="Times New Roman" w:cs="Times New Roman"/>
          <w:i/>
          <w:iCs/>
          <w:sz w:val="28"/>
          <w:szCs w:val="28"/>
          <w:lang w:val="uk-UA" w:eastAsia="ru-RU"/>
        </w:rPr>
      </w:pPr>
    </w:p>
    <w:p w:rsidR="002578AF" w:rsidRPr="002578AF" w:rsidRDefault="002578AF" w:rsidP="002578AF">
      <w:pPr>
        <w:widowControl w:val="0"/>
        <w:spacing w:after="0" w:line="240" w:lineRule="auto"/>
        <w:jc w:val="both"/>
        <w:rPr>
          <w:rFonts w:ascii="Times New Roman" w:eastAsia="Times New Roman" w:hAnsi="Times New Roman" w:cs="Times New Roman"/>
          <w:i/>
          <w:iCs/>
          <w:sz w:val="28"/>
          <w:szCs w:val="28"/>
          <w:lang w:val="uk-UA" w:eastAsia="ru-RU"/>
        </w:rPr>
      </w:pPr>
    </w:p>
    <w:p w:rsidR="002578AF" w:rsidRPr="002578AF" w:rsidRDefault="002578AF" w:rsidP="002578AF">
      <w:pPr>
        <w:widowControl w:val="0"/>
        <w:spacing w:after="0" w:line="240" w:lineRule="auto"/>
        <w:jc w:val="both"/>
        <w:rPr>
          <w:rFonts w:ascii="Times New Roman" w:eastAsia="Times New Roman" w:hAnsi="Times New Roman" w:cs="Times New Roman"/>
          <w:i/>
          <w:iCs/>
          <w:sz w:val="28"/>
          <w:szCs w:val="28"/>
          <w:lang w:val="uk-UA" w:eastAsia="ru-RU"/>
        </w:rPr>
      </w:pPr>
    </w:p>
    <w:p w:rsidR="002578AF" w:rsidRPr="002578AF" w:rsidRDefault="002578AF" w:rsidP="002578AF">
      <w:pPr>
        <w:widowControl w:val="0"/>
        <w:spacing w:after="0" w:line="240" w:lineRule="auto"/>
        <w:jc w:val="both"/>
        <w:rPr>
          <w:rFonts w:ascii="Times New Roman" w:eastAsia="Times New Roman" w:hAnsi="Times New Roman" w:cs="Times New Roman"/>
          <w:i/>
          <w:iCs/>
          <w:sz w:val="28"/>
          <w:szCs w:val="28"/>
          <w:lang w:val="uk-UA" w:eastAsia="ru-RU"/>
        </w:rPr>
      </w:pPr>
      <w:r w:rsidRPr="002578AF">
        <w:rPr>
          <w:rFonts w:ascii="Times New Roman" w:eastAsia="Times New Roman" w:hAnsi="Times New Roman" w:cs="Times New Roman"/>
          <w:i/>
          <w:iCs/>
          <w:sz w:val="28"/>
          <w:szCs w:val="28"/>
          <w:lang w:val="uk-UA" w:eastAsia="ru-RU"/>
        </w:rPr>
        <w:t>Відповідальний за</w:t>
      </w:r>
    </w:p>
    <w:p w:rsidR="002578AF" w:rsidRPr="002578AF" w:rsidRDefault="002578AF" w:rsidP="002578AF">
      <w:pPr>
        <w:widowControl w:val="0"/>
        <w:spacing w:after="0" w:line="240" w:lineRule="auto"/>
        <w:jc w:val="both"/>
        <w:rPr>
          <w:rFonts w:ascii="Times New Roman" w:eastAsia="Times New Roman" w:hAnsi="Times New Roman" w:cs="Times New Roman"/>
          <w:b/>
          <w:bCs/>
          <w:i/>
          <w:iCs/>
          <w:sz w:val="28"/>
          <w:szCs w:val="28"/>
          <w:lang w:val="uk-UA" w:eastAsia="ru-RU"/>
        </w:rPr>
      </w:pPr>
      <w:r>
        <w:rPr>
          <w:rFonts w:ascii="Times New Roman" w:eastAsia="Times New Roman" w:hAnsi="Times New Roman" w:cs="Times New Roman"/>
          <w:i/>
          <w:iCs/>
          <w:sz w:val="28"/>
          <w:szCs w:val="28"/>
          <w:lang w:val="uk-UA" w:eastAsia="ru-RU"/>
        </w:rPr>
        <w:t>нормо-контроль</w:t>
      </w:r>
      <w:r>
        <w:rPr>
          <w:rFonts w:ascii="Times New Roman" w:eastAsia="Times New Roman" w:hAnsi="Times New Roman" w:cs="Times New Roman"/>
          <w:i/>
          <w:iCs/>
          <w:sz w:val="28"/>
          <w:szCs w:val="28"/>
          <w:lang w:val="uk-UA" w:eastAsia="ru-RU"/>
        </w:rPr>
        <w:tab/>
      </w:r>
      <w:r>
        <w:rPr>
          <w:rFonts w:ascii="Times New Roman" w:eastAsia="Times New Roman" w:hAnsi="Times New Roman" w:cs="Times New Roman"/>
          <w:i/>
          <w:iCs/>
          <w:sz w:val="28"/>
          <w:szCs w:val="28"/>
          <w:lang w:val="uk-UA" w:eastAsia="ru-RU"/>
        </w:rPr>
        <w:tab/>
      </w:r>
      <w:r>
        <w:rPr>
          <w:rFonts w:ascii="Times New Roman" w:eastAsia="Times New Roman" w:hAnsi="Times New Roman" w:cs="Times New Roman"/>
          <w:i/>
          <w:iCs/>
          <w:sz w:val="28"/>
          <w:szCs w:val="28"/>
          <w:lang w:val="uk-UA" w:eastAsia="ru-RU"/>
        </w:rPr>
        <w:tab/>
      </w:r>
      <w:r>
        <w:rPr>
          <w:rFonts w:ascii="Times New Roman" w:eastAsia="Times New Roman" w:hAnsi="Times New Roman" w:cs="Times New Roman"/>
          <w:i/>
          <w:iCs/>
          <w:sz w:val="28"/>
          <w:szCs w:val="28"/>
          <w:lang w:val="uk-UA" w:eastAsia="ru-RU"/>
        </w:rPr>
        <w:tab/>
      </w:r>
      <w:r>
        <w:rPr>
          <w:rFonts w:ascii="Times New Roman" w:eastAsia="Times New Roman" w:hAnsi="Times New Roman" w:cs="Times New Roman"/>
          <w:i/>
          <w:iCs/>
          <w:sz w:val="28"/>
          <w:szCs w:val="28"/>
          <w:lang w:val="uk-UA" w:eastAsia="ru-RU"/>
        </w:rPr>
        <w:tab/>
      </w:r>
      <w:r>
        <w:rPr>
          <w:rFonts w:ascii="Times New Roman" w:eastAsia="Times New Roman" w:hAnsi="Times New Roman" w:cs="Times New Roman"/>
          <w:i/>
          <w:iCs/>
          <w:sz w:val="28"/>
          <w:szCs w:val="28"/>
          <w:lang w:val="uk-UA" w:eastAsia="ru-RU"/>
        </w:rPr>
        <w:tab/>
      </w:r>
      <w:r>
        <w:rPr>
          <w:rFonts w:ascii="Times New Roman" w:eastAsia="Times New Roman" w:hAnsi="Times New Roman" w:cs="Times New Roman"/>
          <w:i/>
          <w:iCs/>
          <w:sz w:val="28"/>
          <w:szCs w:val="28"/>
          <w:lang w:val="uk-UA" w:eastAsia="ru-RU"/>
        </w:rPr>
        <w:tab/>
      </w:r>
      <w:r>
        <w:rPr>
          <w:rFonts w:ascii="Times New Roman" w:eastAsia="Times New Roman" w:hAnsi="Times New Roman" w:cs="Times New Roman"/>
          <w:i/>
          <w:iCs/>
          <w:sz w:val="28"/>
          <w:szCs w:val="28"/>
          <w:lang w:val="uk-UA" w:eastAsia="ru-RU"/>
        </w:rPr>
        <w:tab/>
        <w:t xml:space="preserve"> </w:t>
      </w:r>
      <w:r w:rsidRPr="002578AF">
        <w:rPr>
          <w:rFonts w:ascii="Times New Roman" w:eastAsia="Times New Roman" w:hAnsi="Times New Roman" w:cs="Times New Roman"/>
          <w:i/>
          <w:iCs/>
          <w:sz w:val="28"/>
          <w:szCs w:val="28"/>
          <w:lang w:val="uk-UA" w:eastAsia="ru-RU"/>
        </w:rPr>
        <w:t xml:space="preserve">  О.В. Безкровний</w:t>
      </w:r>
    </w:p>
    <w:p w:rsidR="004E0C5E" w:rsidRDefault="002578AF" w:rsidP="002578AF">
      <w:pPr>
        <w:widowControl w:val="0"/>
        <w:tabs>
          <w:tab w:val="left" w:pos="8205"/>
        </w:tabs>
        <w:spacing w:after="0" w:line="240" w:lineRule="auto"/>
        <w:rPr>
          <w:rFonts w:ascii="Times New Roman" w:eastAsia="Times New Roman" w:hAnsi="Times New Roman" w:cs="Times New Roman"/>
          <w:b/>
          <w:bCs/>
          <w:i/>
          <w:iCs/>
          <w:sz w:val="28"/>
          <w:szCs w:val="28"/>
          <w:lang w:val="uk-UA" w:eastAsia="ru-RU"/>
        </w:rPr>
      </w:pPr>
      <w:r>
        <w:rPr>
          <w:rFonts w:ascii="Times New Roman" w:eastAsia="Times New Roman" w:hAnsi="Times New Roman" w:cs="Times New Roman"/>
          <w:b/>
          <w:bCs/>
          <w:i/>
          <w:iCs/>
          <w:sz w:val="28"/>
          <w:szCs w:val="28"/>
          <w:lang w:val="uk-UA" w:eastAsia="ru-RU"/>
        </w:rPr>
        <w:tab/>
      </w:r>
    </w:p>
    <w:p w:rsidR="00BD497C" w:rsidRDefault="00BD497C" w:rsidP="00BD497C">
      <w:pPr>
        <w:widowControl w:val="0"/>
        <w:tabs>
          <w:tab w:val="left" w:pos="7950"/>
        </w:tabs>
        <w:spacing w:after="0" w:line="240" w:lineRule="auto"/>
        <w:jc w:val="center"/>
        <w:rPr>
          <w:rFonts w:ascii="Times New Roman" w:hAnsi="Times New Roman"/>
          <w:b/>
          <w:sz w:val="28"/>
          <w:szCs w:val="28"/>
          <w:lang w:val="uk-UA"/>
        </w:rPr>
      </w:pPr>
      <w:r>
        <w:rPr>
          <w:rFonts w:ascii="Times New Roman" w:hAnsi="Times New Roman"/>
          <w:b/>
          <w:sz w:val="28"/>
          <w:szCs w:val="28"/>
          <w:lang w:val="uk-UA"/>
        </w:rPr>
        <w:lastRenderedPageBreak/>
        <w:t>ЗАГАЛЬНА ХАРАКТЕРИСТИКА РОБОТИ</w:t>
      </w:r>
    </w:p>
    <w:p w:rsidR="00BD497C" w:rsidRDefault="00BD497C" w:rsidP="00BD497C">
      <w:pPr>
        <w:widowControl w:val="0"/>
        <w:tabs>
          <w:tab w:val="left" w:pos="7950"/>
        </w:tabs>
        <w:spacing w:after="0" w:line="240" w:lineRule="auto"/>
        <w:jc w:val="center"/>
        <w:rPr>
          <w:rFonts w:ascii="Times New Roman" w:hAnsi="Times New Roman"/>
          <w:b/>
          <w:sz w:val="28"/>
          <w:szCs w:val="28"/>
          <w:lang w:val="uk-UA"/>
        </w:rPr>
      </w:pPr>
    </w:p>
    <w:p w:rsidR="00BD497C" w:rsidRPr="00786A7C" w:rsidRDefault="00BD497C" w:rsidP="00BD497C">
      <w:pPr>
        <w:widowControl w:val="0"/>
        <w:shd w:val="clear" w:color="auto" w:fill="FFFFFF"/>
        <w:tabs>
          <w:tab w:val="left" w:pos="720"/>
        </w:tabs>
        <w:spacing w:after="0" w:line="240" w:lineRule="auto"/>
        <w:ind w:firstLine="709"/>
        <w:jc w:val="both"/>
        <w:rPr>
          <w:rFonts w:ascii="Times New Roman" w:hAnsi="Times New Roman"/>
          <w:color w:val="000000"/>
          <w:sz w:val="28"/>
          <w:szCs w:val="28"/>
          <w:lang w:val="uk-UA"/>
        </w:rPr>
      </w:pPr>
      <w:r w:rsidRPr="00496262">
        <w:rPr>
          <w:rStyle w:val="a4"/>
          <w:rFonts w:ascii="Times New Roman" w:hAnsi="Times New Roman"/>
          <w:color w:val="000000"/>
          <w:sz w:val="28"/>
          <w:szCs w:val="28"/>
          <w:lang w:val="uk-UA"/>
        </w:rPr>
        <w:t>Актуальність теми.</w:t>
      </w:r>
      <w:r w:rsidRPr="00496262">
        <w:rPr>
          <w:rStyle w:val="apple-converted-space"/>
          <w:rFonts w:ascii="Times New Roman" w:hAnsi="Times New Roman"/>
          <w:color w:val="000000"/>
          <w:sz w:val="28"/>
          <w:szCs w:val="28"/>
          <w:lang w:val="uk-UA"/>
        </w:rPr>
        <w:t> </w:t>
      </w:r>
      <w:r w:rsidRPr="00786A7C">
        <w:rPr>
          <w:rFonts w:ascii="Times New Roman" w:hAnsi="Times New Roman"/>
          <w:color w:val="000000"/>
          <w:sz w:val="28"/>
          <w:szCs w:val="28"/>
          <w:lang w:val="uk-UA"/>
        </w:rPr>
        <w:t> Становлення відносин ринкового характеру суттєво впливає на економічне середовище функціонування структур підприємницького характеру. Головною ознакою відносин ринкового характеру є конкуренція між товаровиробниками, які набули повної незалежності та відповідальності за результати господарської діяльності суб’єктів господарювання. Це викликає необхідність забезпечення потреб первинних ланок господарювання оборотним капіталом як складової їх успішного довгострокового розвитку та прогресу національної економічної системи.</w:t>
      </w:r>
    </w:p>
    <w:p w:rsidR="00BD497C" w:rsidRPr="00786A7C" w:rsidRDefault="00BD497C" w:rsidP="00BD497C">
      <w:pPr>
        <w:widowControl w:val="0"/>
        <w:shd w:val="clear" w:color="auto" w:fill="FFFFFF"/>
        <w:tabs>
          <w:tab w:val="left" w:pos="720"/>
        </w:tabs>
        <w:spacing w:after="0" w:line="240" w:lineRule="auto"/>
        <w:ind w:firstLine="709"/>
        <w:jc w:val="both"/>
        <w:rPr>
          <w:rFonts w:ascii="Times New Roman" w:hAnsi="Times New Roman"/>
          <w:color w:val="000000"/>
          <w:sz w:val="28"/>
          <w:szCs w:val="28"/>
          <w:lang w:val="uk-UA"/>
        </w:rPr>
      </w:pPr>
      <w:r w:rsidRPr="00786A7C">
        <w:rPr>
          <w:rFonts w:ascii="Times New Roman" w:hAnsi="Times New Roman"/>
          <w:color w:val="000000"/>
          <w:sz w:val="28"/>
          <w:szCs w:val="28"/>
          <w:lang w:val="uk-UA"/>
        </w:rPr>
        <w:t xml:space="preserve">В науковому середовищі змінюється теорія оборотного капіталу підприємств. Серед величезної кількості наукових доробок, що належать до різних наукових підходів, на сьогодні все більше з’являється таких, в яких мова йде про втілення нової точки зору економічного змісту оборотного капіталу, і цей зміст виходить за межі рамок традиційного розуміння сутності стандартною науковою точкою зору його участі в процесах економічного спрямування. </w:t>
      </w:r>
    </w:p>
    <w:p w:rsidR="00BD497C" w:rsidRPr="00786A7C" w:rsidRDefault="00BD497C" w:rsidP="00BD497C">
      <w:pPr>
        <w:widowControl w:val="0"/>
        <w:shd w:val="clear" w:color="auto" w:fill="FFFFFF"/>
        <w:tabs>
          <w:tab w:val="left" w:pos="720"/>
        </w:tabs>
        <w:spacing w:after="0" w:line="240" w:lineRule="auto"/>
        <w:ind w:firstLine="709"/>
        <w:jc w:val="both"/>
        <w:rPr>
          <w:rFonts w:ascii="Times New Roman" w:hAnsi="Times New Roman"/>
          <w:color w:val="000000"/>
          <w:sz w:val="28"/>
          <w:szCs w:val="28"/>
          <w:lang w:val="uk-UA"/>
        </w:rPr>
      </w:pPr>
      <w:r w:rsidRPr="00786A7C">
        <w:rPr>
          <w:rFonts w:ascii="Times New Roman" w:hAnsi="Times New Roman"/>
          <w:color w:val="000000"/>
          <w:sz w:val="28"/>
          <w:szCs w:val="28"/>
          <w:lang w:val="uk-UA"/>
        </w:rPr>
        <w:t>Ця нова точка зору відзначається схильністю до системного підходу, а також до аналізу оборотного капіталу суб’єктів господарювання як комплексної економічної категорії, його особливостей та принципів організації, зі встановленням основних сутнісних характеристик, які відіграють значну роль за створення та використання оборотного капіталу.</w:t>
      </w:r>
    </w:p>
    <w:p w:rsidR="00BD497C" w:rsidRPr="00786A7C" w:rsidRDefault="00BD497C" w:rsidP="00BD497C">
      <w:pPr>
        <w:widowControl w:val="0"/>
        <w:shd w:val="clear" w:color="auto" w:fill="FFFFFF"/>
        <w:tabs>
          <w:tab w:val="left" w:pos="720"/>
        </w:tabs>
        <w:spacing w:after="0" w:line="240" w:lineRule="auto"/>
        <w:ind w:firstLine="709"/>
        <w:jc w:val="both"/>
        <w:rPr>
          <w:rFonts w:ascii="Times New Roman" w:hAnsi="Times New Roman"/>
          <w:color w:val="000000"/>
          <w:sz w:val="28"/>
          <w:szCs w:val="28"/>
          <w:lang w:val="uk-UA"/>
        </w:rPr>
      </w:pPr>
      <w:r w:rsidRPr="00786A7C">
        <w:rPr>
          <w:rFonts w:ascii="Times New Roman" w:hAnsi="Times New Roman"/>
          <w:color w:val="000000"/>
          <w:sz w:val="28"/>
          <w:szCs w:val="28"/>
          <w:lang w:val="uk-UA"/>
        </w:rPr>
        <w:t>Теоретичні основи створення та споживання оборотного капіталу відображені у наукових доробках А. Маршала, Дж. Ст. Мілля, А. Сміта, С. Фішера, Й. Шумпетера. Вагомий внесок у сучасну економічну теорію і практику формування та ефективного використання оборотного капіталу зробили вітчизняні й зарубіжні економісти В. Бєлолипецький, М. Білик, І. Бланк, Ю. Брігхем, Дж. К. Ван Хорн, Ю. Воробйов, А. Золотарьов, І. Зятковський, В. Ковальов, В. Корнєєв, М. Коробов, Л. Костирко, М. Крейніна, Н. Лисиціан, Л. Пан, Ю. Петленко, А. Поддєрьогін, Р. Радіонов, Л. Ротштейн, Р. Славюк, Р. Сорока, Є. Стоянова, О. Терещенко, М. Черватюк, А. Шило, В. Шокун, Д. Шиян, С. Юрій та ін.</w:t>
      </w:r>
    </w:p>
    <w:p w:rsidR="00BD497C" w:rsidRPr="00786A7C" w:rsidRDefault="00BD497C" w:rsidP="00BD497C">
      <w:pPr>
        <w:widowControl w:val="0"/>
        <w:shd w:val="clear" w:color="auto" w:fill="FFFFFF"/>
        <w:tabs>
          <w:tab w:val="left" w:pos="720"/>
        </w:tabs>
        <w:spacing w:after="0" w:line="240" w:lineRule="auto"/>
        <w:ind w:firstLine="709"/>
        <w:jc w:val="both"/>
        <w:rPr>
          <w:rFonts w:ascii="Times New Roman" w:hAnsi="Times New Roman"/>
          <w:color w:val="000000"/>
          <w:sz w:val="28"/>
          <w:szCs w:val="28"/>
          <w:lang w:val="uk-UA"/>
        </w:rPr>
      </w:pPr>
      <w:r w:rsidRPr="00786A7C">
        <w:rPr>
          <w:rFonts w:ascii="Times New Roman" w:hAnsi="Times New Roman"/>
          <w:color w:val="000000"/>
          <w:sz w:val="28"/>
          <w:szCs w:val="28"/>
          <w:lang w:val="uk-UA"/>
        </w:rPr>
        <w:t>Не беручи до уваги наявність великої кількості теоретичних доробок, проблеми вивчення теоретико-методичних засад створення та споживання оборотного капіталу суб’єктами господарювання, встановлення визначних джерел його створення, напрями оптимізації руху оборотного капіталу, напрями ефективного споживання та мобілізації додаткових джерел поновлення залишаються неповністю дослідженими та вимагають подальшого наукового вивчення.</w:t>
      </w:r>
    </w:p>
    <w:p w:rsidR="00BD497C" w:rsidRPr="00786A7C" w:rsidRDefault="00BD497C" w:rsidP="00BD497C">
      <w:pPr>
        <w:widowControl w:val="0"/>
        <w:shd w:val="clear" w:color="auto" w:fill="FFFFFF"/>
        <w:tabs>
          <w:tab w:val="left" w:pos="720"/>
        </w:tabs>
        <w:spacing w:after="0" w:line="240" w:lineRule="auto"/>
        <w:ind w:firstLine="709"/>
        <w:jc w:val="both"/>
        <w:rPr>
          <w:rFonts w:ascii="Times New Roman" w:hAnsi="Times New Roman"/>
          <w:color w:val="000000"/>
          <w:sz w:val="28"/>
          <w:szCs w:val="28"/>
          <w:lang w:val="uk-UA"/>
        </w:rPr>
      </w:pPr>
      <w:r w:rsidRPr="00786A7C">
        <w:rPr>
          <w:rFonts w:ascii="Times New Roman" w:hAnsi="Times New Roman"/>
          <w:color w:val="000000"/>
          <w:sz w:val="28"/>
          <w:szCs w:val="28"/>
          <w:lang w:val="uk-UA"/>
        </w:rPr>
        <w:t>Дослідження сутнісних характеристик оборотного капіталу господарюючих суб’єктів дає можливість дослідити інструменти                                                                                                                                                                     внутрішньої його активності у звичайній господарській діяльності суб’єктів бізнесу, встановити принципи кругообігу, пріоритети джерел створення та раціонального їх споживання.</w:t>
      </w:r>
    </w:p>
    <w:p w:rsidR="00BD497C" w:rsidRPr="00786A7C" w:rsidRDefault="00BD497C" w:rsidP="00BD497C">
      <w:pPr>
        <w:widowControl w:val="0"/>
        <w:shd w:val="clear" w:color="auto" w:fill="FFFFFF"/>
        <w:tabs>
          <w:tab w:val="left" w:pos="720"/>
        </w:tabs>
        <w:spacing w:after="0" w:line="240" w:lineRule="auto"/>
        <w:ind w:firstLine="709"/>
        <w:jc w:val="both"/>
        <w:rPr>
          <w:rFonts w:ascii="Times New Roman" w:hAnsi="Times New Roman"/>
          <w:color w:val="000000"/>
          <w:sz w:val="28"/>
          <w:szCs w:val="28"/>
          <w:lang w:val="uk-UA"/>
        </w:rPr>
      </w:pPr>
      <w:r w:rsidRPr="00786A7C">
        <w:rPr>
          <w:rFonts w:ascii="Times New Roman" w:hAnsi="Times New Roman"/>
          <w:color w:val="000000"/>
          <w:sz w:val="28"/>
          <w:szCs w:val="28"/>
          <w:lang w:val="uk-UA"/>
        </w:rPr>
        <w:lastRenderedPageBreak/>
        <w:t>Розвиток теоретико-прикладних засад оборотного капіталу суб’єктів бізнесу не можна уявити без застосування категоріального і аналітичного апарату дисциплін економічного спрямування: економічної теорії, інвестиційного менеджменту, фінансів підприємств, фінансового менеджменту, а також визначення сучасних тенденцій у формуванні й споживанні оборотного капіталу та встановлення його впливу на результативність господарювання суб’єктів бізнесу.</w:t>
      </w:r>
    </w:p>
    <w:p w:rsidR="00BD497C" w:rsidRPr="00786A7C" w:rsidRDefault="00BD497C" w:rsidP="00BD497C">
      <w:pPr>
        <w:widowControl w:val="0"/>
        <w:shd w:val="clear" w:color="auto" w:fill="FFFFFF"/>
        <w:tabs>
          <w:tab w:val="left" w:pos="720"/>
        </w:tabs>
        <w:spacing w:after="0" w:line="240" w:lineRule="auto"/>
        <w:ind w:firstLine="709"/>
        <w:jc w:val="both"/>
        <w:rPr>
          <w:rFonts w:ascii="Times New Roman" w:hAnsi="Times New Roman"/>
          <w:color w:val="000000"/>
          <w:sz w:val="28"/>
          <w:szCs w:val="28"/>
          <w:lang w:val="uk-UA"/>
        </w:rPr>
      </w:pPr>
      <w:r w:rsidRPr="00786A7C">
        <w:rPr>
          <w:rFonts w:ascii="Times New Roman" w:hAnsi="Times New Roman"/>
          <w:color w:val="000000"/>
          <w:sz w:val="28"/>
          <w:szCs w:val="28"/>
          <w:lang w:val="uk-UA"/>
        </w:rPr>
        <w:t>Актуальність проблеми створення та споживання оборотного капіталу вітчизняними товаровиробників за сучасних реалій, недостатнє його вивчення і розкриття в сучасній літературі економічного спрямування, теоретичне та практичне значення для розвитку всіх напрямів діяльності суб’єктів бізнесу зумовили обрання теми дипломної роботи, визначили мету, завдання та напрями вивчення.</w:t>
      </w:r>
    </w:p>
    <w:p w:rsidR="00BD497C" w:rsidRPr="00786A7C" w:rsidRDefault="00BD497C" w:rsidP="00BD497C">
      <w:pPr>
        <w:widowControl w:val="0"/>
        <w:shd w:val="clear" w:color="auto" w:fill="FFFFFF"/>
        <w:tabs>
          <w:tab w:val="left" w:pos="720"/>
        </w:tabs>
        <w:spacing w:after="0" w:line="240" w:lineRule="auto"/>
        <w:ind w:firstLine="709"/>
        <w:jc w:val="both"/>
        <w:rPr>
          <w:rFonts w:ascii="Times New Roman" w:hAnsi="Times New Roman"/>
          <w:color w:val="000000"/>
          <w:sz w:val="28"/>
          <w:szCs w:val="28"/>
          <w:lang w:val="uk-UA"/>
        </w:rPr>
      </w:pPr>
      <w:r w:rsidRPr="00786A7C">
        <w:rPr>
          <w:rFonts w:ascii="Times New Roman" w:hAnsi="Times New Roman"/>
          <w:b/>
          <w:bCs/>
          <w:color w:val="000000"/>
          <w:sz w:val="28"/>
          <w:szCs w:val="28"/>
          <w:lang w:val="uk-UA"/>
        </w:rPr>
        <w:t>Зв’язок роботи з науковими планами, програмами, темами</w:t>
      </w:r>
      <w:r w:rsidRPr="00786A7C">
        <w:rPr>
          <w:rFonts w:ascii="Times New Roman" w:hAnsi="Times New Roman"/>
          <w:color w:val="000000"/>
          <w:sz w:val="28"/>
          <w:szCs w:val="28"/>
          <w:lang w:val="uk-UA"/>
        </w:rPr>
        <w:t>. Дипломна робота виконана в межах програми науково-дослідних робіт кафедри фінансів і кредиту за темою «Удосконалення механізму фінансової діяльності підприємств, організацій, установ».</w:t>
      </w:r>
    </w:p>
    <w:p w:rsidR="00BD497C" w:rsidRPr="00786A7C" w:rsidRDefault="00BD497C" w:rsidP="00BD497C">
      <w:pPr>
        <w:widowControl w:val="0"/>
        <w:shd w:val="clear" w:color="auto" w:fill="FFFFFF"/>
        <w:tabs>
          <w:tab w:val="left" w:pos="720"/>
        </w:tabs>
        <w:spacing w:after="0" w:line="240" w:lineRule="auto"/>
        <w:ind w:firstLine="709"/>
        <w:jc w:val="both"/>
        <w:rPr>
          <w:rFonts w:ascii="Times New Roman" w:hAnsi="Times New Roman"/>
          <w:color w:val="000000"/>
          <w:sz w:val="28"/>
          <w:szCs w:val="28"/>
          <w:lang w:val="uk-UA"/>
        </w:rPr>
      </w:pPr>
      <w:r w:rsidRPr="00786A7C">
        <w:rPr>
          <w:rFonts w:ascii="Times New Roman" w:hAnsi="Times New Roman"/>
          <w:b/>
          <w:bCs/>
          <w:color w:val="000000"/>
          <w:sz w:val="28"/>
          <w:szCs w:val="28"/>
          <w:lang w:val="uk-UA"/>
        </w:rPr>
        <w:tab/>
        <w:t>Мета та завдання дослідження.</w:t>
      </w:r>
      <w:r w:rsidRPr="00786A7C">
        <w:rPr>
          <w:rFonts w:ascii="Times New Roman" w:hAnsi="Times New Roman"/>
          <w:color w:val="000000"/>
          <w:sz w:val="28"/>
          <w:szCs w:val="28"/>
          <w:lang w:val="uk-UA"/>
        </w:rPr>
        <w:t xml:space="preserve"> Метою дослідження є науково-методичне обґрунтування економічних засад формування та використання оборотного капіталу підприємств, розробка  практичних рекомендацій щодо вдосконалення механізму його формування та використання. </w:t>
      </w:r>
    </w:p>
    <w:p w:rsidR="00BD497C" w:rsidRPr="00786A7C" w:rsidRDefault="00BD497C" w:rsidP="00BD497C">
      <w:pPr>
        <w:widowControl w:val="0"/>
        <w:shd w:val="clear" w:color="auto" w:fill="FFFFFF"/>
        <w:tabs>
          <w:tab w:val="left" w:pos="720"/>
        </w:tabs>
        <w:spacing w:after="0" w:line="240" w:lineRule="auto"/>
        <w:ind w:firstLine="709"/>
        <w:jc w:val="both"/>
        <w:rPr>
          <w:rFonts w:ascii="Times New Roman" w:hAnsi="Times New Roman"/>
          <w:color w:val="000000"/>
          <w:sz w:val="28"/>
          <w:szCs w:val="28"/>
          <w:lang w:val="uk-UA"/>
        </w:rPr>
      </w:pPr>
      <w:r w:rsidRPr="00786A7C">
        <w:rPr>
          <w:rFonts w:ascii="Times New Roman" w:hAnsi="Times New Roman"/>
          <w:color w:val="000000"/>
          <w:sz w:val="28"/>
          <w:szCs w:val="28"/>
          <w:lang w:val="uk-UA"/>
        </w:rPr>
        <w:t>Досягнення поставленої мети зумовило необхідність розгляду і вирішення наступних завдань:</w:t>
      </w:r>
    </w:p>
    <w:p w:rsidR="00BD497C" w:rsidRPr="00786A7C" w:rsidRDefault="00BD497C" w:rsidP="00BD497C">
      <w:pPr>
        <w:widowControl w:val="0"/>
        <w:numPr>
          <w:ilvl w:val="0"/>
          <w:numId w:val="1"/>
        </w:numPr>
        <w:shd w:val="clear" w:color="auto" w:fill="FFFFFF"/>
        <w:tabs>
          <w:tab w:val="clear" w:pos="720"/>
          <w:tab w:val="left" w:pos="993"/>
        </w:tabs>
        <w:spacing w:after="0" w:line="240" w:lineRule="auto"/>
        <w:ind w:left="0" w:firstLine="709"/>
        <w:jc w:val="both"/>
        <w:rPr>
          <w:rFonts w:ascii="Times New Roman" w:hAnsi="Times New Roman"/>
          <w:color w:val="000000"/>
          <w:sz w:val="28"/>
          <w:szCs w:val="28"/>
          <w:lang w:val="uk-UA"/>
        </w:rPr>
      </w:pPr>
      <w:r w:rsidRPr="00786A7C">
        <w:rPr>
          <w:rFonts w:ascii="Times New Roman" w:hAnsi="Times New Roman"/>
          <w:color w:val="000000"/>
          <w:sz w:val="28"/>
          <w:szCs w:val="28"/>
          <w:lang w:val="uk-UA"/>
        </w:rPr>
        <w:t>розкрити теоретичні аспекти формування та використання оборотного капіталу підприємства;</w:t>
      </w:r>
    </w:p>
    <w:p w:rsidR="00BD497C" w:rsidRPr="00786A7C" w:rsidRDefault="00BD497C" w:rsidP="00BD497C">
      <w:pPr>
        <w:widowControl w:val="0"/>
        <w:numPr>
          <w:ilvl w:val="0"/>
          <w:numId w:val="1"/>
        </w:numPr>
        <w:shd w:val="clear" w:color="auto" w:fill="FFFFFF"/>
        <w:tabs>
          <w:tab w:val="clear" w:pos="720"/>
          <w:tab w:val="left" w:pos="993"/>
        </w:tabs>
        <w:spacing w:after="0" w:line="240" w:lineRule="auto"/>
        <w:ind w:left="0" w:firstLine="709"/>
        <w:jc w:val="both"/>
        <w:rPr>
          <w:rFonts w:ascii="Times New Roman" w:hAnsi="Times New Roman"/>
          <w:color w:val="000000"/>
          <w:sz w:val="28"/>
          <w:szCs w:val="28"/>
          <w:lang w:val="uk-UA"/>
        </w:rPr>
      </w:pPr>
      <w:r w:rsidRPr="00786A7C">
        <w:rPr>
          <w:rFonts w:ascii="Times New Roman" w:hAnsi="Times New Roman"/>
          <w:color w:val="000000"/>
          <w:sz w:val="28"/>
          <w:szCs w:val="28"/>
          <w:lang w:val="uk-UA"/>
        </w:rPr>
        <w:t>поглибити зміст поняття «оборотний капітал» підприємства в контексті основних визначень за темою дослідження;</w:t>
      </w:r>
    </w:p>
    <w:p w:rsidR="00BD497C" w:rsidRPr="00786A7C" w:rsidRDefault="00BD497C" w:rsidP="00BD497C">
      <w:pPr>
        <w:widowControl w:val="0"/>
        <w:numPr>
          <w:ilvl w:val="0"/>
          <w:numId w:val="1"/>
        </w:numPr>
        <w:shd w:val="clear" w:color="auto" w:fill="FFFFFF"/>
        <w:tabs>
          <w:tab w:val="clear" w:pos="720"/>
          <w:tab w:val="num" w:pos="0"/>
          <w:tab w:val="left" w:pos="993"/>
        </w:tabs>
        <w:spacing w:after="0" w:line="240" w:lineRule="auto"/>
        <w:ind w:left="0" w:firstLine="709"/>
        <w:jc w:val="both"/>
        <w:rPr>
          <w:rFonts w:ascii="Times New Roman" w:hAnsi="Times New Roman"/>
          <w:color w:val="000000"/>
          <w:sz w:val="28"/>
          <w:szCs w:val="28"/>
          <w:lang w:val="uk-UA"/>
        </w:rPr>
      </w:pPr>
      <w:r w:rsidRPr="00786A7C">
        <w:rPr>
          <w:rFonts w:ascii="Times New Roman" w:hAnsi="Times New Roman"/>
          <w:color w:val="000000"/>
          <w:sz w:val="28"/>
          <w:szCs w:val="28"/>
          <w:lang w:val="uk-UA"/>
        </w:rPr>
        <w:t>розкрити характерні риси формування та поповнення оборотного капіталу;</w:t>
      </w:r>
    </w:p>
    <w:p w:rsidR="00BD497C" w:rsidRPr="00786A7C" w:rsidRDefault="00BD497C" w:rsidP="00BD497C">
      <w:pPr>
        <w:widowControl w:val="0"/>
        <w:numPr>
          <w:ilvl w:val="0"/>
          <w:numId w:val="1"/>
        </w:numPr>
        <w:shd w:val="clear" w:color="auto" w:fill="FFFFFF"/>
        <w:tabs>
          <w:tab w:val="clear" w:pos="720"/>
          <w:tab w:val="num" w:pos="0"/>
          <w:tab w:val="left" w:pos="993"/>
        </w:tabs>
        <w:spacing w:after="0" w:line="240" w:lineRule="auto"/>
        <w:ind w:left="0" w:firstLine="709"/>
        <w:jc w:val="both"/>
        <w:rPr>
          <w:rFonts w:ascii="Times New Roman" w:hAnsi="Times New Roman"/>
          <w:color w:val="000000"/>
          <w:sz w:val="28"/>
          <w:szCs w:val="28"/>
          <w:lang w:val="uk-UA"/>
        </w:rPr>
      </w:pPr>
      <w:r w:rsidRPr="00786A7C">
        <w:rPr>
          <w:rFonts w:ascii="Times New Roman" w:hAnsi="Times New Roman"/>
          <w:color w:val="000000"/>
          <w:sz w:val="28"/>
          <w:szCs w:val="28"/>
          <w:lang w:val="uk-UA"/>
        </w:rPr>
        <w:t>окреслити напрями ефективного використання оборотного капіталу та джерела забезпечення його поповнення;</w:t>
      </w:r>
    </w:p>
    <w:p w:rsidR="00BD497C" w:rsidRPr="00786A7C" w:rsidRDefault="00BD497C" w:rsidP="00BD497C">
      <w:pPr>
        <w:widowControl w:val="0"/>
        <w:numPr>
          <w:ilvl w:val="0"/>
          <w:numId w:val="1"/>
        </w:numPr>
        <w:shd w:val="clear" w:color="auto" w:fill="FFFFFF"/>
        <w:tabs>
          <w:tab w:val="clear" w:pos="720"/>
          <w:tab w:val="num" w:pos="0"/>
          <w:tab w:val="left" w:pos="993"/>
        </w:tabs>
        <w:spacing w:after="0" w:line="240" w:lineRule="auto"/>
        <w:ind w:left="0" w:firstLine="709"/>
        <w:jc w:val="both"/>
        <w:rPr>
          <w:rFonts w:ascii="Times New Roman" w:hAnsi="Times New Roman"/>
          <w:color w:val="000000"/>
          <w:sz w:val="28"/>
          <w:szCs w:val="28"/>
          <w:lang w:val="uk-UA"/>
        </w:rPr>
      </w:pPr>
      <w:r w:rsidRPr="00786A7C">
        <w:rPr>
          <w:rFonts w:ascii="Times New Roman" w:hAnsi="Times New Roman"/>
          <w:color w:val="000000"/>
          <w:sz w:val="28"/>
          <w:szCs w:val="28"/>
          <w:lang w:val="uk-UA"/>
        </w:rPr>
        <w:t>вдосконалити методику оцінки ефективності використання оборотного капіталу підприємства.</w:t>
      </w:r>
    </w:p>
    <w:p w:rsidR="00BD497C" w:rsidRPr="00786A7C" w:rsidRDefault="00BD497C" w:rsidP="00BD497C">
      <w:pPr>
        <w:widowControl w:val="0"/>
        <w:shd w:val="clear" w:color="auto" w:fill="FFFFFF"/>
        <w:tabs>
          <w:tab w:val="left" w:pos="720"/>
        </w:tabs>
        <w:spacing w:after="0" w:line="240" w:lineRule="auto"/>
        <w:ind w:firstLine="709"/>
        <w:jc w:val="both"/>
        <w:rPr>
          <w:rFonts w:ascii="Times New Roman" w:hAnsi="Times New Roman"/>
          <w:color w:val="000000"/>
          <w:sz w:val="28"/>
          <w:szCs w:val="28"/>
          <w:lang w:val="uk-UA"/>
        </w:rPr>
      </w:pPr>
      <w:r w:rsidRPr="00786A7C">
        <w:rPr>
          <w:rFonts w:ascii="Times New Roman" w:hAnsi="Times New Roman"/>
          <w:b/>
          <w:bCs/>
          <w:color w:val="000000"/>
          <w:sz w:val="28"/>
          <w:szCs w:val="28"/>
          <w:lang w:val="uk-UA"/>
        </w:rPr>
        <w:t>Об`єктом дослідження</w:t>
      </w:r>
      <w:r w:rsidRPr="00786A7C">
        <w:rPr>
          <w:rFonts w:ascii="Times New Roman" w:hAnsi="Times New Roman"/>
          <w:i/>
          <w:iCs/>
          <w:color w:val="000000"/>
          <w:sz w:val="28"/>
          <w:szCs w:val="28"/>
          <w:lang w:val="uk-UA"/>
        </w:rPr>
        <w:t xml:space="preserve"> </w:t>
      </w:r>
      <w:r w:rsidRPr="00786A7C">
        <w:rPr>
          <w:rFonts w:ascii="Times New Roman" w:hAnsi="Times New Roman"/>
          <w:color w:val="000000"/>
          <w:sz w:val="28"/>
          <w:szCs w:val="28"/>
          <w:lang w:val="uk-UA"/>
        </w:rPr>
        <w:t>є процеси взаємодії складових економічного механізму забезпечення формування та ефективного використання оборотного капіталу аграрними підприємствами.</w:t>
      </w:r>
    </w:p>
    <w:p w:rsidR="00BD497C" w:rsidRPr="00786A7C" w:rsidRDefault="00BD497C" w:rsidP="00BD497C">
      <w:pPr>
        <w:widowControl w:val="0"/>
        <w:shd w:val="clear" w:color="auto" w:fill="FFFFFF"/>
        <w:tabs>
          <w:tab w:val="left" w:pos="720"/>
        </w:tabs>
        <w:spacing w:after="0" w:line="240" w:lineRule="auto"/>
        <w:ind w:firstLine="709"/>
        <w:jc w:val="both"/>
        <w:rPr>
          <w:rFonts w:ascii="Times New Roman" w:hAnsi="Times New Roman"/>
          <w:color w:val="000000"/>
          <w:sz w:val="28"/>
          <w:szCs w:val="28"/>
          <w:lang w:val="uk-UA"/>
        </w:rPr>
      </w:pPr>
      <w:r w:rsidRPr="00786A7C">
        <w:rPr>
          <w:rFonts w:ascii="Times New Roman" w:hAnsi="Times New Roman"/>
          <w:b/>
          <w:bCs/>
          <w:color w:val="000000"/>
          <w:sz w:val="28"/>
          <w:szCs w:val="28"/>
          <w:lang w:val="uk-UA"/>
        </w:rPr>
        <w:t>Предметом дослідження</w:t>
      </w:r>
      <w:r w:rsidRPr="00786A7C">
        <w:rPr>
          <w:rFonts w:ascii="Times New Roman" w:hAnsi="Times New Roman"/>
          <w:color w:val="000000"/>
          <w:sz w:val="28"/>
          <w:szCs w:val="28"/>
          <w:lang w:val="uk-UA"/>
        </w:rPr>
        <w:t xml:space="preserve"> є теоретико-методич</w:t>
      </w:r>
      <w:r w:rsidRPr="00786A7C">
        <w:rPr>
          <w:rFonts w:ascii="Times New Roman" w:hAnsi="Times New Roman"/>
          <w:color w:val="000000"/>
          <w:sz w:val="28"/>
          <w:szCs w:val="28"/>
          <w:lang w:val="uk-UA"/>
        </w:rPr>
        <w:softHyphen/>
        <w:t xml:space="preserve">ні та практичні аспекти забезпечення формування та ефективного використання оборотного капіталу аграрними підприємствами.  </w:t>
      </w:r>
    </w:p>
    <w:p w:rsidR="00BD497C" w:rsidRPr="00786A7C" w:rsidRDefault="00BD497C" w:rsidP="00BD497C">
      <w:pPr>
        <w:widowControl w:val="0"/>
        <w:shd w:val="clear" w:color="auto" w:fill="FFFFFF"/>
        <w:tabs>
          <w:tab w:val="left" w:pos="720"/>
        </w:tabs>
        <w:spacing w:after="0" w:line="240" w:lineRule="auto"/>
        <w:ind w:firstLine="709"/>
        <w:jc w:val="both"/>
        <w:rPr>
          <w:rFonts w:ascii="Times New Roman" w:hAnsi="Times New Roman"/>
          <w:color w:val="000000"/>
          <w:sz w:val="28"/>
          <w:szCs w:val="28"/>
          <w:lang w:val="uk-UA"/>
        </w:rPr>
      </w:pPr>
      <w:r w:rsidRPr="00786A7C">
        <w:rPr>
          <w:rFonts w:ascii="Times New Roman" w:hAnsi="Times New Roman"/>
          <w:b/>
          <w:bCs/>
          <w:color w:val="000000"/>
          <w:sz w:val="28"/>
          <w:szCs w:val="28"/>
          <w:lang w:val="uk-UA"/>
        </w:rPr>
        <w:t>Методи дослідження.</w:t>
      </w:r>
      <w:r w:rsidRPr="00786A7C">
        <w:rPr>
          <w:rFonts w:ascii="Times New Roman" w:hAnsi="Times New Roman"/>
          <w:bCs/>
          <w:color w:val="000000"/>
          <w:sz w:val="28"/>
          <w:szCs w:val="28"/>
          <w:lang w:val="uk-UA"/>
        </w:rPr>
        <w:t xml:space="preserve"> </w:t>
      </w:r>
      <w:r w:rsidRPr="00786A7C">
        <w:rPr>
          <w:rFonts w:ascii="Times New Roman" w:hAnsi="Times New Roman"/>
          <w:color w:val="000000"/>
          <w:sz w:val="28"/>
          <w:szCs w:val="28"/>
          <w:lang w:val="uk-UA"/>
        </w:rPr>
        <w:t xml:space="preserve">Теоретичну та методичну основу дослідження склали праці провідних зарубіжних та вітчизняних вчених – економістів в сфері розробки механізмів формування та використання оборотного капіталу, законодавчі та нормативні акти. Для досягнення поставленої мети було використано загальнонаукові та спеціальні методи дослідження: діалектичний метод пізнання економічних явищ у їхньому взаєморозвитку, логічний метод, </w:t>
      </w:r>
      <w:r w:rsidRPr="00786A7C">
        <w:rPr>
          <w:rFonts w:ascii="Times New Roman" w:hAnsi="Times New Roman"/>
          <w:color w:val="000000"/>
          <w:sz w:val="28"/>
          <w:szCs w:val="28"/>
          <w:lang w:val="uk-UA"/>
        </w:rPr>
        <w:lastRenderedPageBreak/>
        <w:t xml:space="preserve">критичний та порівняльний аналіз. Вказані методи були застосовані при дослідженні теоретичних аспектів формування та використання оборотного капіталу. </w:t>
      </w:r>
    </w:p>
    <w:p w:rsidR="00BD497C" w:rsidRPr="00786A7C" w:rsidRDefault="00BD497C" w:rsidP="00BD497C">
      <w:pPr>
        <w:widowControl w:val="0"/>
        <w:shd w:val="clear" w:color="auto" w:fill="FFFFFF"/>
        <w:tabs>
          <w:tab w:val="left" w:pos="720"/>
        </w:tabs>
        <w:spacing w:after="0" w:line="240" w:lineRule="auto"/>
        <w:ind w:firstLine="709"/>
        <w:jc w:val="both"/>
        <w:rPr>
          <w:rFonts w:ascii="Times New Roman" w:hAnsi="Times New Roman"/>
          <w:color w:val="000000"/>
          <w:sz w:val="28"/>
          <w:szCs w:val="28"/>
          <w:lang w:val="uk-UA"/>
        </w:rPr>
      </w:pPr>
      <w:r w:rsidRPr="00786A7C">
        <w:rPr>
          <w:rFonts w:ascii="Times New Roman" w:hAnsi="Times New Roman"/>
          <w:color w:val="000000"/>
          <w:sz w:val="28"/>
          <w:szCs w:val="28"/>
          <w:lang w:val="uk-UA"/>
        </w:rPr>
        <w:t xml:space="preserve">При вивченні чинників впливу на формування оборотного капіталу підприємств були використані економічні методи дослідження: економіко-математичне моделювання та прогнозування. </w:t>
      </w:r>
    </w:p>
    <w:p w:rsidR="00BD497C" w:rsidRPr="00786A7C" w:rsidRDefault="00BD497C" w:rsidP="00BD497C">
      <w:pPr>
        <w:widowControl w:val="0"/>
        <w:shd w:val="clear" w:color="auto" w:fill="FFFFFF"/>
        <w:tabs>
          <w:tab w:val="left" w:pos="720"/>
        </w:tabs>
        <w:spacing w:after="0" w:line="240" w:lineRule="auto"/>
        <w:ind w:firstLine="709"/>
        <w:jc w:val="both"/>
        <w:rPr>
          <w:rFonts w:ascii="Times New Roman" w:hAnsi="Times New Roman"/>
          <w:color w:val="000000"/>
          <w:sz w:val="28"/>
          <w:szCs w:val="28"/>
          <w:lang w:val="uk-UA"/>
        </w:rPr>
      </w:pPr>
      <w:r w:rsidRPr="00786A7C">
        <w:rPr>
          <w:rFonts w:ascii="Times New Roman" w:hAnsi="Times New Roman"/>
          <w:color w:val="000000"/>
          <w:sz w:val="28"/>
          <w:szCs w:val="28"/>
          <w:lang w:val="uk-UA"/>
        </w:rPr>
        <w:t xml:space="preserve">Для вивчення об'єкта і предмета дослідження використано методи  аналізу і синтезу: для зіставлення фактичних даних звітного і попереднього років - метод  порівняння; для оцінки показників використання оборотного капіталу – таксономічний аналіз. </w:t>
      </w:r>
    </w:p>
    <w:p w:rsidR="00BD497C" w:rsidRPr="00E36390" w:rsidRDefault="00BD497C" w:rsidP="00BD497C">
      <w:pPr>
        <w:widowControl w:val="0"/>
        <w:shd w:val="clear" w:color="auto" w:fill="FFFFFF"/>
        <w:tabs>
          <w:tab w:val="left" w:pos="720"/>
        </w:tabs>
        <w:spacing w:after="0" w:line="240" w:lineRule="auto"/>
        <w:ind w:firstLine="709"/>
        <w:jc w:val="both"/>
        <w:rPr>
          <w:rFonts w:ascii="Times New Roman" w:hAnsi="Times New Roman"/>
          <w:color w:val="000000"/>
          <w:sz w:val="28"/>
          <w:szCs w:val="28"/>
          <w:lang w:val="uk-UA"/>
        </w:rPr>
      </w:pPr>
      <w:r w:rsidRPr="00786A7C">
        <w:rPr>
          <w:rFonts w:ascii="Times New Roman" w:hAnsi="Times New Roman"/>
          <w:color w:val="000000"/>
          <w:sz w:val="28"/>
          <w:szCs w:val="28"/>
        </w:rPr>
        <w:t xml:space="preserve">Для детального вивчення теорії і практики забезпечення механізму формування та </w:t>
      </w:r>
      <w:r w:rsidRPr="00E36390">
        <w:rPr>
          <w:rFonts w:ascii="Times New Roman" w:hAnsi="Times New Roman"/>
          <w:color w:val="000000"/>
          <w:sz w:val="28"/>
          <w:szCs w:val="28"/>
          <w:lang w:val="uk-UA"/>
        </w:rPr>
        <w:t xml:space="preserve">використання оборотного капіталу використано монографічний метод. Для наочного відображення динаміки показників застосовано  графічний метод. </w:t>
      </w:r>
    </w:p>
    <w:p w:rsidR="00BD497C" w:rsidRPr="00E36390" w:rsidRDefault="00BD497C" w:rsidP="00BD497C">
      <w:pPr>
        <w:widowControl w:val="0"/>
        <w:shd w:val="clear" w:color="auto" w:fill="FFFFFF"/>
        <w:tabs>
          <w:tab w:val="left" w:pos="720"/>
        </w:tabs>
        <w:spacing w:after="0" w:line="240" w:lineRule="auto"/>
        <w:ind w:firstLine="709"/>
        <w:jc w:val="both"/>
        <w:rPr>
          <w:rFonts w:ascii="Times New Roman" w:hAnsi="Times New Roman"/>
          <w:color w:val="000000"/>
          <w:sz w:val="28"/>
          <w:szCs w:val="28"/>
          <w:lang w:val="uk-UA"/>
        </w:rPr>
      </w:pPr>
      <w:r w:rsidRPr="00E36390">
        <w:rPr>
          <w:rFonts w:ascii="Times New Roman" w:hAnsi="Times New Roman"/>
          <w:color w:val="000000"/>
          <w:sz w:val="28"/>
          <w:szCs w:val="28"/>
          <w:lang w:val="uk-UA"/>
        </w:rPr>
        <w:t xml:space="preserve">Розрахунково-конструктивний метод дозволив провести прогнозування показників  та розробити зведений бюджет доходів та витрат підприємства. </w:t>
      </w:r>
    </w:p>
    <w:p w:rsidR="00BD497C" w:rsidRPr="00E36390" w:rsidRDefault="00BD497C" w:rsidP="00BD497C">
      <w:pPr>
        <w:widowControl w:val="0"/>
        <w:shd w:val="clear" w:color="auto" w:fill="FFFFFF"/>
        <w:tabs>
          <w:tab w:val="left" w:pos="720"/>
        </w:tabs>
        <w:spacing w:after="0" w:line="240" w:lineRule="auto"/>
        <w:ind w:firstLine="709"/>
        <w:jc w:val="both"/>
        <w:rPr>
          <w:rFonts w:ascii="Times New Roman" w:hAnsi="Times New Roman"/>
          <w:color w:val="000000"/>
          <w:sz w:val="28"/>
          <w:szCs w:val="28"/>
          <w:lang w:val="uk-UA"/>
        </w:rPr>
      </w:pPr>
      <w:r w:rsidRPr="00E36390">
        <w:rPr>
          <w:rFonts w:ascii="Times New Roman" w:hAnsi="Times New Roman"/>
          <w:color w:val="000000"/>
          <w:sz w:val="28"/>
          <w:szCs w:val="28"/>
          <w:lang w:val="uk-UA"/>
        </w:rPr>
        <w:t xml:space="preserve">Балансовий метод застосовано   для встановлення  фінансової рівноваги у регулюванні фінансової ситуації на підприємствах, а нормативний – при аналізі фінансових коефіцієнтів, математично-статистичний  – для оцінки достовірності результатів досліджень. </w:t>
      </w:r>
    </w:p>
    <w:p w:rsidR="00BD497C" w:rsidRPr="00786A7C" w:rsidRDefault="00BD497C" w:rsidP="00BD497C">
      <w:pPr>
        <w:widowControl w:val="0"/>
        <w:shd w:val="clear" w:color="auto" w:fill="FFFFFF"/>
        <w:tabs>
          <w:tab w:val="left" w:pos="720"/>
        </w:tabs>
        <w:spacing w:after="0" w:line="240" w:lineRule="auto"/>
        <w:ind w:firstLine="709"/>
        <w:jc w:val="both"/>
        <w:rPr>
          <w:rFonts w:ascii="Times New Roman" w:hAnsi="Times New Roman"/>
          <w:color w:val="000000"/>
          <w:sz w:val="28"/>
          <w:szCs w:val="28"/>
          <w:lang w:val="uk-UA"/>
        </w:rPr>
      </w:pPr>
      <w:r w:rsidRPr="00E36390">
        <w:rPr>
          <w:rFonts w:ascii="Times New Roman" w:hAnsi="Times New Roman"/>
          <w:color w:val="000000"/>
          <w:sz w:val="28"/>
          <w:szCs w:val="28"/>
          <w:lang w:val="uk-UA"/>
        </w:rPr>
        <w:t>Діалектичний метод пізнання, методи наукової абстракції, індукції та дедукції застосовано для уточнення поняття «</w:t>
      </w:r>
      <w:r w:rsidRPr="00786A7C">
        <w:rPr>
          <w:rFonts w:ascii="Times New Roman" w:hAnsi="Times New Roman"/>
          <w:color w:val="000000"/>
          <w:sz w:val="28"/>
          <w:szCs w:val="28"/>
          <w:lang w:val="uk-UA"/>
        </w:rPr>
        <w:t xml:space="preserve">оборотний капітал», визначення його ролі в звичайній діяльності підприємств. </w:t>
      </w:r>
    </w:p>
    <w:p w:rsidR="00BD497C" w:rsidRPr="00786A7C" w:rsidRDefault="00BD497C" w:rsidP="00BD497C">
      <w:pPr>
        <w:widowControl w:val="0"/>
        <w:shd w:val="clear" w:color="auto" w:fill="FFFFFF"/>
        <w:tabs>
          <w:tab w:val="left" w:pos="720"/>
        </w:tabs>
        <w:spacing w:after="0" w:line="240" w:lineRule="auto"/>
        <w:ind w:firstLine="709"/>
        <w:jc w:val="both"/>
        <w:rPr>
          <w:rFonts w:ascii="Times New Roman" w:hAnsi="Times New Roman"/>
          <w:color w:val="000000"/>
          <w:sz w:val="28"/>
          <w:szCs w:val="28"/>
          <w:lang w:val="uk-UA"/>
        </w:rPr>
      </w:pPr>
      <w:r w:rsidRPr="00786A7C">
        <w:rPr>
          <w:rFonts w:ascii="Times New Roman" w:hAnsi="Times New Roman"/>
          <w:color w:val="000000"/>
          <w:sz w:val="28"/>
          <w:szCs w:val="28"/>
          <w:lang w:val="uk-UA"/>
        </w:rPr>
        <w:t xml:space="preserve">Для аналізу формування і використання оборотного капіталу підприємств використано методи статистичного порівняння, групування, ланцюгових підстановок. </w:t>
      </w:r>
    </w:p>
    <w:p w:rsidR="00BD497C" w:rsidRPr="00786A7C" w:rsidRDefault="00BD497C" w:rsidP="00BD497C">
      <w:pPr>
        <w:widowControl w:val="0"/>
        <w:shd w:val="clear" w:color="auto" w:fill="FFFFFF"/>
        <w:tabs>
          <w:tab w:val="left" w:pos="720"/>
        </w:tabs>
        <w:spacing w:after="0" w:line="240" w:lineRule="auto"/>
        <w:ind w:firstLine="709"/>
        <w:jc w:val="both"/>
        <w:rPr>
          <w:rFonts w:ascii="Times New Roman" w:hAnsi="Times New Roman"/>
          <w:color w:val="000000"/>
          <w:sz w:val="28"/>
          <w:szCs w:val="28"/>
          <w:lang w:val="uk-UA"/>
        </w:rPr>
      </w:pPr>
      <w:r w:rsidRPr="00786A7C">
        <w:rPr>
          <w:rFonts w:ascii="Times New Roman" w:hAnsi="Times New Roman"/>
          <w:color w:val="000000"/>
          <w:sz w:val="28"/>
          <w:szCs w:val="28"/>
          <w:lang w:val="uk-UA"/>
        </w:rPr>
        <w:t>За допомогою економіко-математичного моделювання встановлено залежність між швидкістю обороту оборотного капіталу та фінансовими результатами діяльності підприємства.</w:t>
      </w:r>
    </w:p>
    <w:p w:rsidR="00BD497C" w:rsidRPr="00786A7C" w:rsidRDefault="00BD497C" w:rsidP="00BD497C">
      <w:pPr>
        <w:widowControl w:val="0"/>
        <w:shd w:val="clear" w:color="auto" w:fill="FFFFFF"/>
        <w:tabs>
          <w:tab w:val="left" w:pos="720"/>
        </w:tabs>
        <w:spacing w:after="0" w:line="240" w:lineRule="auto"/>
        <w:ind w:firstLine="709"/>
        <w:jc w:val="both"/>
        <w:rPr>
          <w:rFonts w:ascii="Times New Roman" w:hAnsi="Times New Roman"/>
          <w:color w:val="000000"/>
          <w:sz w:val="28"/>
          <w:szCs w:val="28"/>
          <w:lang w:val="uk-UA"/>
        </w:rPr>
      </w:pPr>
      <w:r w:rsidRPr="00786A7C">
        <w:rPr>
          <w:rFonts w:ascii="Times New Roman" w:hAnsi="Times New Roman"/>
          <w:color w:val="000000"/>
          <w:sz w:val="28"/>
          <w:szCs w:val="28"/>
          <w:lang w:val="uk-UA"/>
        </w:rPr>
        <w:t>Інформаційною базою дослідження були праці вітчизняних і зарубіжних вчених, матеріали науково-практичних конференцій, фінансова та статистична звітність  підприємства, результати особистих досліджень. Обробка економічної інформації, побудова графіків, таблиць, діаграм здійснювалась автоматизовано із застосуванням ПЕОМ (MS Excell, MS Word).</w:t>
      </w:r>
    </w:p>
    <w:p w:rsidR="00BD497C" w:rsidRPr="00786A7C" w:rsidRDefault="00BD497C" w:rsidP="00BD497C">
      <w:pPr>
        <w:widowControl w:val="0"/>
        <w:shd w:val="clear" w:color="auto" w:fill="FFFFFF"/>
        <w:tabs>
          <w:tab w:val="left" w:pos="720"/>
        </w:tabs>
        <w:spacing w:after="0" w:line="240" w:lineRule="auto"/>
        <w:ind w:firstLine="709"/>
        <w:jc w:val="both"/>
        <w:rPr>
          <w:rFonts w:ascii="Times New Roman" w:hAnsi="Times New Roman"/>
          <w:color w:val="000000"/>
          <w:sz w:val="28"/>
          <w:szCs w:val="28"/>
          <w:lang w:val="uk-UA"/>
        </w:rPr>
      </w:pPr>
      <w:r w:rsidRPr="00786A7C">
        <w:rPr>
          <w:rFonts w:ascii="Times New Roman" w:hAnsi="Times New Roman"/>
          <w:b/>
          <w:bCs/>
          <w:color w:val="000000"/>
          <w:sz w:val="28"/>
          <w:szCs w:val="28"/>
          <w:lang w:val="uk-UA"/>
        </w:rPr>
        <w:t xml:space="preserve"> Наукова новизна та практичне значення одержаних результатів. </w:t>
      </w:r>
      <w:r w:rsidRPr="00786A7C">
        <w:rPr>
          <w:rFonts w:ascii="Times New Roman" w:hAnsi="Times New Roman"/>
          <w:bCs/>
          <w:color w:val="000000"/>
          <w:sz w:val="28"/>
          <w:szCs w:val="28"/>
          <w:lang w:val="uk-UA"/>
        </w:rPr>
        <w:t xml:space="preserve">Результатом дослідження стало обґрунтування </w:t>
      </w:r>
      <w:r w:rsidRPr="00786A7C">
        <w:rPr>
          <w:rFonts w:ascii="Times New Roman" w:hAnsi="Times New Roman"/>
          <w:color w:val="000000"/>
          <w:sz w:val="28"/>
          <w:szCs w:val="28"/>
          <w:lang w:val="uk-UA"/>
        </w:rPr>
        <w:t>теоретичних, методичних та прикладних аспектів забезпечення  механізму формування та використання оборотного капіталу  аграрних підприємств.</w:t>
      </w:r>
    </w:p>
    <w:p w:rsidR="00BD497C" w:rsidRPr="00786A7C" w:rsidRDefault="00BD497C" w:rsidP="00BD497C">
      <w:pPr>
        <w:widowControl w:val="0"/>
        <w:shd w:val="clear" w:color="auto" w:fill="FFFFFF"/>
        <w:tabs>
          <w:tab w:val="left" w:pos="720"/>
        </w:tabs>
        <w:spacing w:after="0" w:line="240" w:lineRule="auto"/>
        <w:ind w:firstLine="709"/>
        <w:jc w:val="both"/>
        <w:rPr>
          <w:rFonts w:ascii="Times New Roman" w:hAnsi="Times New Roman"/>
          <w:color w:val="000000"/>
          <w:sz w:val="28"/>
          <w:szCs w:val="28"/>
        </w:rPr>
      </w:pPr>
      <w:r w:rsidRPr="00786A7C">
        <w:rPr>
          <w:rFonts w:ascii="Times New Roman" w:hAnsi="Times New Roman"/>
          <w:color w:val="000000"/>
          <w:sz w:val="28"/>
          <w:szCs w:val="28"/>
          <w:lang w:val="uk-UA"/>
        </w:rPr>
        <w:t>Найбільш вагомі наукові результати, що характеризують новизну  дослідження,  полягають у наступному:</w:t>
      </w:r>
    </w:p>
    <w:p w:rsidR="00BD497C" w:rsidRPr="00786A7C" w:rsidRDefault="00BD497C" w:rsidP="00BD497C">
      <w:pPr>
        <w:widowControl w:val="0"/>
        <w:numPr>
          <w:ilvl w:val="0"/>
          <w:numId w:val="2"/>
        </w:numPr>
        <w:shd w:val="clear" w:color="auto" w:fill="FFFFFF"/>
        <w:tabs>
          <w:tab w:val="clear" w:pos="2160"/>
          <w:tab w:val="left" w:pos="720"/>
          <w:tab w:val="num" w:pos="1080"/>
        </w:tabs>
        <w:spacing w:after="0" w:line="240" w:lineRule="auto"/>
        <w:ind w:left="0" w:firstLine="709"/>
        <w:jc w:val="both"/>
        <w:rPr>
          <w:rFonts w:ascii="Times New Roman" w:hAnsi="Times New Roman"/>
          <w:color w:val="000000"/>
          <w:sz w:val="28"/>
          <w:szCs w:val="28"/>
          <w:lang w:val="uk-UA"/>
        </w:rPr>
      </w:pPr>
      <w:r w:rsidRPr="00786A7C">
        <w:rPr>
          <w:rFonts w:ascii="Times New Roman" w:hAnsi="Times New Roman"/>
          <w:color w:val="000000"/>
          <w:sz w:val="28"/>
          <w:szCs w:val="28"/>
          <w:lang w:val="uk-UA"/>
        </w:rPr>
        <w:t>уточнено поняття «оборотний капітал»;</w:t>
      </w:r>
    </w:p>
    <w:p w:rsidR="00BD497C" w:rsidRPr="00786A7C" w:rsidRDefault="00BD497C" w:rsidP="00BD497C">
      <w:pPr>
        <w:widowControl w:val="0"/>
        <w:numPr>
          <w:ilvl w:val="0"/>
          <w:numId w:val="2"/>
        </w:numPr>
        <w:shd w:val="clear" w:color="auto" w:fill="FFFFFF"/>
        <w:tabs>
          <w:tab w:val="clear" w:pos="2160"/>
          <w:tab w:val="left" w:pos="720"/>
          <w:tab w:val="num" w:pos="1080"/>
        </w:tabs>
        <w:spacing w:after="0" w:line="240" w:lineRule="auto"/>
        <w:ind w:left="0" w:firstLine="709"/>
        <w:jc w:val="both"/>
        <w:rPr>
          <w:rFonts w:ascii="Times New Roman" w:hAnsi="Times New Roman"/>
          <w:color w:val="000000"/>
          <w:sz w:val="28"/>
          <w:szCs w:val="28"/>
          <w:lang w:val="uk-UA"/>
        </w:rPr>
      </w:pPr>
      <w:r w:rsidRPr="00786A7C">
        <w:rPr>
          <w:rFonts w:ascii="Times New Roman" w:hAnsi="Times New Roman"/>
          <w:color w:val="000000"/>
          <w:sz w:val="28"/>
          <w:szCs w:val="28"/>
          <w:lang w:val="uk-UA"/>
        </w:rPr>
        <w:t>систематизовано джерела формування  оборотного капіталу підприємства;</w:t>
      </w:r>
    </w:p>
    <w:p w:rsidR="00BD497C" w:rsidRPr="00786A7C" w:rsidRDefault="00BD497C" w:rsidP="00BD497C">
      <w:pPr>
        <w:widowControl w:val="0"/>
        <w:numPr>
          <w:ilvl w:val="0"/>
          <w:numId w:val="2"/>
        </w:numPr>
        <w:shd w:val="clear" w:color="auto" w:fill="FFFFFF"/>
        <w:tabs>
          <w:tab w:val="clear" w:pos="2160"/>
          <w:tab w:val="left" w:pos="720"/>
          <w:tab w:val="num" w:pos="1080"/>
        </w:tabs>
        <w:spacing w:after="0" w:line="240" w:lineRule="auto"/>
        <w:ind w:left="0" w:firstLine="709"/>
        <w:jc w:val="both"/>
        <w:rPr>
          <w:rFonts w:ascii="Times New Roman" w:hAnsi="Times New Roman"/>
          <w:color w:val="000000"/>
          <w:sz w:val="28"/>
          <w:szCs w:val="28"/>
          <w:lang w:val="uk-UA"/>
        </w:rPr>
      </w:pPr>
      <w:r w:rsidRPr="00786A7C">
        <w:rPr>
          <w:rFonts w:ascii="Times New Roman" w:hAnsi="Times New Roman"/>
          <w:color w:val="000000"/>
          <w:sz w:val="28"/>
          <w:szCs w:val="28"/>
          <w:lang w:val="uk-UA"/>
        </w:rPr>
        <w:t>запропоновано інтегральну оцінку ефективності використання оборотного капіталу підприємства через застосування таксономічного аналізу.</w:t>
      </w:r>
    </w:p>
    <w:p w:rsidR="00BD497C" w:rsidRPr="00786A7C" w:rsidRDefault="00BD497C" w:rsidP="00BD497C">
      <w:pPr>
        <w:widowControl w:val="0"/>
        <w:shd w:val="clear" w:color="auto" w:fill="FFFFFF"/>
        <w:tabs>
          <w:tab w:val="left" w:pos="720"/>
        </w:tabs>
        <w:spacing w:after="0" w:line="240" w:lineRule="auto"/>
        <w:ind w:firstLine="709"/>
        <w:jc w:val="both"/>
        <w:rPr>
          <w:rFonts w:ascii="Times New Roman" w:hAnsi="Times New Roman"/>
          <w:color w:val="000000"/>
          <w:sz w:val="28"/>
          <w:szCs w:val="28"/>
          <w:lang w:val="uk-UA"/>
        </w:rPr>
      </w:pPr>
      <w:r w:rsidRPr="00786A7C">
        <w:rPr>
          <w:rFonts w:ascii="Times New Roman" w:hAnsi="Times New Roman"/>
          <w:b/>
          <w:bCs/>
          <w:color w:val="000000"/>
          <w:sz w:val="28"/>
          <w:szCs w:val="28"/>
          <w:lang w:val="uk-UA"/>
        </w:rPr>
        <w:lastRenderedPageBreak/>
        <w:t>Практичне значення одержаних результатів</w:t>
      </w:r>
      <w:r w:rsidRPr="00786A7C">
        <w:rPr>
          <w:rFonts w:ascii="Times New Roman" w:hAnsi="Times New Roman"/>
          <w:color w:val="000000"/>
          <w:sz w:val="28"/>
          <w:szCs w:val="28"/>
          <w:lang w:val="uk-UA"/>
        </w:rPr>
        <w:t xml:space="preserve">. Практичне значення одержаних результатів дослідження полягає в розробці та обґрунтуванні комплексу методичних рекомендацій і організаційно-економічних заходів, які можуть бути використані в процесі становлення та розвитку підприємств, що сприятиме забезпеченню їх фінансової стабільності, підвищенню конкурентоспроможності їх продукції. </w:t>
      </w:r>
    </w:p>
    <w:p w:rsidR="00BD497C" w:rsidRPr="00786A7C" w:rsidRDefault="00BD497C" w:rsidP="00BD497C">
      <w:pPr>
        <w:widowControl w:val="0"/>
        <w:shd w:val="clear" w:color="auto" w:fill="FFFFFF"/>
        <w:tabs>
          <w:tab w:val="left" w:pos="720"/>
        </w:tabs>
        <w:spacing w:after="0" w:line="240" w:lineRule="auto"/>
        <w:ind w:firstLine="709"/>
        <w:jc w:val="both"/>
        <w:rPr>
          <w:rFonts w:ascii="Times New Roman" w:hAnsi="Times New Roman"/>
          <w:color w:val="000000"/>
          <w:sz w:val="28"/>
          <w:szCs w:val="28"/>
          <w:lang w:val="uk-UA"/>
        </w:rPr>
      </w:pPr>
      <w:r w:rsidRPr="00786A7C">
        <w:rPr>
          <w:rFonts w:ascii="Times New Roman" w:hAnsi="Times New Roman"/>
          <w:color w:val="000000"/>
          <w:sz w:val="28"/>
          <w:szCs w:val="28"/>
          <w:lang w:val="uk-UA"/>
        </w:rPr>
        <w:t xml:space="preserve">Запропоновані підходи щодо забезпечення ефективного механізму формування та використання оборотного капіталу можуть бути використані для планування розвитку підприємства в цілому. </w:t>
      </w:r>
    </w:p>
    <w:p w:rsidR="00BD497C" w:rsidRPr="00786A7C" w:rsidRDefault="00BD497C" w:rsidP="00BD497C">
      <w:pPr>
        <w:widowControl w:val="0"/>
        <w:shd w:val="clear" w:color="auto" w:fill="FFFFFF"/>
        <w:tabs>
          <w:tab w:val="left" w:pos="720"/>
        </w:tabs>
        <w:spacing w:after="0" w:line="240" w:lineRule="auto"/>
        <w:ind w:firstLine="709"/>
        <w:jc w:val="both"/>
        <w:rPr>
          <w:rFonts w:ascii="Times New Roman" w:hAnsi="Times New Roman"/>
          <w:color w:val="000000"/>
          <w:sz w:val="28"/>
          <w:szCs w:val="28"/>
          <w:lang w:val="uk-UA"/>
        </w:rPr>
      </w:pPr>
      <w:r w:rsidRPr="00786A7C">
        <w:rPr>
          <w:rFonts w:ascii="Times New Roman" w:hAnsi="Times New Roman"/>
          <w:b/>
          <w:bCs/>
          <w:color w:val="000000"/>
          <w:sz w:val="28"/>
          <w:szCs w:val="28"/>
          <w:lang w:val="uk-UA"/>
        </w:rPr>
        <w:t>Особистий внесок здобувача.</w:t>
      </w:r>
      <w:r w:rsidRPr="00786A7C">
        <w:rPr>
          <w:rFonts w:ascii="Times New Roman" w:hAnsi="Times New Roman"/>
          <w:color w:val="000000"/>
          <w:sz w:val="28"/>
          <w:szCs w:val="28"/>
          <w:lang w:val="uk-UA"/>
        </w:rPr>
        <w:t xml:space="preserve"> Дипломна робота є самостійно виконаною науковою працею, в якій викладено авторський підхід щодо дослідження теорії та практики забезпечення механізму формування та використання оборотного капіталу  агарних підприємств. </w:t>
      </w:r>
    </w:p>
    <w:p w:rsidR="00BD497C" w:rsidRPr="00786A7C" w:rsidRDefault="00BD497C" w:rsidP="00BD497C">
      <w:pPr>
        <w:widowControl w:val="0"/>
        <w:shd w:val="clear" w:color="auto" w:fill="FFFFFF"/>
        <w:tabs>
          <w:tab w:val="left" w:pos="720"/>
        </w:tabs>
        <w:spacing w:after="0" w:line="240" w:lineRule="auto"/>
        <w:ind w:firstLine="709"/>
        <w:jc w:val="both"/>
        <w:rPr>
          <w:rFonts w:ascii="Times New Roman" w:hAnsi="Times New Roman"/>
          <w:color w:val="000000"/>
          <w:sz w:val="28"/>
          <w:szCs w:val="28"/>
          <w:lang w:val="uk-UA"/>
        </w:rPr>
      </w:pPr>
      <w:r w:rsidRPr="00786A7C">
        <w:rPr>
          <w:rFonts w:ascii="Times New Roman" w:hAnsi="Times New Roman"/>
          <w:b/>
          <w:color w:val="000000"/>
          <w:sz w:val="28"/>
          <w:szCs w:val="28"/>
          <w:lang w:val="uk-UA"/>
        </w:rPr>
        <w:t>Апробація результатів дослідження.</w:t>
      </w:r>
      <w:r w:rsidRPr="00786A7C">
        <w:rPr>
          <w:rFonts w:ascii="Times New Roman" w:hAnsi="Times New Roman"/>
          <w:color w:val="000000"/>
          <w:sz w:val="28"/>
          <w:szCs w:val="28"/>
          <w:lang w:val="uk-UA"/>
        </w:rPr>
        <w:t xml:space="preserve"> Основні наукові положення та результати, викладені в дипломі, апробовані в наступних конференціях: </w:t>
      </w:r>
      <w:r w:rsidRPr="00786A7C">
        <w:rPr>
          <w:rFonts w:ascii="Times New Roman" w:hAnsi="Times New Roman"/>
          <w:bCs/>
          <w:color w:val="000000"/>
          <w:sz w:val="28"/>
          <w:szCs w:val="28"/>
          <w:lang w:val="uk-UA"/>
        </w:rPr>
        <w:t xml:space="preserve">Міжнародній науково-практичній  інтернет-конференції «Забезпечення сталого розвитку аграрного сектору економіки: проблеми, пріоритети, перспективи» (25-26 жовтня 2018 р. м. Дніпро); </w:t>
      </w:r>
      <w:r w:rsidRPr="00786A7C">
        <w:rPr>
          <w:rFonts w:ascii="Times New Roman" w:hAnsi="Times New Roman"/>
          <w:color w:val="000000"/>
          <w:sz w:val="28"/>
          <w:szCs w:val="28"/>
          <w:lang w:val="uk-UA"/>
        </w:rPr>
        <w:t>студентській щорічній науковій конференції Полтавської державної аграрної академії (м. Полтава, 25-26 квітня, 2018 р.).</w:t>
      </w:r>
    </w:p>
    <w:p w:rsidR="00BD497C" w:rsidRPr="00786A7C" w:rsidRDefault="00BD497C" w:rsidP="00BD497C">
      <w:pPr>
        <w:widowControl w:val="0"/>
        <w:shd w:val="clear" w:color="auto" w:fill="FFFFFF"/>
        <w:tabs>
          <w:tab w:val="left" w:pos="720"/>
        </w:tabs>
        <w:spacing w:after="0" w:line="240" w:lineRule="auto"/>
        <w:ind w:firstLine="709"/>
        <w:jc w:val="both"/>
        <w:rPr>
          <w:rFonts w:ascii="Times New Roman" w:hAnsi="Times New Roman"/>
          <w:color w:val="000000"/>
          <w:sz w:val="28"/>
          <w:szCs w:val="28"/>
          <w:lang w:val="uk-UA"/>
        </w:rPr>
      </w:pPr>
      <w:r w:rsidRPr="00786A7C">
        <w:rPr>
          <w:rFonts w:ascii="Times New Roman" w:hAnsi="Times New Roman"/>
          <w:b/>
          <w:color w:val="000000"/>
          <w:sz w:val="28"/>
          <w:szCs w:val="28"/>
          <w:lang w:val="uk-UA"/>
        </w:rPr>
        <w:t xml:space="preserve"> Публікації. </w:t>
      </w:r>
      <w:r w:rsidRPr="00786A7C">
        <w:rPr>
          <w:rFonts w:ascii="Times New Roman" w:hAnsi="Times New Roman"/>
          <w:color w:val="000000"/>
          <w:sz w:val="28"/>
          <w:szCs w:val="28"/>
          <w:lang w:val="uk-UA"/>
        </w:rPr>
        <w:t>Основні результати дослідження що ілюструють його новизну опубліковані у 2 наукових працях загальним обсягом 0,20 друк. арк. – 2 тез доповідей.</w:t>
      </w:r>
    </w:p>
    <w:p w:rsidR="00BD497C" w:rsidRPr="00786A7C" w:rsidRDefault="00BD497C" w:rsidP="00BD497C">
      <w:pPr>
        <w:widowControl w:val="0"/>
        <w:shd w:val="clear" w:color="auto" w:fill="FFFFFF"/>
        <w:tabs>
          <w:tab w:val="left" w:pos="720"/>
        </w:tabs>
        <w:spacing w:after="0" w:line="240" w:lineRule="auto"/>
        <w:ind w:firstLine="709"/>
        <w:jc w:val="both"/>
        <w:rPr>
          <w:rFonts w:ascii="Times New Roman" w:hAnsi="Times New Roman"/>
          <w:color w:val="000000"/>
          <w:sz w:val="28"/>
          <w:szCs w:val="28"/>
          <w:lang w:val="uk-UA"/>
        </w:rPr>
      </w:pPr>
      <w:r w:rsidRPr="00786A7C">
        <w:rPr>
          <w:rFonts w:ascii="Times New Roman" w:hAnsi="Times New Roman"/>
          <w:b/>
          <w:color w:val="000000"/>
          <w:sz w:val="28"/>
          <w:szCs w:val="28"/>
          <w:lang w:val="uk-UA"/>
        </w:rPr>
        <w:t>Структура та обсяг дипломної роботи.</w:t>
      </w:r>
      <w:r w:rsidRPr="00786A7C">
        <w:rPr>
          <w:rFonts w:ascii="Times New Roman" w:hAnsi="Times New Roman"/>
          <w:color w:val="000000"/>
          <w:sz w:val="28"/>
          <w:szCs w:val="28"/>
          <w:lang w:val="uk-UA"/>
        </w:rPr>
        <w:t xml:space="preserve"> Дипломна робота складається з вступу, трьох розділів, висновків, додатків, списку використаних джерел, що нараховує 69</w:t>
      </w:r>
      <w:r>
        <w:rPr>
          <w:rFonts w:ascii="Times New Roman" w:hAnsi="Times New Roman"/>
          <w:color w:val="000000"/>
          <w:sz w:val="28"/>
          <w:szCs w:val="28"/>
          <w:lang w:val="uk-UA"/>
        </w:rPr>
        <w:t xml:space="preserve"> найменувань, містить 30 таблиць</w:t>
      </w:r>
      <w:r w:rsidRPr="00786A7C">
        <w:rPr>
          <w:rFonts w:ascii="Times New Roman" w:hAnsi="Times New Roman"/>
          <w:color w:val="000000"/>
          <w:sz w:val="28"/>
          <w:szCs w:val="28"/>
          <w:lang w:val="uk-UA"/>
        </w:rPr>
        <w:t xml:space="preserve">, 20 рисунків, 23 формули,                      </w:t>
      </w:r>
      <w:r>
        <w:rPr>
          <w:rFonts w:ascii="Times New Roman" w:hAnsi="Times New Roman"/>
          <w:color w:val="000000"/>
          <w:sz w:val="28"/>
          <w:szCs w:val="28"/>
          <w:lang w:val="uk-UA"/>
        </w:rPr>
        <w:t>4</w:t>
      </w:r>
      <w:r w:rsidRPr="00786A7C">
        <w:rPr>
          <w:rFonts w:ascii="Times New Roman" w:hAnsi="Times New Roman"/>
          <w:color w:val="000000"/>
          <w:sz w:val="28"/>
          <w:szCs w:val="28"/>
          <w:lang w:val="uk-UA"/>
        </w:rPr>
        <w:t xml:space="preserve"> додатки. Основний зміст дипломної роботи викладено на 112 сторінках друкованого тексту.</w:t>
      </w:r>
    </w:p>
    <w:p w:rsidR="00BD497C" w:rsidRPr="00786A7C" w:rsidRDefault="00BD497C" w:rsidP="00BD497C">
      <w:pPr>
        <w:widowControl w:val="0"/>
        <w:shd w:val="clear" w:color="auto" w:fill="FFFFFF"/>
        <w:tabs>
          <w:tab w:val="left" w:pos="720"/>
        </w:tabs>
        <w:spacing w:after="0" w:line="240" w:lineRule="auto"/>
        <w:ind w:firstLine="709"/>
        <w:jc w:val="both"/>
        <w:rPr>
          <w:rFonts w:ascii="Times New Roman" w:hAnsi="Times New Roman"/>
          <w:b/>
          <w:color w:val="000000"/>
          <w:sz w:val="28"/>
          <w:szCs w:val="28"/>
          <w:lang w:val="uk-UA"/>
        </w:rPr>
      </w:pPr>
    </w:p>
    <w:p w:rsidR="00BD497C" w:rsidRDefault="00BD497C" w:rsidP="00BD497C">
      <w:pPr>
        <w:widowControl w:val="0"/>
        <w:spacing w:after="0" w:line="240" w:lineRule="auto"/>
        <w:jc w:val="center"/>
        <w:rPr>
          <w:rFonts w:ascii="Times New Roman" w:hAnsi="Times New Roman"/>
          <w:b/>
          <w:sz w:val="28"/>
          <w:szCs w:val="28"/>
          <w:lang w:val="uk-UA"/>
        </w:rPr>
      </w:pPr>
      <w:r>
        <w:rPr>
          <w:rFonts w:ascii="Times New Roman" w:hAnsi="Times New Roman"/>
          <w:b/>
          <w:sz w:val="28"/>
          <w:szCs w:val="28"/>
          <w:lang w:val="uk-UA"/>
        </w:rPr>
        <w:t>ОСНОВНИЙ ЗМІСТ</w:t>
      </w:r>
    </w:p>
    <w:p w:rsidR="00BD497C" w:rsidRDefault="00BD497C" w:rsidP="00BD497C">
      <w:pPr>
        <w:widowControl w:val="0"/>
        <w:spacing w:after="0" w:line="240" w:lineRule="auto"/>
        <w:jc w:val="center"/>
        <w:rPr>
          <w:rFonts w:ascii="Times New Roman" w:hAnsi="Times New Roman"/>
          <w:b/>
          <w:sz w:val="28"/>
          <w:szCs w:val="28"/>
          <w:lang w:val="uk-UA"/>
        </w:rPr>
      </w:pPr>
    </w:p>
    <w:p w:rsidR="00BD497C" w:rsidRDefault="00BD497C" w:rsidP="00BD497C">
      <w:pPr>
        <w:widowControl w:val="0"/>
        <w:spacing w:after="0" w:line="240" w:lineRule="auto"/>
        <w:ind w:firstLine="709"/>
        <w:jc w:val="both"/>
        <w:rPr>
          <w:rFonts w:ascii="Times New Roman" w:hAnsi="Times New Roman"/>
          <w:sz w:val="28"/>
          <w:szCs w:val="28"/>
          <w:lang w:val="uk-UA"/>
        </w:rPr>
      </w:pPr>
      <w:r>
        <w:rPr>
          <w:rFonts w:ascii="Times New Roman" w:hAnsi="Times New Roman"/>
          <w:sz w:val="28"/>
          <w:szCs w:val="28"/>
          <w:lang w:val="uk-UA"/>
        </w:rPr>
        <w:t xml:space="preserve">У </w:t>
      </w:r>
      <w:r>
        <w:rPr>
          <w:rFonts w:ascii="Times New Roman" w:hAnsi="Times New Roman"/>
          <w:b/>
          <w:sz w:val="28"/>
          <w:szCs w:val="28"/>
          <w:lang w:val="uk-UA"/>
        </w:rPr>
        <w:t xml:space="preserve">вступі </w:t>
      </w:r>
      <w:r>
        <w:rPr>
          <w:rFonts w:ascii="Times New Roman" w:hAnsi="Times New Roman"/>
          <w:sz w:val="28"/>
          <w:szCs w:val="28"/>
          <w:lang w:val="uk-UA"/>
        </w:rPr>
        <w:t>обґрунтовано актуальність теми дипломної роботи, відображено мету, основні завдання, об’єкт і предмет дослідження, розкрито наукову новизну та практичне значення, наведено дані про апробацію одержаних результатів.</w:t>
      </w:r>
    </w:p>
    <w:p w:rsidR="00BD497C" w:rsidRDefault="00BD497C" w:rsidP="00BD497C">
      <w:pPr>
        <w:widowControl w:val="0"/>
        <w:spacing w:after="0" w:line="240" w:lineRule="auto"/>
        <w:ind w:firstLine="709"/>
        <w:jc w:val="both"/>
        <w:rPr>
          <w:rFonts w:ascii="Times New Roman" w:hAnsi="Times New Roman"/>
          <w:sz w:val="28"/>
          <w:szCs w:val="28"/>
          <w:lang w:val="uk-UA"/>
        </w:rPr>
      </w:pPr>
      <w:r>
        <w:rPr>
          <w:rFonts w:ascii="Times New Roman" w:hAnsi="Times New Roman"/>
          <w:sz w:val="28"/>
          <w:szCs w:val="28"/>
          <w:lang w:val="uk-UA"/>
        </w:rPr>
        <w:t xml:space="preserve">У першому розділі </w:t>
      </w:r>
      <w:r w:rsidRPr="00047039">
        <w:rPr>
          <w:rFonts w:ascii="Times New Roman" w:hAnsi="Times New Roman"/>
          <w:b/>
          <w:sz w:val="28"/>
          <w:szCs w:val="28"/>
          <w:lang w:val="uk-UA"/>
        </w:rPr>
        <w:t>«</w:t>
      </w:r>
      <w:r>
        <w:rPr>
          <w:rFonts w:ascii="Times New Roman" w:hAnsi="Times New Roman"/>
          <w:b/>
          <w:color w:val="000000"/>
          <w:sz w:val="28"/>
          <w:szCs w:val="28"/>
          <w:lang w:val="uk-UA"/>
        </w:rPr>
        <w:t>Т</w:t>
      </w:r>
      <w:r w:rsidRPr="00496262">
        <w:rPr>
          <w:rFonts w:ascii="Times New Roman" w:hAnsi="Times New Roman"/>
          <w:b/>
          <w:color w:val="000000"/>
          <w:sz w:val="28"/>
          <w:szCs w:val="28"/>
          <w:lang w:val="uk-UA"/>
        </w:rPr>
        <w:t>еоретичні аспекти формування та використання оборотного капіталу підприємства</w:t>
      </w:r>
      <w:r w:rsidRPr="00047039">
        <w:rPr>
          <w:rFonts w:ascii="Times New Roman" w:hAnsi="Times New Roman"/>
          <w:b/>
          <w:sz w:val="28"/>
          <w:szCs w:val="28"/>
          <w:lang w:val="uk-UA"/>
        </w:rPr>
        <w:t>»</w:t>
      </w:r>
      <w:r>
        <w:rPr>
          <w:rFonts w:ascii="Times New Roman" w:hAnsi="Times New Roman"/>
          <w:sz w:val="28"/>
          <w:szCs w:val="28"/>
          <w:lang w:val="uk-UA"/>
        </w:rPr>
        <w:t xml:space="preserve"> досліджена сутність оборотного капіталу підприємства та особливості процесу його формування та використання, з’ясовано показники </w:t>
      </w:r>
      <w:r w:rsidRPr="00496262">
        <w:rPr>
          <w:rFonts w:ascii="Times New Roman" w:hAnsi="Times New Roman"/>
          <w:color w:val="000000"/>
          <w:sz w:val="28"/>
          <w:szCs w:val="28"/>
          <w:lang w:val="uk-UA"/>
        </w:rPr>
        <w:t>оборотності та використання оборотного капіталу на підприємстві</w:t>
      </w:r>
      <w:r w:rsidRPr="00496262">
        <w:rPr>
          <w:rFonts w:ascii="Times New Roman" w:hAnsi="Times New Roman"/>
          <w:sz w:val="28"/>
          <w:szCs w:val="28"/>
          <w:lang w:val="uk-UA"/>
        </w:rPr>
        <w:t>.</w:t>
      </w:r>
    </w:p>
    <w:p w:rsidR="00BD497C" w:rsidRPr="00033BC0" w:rsidRDefault="00BD497C" w:rsidP="00BD497C">
      <w:pPr>
        <w:widowControl w:val="0"/>
        <w:tabs>
          <w:tab w:val="left" w:pos="720"/>
        </w:tabs>
        <w:spacing w:after="0" w:line="240" w:lineRule="auto"/>
        <w:ind w:firstLine="720"/>
        <w:jc w:val="both"/>
        <w:rPr>
          <w:rFonts w:ascii="Times New Roman" w:hAnsi="Times New Roman"/>
          <w:color w:val="000000"/>
          <w:sz w:val="28"/>
          <w:szCs w:val="28"/>
          <w:shd w:val="clear" w:color="auto" w:fill="FFFFFF"/>
          <w:lang w:val="uk-UA"/>
        </w:rPr>
      </w:pPr>
      <w:r w:rsidRPr="00033BC0">
        <w:rPr>
          <w:rFonts w:ascii="Times New Roman" w:hAnsi="Times New Roman"/>
          <w:sz w:val="28"/>
          <w:szCs w:val="28"/>
          <w:lang w:val="uk-UA"/>
        </w:rPr>
        <w:t xml:space="preserve">Процес пізнання сутності та економічного змісту оборотного капіталу триває досить довго. Дослідивши різні підходи науковців в економічній літературі до визначення оборотного капіталу та інших схожих понять, пов’язаних з ним (табл. 1), нами сформовано авторське визначення означеної категорії. </w:t>
      </w:r>
      <w:r w:rsidRPr="00033BC0">
        <w:rPr>
          <w:rFonts w:ascii="Times New Roman" w:hAnsi="Times New Roman"/>
          <w:color w:val="000000"/>
          <w:sz w:val="28"/>
          <w:szCs w:val="28"/>
          <w:shd w:val="clear" w:color="auto" w:fill="FFFFFF"/>
          <w:lang w:val="uk-UA"/>
        </w:rPr>
        <w:t xml:space="preserve">Оборотний капітал є частиною фінансових ресурсів підприємств, які </w:t>
      </w:r>
      <w:r w:rsidRPr="00033BC0">
        <w:rPr>
          <w:rFonts w:ascii="Times New Roman" w:hAnsi="Times New Roman"/>
          <w:color w:val="000000"/>
          <w:sz w:val="28"/>
          <w:szCs w:val="28"/>
          <w:shd w:val="clear" w:color="auto" w:fill="FFFFFF"/>
          <w:lang w:val="uk-UA"/>
        </w:rPr>
        <w:lastRenderedPageBreak/>
        <w:t>шляхом вкладання в оборотні активи забезпечують безперервність процесу звичайної діяльності з метою отримання прибутку і здатні відновлюватися упродовж періоду, обумовленого процесом створення матеріальних і нематеріальних благ та термінами фінансових вкладень.</w:t>
      </w:r>
    </w:p>
    <w:p w:rsidR="00BD497C" w:rsidRPr="00033BC0" w:rsidRDefault="00BD497C" w:rsidP="00BD497C">
      <w:pPr>
        <w:widowControl w:val="0"/>
        <w:tabs>
          <w:tab w:val="left" w:pos="720"/>
        </w:tabs>
        <w:spacing w:after="0" w:line="240" w:lineRule="auto"/>
        <w:ind w:firstLine="720"/>
        <w:jc w:val="right"/>
        <w:rPr>
          <w:rFonts w:ascii="Times New Roman" w:hAnsi="Times New Roman"/>
          <w:i/>
          <w:sz w:val="28"/>
          <w:szCs w:val="28"/>
          <w:lang w:val="uk-UA"/>
        </w:rPr>
      </w:pPr>
      <w:r w:rsidRPr="00033BC0">
        <w:rPr>
          <w:rFonts w:ascii="Times New Roman" w:hAnsi="Times New Roman"/>
          <w:i/>
          <w:sz w:val="28"/>
          <w:szCs w:val="28"/>
          <w:lang w:val="uk-UA"/>
        </w:rPr>
        <w:t>Таблиця 1</w:t>
      </w:r>
    </w:p>
    <w:p w:rsidR="00BD497C" w:rsidRPr="00746A18" w:rsidRDefault="00BD497C" w:rsidP="00BD497C">
      <w:pPr>
        <w:widowControl w:val="0"/>
        <w:tabs>
          <w:tab w:val="left" w:pos="720"/>
        </w:tabs>
        <w:spacing w:after="0" w:line="240" w:lineRule="auto"/>
        <w:jc w:val="center"/>
        <w:rPr>
          <w:rFonts w:ascii="Times New Roman" w:hAnsi="Times New Roman"/>
          <w:b/>
          <w:sz w:val="28"/>
          <w:szCs w:val="28"/>
          <w:lang w:val="uk-UA"/>
        </w:rPr>
      </w:pPr>
      <w:r w:rsidRPr="00746A18">
        <w:rPr>
          <w:rFonts w:ascii="Times New Roman" w:hAnsi="Times New Roman"/>
          <w:b/>
          <w:sz w:val="28"/>
          <w:szCs w:val="28"/>
          <w:lang w:val="uk-UA"/>
        </w:rPr>
        <w:t>Узагальнення визначень «оборотний капітал»</w:t>
      </w:r>
    </w:p>
    <w:tbl>
      <w:tblPr>
        <w:tblW w:w="97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376"/>
        <w:gridCol w:w="7371"/>
      </w:tblGrid>
      <w:tr w:rsidR="00BD497C" w:rsidRPr="007414FC" w:rsidTr="00C4166F">
        <w:tc>
          <w:tcPr>
            <w:tcW w:w="2376" w:type="dxa"/>
            <w:shd w:val="clear" w:color="auto" w:fill="auto"/>
          </w:tcPr>
          <w:p w:rsidR="00BD497C" w:rsidRPr="007414FC" w:rsidRDefault="00BD497C" w:rsidP="00C4166F">
            <w:pPr>
              <w:widowControl w:val="0"/>
              <w:spacing w:after="0" w:line="240" w:lineRule="auto"/>
              <w:jc w:val="center"/>
              <w:rPr>
                <w:rFonts w:ascii="Times New Roman" w:hAnsi="Times New Roman"/>
                <w:sz w:val="24"/>
                <w:szCs w:val="24"/>
                <w:lang w:val="uk-UA"/>
              </w:rPr>
            </w:pPr>
            <w:r w:rsidRPr="007414FC">
              <w:rPr>
                <w:rFonts w:ascii="Times New Roman" w:hAnsi="Times New Roman"/>
                <w:sz w:val="24"/>
                <w:szCs w:val="24"/>
                <w:lang w:val="uk-UA"/>
              </w:rPr>
              <w:t>Автор</w:t>
            </w:r>
          </w:p>
        </w:tc>
        <w:tc>
          <w:tcPr>
            <w:tcW w:w="7371" w:type="dxa"/>
            <w:shd w:val="clear" w:color="auto" w:fill="auto"/>
          </w:tcPr>
          <w:p w:rsidR="00BD497C" w:rsidRPr="007414FC" w:rsidRDefault="00BD497C" w:rsidP="00C4166F">
            <w:pPr>
              <w:widowControl w:val="0"/>
              <w:spacing w:after="0" w:line="240" w:lineRule="auto"/>
              <w:jc w:val="center"/>
              <w:rPr>
                <w:rFonts w:ascii="Times New Roman" w:hAnsi="Times New Roman"/>
                <w:sz w:val="24"/>
                <w:szCs w:val="24"/>
                <w:lang w:val="uk-UA"/>
              </w:rPr>
            </w:pPr>
            <w:r w:rsidRPr="007414FC">
              <w:rPr>
                <w:rFonts w:ascii="Times New Roman" w:hAnsi="Times New Roman"/>
                <w:sz w:val="24"/>
                <w:szCs w:val="24"/>
                <w:lang w:val="uk-UA"/>
              </w:rPr>
              <w:t>Визначення</w:t>
            </w:r>
          </w:p>
        </w:tc>
      </w:tr>
      <w:tr w:rsidR="00BD497C" w:rsidRPr="007414FC" w:rsidTr="00C4166F">
        <w:tc>
          <w:tcPr>
            <w:tcW w:w="2376" w:type="dxa"/>
            <w:shd w:val="clear" w:color="auto" w:fill="auto"/>
          </w:tcPr>
          <w:p w:rsidR="00BD497C" w:rsidRPr="007414FC" w:rsidRDefault="00BD497C" w:rsidP="00C4166F">
            <w:pPr>
              <w:widowControl w:val="0"/>
              <w:tabs>
                <w:tab w:val="left" w:pos="720"/>
              </w:tabs>
              <w:spacing w:after="0" w:line="240" w:lineRule="auto"/>
              <w:rPr>
                <w:rFonts w:ascii="Times New Roman" w:hAnsi="Times New Roman"/>
                <w:sz w:val="24"/>
                <w:szCs w:val="24"/>
                <w:lang w:val="uk-UA"/>
              </w:rPr>
            </w:pPr>
            <w:r w:rsidRPr="007414FC">
              <w:rPr>
                <w:rFonts w:ascii="Times New Roman" w:hAnsi="Times New Roman"/>
                <w:sz w:val="24"/>
                <w:szCs w:val="24"/>
                <w:lang w:val="uk-UA"/>
              </w:rPr>
              <w:t>Пархоменко О. П.</w:t>
            </w:r>
          </w:p>
          <w:p w:rsidR="00BD497C" w:rsidRPr="007414FC" w:rsidRDefault="00BD497C" w:rsidP="00C4166F">
            <w:pPr>
              <w:widowControl w:val="0"/>
              <w:tabs>
                <w:tab w:val="left" w:pos="720"/>
              </w:tabs>
              <w:spacing w:after="0" w:line="240" w:lineRule="auto"/>
              <w:jc w:val="center"/>
              <w:rPr>
                <w:rFonts w:ascii="Times New Roman" w:hAnsi="Times New Roman"/>
                <w:b/>
                <w:sz w:val="24"/>
                <w:szCs w:val="24"/>
                <w:lang w:val="uk-UA"/>
              </w:rPr>
            </w:pPr>
          </w:p>
        </w:tc>
        <w:tc>
          <w:tcPr>
            <w:tcW w:w="7371" w:type="dxa"/>
            <w:shd w:val="clear" w:color="auto" w:fill="auto"/>
          </w:tcPr>
          <w:p w:rsidR="00BD497C" w:rsidRPr="007414FC" w:rsidRDefault="00BD497C" w:rsidP="00C4166F">
            <w:pPr>
              <w:widowControl w:val="0"/>
              <w:tabs>
                <w:tab w:val="left" w:pos="720"/>
              </w:tabs>
              <w:spacing w:after="0" w:line="240" w:lineRule="auto"/>
              <w:jc w:val="both"/>
              <w:rPr>
                <w:rFonts w:ascii="Times New Roman" w:hAnsi="Times New Roman"/>
                <w:b/>
                <w:sz w:val="24"/>
                <w:szCs w:val="24"/>
                <w:lang w:val="uk-UA"/>
              </w:rPr>
            </w:pPr>
            <w:r w:rsidRPr="007414FC">
              <w:rPr>
                <w:rFonts w:ascii="Times New Roman" w:hAnsi="Times New Roman"/>
                <w:sz w:val="24"/>
                <w:szCs w:val="24"/>
                <w:lang w:val="uk-UA"/>
              </w:rPr>
              <w:t>Оборотні кошти – це сукупність грошових засобів підприємства, необхідних для  формування та забезпечення кругообігу виробничих оборотних фондів та фондів обігу.</w:t>
            </w:r>
          </w:p>
        </w:tc>
      </w:tr>
      <w:tr w:rsidR="00BD497C" w:rsidRPr="007414FC" w:rsidTr="00C4166F">
        <w:tc>
          <w:tcPr>
            <w:tcW w:w="2376" w:type="dxa"/>
            <w:shd w:val="clear" w:color="auto" w:fill="auto"/>
          </w:tcPr>
          <w:p w:rsidR="00BD497C" w:rsidRPr="007414FC" w:rsidRDefault="00BD497C" w:rsidP="00C4166F">
            <w:pPr>
              <w:widowControl w:val="0"/>
              <w:tabs>
                <w:tab w:val="left" w:pos="720"/>
              </w:tabs>
              <w:spacing w:after="0" w:line="240" w:lineRule="auto"/>
              <w:rPr>
                <w:rFonts w:ascii="Times New Roman" w:hAnsi="Times New Roman"/>
                <w:sz w:val="24"/>
                <w:szCs w:val="24"/>
                <w:lang w:val="uk-UA"/>
              </w:rPr>
            </w:pPr>
            <w:r w:rsidRPr="007414FC">
              <w:rPr>
                <w:rFonts w:ascii="Times New Roman" w:hAnsi="Times New Roman"/>
                <w:sz w:val="24"/>
                <w:szCs w:val="24"/>
                <w:lang w:val="uk-UA"/>
              </w:rPr>
              <w:t>Зятковський І. В.</w:t>
            </w:r>
          </w:p>
          <w:p w:rsidR="00BD497C" w:rsidRPr="007414FC" w:rsidRDefault="00BD497C" w:rsidP="00C4166F">
            <w:pPr>
              <w:widowControl w:val="0"/>
              <w:tabs>
                <w:tab w:val="left" w:pos="720"/>
              </w:tabs>
              <w:spacing w:after="0" w:line="240" w:lineRule="auto"/>
              <w:jc w:val="center"/>
              <w:rPr>
                <w:rFonts w:ascii="Times New Roman" w:hAnsi="Times New Roman"/>
                <w:b/>
                <w:sz w:val="24"/>
                <w:szCs w:val="24"/>
                <w:lang w:val="uk-UA"/>
              </w:rPr>
            </w:pPr>
          </w:p>
        </w:tc>
        <w:tc>
          <w:tcPr>
            <w:tcW w:w="7371" w:type="dxa"/>
            <w:shd w:val="clear" w:color="auto" w:fill="auto"/>
          </w:tcPr>
          <w:p w:rsidR="00BD497C" w:rsidRPr="007414FC" w:rsidRDefault="00BD497C" w:rsidP="00C4166F">
            <w:pPr>
              <w:widowControl w:val="0"/>
              <w:tabs>
                <w:tab w:val="left" w:pos="720"/>
              </w:tabs>
              <w:spacing w:after="0" w:line="240" w:lineRule="auto"/>
              <w:jc w:val="both"/>
              <w:rPr>
                <w:rFonts w:ascii="Times New Roman" w:hAnsi="Times New Roman"/>
                <w:b/>
                <w:sz w:val="24"/>
                <w:szCs w:val="24"/>
                <w:lang w:val="uk-UA"/>
              </w:rPr>
            </w:pPr>
            <w:r w:rsidRPr="007414FC">
              <w:rPr>
                <w:rFonts w:ascii="Times New Roman" w:hAnsi="Times New Roman"/>
                <w:sz w:val="24"/>
                <w:szCs w:val="24"/>
                <w:lang w:val="uk-UA"/>
              </w:rPr>
              <w:t>Обігові кошти – це грошові кошти, авансовані в обігові виробничі фонди і фонди обігу, які забезпечують безперервність процесу виробництва і проведення розрахунків.</w:t>
            </w:r>
          </w:p>
        </w:tc>
      </w:tr>
      <w:tr w:rsidR="00BD497C" w:rsidRPr="007414FC" w:rsidTr="00C4166F">
        <w:tc>
          <w:tcPr>
            <w:tcW w:w="2376" w:type="dxa"/>
            <w:shd w:val="clear" w:color="auto" w:fill="auto"/>
          </w:tcPr>
          <w:p w:rsidR="00BD497C" w:rsidRPr="007414FC" w:rsidRDefault="00BD497C" w:rsidP="00C4166F">
            <w:pPr>
              <w:widowControl w:val="0"/>
              <w:tabs>
                <w:tab w:val="left" w:pos="720"/>
              </w:tabs>
              <w:spacing w:after="0" w:line="240" w:lineRule="auto"/>
              <w:jc w:val="both"/>
              <w:rPr>
                <w:rFonts w:ascii="Times New Roman" w:hAnsi="Times New Roman"/>
                <w:sz w:val="24"/>
                <w:szCs w:val="24"/>
                <w:lang w:val="uk-UA"/>
              </w:rPr>
            </w:pPr>
            <w:r w:rsidRPr="007414FC">
              <w:rPr>
                <w:rFonts w:ascii="Times New Roman" w:hAnsi="Times New Roman"/>
                <w:sz w:val="24"/>
                <w:szCs w:val="24"/>
                <w:lang w:val="uk-UA"/>
              </w:rPr>
              <w:t>Поддєрьогін А. М.</w:t>
            </w:r>
          </w:p>
          <w:p w:rsidR="00BD497C" w:rsidRPr="007414FC" w:rsidRDefault="00BD497C" w:rsidP="00C4166F">
            <w:pPr>
              <w:widowControl w:val="0"/>
              <w:tabs>
                <w:tab w:val="left" w:pos="720"/>
              </w:tabs>
              <w:spacing w:after="0" w:line="240" w:lineRule="auto"/>
              <w:jc w:val="both"/>
              <w:rPr>
                <w:rFonts w:ascii="Times New Roman" w:hAnsi="Times New Roman"/>
                <w:sz w:val="24"/>
                <w:szCs w:val="24"/>
                <w:lang w:val="uk-UA"/>
              </w:rPr>
            </w:pPr>
          </w:p>
        </w:tc>
        <w:tc>
          <w:tcPr>
            <w:tcW w:w="7371" w:type="dxa"/>
            <w:shd w:val="clear" w:color="auto" w:fill="auto"/>
          </w:tcPr>
          <w:p w:rsidR="00BD497C" w:rsidRPr="007414FC" w:rsidRDefault="00BD497C" w:rsidP="00C4166F">
            <w:pPr>
              <w:widowControl w:val="0"/>
              <w:tabs>
                <w:tab w:val="left" w:pos="720"/>
              </w:tabs>
              <w:spacing w:after="0" w:line="240" w:lineRule="auto"/>
              <w:jc w:val="both"/>
              <w:rPr>
                <w:rFonts w:ascii="Times New Roman" w:hAnsi="Times New Roman"/>
                <w:sz w:val="24"/>
                <w:szCs w:val="24"/>
                <w:lang w:val="uk-UA"/>
              </w:rPr>
            </w:pPr>
            <w:r w:rsidRPr="007414FC">
              <w:rPr>
                <w:rFonts w:ascii="Times New Roman" w:hAnsi="Times New Roman"/>
                <w:sz w:val="24"/>
                <w:szCs w:val="24"/>
                <w:lang w:val="uk-UA"/>
              </w:rPr>
              <w:t>Оборотний капітал – це кошти, авансовані в оборотні виробничі фонди й у фонди обігу для забезпечення безперервності процесу виробництва, реалізації продукції та отримання прибутку.</w:t>
            </w:r>
          </w:p>
        </w:tc>
      </w:tr>
      <w:tr w:rsidR="00BD497C" w:rsidRPr="007414FC" w:rsidTr="00C4166F">
        <w:tc>
          <w:tcPr>
            <w:tcW w:w="2376" w:type="dxa"/>
            <w:shd w:val="clear" w:color="auto" w:fill="auto"/>
          </w:tcPr>
          <w:p w:rsidR="00BD497C" w:rsidRPr="007414FC" w:rsidRDefault="00BD497C" w:rsidP="00C4166F">
            <w:pPr>
              <w:widowControl w:val="0"/>
              <w:tabs>
                <w:tab w:val="left" w:pos="720"/>
              </w:tabs>
              <w:spacing w:after="0" w:line="240" w:lineRule="auto"/>
              <w:jc w:val="both"/>
              <w:rPr>
                <w:rFonts w:ascii="Times New Roman" w:hAnsi="Times New Roman"/>
                <w:sz w:val="24"/>
                <w:szCs w:val="24"/>
                <w:lang w:val="uk-UA"/>
              </w:rPr>
            </w:pPr>
            <w:r w:rsidRPr="007414FC">
              <w:rPr>
                <w:rFonts w:ascii="Times New Roman" w:hAnsi="Times New Roman"/>
                <w:sz w:val="24"/>
                <w:szCs w:val="24"/>
                <w:lang w:val="uk-UA"/>
              </w:rPr>
              <w:t xml:space="preserve">Гриньова В. М., </w:t>
            </w:r>
          </w:p>
          <w:p w:rsidR="00BD497C" w:rsidRPr="007414FC" w:rsidRDefault="00BD497C" w:rsidP="00C4166F">
            <w:pPr>
              <w:widowControl w:val="0"/>
              <w:tabs>
                <w:tab w:val="left" w:pos="720"/>
              </w:tabs>
              <w:spacing w:after="0" w:line="240" w:lineRule="auto"/>
              <w:jc w:val="both"/>
              <w:rPr>
                <w:rFonts w:ascii="Times New Roman" w:hAnsi="Times New Roman"/>
                <w:sz w:val="24"/>
                <w:szCs w:val="24"/>
                <w:lang w:val="uk-UA"/>
              </w:rPr>
            </w:pPr>
            <w:r w:rsidRPr="007414FC">
              <w:rPr>
                <w:rFonts w:ascii="Times New Roman" w:hAnsi="Times New Roman"/>
                <w:sz w:val="24"/>
                <w:szCs w:val="24"/>
                <w:lang w:val="uk-UA"/>
              </w:rPr>
              <w:t>Коюда В. О.</w:t>
            </w:r>
          </w:p>
          <w:p w:rsidR="00BD497C" w:rsidRPr="007414FC" w:rsidRDefault="00BD497C" w:rsidP="00C4166F">
            <w:pPr>
              <w:widowControl w:val="0"/>
              <w:tabs>
                <w:tab w:val="left" w:pos="720"/>
              </w:tabs>
              <w:spacing w:after="0" w:line="240" w:lineRule="auto"/>
              <w:jc w:val="both"/>
              <w:rPr>
                <w:rFonts w:ascii="Times New Roman" w:hAnsi="Times New Roman"/>
                <w:sz w:val="24"/>
                <w:szCs w:val="24"/>
                <w:lang w:val="uk-UA"/>
              </w:rPr>
            </w:pPr>
          </w:p>
        </w:tc>
        <w:tc>
          <w:tcPr>
            <w:tcW w:w="7371" w:type="dxa"/>
            <w:shd w:val="clear" w:color="auto" w:fill="auto"/>
          </w:tcPr>
          <w:p w:rsidR="00BD497C" w:rsidRPr="007414FC" w:rsidRDefault="00BD497C" w:rsidP="00C4166F">
            <w:pPr>
              <w:widowControl w:val="0"/>
              <w:tabs>
                <w:tab w:val="left" w:pos="720"/>
              </w:tabs>
              <w:spacing w:after="0" w:line="240" w:lineRule="auto"/>
              <w:jc w:val="both"/>
              <w:rPr>
                <w:rFonts w:ascii="Times New Roman" w:hAnsi="Times New Roman"/>
                <w:sz w:val="24"/>
                <w:szCs w:val="24"/>
                <w:lang w:val="uk-UA"/>
              </w:rPr>
            </w:pPr>
            <w:r w:rsidRPr="007414FC">
              <w:rPr>
                <w:rFonts w:ascii="Times New Roman" w:hAnsi="Times New Roman"/>
                <w:sz w:val="24"/>
                <w:szCs w:val="24"/>
                <w:lang w:val="uk-UA"/>
              </w:rPr>
              <w:t>Оборотний капітал – це кошти, що обслуговують процес господарської діяльності, які беруть участь одночасно і в процесі виробництва, і в процесі реалізації продукції.</w:t>
            </w:r>
          </w:p>
        </w:tc>
      </w:tr>
      <w:tr w:rsidR="00BD497C" w:rsidRPr="007414FC" w:rsidTr="00C4166F">
        <w:tc>
          <w:tcPr>
            <w:tcW w:w="2376" w:type="dxa"/>
            <w:shd w:val="clear" w:color="auto" w:fill="auto"/>
          </w:tcPr>
          <w:p w:rsidR="00BD497C" w:rsidRPr="007414FC" w:rsidRDefault="00BD497C" w:rsidP="00C4166F">
            <w:pPr>
              <w:widowControl w:val="0"/>
              <w:tabs>
                <w:tab w:val="left" w:pos="720"/>
              </w:tabs>
              <w:spacing w:after="0" w:line="240" w:lineRule="auto"/>
              <w:rPr>
                <w:rFonts w:ascii="Times New Roman" w:hAnsi="Times New Roman"/>
                <w:sz w:val="24"/>
                <w:szCs w:val="24"/>
                <w:lang w:val="uk-UA"/>
              </w:rPr>
            </w:pPr>
            <w:r w:rsidRPr="007414FC">
              <w:rPr>
                <w:rFonts w:ascii="Times New Roman" w:hAnsi="Times New Roman"/>
                <w:sz w:val="24"/>
                <w:szCs w:val="24"/>
                <w:lang w:val="uk-UA"/>
              </w:rPr>
              <w:t>Бланк І. О.</w:t>
            </w:r>
          </w:p>
          <w:p w:rsidR="00BD497C" w:rsidRPr="007414FC" w:rsidRDefault="00BD497C" w:rsidP="00C4166F">
            <w:pPr>
              <w:widowControl w:val="0"/>
              <w:tabs>
                <w:tab w:val="left" w:pos="720"/>
              </w:tabs>
              <w:spacing w:after="0" w:line="240" w:lineRule="auto"/>
              <w:jc w:val="center"/>
              <w:rPr>
                <w:rFonts w:ascii="Times New Roman" w:hAnsi="Times New Roman"/>
                <w:b/>
                <w:sz w:val="24"/>
                <w:szCs w:val="24"/>
                <w:lang w:val="uk-UA"/>
              </w:rPr>
            </w:pPr>
          </w:p>
        </w:tc>
        <w:tc>
          <w:tcPr>
            <w:tcW w:w="7371" w:type="dxa"/>
            <w:shd w:val="clear" w:color="auto" w:fill="auto"/>
          </w:tcPr>
          <w:p w:rsidR="00BD497C" w:rsidRPr="007414FC" w:rsidRDefault="00BD497C" w:rsidP="00C4166F">
            <w:pPr>
              <w:widowControl w:val="0"/>
              <w:tabs>
                <w:tab w:val="left" w:pos="720"/>
              </w:tabs>
              <w:spacing w:after="0" w:line="240" w:lineRule="auto"/>
              <w:jc w:val="both"/>
              <w:rPr>
                <w:rFonts w:ascii="Times New Roman" w:hAnsi="Times New Roman"/>
                <w:b/>
                <w:sz w:val="24"/>
                <w:szCs w:val="24"/>
                <w:lang w:val="uk-UA"/>
              </w:rPr>
            </w:pPr>
            <w:r w:rsidRPr="007414FC">
              <w:rPr>
                <w:rFonts w:ascii="Times New Roman" w:hAnsi="Times New Roman"/>
                <w:sz w:val="24"/>
                <w:szCs w:val="24"/>
                <w:lang w:val="uk-UA"/>
              </w:rPr>
              <w:t>Оборотні активи – сукупність майнових цінностей підприємства, що обслуговують поточну виробничо-комерційну діяльність підприємства і повністю споживаються протягом одного операційного циклу.</w:t>
            </w:r>
          </w:p>
        </w:tc>
      </w:tr>
      <w:tr w:rsidR="00BD497C" w:rsidRPr="007414FC" w:rsidTr="00C4166F">
        <w:tc>
          <w:tcPr>
            <w:tcW w:w="2376" w:type="dxa"/>
            <w:shd w:val="clear" w:color="auto" w:fill="auto"/>
          </w:tcPr>
          <w:p w:rsidR="00BD497C" w:rsidRPr="007414FC" w:rsidRDefault="00BD497C" w:rsidP="00C4166F">
            <w:pPr>
              <w:widowControl w:val="0"/>
              <w:tabs>
                <w:tab w:val="left" w:pos="720"/>
              </w:tabs>
              <w:spacing w:after="0" w:line="240" w:lineRule="auto"/>
              <w:rPr>
                <w:rFonts w:ascii="Times New Roman" w:hAnsi="Times New Roman"/>
                <w:sz w:val="24"/>
                <w:szCs w:val="24"/>
                <w:lang w:val="uk-UA"/>
              </w:rPr>
            </w:pPr>
            <w:r w:rsidRPr="007414FC">
              <w:rPr>
                <w:rFonts w:ascii="Times New Roman" w:hAnsi="Times New Roman"/>
                <w:sz w:val="24"/>
                <w:szCs w:val="24"/>
                <w:lang w:val="uk-UA"/>
              </w:rPr>
              <w:t>Авторське визначення</w:t>
            </w:r>
          </w:p>
        </w:tc>
        <w:tc>
          <w:tcPr>
            <w:tcW w:w="7371" w:type="dxa"/>
            <w:shd w:val="clear" w:color="auto" w:fill="auto"/>
          </w:tcPr>
          <w:p w:rsidR="00BD497C" w:rsidRPr="007414FC" w:rsidRDefault="00BD497C" w:rsidP="00C4166F">
            <w:pPr>
              <w:widowControl w:val="0"/>
              <w:tabs>
                <w:tab w:val="left" w:pos="720"/>
              </w:tabs>
              <w:spacing w:after="0" w:line="240" w:lineRule="auto"/>
              <w:jc w:val="both"/>
              <w:rPr>
                <w:rFonts w:ascii="Times New Roman" w:hAnsi="Times New Roman"/>
                <w:sz w:val="24"/>
                <w:szCs w:val="24"/>
                <w:lang w:val="uk-UA"/>
              </w:rPr>
            </w:pPr>
            <w:r w:rsidRPr="007414FC">
              <w:rPr>
                <w:rFonts w:ascii="Times New Roman" w:hAnsi="Times New Roman"/>
                <w:sz w:val="24"/>
                <w:szCs w:val="24"/>
                <w:lang w:val="uk-UA"/>
              </w:rPr>
              <w:t>Оборотний капітал є складовим елементом ресурсів фінансового характеру, які шляхом інвестування в оборотні активи забезпечують безперебійність процесу нормальної діяльності з метою забезпечення отримання прибутку і які здатні оновлюватися протягом часу, встановленого процесом формування матеріальних і нематеріальних благ та термінами фінансових інвестицій.</w:t>
            </w:r>
          </w:p>
        </w:tc>
      </w:tr>
    </w:tbl>
    <w:p w:rsidR="00BD497C" w:rsidRDefault="00BD497C" w:rsidP="00BD497C">
      <w:pPr>
        <w:pStyle w:val="ListParagraph"/>
        <w:widowControl w:val="0"/>
        <w:spacing w:after="0" w:line="240" w:lineRule="auto"/>
        <w:ind w:left="0" w:firstLine="709"/>
        <w:jc w:val="both"/>
        <w:rPr>
          <w:rFonts w:ascii="Times New Roman" w:hAnsi="Times New Roman"/>
          <w:sz w:val="28"/>
          <w:szCs w:val="28"/>
          <w:lang w:val="uk-UA"/>
        </w:rPr>
      </w:pPr>
    </w:p>
    <w:p w:rsidR="00BD497C" w:rsidRDefault="00BD497C" w:rsidP="00BD497C">
      <w:pPr>
        <w:pStyle w:val="a5"/>
        <w:widowControl w:val="0"/>
        <w:ind w:firstLine="709"/>
        <w:jc w:val="both"/>
        <w:rPr>
          <w:rFonts w:ascii="Times New Roman" w:hAnsi="Times New Roman" w:cs="Times New Roman"/>
          <w:sz w:val="28"/>
          <w:szCs w:val="28"/>
          <w:lang w:val="uk-UA"/>
        </w:rPr>
      </w:pPr>
      <w:r w:rsidRPr="00DD10D1">
        <w:rPr>
          <w:rFonts w:ascii="Times New Roman" w:hAnsi="Times New Roman" w:cs="Times New Roman"/>
          <w:sz w:val="28"/>
          <w:szCs w:val="28"/>
          <w:lang w:val="uk-UA"/>
        </w:rPr>
        <w:t xml:space="preserve">Таким чином, оборотний капітал по величині дорівнює оборотним коштам, і дану категорію можна представити у наступній класифікації </w:t>
      </w:r>
      <w:r>
        <w:rPr>
          <w:rFonts w:ascii="Times New Roman" w:hAnsi="Times New Roman" w:cs="Times New Roman"/>
          <w:sz w:val="28"/>
          <w:szCs w:val="28"/>
          <w:lang w:val="uk-UA"/>
        </w:rPr>
        <w:t xml:space="preserve">                        </w:t>
      </w:r>
      <w:r w:rsidRPr="00DD10D1">
        <w:rPr>
          <w:rFonts w:ascii="Times New Roman" w:hAnsi="Times New Roman" w:cs="Times New Roman"/>
          <w:sz w:val="28"/>
          <w:szCs w:val="28"/>
          <w:lang w:val="uk-UA"/>
        </w:rPr>
        <w:t>(рис</w:t>
      </w:r>
      <w:r>
        <w:rPr>
          <w:rFonts w:ascii="Times New Roman" w:hAnsi="Times New Roman" w:cs="Times New Roman"/>
          <w:sz w:val="28"/>
          <w:szCs w:val="28"/>
          <w:lang w:val="uk-UA"/>
        </w:rPr>
        <w:t>. 1</w:t>
      </w:r>
      <w:r w:rsidRPr="00FB13F3">
        <w:rPr>
          <w:rFonts w:ascii="Times New Roman" w:hAnsi="Times New Roman" w:cs="Times New Roman"/>
          <w:sz w:val="28"/>
          <w:szCs w:val="28"/>
          <w:lang w:val="uk-UA"/>
        </w:rPr>
        <w:t>).</w:t>
      </w:r>
    </w:p>
    <w:p w:rsidR="00BD497C" w:rsidRDefault="00BD497C" w:rsidP="00BD497C">
      <w:pPr>
        <w:widowControl w:val="0"/>
        <w:spacing w:after="0" w:line="240" w:lineRule="auto"/>
        <w:ind w:firstLine="709"/>
        <w:jc w:val="both"/>
        <w:rPr>
          <w:rFonts w:ascii="Times New Roman" w:hAnsi="Times New Roman"/>
          <w:color w:val="000000"/>
          <w:spacing w:val="-4"/>
          <w:sz w:val="28"/>
          <w:szCs w:val="28"/>
          <w:lang w:val="uk-UA" w:eastAsia="ru-RU"/>
        </w:rPr>
      </w:pPr>
      <w:r w:rsidRPr="00746A18">
        <w:rPr>
          <w:rFonts w:ascii="Times New Roman" w:hAnsi="Times New Roman"/>
          <w:color w:val="000000"/>
          <w:spacing w:val="-4"/>
          <w:sz w:val="28"/>
          <w:szCs w:val="28"/>
          <w:lang w:val="uk-UA" w:eastAsia="ru-RU"/>
        </w:rPr>
        <w:t>Дослідивши різні підходи науковців в економічній літературі до визначення оборотного капіталу можна виділити три підходи до тлум</w:t>
      </w:r>
      <w:r w:rsidRPr="00746A18">
        <w:rPr>
          <w:rFonts w:ascii="Times New Roman" w:hAnsi="Times New Roman"/>
          <w:color w:val="000000"/>
          <w:spacing w:val="-4"/>
          <w:sz w:val="28"/>
          <w:szCs w:val="28"/>
          <w:lang w:eastAsia="ru-RU"/>
        </w:rPr>
        <w:t>ачення сутності оборотного капіталу</w:t>
      </w:r>
      <w:r w:rsidRPr="00746A18">
        <w:rPr>
          <w:rFonts w:ascii="Times New Roman" w:hAnsi="Times New Roman"/>
          <w:color w:val="000000"/>
          <w:spacing w:val="-4"/>
          <w:sz w:val="28"/>
          <w:szCs w:val="28"/>
          <w:lang w:val="uk-UA" w:eastAsia="ru-RU"/>
        </w:rPr>
        <w:t>.</w:t>
      </w:r>
    </w:p>
    <w:p w:rsidR="00BD497C" w:rsidRDefault="00BD497C" w:rsidP="00BD497C">
      <w:pPr>
        <w:spacing w:after="0" w:line="240" w:lineRule="auto"/>
        <w:ind w:left="113" w:right="113" w:firstLine="709"/>
        <w:jc w:val="both"/>
        <w:rPr>
          <w:rFonts w:ascii="Times New Roman" w:hAnsi="Times New Roman"/>
          <w:color w:val="000000"/>
          <w:spacing w:val="-4"/>
          <w:sz w:val="28"/>
          <w:lang w:val="uk-UA" w:eastAsia="ru-RU"/>
        </w:rPr>
      </w:pPr>
      <w:r w:rsidRPr="00746A18">
        <w:rPr>
          <w:rFonts w:ascii="Times New Roman" w:hAnsi="Times New Roman"/>
          <w:color w:val="000000"/>
          <w:spacing w:val="-4"/>
          <w:sz w:val="28"/>
          <w:szCs w:val="28"/>
          <w:lang w:val="uk-UA" w:eastAsia="ru-RU"/>
        </w:rPr>
        <w:t>Перший підхід визначає оборотний капітал як грошові кошти, авансовані для формування оборотних виробничих фондів і фондів обігу. Ці науковці визначають його грошову природу, функцію платіжного обслуговування кругообігу.</w:t>
      </w:r>
      <w:r w:rsidRPr="00746A18">
        <w:rPr>
          <w:rFonts w:ascii="Times New Roman" w:hAnsi="Times New Roman"/>
          <w:color w:val="000000"/>
          <w:spacing w:val="-4"/>
          <w:sz w:val="28"/>
          <w:lang w:val="uk-UA" w:eastAsia="ru-RU"/>
        </w:rPr>
        <w:t> </w:t>
      </w:r>
    </w:p>
    <w:p w:rsidR="00BD497C" w:rsidRDefault="00BD497C" w:rsidP="00BD497C">
      <w:pPr>
        <w:spacing w:after="0" w:line="240" w:lineRule="auto"/>
        <w:ind w:left="113" w:right="113" w:firstLine="709"/>
        <w:jc w:val="both"/>
        <w:rPr>
          <w:rFonts w:ascii="Times New Roman" w:hAnsi="Times New Roman"/>
          <w:color w:val="000000"/>
          <w:spacing w:val="-4"/>
          <w:sz w:val="28"/>
          <w:lang w:val="uk-UA" w:eastAsia="ru-RU"/>
        </w:rPr>
      </w:pPr>
      <w:r w:rsidRPr="00746A18">
        <w:rPr>
          <w:rFonts w:ascii="Times New Roman" w:hAnsi="Times New Roman"/>
          <w:color w:val="000000"/>
          <w:spacing w:val="-4"/>
          <w:sz w:val="28"/>
          <w:szCs w:val="28"/>
          <w:lang w:val="uk-UA" w:eastAsia="ru-RU"/>
        </w:rPr>
        <w:t xml:space="preserve"> Друга група економістів визначають оборотний капітал як мобільні активи, які використовуються і реалізуються підприємством протягом року або операційного циклу.</w:t>
      </w:r>
      <w:r w:rsidRPr="00746A18">
        <w:rPr>
          <w:rFonts w:ascii="Times New Roman" w:hAnsi="Times New Roman"/>
          <w:color w:val="000000"/>
          <w:spacing w:val="-4"/>
          <w:sz w:val="28"/>
          <w:lang w:val="uk-UA" w:eastAsia="ru-RU"/>
        </w:rPr>
        <w:t> </w:t>
      </w:r>
    </w:p>
    <w:p w:rsidR="00BD497C" w:rsidRPr="00746A18" w:rsidRDefault="00BD497C" w:rsidP="00BD497C">
      <w:pPr>
        <w:widowControl w:val="0"/>
        <w:spacing w:after="0" w:line="240" w:lineRule="auto"/>
        <w:ind w:firstLine="709"/>
        <w:jc w:val="both"/>
        <w:rPr>
          <w:rFonts w:ascii="Times New Roman" w:hAnsi="Times New Roman"/>
          <w:color w:val="000000"/>
          <w:sz w:val="27"/>
          <w:szCs w:val="27"/>
          <w:lang w:eastAsia="ru-RU"/>
        </w:rPr>
      </w:pPr>
      <w:r w:rsidRPr="00746A18">
        <w:rPr>
          <w:lang w:val="uk-UA" w:eastAsia="ru-RU"/>
        </w:rPr>
        <w:t xml:space="preserve"> </w:t>
      </w:r>
      <w:r w:rsidRPr="00196908">
        <w:rPr>
          <w:rFonts w:ascii="Times New Roman" w:hAnsi="Times New Roman"/>
          <w:sz w:val="28"/>
          <w:szCs w:val="28"/>
          <w:lang w:val="uk-UA" w:eastAsia="ru-RU"/>
        </w:rPr>
        <w:t>Третя група економістів визначає оборотний капітал як авансовану вартість.</w:t>
      </w:r>
    </w:p>
    <w:p w:rsidR="00BD497C" w:rsidRPr="00786A7C" w:rsidRDefault="00BD497C" w:rsidP="00BD497C">
      <w:pPr>
        <w:pStyle w:val="a5"/>
        <w:widowControl w:val="0"/>
        <w:ind w:firstLine="709"/>
        <w:jc w:val="both"/>
        <w:rPr>
          <w:rFonts w:ascii="Times New Roman" w:hAnsi="Times New Roman" w:cs="Times New Roman"/>
          <w:sz w:val="28"/>
          <w:szCs w:val="28"/>
        </w:rPr>
      </w:pPr>
    </w:p>
    <w:p w:rsidR="00BD497C" w:rsidRPr="00DD10D1" w:rsidRDefault="00BD497C" w:rsidP="00BD497C">
      <w:pPr>
        <w:pStyle w:val="a5"/>
        <w:widowControl w:val="0"/>
        <w:ind w:firstLine="709"/>
        <w:jc w:val="both"/>
        <w:rPr>
          <w:rFonts w:ascii="Times New Roman" w:hAnsi="Times New Roman" w:cs="Times New Roman"/>
          <w:sz w:val="28"/>
          <w:szCs w:val="28"/>
          <w:lang w:val="uk-UA"/>
        </w:rPr>
      </w:pPr>
    </w:p>
    <w:p w:rsidR="00BD497C" w:rsidRPr="00DD10D1" w:rsidRDefault="00BD497C" w:rsidP="00BD497C">
      <w:pPr>
        <w:pStyle w:val="a5"/>
        <w:widowControl w:val="0"/>
        <w:spacing w:line="360" w:lineRule="auto"/>
        <w:jc w:val="both"/>
        <w:rPr>
          <w:rFonts w:ascii="Times New Roman" w:hAnsi="Times New Roman" w:cs="Times New Roman"/>
          <w:sz w:val="28"/>
          <w:szCs w:val="28"/>
          <w:lang w:val="uk-UA"/>
        </w:rPr>
      </w:pPr>
      <w:r w:rsidRPr="00DD10D1">
        <w:rPr>
          <w:rFonts w:ascii="Times New Roman" w:hAnsi="Times New Roman" w:cs="Times New Roman"/>
          <w:noProof/>
          <w:sz w:val="28"/>
          <w:szCs w:val="28"/>
        </w:rPr>
        <w:lastRenderedPageBreak/>
        <mc:AlternateContent>
          <mc:Choice Requires="wpc">
            <w:drawing>
              <wp:inline distT="0" distB="0" distL="0" distR="0">
                <wp:extent cx="5753100" cy="3578225"/>
                <wp:effectExtent l="13335" t="5715" r="5715" b="6985"/>
                <wp:docPr id="67" name="Полотно 67"/>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wps:wsp>
                        <wps:cNvPr id="44" name="Text Box 54"/>
                        <wps:cNvSpPr txBox="1">
                          <a:spLocks noChangeArrowheads="1"/>
                        </wps:cNvSpPr>
                        <wps:spPr bwMode="auto">
                          <a:xfrm>
                            <a:off x="1314450" y="0"/>
                            <a:ext cx="3181350" cy="259715"/>
                          </a:xfrm>
                          <a:prstGeom prst="rect">
                            <a:avLst/>
                          </a:prstGeom>
                          <a:solidFill>
                            <a:srgbClr val="FFFFFF"/>
                          </a:solidFill>
                          <a:ln w="9525">
                            <a:solidFill>
                              <a:srgbClr val="000000"/>
                            </a:solidFill>
                            <a:miter lim="800000"/>
                            <a:headEnd/>
                            <a:tailEnd/>
                          </a:ln>
                        </wps:spPr>
                        <wps:txbx>
                          <w:txbxContent>
                            <w:p w:rsidR="00BD497C" w:rsidRPr="00746A18" w:rsidRDefault="00BD497C" w:rsidP="00BD497C">
                              <w:pPr>
                                <w:jc w:val="center"/>
                                <w:rPr>
                                  <w:rFonts w:ascii="Times New Roman" w:hAnsi="Times New Roman"/>
                                </w:rPr>
                              </w:pPr>
                              <w:r w:rsidRPr="00746A18">
                                <w:rPr>
                                  <w:rFonts w:ascii="Times New Roman" w:hAnsi="Times New Roman"/>
                                  <w:lang w:val="uk-UA"/>
                                </w:rPr>
                                <w:t>Оборотний капітал</w:t>
                              </w:r>
                            </w:p>
                          </w:txbxContent>
                        </wps:txbx>
                        <wps:bodyPr rot="0" vert="horz" wrap="square" lIns="91440" tIns="45720" rIns="91440" bIns="45720" anchor="t" anchorCtr="0" upright="1">
                          <a:noAutofit/>
                        </wps:bodyPr>
                      </wps:wsp>
                      <wps:wsp>
                        <wps:cNvPr id="45" name="Text Box 55"/>
                        <wps:cNvSpPr txBox="1">
                          <a:spLocks noChangeArrowheads="1"/>
                        </wps:cNvSpPr>
                        <wps:spPr bwMode="auto">
                          <a:xfrm>
                            <a:off x="289560" y="594995"/>
                            <a:ext cx="2057400" cy="457200"/>
                          </a:xfrm>
                          <a:prstGeom prst="rect">
                            <a:avLst/>
                          </a:prstGeom>
                          <a:solidFill>
                            <a:srgbClr val="FFFFFF"/>
                          </a:solidFill>
                          <a:ln w="9525">
                            <a:solidFill>
                              <a:srgbClr val="000000"/>
                            </a:solidFill>
                            <a:miter lim="800000"/>
                            <a:headEnd/>
                            <a:tailEnd/>
                          </a:ln>
                        </wps:spPr>
                        <wps:txbx>
                          <w:txbxContent>
                            <w:p w:rsidR="00BD497C" w:rsidRPr="00746A18" w:rsidRDefault="00BD497C" w:rsidP="00BD497C">
                              <w:pPr>
                                <w:pStyle w:val="a5"/>
                                <w:jc w:val="center"/>
                                <w:rPr>
                                  <w:rFonts w:ascii="Times New Roman" w:hAnsi="Times New Roman" w:cs="Times New Roman"/>
                                  <w:sz w:val="22"/>
                                  <w:szCs w:val="22"/>
                                  <w:lang w:val="uk-UA"/>
                                </w:rPr>
                              </w:pPr>
                              <w:r w:rsidRPr="00746A18">
                                <w:rPr>
                                  <w:rFonts w:ascii="Times New Roman" w:hAnsi="Times New Roman" w:cs="Times New Roman"/>
                                  <w:sz w:val="22"/>
                                  <w:szCs w:val="22"/>
                                  <w:lang w:val="uk-UA"/>
                                </w:rPr>
                                <w:t>Оборотний капітал у сфері виробництва</w:t>
                              </w:r>
                            </w:p>
                          </w:txbxContent>
                        </wps:txbx>
                        <wps:bodyPr rot="0" vert="horz" wrap="square" lIns="18000" tIns="10800" rIns="18000" bIns="10800" anchor="t" anchorCtr="0" upright="1">
                          <a:noAutofit/>
                        </wps:bodyPr>
                      </wps:wsp>
                      <wps:wsp>
                        <wps:cNvPr id="46" name="Text Box 56"/>
                        <wps:cNvSpPr txBox="1">
                          <a:spLocks noChangeArrowheads="1"/>
                        </wps:cNvSpPr>
                        <wps:spPr bwMode="auto">
                          <a:xfrm>
                            <a:off x="3486150" y="594995"/>
                            <a:ext cx="2056765" cy="457200"/>
                          </a:xfrm>
                          <a:prstGeom prst="rect">
                            <a:avLst/>
                          </a:prstGeom>
                          <a:solidFill>
                            <a:srgbClr val="FFFFFF"/>
                          </a:solidFill>
                          <a:ln w="9525">
                            <a:solidFill>
                              <a:srgbClr val="000000"/>
                            </a:solidFill>
                            <a:miter lim="800000"/>
                            <a:headEnd/>
                            <a:tailEnd/>
                          </a:ln>
                        </wps:spPr>
                        <wps:txbx>
                          <w:txbxContent>
                            <w:p w:rsidR="00BD497C" w:rsidRPr="00746A18" w:rsidRDefault="00BD497C" w:rsidP="00BD497C">
                              <w:pPr>
                                <w:pStyle w:val="a5"/>
                                <w:jc w:val="center"/>
                                <w:rPr>
                                  <w:rFonts w:ascii="Times New Roman" w:hAnsi="Times New Roman" w:cs="Times New Roman"/>
                                  <w:sz w:val="22"/>
                                  <w:szCs w:val="22"/>
                                </w:rPr>
                              </w:pPr>
                              <w:r w:rsidRPr="00746A18">
                                <w:rPr>
                                  <w:rFonts w:ascii="Times New Roman" w:hAnsi="Times New Roman" w:cs="Times New Roman"/>
                                  <w:sz w:val="22"/>
                                  <w:szCs w:val="22"/>
                                  <w:lang w:val="uk-UA"/>
                                </w:rPr>
                                <w:t>Оборотний капітал у сфері обігу</w:t>
                              </w:r>
                            </w:p>
                          </w:txbxContent>
                        </wps:txbx>
                        <wps:bodyPr rot="0" vert="horz" wrap="square" lIns="18000" tIns="10800" rIns="18000" bIns="10800" anchor="t" anchorCtr="0" upright="1">
                          <a:noAutofit/>
                        </wps:bodyPr>
                      </wps:wsp>
                      <wps:wsp>
                        <wps:cNvPr id="47" name="Text Box 57"/>
                        <wps:cNvSpPr txBox="1">
                          <a:spLocks noChangeArrowheads="1"/>
                        </wps:cNvSpPr>
                        <wps:spPr bwMode="auto">
                          <a:xfrm>
                            <a:off x="11430" y="1402715"/>
                            <a:ext cx="1257300" cy="571500"/>
                          </a:xfrm>
                          <a:prstGeom prst="rect">
                            <a:avLst/>
                          </a:prstGeom>
                          <a:solidFill>
                            <a:srgbClr val="FFFFFF"/>
                          </a:solidFill>
                          <a:ln w="9525">
                            <a:solidFill>
                              <a:srgbClr val="000000"/>
                            </a:solidFill>
                            <a:miter lim="800000"/>
                            <a:headEnd/>
                            <a:tailEnd/>
                          </a:ln>
                        </wps:spPr>
                        <wps:txbx>
                          <w:txbxContent>
                            <w:p w:rsidR="00BD497C" w:rsidRPr="00746A18" w:rsidRDefault="00BD497C" w:rsidP="00BD497C">
                              <w:pPr>
                                <w:jc w:val="center"/>
                                <w:rPr>
                                  <w:rFonts w:ascii="Times New Roman" w:hAnsi="Times New Roman"/>
                                </w:rPr>
                              </w:pPr>
                              <w:r w:rsidRPr="00746A18">
                                <w:rPr>
                                  <w:rFonts w:ascii="Times New Roman" w:hAnsi="Times New Roman"/>
                                  <w:lang w:val="uk-UA"/>
                                </w:rPr>
                                <w:t>Оборотний капітал у виробничих запасах</w:t>
                              </w:r>
                            </w:p>
                          </w:txbxContent>
                        </wps:txbx>
                        <wps:bodyPr rot="0" vert="horz" wrap="square" lIns="18000" tIns="10800" rIns="18000" bIns="10800" anchor="t" anchorCtr="0" upright="1">
                          <a:noAutofit/>
                        </wps:bodyPr>
                      </wps:wsp>
                      <wps:wsp>
                        <wps:cNvPr id="48" name="Text Box 58"/>
                        <wps:cNvSpPr txBox="1">
                          <a:spLocks noChangeArrowheads="1"/>
                        </wps:cNvSpPr>
                        <wps:spPr bwMode="auto">
                          <a:xfrm>
                            <a:off x="1386840" y="1402715"/>
                            <a:ext cx="1257300" cy="457200"/>
                          </a:xfrm>
                          <a:prstGeom prst="rect">
                            <a:avLst/>
                          </a:prstGeom>
                          <a:solidFill>
                            <a:srgbClr val="FFFFFF"/>
                          </a:solidFill>
                          <a:ln w="9525">
                            <a:solidFill>
                              <a:srgbClr val="000000"/>
                            </a:solidFill>
                            <a:miter lim="800000"/>
                            <a:headEnd/>
                            <a:tailEnd/>
                          </a:ln>
                        </wps:spPr>
                        <wps:txbx>
                          <w:txbxContent>
                            <w:p w:rsidR="00BD497C" w:rsidRPr="00746A18" w:rsidRDefault="00BD497C" w:rsidP="00BD497C">
                              <w:pPr>
                                <w:jc w:val="center"/>
                                <w:rPr>
                                  <w:rFonts w:ascii="Times New Roman" w:hAnsi="Times New Roman"/>
                                </w:rPr>
                              </w:pPr>
                              <w:r w:rsidRPr="00746A18">
                                <w:rPr>
                                  <w:rFonts w:ascii="Times New Roman" w:hAnsi="Times New Roman"/>
                                  <w:lang w:val="uk-UA"/>
                                </w:rPr>
                                <w:t>Оборотний капітал у виробництві</w:t>
                              </w:r>
                            </w:p>
                          </w:txbxContent>
                        </wps:txbx>
                        <wps:bodyPr rot="0" vert="horz" wrap="square" lIns="18000" tIns="10800" rIns="18000" bIns="10800" anchor="t" anchorCtr="0" upright="1">
                          <a:noAutofit/>
                        </wps:bodyPr>
                      </wps:wsp>
                      <wps:wsp>
                        <wps:cNvPr id="49" name="Text Box 59"/>
                        <wps:cNvSpPr txBox="1">
                          <a:spLocks noChangeArrowheads="1"/>
                        </wps:cNvSpPr>
                        <wps:spPr bwMode="auto">
                          <a:xfrm>
                            <a:off x="2983230" y="1402715"/>
                            <a:ext cx="1257300" cy="571500"/>
                          </a:xfrm>
                          <a:prstGeom prst="rect">
                            <a:avLst/>
                          </a:prstGeom>
                          <a:solidFill>
                            <a:srgbClr val="FFFFFF"/>
                          </a:solidFill>
                          <a:ln w="9525">
                            <a:solidFill>
                              <a:srgbClr val="000000"/>
                            </a:solidFill>
                            <a:miter lim="800000"/>
                            <a:headEnd/>
                            <a:tailEnd/>
                          </a:ln>
                        </wps:spPr>
                        <wps:txbx>
                          <w:txbxContent>
                            <w:p w:rsidR="00BD497C" w:rsidRPr="00746A18" w:rsidRDefault="00BD497C" w:rsidP="00BD497C">
                              <w:pPr>
                                <w:jc w:val="center"/>
                                <w:rPr>
                                  <w:rFonts w:ascii="Times New Roman" w:hAnsi="Times New Roman"/>
                                </w:rPr>
                              </w:pPr>
                              <w:r w:rsidRPr="00746A18">
                                <w:rPr>
                                  <w:rFonts w:ascii="Times New Roman" w:hAnsi="Times New Roman"/>
                                  <w:lang w:val="uk-UA"/>
                                </w:rPr>
                                <w:t>Готова продукція</w:t>
                              </w:r>
                            </w:p>
                          </w:txbxContent>
                        </wps:txbx>
                        <wps:bodyPr rot="0" vert="horz" wrap="square" lIns="18000" tIns="10800" rIns="18000" bIns="10800" anchor="t" anchorCtr="0" upright="1">
                          <a:noAutofit/>
                        </wps:bodyPr>
                      </wps:wsp>
                      <wps:wsp>
                        <wps:cNvPr id="50" name="Text Box 60"/>
                        <wps:cNvSpPr txBox="1">
                          <a:spLocks noChangeArrowheads="1"/>
                        </wps:cNvSpPr>
                        <wps:spPr bwMode="auto">
                          <a:xfrm>
                            <a:off x="4495800" y="1403350"/>
                            <a:ext cx="1257300" cy="570865"/>
                          </a:xfrm>
                          <a:prstGeom prst="rect">
                            <a:avLst/>
                          </a:prstGeom>
                          <a:solidFill>
                            <a:srgbClr val="FFFFFF"/>
                          </a:solidFill>
                          <a:ln w="9525">
                            <a:solidFill>
                              <a:srgbClr val="000000"/>
                            </a:solidFill>
                            <a:miter lim="800000"/>
                            <a:headEnd/>
                            <a:tailEnd/>
                          </a:ln>
                        </wps:spPr>
                        <wps:txbx>
                          <w:txbxContent>
                            <w:p w:rsidR="00BD497C" w:rsidRPr="00746A18" w:rsidRDefault="00BD497C" w:rsidP="00BD497C">
                              <w:pPr>
                                <w:jc w:val="center"/>
                                <w:rPr>
                                  <w:rFonts w:ascii="Times New Roman" w:hAnsi="Times New Roman"/>
                                </w:rPr>
                              </w:pPr>
                              <w:r w:rsidRPr="00746A18">
                                <w:rPr>
                                  <w:rFonts w:ascii="Times New Roman" w:hAnsi="Times New Roman"/>
                                  <w:lang w:val="uk-UA"/>
                                </w:rPr>
                                <w:t xml:space="preserve">Грошові </w:t>
                              </w:r>
                              <w:r w:rsidRPr="00746A18">
                                <w:rPr>
                                  <w:rFonts w:ascii="Times New Roman" w:hAnsi="Times New Roman"/>
                                  <w:lang w:val="uk-UA"/>
                                </w:rPr>
                                <w:br/>
                                <w:t>кошти в розрахунках</w:t>
                              </w:r>
                            </w:p>
                          </w:txbxContent>
                        </wps:txbx>
                        <wps:bodyPr rot="0" vert="horz" wrap="square" lIns="18000" tIns="10800" rIns="18000" bIns="10800" anchor="t" anchorCtr="0" upright="1">
                          <a:noAutofit/>
                        </wps:bodyPr>
                      </wps:wsp>
                      <wps:wsp>
                        <wps:cNvPr id="51" name="Text Box 61"/>
                        <wps:cNvSpPr txBox="1">
                          <a:spLocks noChangeArrowheads="1"/>
                        </wps:cNvSpPr>
                        <wps:spPr bwMode="auto">
                          <a:xfrm>
                            <a:off x="0" y="2088515"/>
                            <a:ext cx="1297305" cy="1489710"/>
                          </a:xfrm>
                          <a:prstGeom prst="rect">
                            <a:avLst/>
                          </a:prstGeom>
                          <a:solidFill>
                            <a:srgbClr val="FFFFFF"/>
                          </a:solidFill>
                          <a:ln w="9525">
                            <a:solidFill>
                              <a:srgbClr val="000000"/>
                            </a:solidFill>
                            <a:miter lim="800000"/>
                            <a:headEnd/>
                            <a:tailEnd/>
                          </a:ln>
                        </wps:spPr>
                        <wps:txbx>
                          <w:txbxContent>
                            <w:p w:rsidR="00BD497C" w:rsidRPr="00746A18" w:rsidRDefault="00BD497C" w:rsidP="00BD497C">
                              <w:pPr>
                                <w:jc w:val="center"/>
                                <w:rPr>
                                  <w:rFonts w:ascii="Times New Roman" w:hAnsi="Times New Roman"/>
                                </w:rPr>
                              </w:pPr>
                              <w:r w:rsidRPr="00746A18">
                                <w:rPr>
                                  <w:rFonts w:ascii="Times New Roman" w:hAnsi="Times New Roman"/>
                                  <w:lang w:val="uk-UA"/>
                                </w:rPr>
                                <w:t>Сировина, матеріали, паливо, тара і тарні матеріали, покупні напівфабрикати, допоміжні матеріали, господарський інвентар.</w:t>
                              </w:r>
                            </w:p>
                          </w:txbxContent>
                        </wps:txbx>
                        <wps:bodyPr rot="0" vert="horz" wrap="square" lIns="18000" tIns="10800" rIns="18000" bIns="10800" anchor="t" anchorCtr="0" upright="1">
                          <a:noAutofit/>
                        </wps:bodyPr>
                      </wps:wsp>
                      <wps:wsp>
                        <wps:cNvPr id="52" name="Text Box 62"/>
                        <wps:cNvSpPr txBox="1">
                          <a:spLocks noChangeArrowheads="1"/>
                        </wps:cNvSpPr>
                        <wps:spPr bwMode="auto">
                          <a:xfrm>
                            <a:off x="2514600" y="2317115"/>
                            <a:ext cx="914400" cy="914400"/>
                          </a:xfrm>
                          <a:prstGeom prst="rect">
                            <a:avLst/>
                          </a:prstGeom>
                          <a:solidFill>
                            <a:srgbClr val="FFFFFF"/>
                          </a:solidFill>
                          <a:ln w="9525">
                            <a:solidFill>
                              <a:srgbClr val="000000"/>
                            </a:solidFill>
                            <a:miter lim="800000"/>
                            <a:headEnd/>
                            <a:tailEnd/>
                          </a:ln>
                        </wps:spPr>
                        <wps:txbx>
                          <w:txbxContent>
                            <w:p w:rsidR="00BD497C" w:rsidRPr="00746A18" w:rsidRDefault="00BD497C" w:rsidP="00BD497C">
                              <w:pPr>
                                <w:jc w:val="center"/>
                                <w:rPr>
                                  <w:rFonts w:ascii="Times New Roman" w:hAnsi="Times New Roman"/>
                                  <w:lang w:val="uk-UA"/>
                                </w:rPr>
                              </w:pPr>
                              <w:r w:rsidRPr="00746A18">
                                <w:rPr>
                                  <w:rFonts w:ascii="Times New Roman" w:hAnsi="Times New Roman"/>
                                  <w:lang w:val="uk-UA"/>
                                </w:rPr>
                                <w:t>Готова продукція на складі.</w:t>
                              </w:r>
                            </w:p>
                          </w:txbxContent>
                        </wps:txbx>
                        <wps:bodyPr rot="0" vert="horz" wrap="square" lIns="18000" tIns="10800" rIns="18000" bIns="10800" anchor="t" anchorCtr="0" upright="1">
                          <a:noAutofit/>
                        </wps:bodyPr>
                      </wps:wsp>
                      <wps:wsp>
                        <wps:cNvPr id="53" name="Text Box 63"/>
                        <wps:cNvSpPr txBox="1">
                          <a:spLocks noChangeArrowheads="1"/>
                        </wps:cNvSpPr>
                        <wps:spPr bwMode="auto">
                          <a:xfrm>
                            <a:off x="3422650" y="2317115"/>
                            <a:ext cx="1049655" cy="914400"/>
                          </a:xfrm>
                          <a:prstGeom prst="rect">
                            <a:avLst/>
                          </a:prstGeom>
                          <a:solidFill>
                            <a:srgbClr val="FFFFFF"/>
                          </a:solidFill>
                          <a:ln w="9525">
                            <a:solidFill>
                              <a:srgbClr val="000000"/>
                            </a:solidFill>
                            <a:miter lim="800000"/>
                            <a:headEnd/>
                            <a:tailEnd/>
                          </a:ln>
                        </wps:spPr>
                        <wps:txbx>
                          <w:txbxContent>
                            <w:p w:rsidR="00BD497C" w:rsidRPr="00746A18" w:rsidRDefault="00BD497C" w:rsidP="00BD497C">
                              <w:pPr>
                                <w:jc w:val="center"/>
                                <w:rPr>
                                  <w:rFonts w:ascii="Times New Roman" w:hAnsi="Times New Roman"/>
                                  <w:lang w:val="uk-UA"/>
                                </w:rPr>
                              </w:pPr>
                              <w:r w:rsidRPr="00746A18">
                                <w:rPr>
                                  <w:rFonts w:ascii="Times New Roman" w:hAnsi="Times New Roman"/>
                                  <w:lang w:val="uk-UA"/>
                                </w:rPr>
                                <w:t>Продукція відвантажена покупцю, але не оплачена.</w:t>
                              </w:r>
                            </w:p>
                          </w:txbxContent>
                        </wps:txbx>
                        <wps:bodyPr rot="0" vert="horz" wrap="square" lIns="18000" tIns="10800" rIns="18000" bIns="10800" anchor="t" anchorCtr="0" upright="1">
                          <a:noAutofit/>
                        </wps:bodyPr>
                      </wps:wsp>
                      <wps:wsp>
                        <wps:cNvPr id="54" name="Text Box 64"/>
                        <wps:cNvSpPr txBox="1">
                          <a:spLocks noChangeArrowheads="1"/>
                        </wps:cNvSpPr>
                        <wps:spPr bwMode="auto">
                          <a:xfrm>
                            <a:off x="1327150" y="2063750"/>
                            <a:ext cx="1132205" cy="1514475"/>
                          </a:xfrm>
                          <a:prstGeom prst="rect">
                            <a:avLst/>
                          </a:prstGeom>
                          <a:solidFill>
                            <a:srgbClr val="FFFFFF"/>
                          </a:solidFill>
                          <a:ln w="9525">
                            <a:solidFill>
                              <a:srgbClr val="000000"/>
                            </a:solidFill>
                            <a:miter lim="800000"/>
                            <a:headEnd/>
                            <a:tailEnd/>
                          </a:ln>
                        </wps:spPr>
                        <wps:txbx>
                          <w:txbxContent>
                            <w:p w:rsidR="00BD497C" w:rsidRPr="00746A18" w:rsidRDefault="00BD497C" w:rsidP="00BD497C">
                              <w:pPr>
                                <w:jc w:val="center"/>
                                <w:rPr>
                                  <w:rFonts w:ascii="Times New Roman" w:hAnsi="Times New Roman"/>
                                  <w:lang w:val="uk-UA"/>
                                </w:rPr>
                              </w:pPr>
                              <w:r w:rsidRPr="00746A18">
                                <w:rPr>
                                  <w:rFonts w:ascii="Times New Roman" w:hAnsi="Times New Roman"/>
                                  <w:lang w:val="uk-UA"/>
                                </w:rPr>
                                <w:t>Незавершене виробництво, напівфабрикати власного виробництва, витрати майбутніх періодів.</w:t>
                              </w:r>
                            </w:p>
                            <w:p w:rsidR="00BD497C" w:rsidRPr="00746A18" w:rsidRDefault="00BD497C" w:rsidP="00BD497C">
                              <w:pPr>
                                <w:jc w:val="center"/>
                                <w:rPr>
                                  <w:rFonts w:ascii="Times New Roman" w:hAnsi="Times New Roman"/>
                                  <w:lang w:val="uk-UA"/>
                                </w:rPr>
                              </w:pPr>
                            </w:p>
                          </w:txbxContent>
                        </wps:txbx>
                        <wps:bodyPr rot="0" vert="horz" wrap="square" lIns="18000" tIns="10800" rIns="18000" bIns="10800" anchor="t" anchorCtr="0" upright="1">
                          <a:noAutofit/>
                        </wps:bodyPr>
                      </wps:wsp>
                      <wps:wsp>
                        <wps:cNvPr id="55" name="AutoShape 65"/>
                        <wps:cNvCnPr>
                          <a:cxnSpLocks noChangeShapeType="1"/>
                        </wps:cNvCnPr>
                        <wps:spPr bwMode="auto">
                          <a:xfrm rot="5400000" flipV="1">
                            <a:off x="3515995" y="1804670"/>
                            <a:ext cx="635" cy="1026160"/>
                          </a:xfrm>
                          <a:prstGeom prst="bentConnector3">
                            <a:avLst>
                              <a:gd name="adj1" fmla="val -36000000"/>
                            </a:avLst>
                          </a:prstGeom>
                          <a:noFill/>
                          <a:ln w="9525">
                            <a:solidFill>
                              <a:srgbClr val="000000"/>
                            </a:solidFill>
                            <a:miter lim="800000"/>
                            <a:headEnd type="triangle" w="med" len="med"/>
                            <a:tailEnd type="triangle" w="med" len="med"/>
                          </a:ln>
                          <a:extLst>
                            <a:ext uri="{909E8E84-426E-40DD-AFC4-6F175D3DCCD1}">
                              <a14:hiddenFill xmlns:a14="http://schemas.microsoft.com/office/drawing/2010/main">
                                <a:noFill/>
                              </a14:hiddenFill>
                            </a:ext>
                          </a:extLst>
                        </wps:spPr>
                        <wps:bodyPr/>
                      </wps:wsp>
                      <wps:wsp>
                        <wps:cNvPr id="56" name="AutoShape 66"/>
                        <wps:cNvCnPr>
                          <a:cxnSpLocks noChangeShapeType="1"/>
                        </wps:cNvCnPr>
                        <wps:spPr bwMode="auto">
                          <a:xfrm flipH="1">
                            <a:off x="4819650" y="1974215"/>
                            <a:ext cx="264160" cy="11430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7" name="AutoShape 67"/>
                        <wps:cNvCnPr>
                          <a:cxnSpLocks noChangeShapeType="1"/>
                        </wps:cNvCnPr>
                        <wps:spPr bwMode="auto">
                          <a:xfrm>
                            <a:off x="3632200" y="1974215"/>
                            <a:ext cx="635" cy="10668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58" name="AutoShape 68"/>
                        <wps:cNvCnPr>
                          <a:cxnSpLocks noChangeShapeType="1"/>
                        </wps:cNvCnPr>
                        <wps:spPr bwMode="auto">
                          <a:xfrm>
                            <a:off x="628650" y="1974215"/>
                            <a:ext cx="69850" cy="11430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9" name="AutoShape 69"/>
                        <wps:cNvCnPr>
                          <a:cxnSpLocks noChangeShapeType="1"/>
                        </wps:cNvCnPr>
                        <wps:spPr bwMode="auto">
                          <a:xfrm flipH="1">
                            <a:off x="1974850" y="1811655"/>
                            <a:ext cx="45085" cy="25209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60" name="AutoShape 70"/>
                        <wps:cNvCnPr>
                          <a:cxnSpLocks noChangeShapeType="1"/>
                        </wps:cNvCnPr>
                        <wps:spPr bwMode="auto">
                          <a:xfrm rot="5400000" flipV="1">
                            <a:off x="1327150" y="715645"/>
                            <a:ext cx="635" cy="1375410"/>
                          </a:xfrm>
                          <a:prstGeom prst="bentConnector3">
                            <a:avLst>
                              <a:gd name="adj1" fmla="val -36000000"/>
                            </a:avLst>
                          </a:prstGeom>
                          <a:noFill/>
                          <a:ln w="9525">
                            <a:solidFill>
                              <a:srgbClr val="000000"/>
                            </a:solidFill>
                            <a:miter lim="800000"/>
                            <a:headEnd type="triangle" w="med" len="med"/>
                            <a:tailEnd type="triangle" w="med" len="med"/>
                          </a:ln>
                          <a:extLst>
                            <a:ext uri="{909E8E84-426E-40DD-AFC4-6F175D3DCCD1}">
                              <a14:hiddenFill xmlns:a14="http://schemas.microsoft.com/office/drawing/2010/main">
                                <a:noFill/>
                              </a14:hiddenFill>
                            </a:ext>
                          </a:extLst>
                        </wps:spPr>
                        <wps:bodyPr/>
                      </wps:wsp>
                      <wps:wsp>
                        <wps:cNvPr id="61" name="AutoShape 71"/>
                        <wps:cNvCnPr>
                          <a:cxnSpLocks noChangeShapeType="1"/>
                        </wps:cNvCnPr>
                        <wps:spPr bwMode="auto">
                          <a:xfrm rot="5400000" flipV="1">
                            <a:off x="4367530" y="647065"/>
                            <a:ext cx="635" cy="1512570"/>
                          </a:xfrm>
                          <a:prstGeom prst="bentConnector3">
                            <a:avLst>
                              <a:gd name="adj1" fmla="val -36000000"/>
                            </a:avLst>
                          </a:prstGeom>
                          <a:noFill/>
                          <a:ln w="9525">
                            <a:solidFill>
                              <a:srgbClr val="000000"/>
                            </a:solidFill>
                            <a:miter lim="800000"/>
                            <a:headEnd type="triangle" w="med" len="med"/>
                            <a:tailEnd type="triangle" w="med" len="med"/>
                          </a:ln>
                          <a:extLst>
                            <a:ext uri="{909E8E84-426E-40DD-AFC4-6F175D3DCCD1}">
                              <a14:hiddenFill xmlns:a14="http://schemas.microsoft.com/office/drawing/2010/main">
                                <a:noFill/>
                              </a14:hiddenFill>
                            </a:ext>
                          </a:extLst>
                        </wps:spPr>
                        <wps:bodyPr/>
                      </wps:wsp>
                      <wps:wsp>
                        <wps:cNvPr id="62" name="AutoShape 72"/>
                        <wps:cNvCnPr>
                          <a:cxnSpLocks noChangeShapeType="1"/>
                        </wps:cNvCnPr>
                        <wps:spPr bwMode="auto">
                          <a:xfrm>
                            <a:off x="1318260" y="1052195"/>
                            <a:ext cx="3810" cy="11049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63" name="AutoShape 73"/>
                        <wps:cNvCnPr>
                          <a:cxnSpLocks noChangeShapeType="1"/>
                        </wps:cNvCnPr>
                        <wps:spPr bwMode="auto">
                          <a:xfrm>
                            <a:off x="4514850" y="1052195"/>
                            <a:ext cx="0" cy="12573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64" name="AutoShape 74"/>
                        <wps:cNvCnPr>
                          <a:cxnSpLocks noChangeShapeType="1"/>
                        </wps:cNvCnPr>
                        <wps:spPr bwMode="auto">
                          <a:xfrm rot="5400000" flipV="1">
                            <a:off x="2915920" y="-1002665"/>
                            <a:ext cx="635" cy="3196590"/>
                          </a:xfrm>
                          <a:prstGeom prst="bentConnector3">
                            <a:avLst>
                              <a:gd name="adj1" fmla="val -36000000"/>
                            </a:avLst>
                          </a:prstGeom>
                          <a:noFill/>
                          <a:ln w="9525">
                            <a:solidFill>
                              <a:srgbClr val="000000"/>
                            </a:solidFill>
                            <a:miter lim="800000"/>
                            <a:headEnd type="triangle" w="med" len="med"/>
                            <a:tailEnd type="triangle" w="med" len="med"/>
                          </a:ln>
                          <a:extLst>
                            <a:ext uri="{909E8E84-426E-40DD-AFC4-6F175D3DCCD1}">
                              <a14:hiddenFill xmlns:a14="http://schemas.microsoft.com/office/drawing/2010/main">
                                <a:noFill/>
                              </a14:hiddenFill>
                            </a:ext>
                          </a:extLst>
                        </wps:spPr>
                        <wps:bodyPr/>
                      </wps:wsp>
                      <wps:wsp>
                        <wps:cNvPr id="65" name="AutoShape 75"/>
                        <wps:cNvCnPr>
                          <a:cxnSpLocks noChangeShapeType="1"/>
                        </wps:cNvCnPr>
                        <wps:spPr bwMode="auto">
                          <a:xfrm>
                            <a:off x="2905125" y="259715"/>
                            <a:ext cx="0" cy="11049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66" name="Text Box 76"/>
                        <wps:cNvSpPr txBox="1">
                          <a:spLocks noChangeArrowheads="1"/>
                        </wps:cNvSpPr>
                        <wps:spPr bwMode="auto">
                          <a:xfrm>
                            <a:off x="4470400" y="2088515"/>
                            <a:ext cx="1257300" cy="1485900"/>
                          </a:xfrm>
                          <a:prstGeom prst="rect">
                            <a:avLst/>
                          </a:prstGeom>
                          <a:solidFill>
                            <a:srgbClr val="FFFFFF"/>
                          </a:solidFill>
                          <a:ln w="9525">
                            <a:solidFill>
                              <a:srgbClr val="000000"/>
                            </a:solidFill>
                            <a:miter lim="800000"/>
                            <a:headEnd/>
                            <a:tailEnd/>
                          </a:ln>
                        </wps:spPr>
                        <wps:txbx>
                          <w:txbxContent>
                            <w:p w:rsidR="00BD497C" w:rsidRPr="00746A18" w:rsidRDefault="00BD497C" w:rsidP="00BD497C">
                              <w:pPr>
                                <w:jc w:val="center"/>
                                <w:rPr>
                                  <w:rFonts w:ascii="Times New Roman" w:hAnsi="Times New Roman"/>
                                  <w:lang w:val="uk-UA"/>
                                </w:rPr>
                              </w:pPr>
                              <w:r w:rsidRPr="00746A18">
                                <w:rPr>
                                  <w:rFonts w:ascii="Times New Roman" w:hAnsi="Times New Roman"/>
                                  <w:lang w:val="uk-UA"/>
                                </w:rPr>
                                <w:t>Гроші підприємств на рахунках в банку, гроші в касі підприємства, гроші в розрахунках, дебіторська заборгованість.</w:t>
                              </w:r>
                            </w:p>
                          </w:txbxContent>
                        </wps:txbx>
                        <wps:bodyPr rot="0" vert="horz" wrap="square" lIns="18000" tIns="10800" rIns="18000" bIns="10800" anchor="t" anchorCtr="0" upright="1">
                          <a:noAutofit/>
                        </wps:bodyPr>
                      </wps:wsp>
                    </wpc:wpc>
                  </a:graphicData>
                </a:graphic>
              </wp:inline>
            </w:drawing>
          </mc:Choice>
          <mc:Fallback>
            <w:pict>
              <v:group id="Полотно 67" o:spid="_x0000_s1026" editas="canvas" style="width:453pt;height:281.75pt;mso-position-horizontal-relative:char;mso-position-vertical-relative:line" coordsize="57531,3578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57531;height:35782;visibility:visible;mso-wrap-style:square">
                  <v:fill o:detectmouseclick="t"/>
                  <v:path o:connecttype="none"/>
                </v:shape>
                <v:shapetype id="_x0000_t202" coordsize="21600,21600" o:spt="202" path="m,l,21600r21600,l21600,xe">
                  <v:stroke joinstyle="miter"/>
                  <v:path gradientshapeok="t" o:connecttype="rect"/>
                </v:shapetype>
                <v:shape id="Text Box 54" o:spid="_x0000_s1028" type="#_x0000_t202" style="position:absolute;left:13144;width:31814;height:259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v+lyMUA&#10;AADbAAAADwAAAGRycy9kb3ducmV2LnhtbESPQWvCQBSE7wX/w/IKXkrdaIPV6CoitOhN09JeH9ln&#10;Epp9G3fXmP77bkHwOMzMN8xy3ZtGdOR8bVnBeJSAIC6srrlU8Pnx9jwD4QOyxsYyKfglD+vV4GGJ&#10;mbZXPlKXh1JECPsMFVQhtJmUvqjIoB/Zljh6J+sMhihdKbXDa4SbRk6SZCoN1hwXKmxpW1Hxk1+M&#10;glm66779/uXwVUxPzTw8vXbvZ6fU8LHfLEAE6sM9fGvvtII0hf8v8QfI1R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K/6XIxQAAANsAAAAPAAAAAAAAAAAAAAAAAJgCAABkcnMv&#10;ZG93bnJldi54bWxQSwUGAAAAAAQABAD1AAAAigMAAAAA&#10;">
                  <v:textbox>
                    <w:txbxContent>
                      <w:p w:rsidR="00BD497C" w:rsidRPr="00746A18" w:rsidRDefault="00BD497C" w:rsidP="00BD497C">
                        <w:pPr>
                          <w:jc w:val="center"/>
                          <w:rPr>
                            <w:rFonts w:ascii="Times New Roman" w:hAnsi="Times New Roman"/>
                          </w:rPr>
                        </w:pPr>
                        <w:r w:rsidRPr="00746A18">
                          <w:rPr>
                            <w:rFonts w:ascii="Times New Roman" w:hAnsi="Times New Roman"/>
                            <w:lang w:val="uk-UA"/>
                          </w:rPr>
                          <w:t>Оборотний капітал</w:t>
                        </w:r>
                      </w:p>
                    </w:txbxContent>
                  </v:textbox>
                </v:shape>
                <v:shape id="Text Box 55" o:spid="_x0000_s1029" type="#_x0000_t202" style="position:absolute;left:2895;top:5949;width:20574;height:457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t21scQA&#10;AADbAAAADwAAAGRycy9kb3ducmV2LnhtbESPQWvCQBSE74X+h+UJvdWNttaSukoRit4kGhFvr9ln&#10;Epp9G3e3Mf33riD0OMzMN8xs0ZtGdOR8bVnBaJiAIC6srrlUkO++nt9B+ICssbFMCv7Iw2L++DDD&#10;VNsLZ9RtQykihH2KCqoQ2lRKX1Rk0A9tSxy9k3UGQ5SulNrhJcJNI8dJ8iYN1hwXKmxpWVHxs/01&#10;Cl7ybuq/9xm68ymzu2O2Gm/0QamnQf/5ASJQH/7D9/ZaK3idwO1L/AFyfg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rdtbHEAAAA2wAAAA8AAAAAAAAAAAAAAAAAmAIAAGRycy9k&#10;b3ducmV2LnhtbFBLBQYAAAAABAAEAPUAAACJAwAAAAA=&#10;">
                  <v:textbox inset=".5mm,.3mm,.5mm,.3mm">
                    <w:txbxContent>
                      <w:p w:rsidR="00BD497C" w:rsidRPr="00746A18" w:rsidRDefault="00BD497C" w:rsidP="00BD497C">
                        <w:pPr>
                          <w:pStyle w:val="a5"/>
                          <w:jc w:val="center"/>
                          <w:rPr>
                            <w:rFonts w:ascii="Times New Roman" w:hAnsi="Times New Roman" w:cs="Times New Roman"/>
                            <w:sz w:val="22"/>
                            <w:szCs w:val="22"/>
                            <w:lang w:val="uk-UA"/>
                          </w:rPr>
                        </w:pPr>
                        <w:r w:rsidRPr="00746A18">
                          <w:rPr>
                            <w:rFonts w:ascii="Times New Roman" w:hAnsi="Times New Roman" w:cs="Times New Roman"/>
                            <w:sz w:val="22"/>
                            <w:szCs w:val="22"/>
                            <w:lang w:val="uk-UA"/>
                          </w:rPr>
                          <w:t>Оборотний капітал у сфері виробництва</w:t>
                        </w:r>
                      </w:p>
                    </w:txbxContent>
                  </v:textbox>
                </v:shape>
                <v:shape id="Text Box 56" o:spid="_x0000_s1030" type="#_x0000_t202" style="position:absolute;left:34861;top:5949;width:20568;height:457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g8rxsQA&#10;AADbAAAADwAAAGRycy9kb3ducmV2LnhtbESPQWvCQBSE74L/YXlCb7rRipXUTRChtDeJWqS31+wz&#10;Cc2+jbvbmP77bqHgcZiZb5hNPphW9OR8Y1nBfJaAIC6tbrhScDq+TNcgfEDW2FomBT/kIc/Gow2m&#10;2t64oP4QKhEh7FNUUIfQpVL6siaDfmY74uhdrDMYonSV1A5vEW5auUiSlTTYcFyosaNdTeXX4dso&#10;eDz1T/7zvUB3vRT2+FG8Lvb6rNTDZNg+gwg0hHv4v/2mFSxX8Pcl/gCZ/Q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oPK8bEAAAA2wAAAA8AAAAAAAAAAAAAAAAAmAIAAGRycy9k&#10;b3ducmV2LnhtbFBLBQYAAAAABAAEAPUAAACJAwAAAAA=&#10;">
                  <v:textbox inset=".5mm,.3mm,.5mm,.3mm">
                    <w:txbxContent>
                      <w:p w:rsidR="00BD497C" w:rsidRPr="00746A18" w:rsidRDefault="00BD497C" w:rsidP="00BD497C">
                        <w:pPr>
                          <w:pStyle w:val="a5"/>
                          <w:jc w:val="center"/>
                          <w:rPr>
                            <w:rFonts w:ascii="Times New Roman" w:hAnsi="Times New Roman" w:cs="Times New Roman"/>
                            <w:sz w:val="22"/>
                            <w:szCs w:val="22"/>
                          </w:rPr>
                        </w:pPr>
                        <w:r w:rsidRPr="00746A18">
                          <w:rPr>
                            <w:rFonts w:ascii="Times New Roman" w:hAnsi="Times New Roman" w:cs="Times New Roman"/>
                            <w:sz w:val="22"/>
                            <w:szCs w:val="22"/>
                            <w:lang w:val="uk-UA"/>
                          </w:rPr>
                          <w:t>Оборотний капітал у сфері обігу</w:t>
                        </w:r>
                      </w:p>
                    </w:txbxContent>
                  </v:textbox>
                </v:shape>
                <v:shape id="Text Box 57" o:spid="_x0000_s1031" type="#_x0000_t202" style="position:absolute;left:114;top:14027;width:12573;height:571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UOOXcUA&#10;AADbAAAADwAAAGRycy9kb3ducmV2LnhtbESPT2vCQBTE7wW/w/KE3upGK7WkboIIYm8S/1B6e80+&#10;k9Ds27i7jem37xYEj8PM/IZZ5oNpRU/ON5YVTCcJCOLS6oYrBcfD5ukVhA/IGlvLpOCXPOTZ6GGJ&#10;qbZXLqjfh0pECPsUFdQhdKmUvqzJoJ/Yjjh6Z+sMhihdJbXDa4SbVs6S5EUabDgu1NjRuqbye/9j&#10;FDwf+4X/OhXoLufCHj6L7WynP5R6HA+rNxCBhnAP39rvWsF8Af9f4g+Q2R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VQ45dxQAAANsAAAAPAAAAAAAAAAAAAAAAAJgCAABkcnMv&#10;ZG93bnJldi54bWxQSwUGAAAAAAQABAD1AAAAigMAAAAA&#10;">
                  <v:textbox inset=".5mm,.3mm,.5mm,.3mm">
                    <w:txbxContent>
                      <w:p w:rsidR="00BD497C" w:rsidRPr="00746A18" w:rsidRDefault="00BD497C" w:rsidP="00BD497C">
                        <w:pPr>
                          <w:jc w:val="center"/>
                          <w:rPr>
                            <w:rFonts w:ascii="Times New Roman" w:hAnsi="Times New Roman"/>
                          </w:rPr>
                        </w:pPr>
                        <w:r w:rsidRPr="00746A18">
                          <w:rPr>
                            <w:rFonts w:ascii="Times New Roman" w:hAnsi="Times New Roman"/>
                            <w:lang w:val="uk-UA"/>
                          </w:rPr>
                          <w:t>Оборотний капітал у виробничих запасах</w:t>
                        </w:r>
                      </w:p>
                    </w:txbxContent>
                  </v:textbox>
                </v:shape>
                <v:shape id="Text Box 58" o:spid="_x0000_s1032" type="#_x0000_t202" style="position:absolute;left:13868;top:14027;width:12573;height:457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">
                  <v:textbox inset=".5mm,.3mm,.5mm,.3mm">
                    <w:txbxContent>
                      <w:p w:rsidR="00BD497C" w:rsidRPr="00746A18" w:rsidRDefault="00BD497C" w:rsidP="00BD497C">
                        <w:pPr>
                          <w:jc w:val="center"/>
                          <w:rPr>
                            <w:rFonts w:ascii="Times New Roman" w:hAnsi="Times New Roman"/>
                          </w:rPr>
                        </w:pPr>
                        <w:r w:rsidRPr="00746A18">
                          <w:rPr>
                            <w:rFonts w:ascii="Times New Roman" w:hAnsi="Times New Roman"/>
                            <w:lang w:val="uk-UA"/>
                          </w:rPr>
                          <w:t>Оборотний капітал у виробництві</w:t>
                        </w:r>
                      </w:p>
                    </w:txbxContent>
                  </v:textbox>
                </v:shape>
                <v:shape id="Text Box 59" o:spid="_x0000_s1033" type="#_x0000_t202" style="position:absolute;left:29832;top:14027;width:12573;height:571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5C/tMQA&#10;AADbAAAADwAAAGRycy9kb3ducmV2LnhtbESPQWvCQBSE74X+h+UJvdWNtlibukoRit4kGhFvr9ln&#10;Epp9G3e3Mf33riD0OMzMN8xs0ZtGdOR8bVnBaJiAIC6srrlUkO++nqcgfEDW2FgmBX/kYTF/fJhh&#10;qu2FM+q2oRQRwj5FBVUIbSqlLyoy6Ie2JY7eyTqDIUpXSu3wEuGmkeMkmUiDNceFCltaVlT8bH+N&#10;gpe8e/Pf+wzd+ZTZ3TFbjTf6oNTToP/8ABGoD//he3utFby+w+1L/AFyfg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uQv7TEAAAA2wAAAA8AAAAAAAAAAAAAAAAAmAIAAGRycy9k&#10;b3ducmV2LnhtbFBLBQYAAAAABAAEAPUAAACJAwAAAAA=&#10;">
                  <v:textbox inset=".5mm,.3mm,.5mm,.3mm">
                    <w:txbxContent>
                      <w:p w:rsidR="00BD497C" w:rsidRPr="00746A18" w:rsidRDefault="00BD497C" w:rsidP="00BD497C">
                        <w:pPr>
                          <w:jc w:val="center"/>
                          <w:rPr>
                            <w:rFonts w:ascii="Times New Roman" w:hAnsi="Times New Roman"/>
                          </w:rPr>
                        </w:pPr>
                        <w:r w:rsidRPr="00746A18">
                          <w:rPr>
                            <w:rFonts w:ascii="Times New Roman" w:hAnsi="Times New Roman"/>
                            <w:lang w:val="uk-UA"/>
                          </w:rPr>
                          <w:t>Готова продукція</w:t>
                        </w:r>
                      </w:p>
                    </w:txbxContent>
                  </v:textbox>
                </v:shape>
                <v:shape id="Text Box 60" o:spid="_x0000_s1034" type="#_x0000_t202" style="position:absolute;left:44958;top:14033;width:12573;height:57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">
                  <v:textbox inset=".5mm,.3mm,.5mm,.3mm">
                    <w:txbxContent>
                      <w:p w:rsidR="00BD497C" w:rsidRPr="00746A18" w:rsidRDefault="00BD497C" w:rsidP="00BD497C">
                        <w:pPr>
                          <w:jc w:val="center"/>
                          <w:rPr>
                            <w:rFonts w:ascii="Times New Roman" w:hAnsi="Times New Roman"/>
                          </w:rPr>
                        </w:pPr>
                        <w:r w:rsidRPr="00746A18">
                          <w:rPr>
                            <w:rFonts w:ascii="Times New Roman" w:hAnsi="Times New Roman"/>
                            <w:lang w:val="uk-UA"/>
                          </w:rPr>
                          <w:t xml:space="preserve">Грошові </w:t>
                        </w:r>
                        <w:r w:rsidRPr="00746A18">
                          <w:rPr>
                            <w:rFonts w:ascii="Times New Roman" w:hAnsi="Times New Roman"/>
                            <w:lang w:val="uk-UA"/>
                          </w:rPr>
                          <w:br/>
                          <w:t>кошти в розрахунках</w:t>
                        </w:r>
                      </w:p>
                    </w:txbxContent>
                  </v:textbox>
                </v:shape>
                <v:shape id="Text Box 61" o:spid="_x0000_s1035" type="#_x0000_t202" style="position:absolute;top:20885;width:12973;height:1489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D8lb8QA&#10;AADbAAAADwAAAGRycy9kb3ducmV2LnhtbESPT2vCQBTE7wW/w/IEb3WjpVWiq4hQ6k3iH8TbM/tM&#10;gtm36e4a02/fLRQ8DjPzG2a+7EwtWnK+sqxgNExAEOdWV1woOOw/X6cgfEDWWFsmBT/kYbnovcwx&#10;1fbBGbW7UIgIYZ+igjKEJpXS5yUZ9EPbEEfvap3BEKUrpHb4iHBTy3GSfEiDFceFEhtal5Tfdnej&#10;4O3QTvzlmKH7vmZ2f86+xlt9UmrQ71YzEIG68Az/tzdawfsI/r7EHyAXv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A/JW/EAAAA2wAAAA8AAAAAAAAAAAAAAAAAmAIAAGRycy9k&#10;b3ducmV2LnhtbFBLBQYAAAAABAAEAPUAAACJAwAAAAA=&#10;">
                  <v:textbox inset=".5mm,.3mm,.5mm,.3mm">
                    <w:txbxContent>
                      <w:p w:rsidR="00BD497C" w:rsidRPr="00746A18" w:rsidRDefault="00BD497C" w:rsidP="00BD497C">
                        <w:pPr>
                          <w:jc w:val="center"/>
                          <w:rPr>
                            <w:rFonts w:ascii="Times New Roman" w:hAnsi="Times New Roman"/>
                          </w:rPr>
                        </w:pPr>
                        <w:r w:rsidRPr="00746A18">
                          <w:rPr>
                            <w:rFonts w:ascii="Times New Roman" w:hAnsi="Times New Roman"/>
                            <w:lang w:val="uk-UA"/>
                          </w:rPr>
                          <w:t>Сировина, матеріали, паливо, тара і тарні матеріали, покупні напівфабрикати, допоміжні матеріали, господарський інвентар.</w:t>
                        </w:r>
                      </w:p>
                    </w:txbxContent>
                  </v:textbox>
                </v:shape>
                <v:shape id="Text Box 62" o:spid="_x0000_s1036" type="#_x0000_t202" style="position:absolute;left:25146;top:23171;width:9144;height:91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O27GMQA&#10;AADbAAAADwAAAGRycy9kb3ducmV2LnhtbESPT2vCQBTE74V+h+UVvNVNI7aSukopiN4k/kG8vWaf&#10;SWj2bdxdY/z2rlDocZiZ3zDTeW8a0ZHztWUFb8MEBHFhdc2lgt128ToB4QOyxsYyKbiRh/ns+WmK&#10;mbZXzqnbhFJECPsMFVQhtJmUvqjIoB/aljh6J+sMhihdKbXDa4SbRqZJ8i4N1hwXKmzpu6Lid3Mx&#10;Cka77sP/7HN051Nut8d8ma71QanBS//1CSJQH/7Df+2VVjBO4fEl/gA5uw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DtuxjEAAAA2wAAAA8AAAAAAAAAAAAAAAAAmAIAAGRycy9k&#10;b3ducmV2LnhtbFBLBQYAAAAABAAEAPUAAACJAwAAAAA=&#10;">
                  <v:textbox inset=".5mm,.3mm,.5mm,.3mm">
                    <w:txbxContent>
                      <w:p w:rsidR="00BD497C" w:rsidRPr="00746A18" w:rsidRDefault="00BD497C" w:rsidP="00BD497C">
                        <w:pPr>
                          <w:jc w:val="center"/>
                          <w:rPr>
                            <w:rFonts w:ascii="Times New Roman" w:hAnsi="Times New Roman"/>
                            <w:lang w:val="uk-UA"/>
                          </w:rPr>
                        </w:pPr>
                        <w:r w:rsidRPr="00746A18">
                          <w:rPr>
                            <w:rFonts w:ascii="Times New Roman" w:hAnsi="Times New Roman"/>
                            <w:lang w:val="uk-UA"/>
                          </w:rPr>
                          <w:t>Готова продукція на складі.</w:t>
                        </w:r>
                      </w:p>
                    </w:txbxContent>
                  </v:textbox>
                </v:shape>
                <v:shape id="Text Box 63" o:spid="_x0000_s1037" type="#_x0000_t202" style="position:absolute;left:34226;top:23171;width:10497;height:91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6Eeg8QA&#10;AADbAAAADwAAAGRycy9kb3ducmV2LnhtbESPQWvCQBSE74X+h+UVvNVNldqSuglFEL1J1FJ6e80+&#10;k9Ds27i7xvTfu4LgcZiZb5h5PphW9OR8Y1nByzgBQVxa3XClYL9bPr+D8AFZY2uZFPyThzx7fJhj&#10;qu2ZC+q3oRIRwj5FBXUIXSqlL2sy6Me2I47ewTqDIUpXSe3wHOGmlZMkmUmDDceFGjta1FT+bU9G&#10;wXTfv/nfrwLd8VDY3U+xmmz0t1Kjp+HzA0SgIdzDt/ZaK3idwvVL/AEyu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hHoPEAAAA2wAAAA8AAAAAAAAAAAAAAAAAmAIAAGRycy9k&#10;b3ducmV2LnhtbFBLBQYAAAAABAAEAPUAAACJAwAAAAA=&#10;">
                  <v:textbox inset=".5mm,.3mm,.5mm,.3mm">
                    <w:txbxContent>
                      <w:p w:rsidR="00BD497C" w:rsidRPr="00746A18" w:rsidRDefault="00BD497C" w:rsidP="00BD497C">
                        <w:pPr>
                          <w:jc w:val="center"/>
                          <w:rPr>
                            <w:rFonts w:ascii="Times New Roman" w:hAnsi="Times New Roman"/>
                            <w:lang w:val="uk-UA"/>
                          </w:rPr>
                        </w:pPr>
                        <w:r w:rsidRPr="00746A18">
                          <w:rPr>
                            <w:rFonts w:ascii="Times New Roman" w:hAnsi="Times New Roman"/>
                            <w:lang w:val="uk-UA"/>
                          </w:rPr>
                          <w:t>Продукція відвантажена покупцю, але не оплачена.</w:t>
                        </w:r>
                      </w:p>
                    </w:txbxContent>
                  </v:textbox>
                </v:shape>
                <v:shape id="Text Box 64" o:spid="_x0000_s1038" type="#_x0000_t202" style="position:absolute;left:13271;top:20637;width:11322;height:1514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EiG98QA&#10;AADbAAAADwAAAGRycy9kb3ducmV2LnhtbESPQWvCQBSE74X+h+UJvdWNttaSukoRit4kGhFvr9ln&#10;Epp9G3e3Mf33riD0OMzMN8xs0ZtGdOR8bVnBaJiAIC6srrlUkO++nt9B+ICssbFMCv7Iw2L++DDD&#10;VNsLZ9RtQykihH2KCqoQ2lRKX1Rk0A9tSxy9k3UGQ5SulNrhJcJNI8dJ8iYN1hwXKmxpWVHxs/01&#10;Cl7ybuq/9xm68ymzu2O2Gm/0QamnQf/5ASJQH/7D9/ZaK5i8wu1L/AFyfg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BIhvfEAAAA2wAAAA8AAAAAAAAAAAAAAAAAmAIAAGRycy9k&#10;b3ducmV2LnhtbFBLBQYAAAAABAAEAPUAAACJAwAAAAA=&#10;">
                  <v:textbox inset=".5mm,.3mm,.5mm,.3mm">
                    <w:txbxContent>
                      <w:p w:rsidR="00BD497C" w:rsidRPr="00746A18" w:rsidRDefault="00BD497C" w:rsidP="00BD497C">
                        <w:pPr>
                          <w:jc w:val="center"/>
                          <w:rPr>
                            <w:rFonts w:ascii="Times New Roman" w:hAnsi="Times New Roman"/>
                            <w:lang w:val="uk-UA"/>
                          </w:rPr>
                        </w:pPr>
                        <w:r w:rsidRPr="00746A18">
                          <w:rPr>
                            <w:rFonts w:ascii="Times New Roman" w:hAnsi="Times New Roman"/>
                            <w:lang w:val="uk-UA"/>
                          </w:rPr>
                          <w:t>Незавершене виробництво, напівфабрикати власного виробництва, витрати майбутніх періодів.</w:t>
                        </w:r>
                      </w:p>
                      <w:p w:rsidR="00BD497C" w:rsidRPr="00746A18" w:rsidRDefault="00BD497C" w:rsidP="00BD497C">
                        <w:pPr>
                          <w:jc w:val="center"/>
                          <w:rPr>
                            <w:rFonts w:ascii="Times New Roman" w:hAnsi="Times New Roman"/>
                            <w:lang w:val="uk-UA"/>
                          </w:rPr>
                        </w:pPr>
                      </w:p>
                    </w:txbxContent>
                  </v:textbox>
                </v:shape>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AutoShape 65" o:spid="_x0000_s1039" type="#_x0000_t34" style="position:absolute;left:35160;top:18046;width:6;height:10261;rotation:-90;flip:y;visibility:visible;mso-wrap-style:square" o:connectortype="elbow"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SKRrMMAAADbAAAADwAAAGRycy9kb3ducmV2LnhtbESPQYvCMBSE7wv+h/AWvG3TLSpSjSIF&#10;WS8KVsHd26N5tsXmpTRZrf/eCILHYWa+YebL3jTiSp2rLSv4jmIQxIXVNZcKjof11xSE88gaG8uk&#10;4E4OlovBxxxTbW+8p2vuSxEg7FJUUHnfplK6oiKDLrItcfDOtjPog+xKqTu8BbhpZBLHE2mw5rBQ&#10;YUtZRcUl/zcK8mS/yi6n5mfHf78yG40ouW93Sg0/+9UMhKfev8Ov9kYrGI/h+SX8ALl4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CkikazDAAAA2wAAAA8AAAAAAAAAAAAA&#10;AAAAoQIAAGRycy9kb3ducmV2LnhtbFBLBQYAAAAABAAEAPkAAACRAwAAAAA=&#10;" adj="-7776000">
                  <v:stroke startarrow="block" endarrow="block"/>
                </v:shape>
                <v:shapetype id="_x0000_t32" coordsize="21600,21600" o:spt="32" o:oned="t" path="m,l21600,21600e" filled="f">
                  <v:path arrowok="t" fillok="f" o:connecttype="none"/>
                  <o:lock v:ext="edit" shapetype="t"/>
                </v:shapetype>
                <v:shape id="AutoShape 66" o:spid="_x0000_s1040" type="#_x0000_t32" style="position:absolute;left:48196;top:19742;width:2642;height:1143;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bWUdMEAAADbAAAADwAAAGRycy9kb3ducmV2LnhtbESPT4vCMBTE78J+h/AW9qbpCopUo6iw&#10;IHsR/4AeH82zDTYvpYlN/fZGWNjjMDO/YRar3taio9Ybxwq+RxkI4sJpw6WC8+lnOAPhA7LG2jEp&#10;eJKH1fJjsMBcu8gH6o6hFAnCPkcFVQhNLqUvKrLoR64hTt7NtRZDkm0pdYsxwW0tx1k2lRYNp4UK&#10;G9pWVNyPD6vAxL3pmt02bn4vV68jmefEGaW+Pvv1HESgPvyH/9o7rWAyhfeX9APk8gU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BtZR0wQAAANsAAAAPAAAAAAAAAAAAAAAA&#10;AKECAABkcnMvZG93bnJldi54bWxQSwUGAAAAAAQABAD5AAAAjwMAAAAA&#10;">
                  <v:stroke endarrow="block"/>
                </v:shape>
                <v:shape id="AutoShape 67" o:spid="_x0000_s1041" type="#_x0000_t32" style="position:absolute;left:36322;top:19742;width:6;height:1066;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oqrCcQAAADbAAAADwAAAGRycy9kb3ducmV2LnhtbESPQWsCMRSE74L/ITzBi9Ssgm3ZGmUr&#10;CCp40Lb3183rJnTzst1EXf+9EQoeh5n5hpkvO1eLM7XBelYwGWcgiEuvLVcKPj/WT68gQkTWWHsm&#10;BVcKsFz0e3PMtb/wgc7HWIkE4ZCjAhNjk0sZSkMOw9g3xMn78a3DmGRbSd3iJcFdLadZ9iwdWk4L&#10;BhtaGSp/jyenYL+dvBffxm53hz+7n62L+lSNvpQaDrriDUSkLj7C/+2NVjB7gfuX9APk4gY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yiqsJxAAAANsAAAAPAAAAAAAAAAAA&#10;AAAAAKECAABkcnMvZG93bnJldi54bWxQSwUGAAAAAAQABAD5AAAAkgMAAAAA&#10;"/>
                <v:shape id="AutoShape 68" o:spid="_x0000_s1042" type="#_x0000_t32" style="position:absolute;left:6286;top:19742;width:699;height:1143;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x1dv8EAAADbAAAADwAAAGRycy9kb3ducmV2LnhtbERPy4rCMBTdC/MP4Q6409QBRatRhoER&#10;UVz4oOju0txpyzQ3JYla/XqzEFweznu2aE0truR8ZVnBoJ+AIM6trrhQcDz89sYgfEDWWFsmBXfy&#10;sJh/dGaYanvjHV33oRAxhH2KCsoQmlRKn5dk0PdtQxy5P+sMhghdIbXDWww3tfxKkpE0WHFsKLGh&#10;n5Ly//3FKDhtJpfsnm1pnQ0m6zM64x+HpVLdz/Z7CiJQG97il3ulFQzj2Pgl/gA5fwI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3HV2/wQAAANsAAAAPAAAAAAAAAAAAAAAA&#10;AKECAABkcnMvZG93bnJldi54bWxQSwUGAAAAAAQABAD5AAAAjwMAAAAA&#10;">
                  <v:stroke endarrow="block"/>
                </v:shape>
                <v:shape id="AutoShape 69" o:spid="_x0000_s1043" type="#_x0000_t32" style="position:absolute;left:19748;top:18116;width:451;height:2521;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CoABsMAAADbAAAADwAAAGRycy9kb3ducmV2LnhtbESPT2sCMRTE74V+h/AK3rrZFpS6GqUV&#10;BPFS/AN6fGyeu8HNy7KJm/XbN4LQ4zAzv2Hmy8E2oqfOG8cKPrIcBHHptOFKwfGwfv8C4QOyxsYx&#10;KbiTh+Xi9WWOhXaRd9TvQyUShH2BCuoQ2kJKX9Zk0WeuJU7exXUWQ5JdJXWHMcFtIz/zfCItGk4L&#10;Nba0qqm87m9WgYm/pm83q/izPZ29jmTuY2eUGr0N3zMQgYbwH362N1rBeAqPL+kHyMUf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LAqAAbDAAAA2wAAAA8AAAAAAAAAAAAA&#10;AAAAoQIAAGRycy9kb3ducmV2LnhtbFBLBQYAAAAABAAEAPkAAACRAwAAAAA=&#10;">
                  <v:stroke endarrow="block"/>
                </v:shape>
                <v:shape id="AutoShape 70" o:spid="_x0000_s1044" type="#_x0000_t34" style="position:absolute;left:13271;top:7156;width:6;height:13754;rotation:-90;flip:y;visibility:visible;mso-wrap-style:square" o:connectortype="elbow"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9zn4icEAAADbAAAADwAAAGRycy9kb3ducmV2LnhtbERPTWuDQBC9B/oflinkFteKSLDZhCCU&#10;5hJBE0h7G9ypStxZcbeJ+ffZQ6HHx/ve7GYziBtNrres4C2KQRA3VvfcKjifPlZrEM4jaxwsk4IH&#10;OdhtXxYbzLW9c0W32rcihLDLUUHn/ZhL6ZqODLrIjsSB+7GTQR/g1Eo94T2Em0EmcZxJgz2Hhg5H&#10;KjpqrvWvUVAn1b64XobPkr+/ZJGmlDyOpVLL13n/DsLT7P/Ff+6DVpCF9eFL+AFy+wQ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3OfiJwQAAANsAAAAPAAAAAAAAAAAAAAAA&#10;AKECAABkcnMvZG93bnJldi54bWxQSwUGAAAAAAQABAD5AAAAjwMAAAAA&#10;" adj="-7776000">
                  <v:stroke startarrow="block" endarrow="block"/>
                </v:shape>
                <v:shape id="AutoShape 71" o:spid="_x0000_s1045" type="#_x0000_t34" style="position:absolute;left:43675;top:6470;width:6;height:15126;rotation:-90;flip:y;visibility:visible;mso-wrap-style:square" o:connectortype="elbow"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HVdEsIAAADbAAAADwAAAGRycy9kb3ducmV2LnhtbESPQYvCMBSE7wv+h/AEb2tqEVmqUaQg&#10;elGwK6i3R/Nsi81LaaLWf28EweMwM98ws0VnanGn1lWWFYyGEQji3OqKCwWH/9XvHwjnkTXWlknB&#10;kxws5r2fGSbaPnhP98wXIkDYJaig9L5JpHR5SQbd0DbEwbvY1qAPsi2kbvER4KaWcRRNpMGKw0KJ&#10;DaUl5dfsZhRk8X6ZXo/1esfnk0zHY4qf251Sg363nILw1Plv+NPeaAWTEby/hB8g5y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mHVdEsIAAADbAAAADwAAAAAAAAAAAAAA&#10;AAChAgAAZHJzL2Rvd25yZXYueG1sUEsFBgAAAAAEAAQA+QAAAJADAAAAAA==&#10;" adj="-7776000">
                  <v:stroke startarrow="block" endarrow="block"/>
                </v:shape>
                <v:shape id="AutoShape 72" o:spid="_x0000_s1046" type="#_x0000_t32" style="position:absolute;left:13182;top:10521;width:38;height:110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JHCLMQAAADbAAAADwAAAGRycy9kb3ducmV2LnhtbESPT2sCMRTE74LfITzBi9SsQkW2RlkL&#10;ghY8+O/+unndBDcv203U7bdvCgWPw8z8hlmsOleLO7XBelYwGWcgiEuvLVcKzqfNyxxEiMgaa8+k&#10;4IcCrJb93gJz7R98oPsxViJBOOSowMTY5FKG0pDDMPYNcfK+fOswJtlWUrf4SHBXy2mWzaRDy2nB&#10;YEPvhsrr8eYU7HeTdfFp7O7j8G33r5uivlWji1LDQVe8gYjUxWf4v73VCmZT+PuSfoBc/gI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skcIsxAAAANsAAAAPAAAAAAAAAAAA&#10;AAAAAKECAABkcnMvZG93bnJldi54bWxQSwUGAAAAAAQABAD5AAAAkgMAAAAA&#10;"/>
                <v:shape id="AutoShape 73" o:spid="_x0000_s1047" type="#_x0000_t32" style="position:absolute;left:45148;top:10521;width:0;height:1258;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91nt8QAAADbAAAADwAAAGRycy9kb3ducmV2LnhtbESPQWsCMRSE74L/ITzBi9SsSqVsjbIV&#10;BBU8aNv76+Z1E7p52W6irv/eFIQeh5n5hlmsOleLC7XBelYwGWcgiEuvLVcKPt43Ty8gQkTWWHsm&#10;BTcKsFr2ewvMtb/ykS6nWIkE4ZCjAhNjk0sZSkMOw9g3xMn79q3DmGRbSd3iNcFdLadZNpcOLacF&#10;gw2tDZU/p7NTcNhN3oovY3f74689PG+K+lyNPpUaDrriFUSkLv6HH+2tVjCfwd+X9APk8g4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D3We3xAAAANsAAAAPAAAAAAAAAAAA&#10;AAAAAKECAABkcnMvZG93bnJldi54bWxQSwUGAAAAAAQABAD5AAAAkgMAAAAA&#10;"/>
                <v:shape id="AutoShape 74" o:spid="_x0000_s1048" type="#_x0000_t34" style="position:absolute;left:29159;top:-10027;width:6;height:31966;rotation:-90;flip:y;visibility:visible;mso-wrap-style:square" o:connectortype="elbow"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AL+isIAAADbAAAADwAAAGRycy9kb3ducmV2LnhtbESPQYvCMBSE74L/ITzBm6aWIks1ihTE&#10;vSjYFdTbo3m2xealNFmt/36zIHgcZuYbZrnuTSMe1LnasoLZNAJBXFhdc6ng9LOdfIFwHlljY5kU&#10;vMjBejUcLDHV9slHeuS+FAHCLkUFlfdtKqUrKjLoprYlDt7NdgZ9kF0pdYfPADeNjKNoLg3WHBYq&#10;bCmrqLjnv0ZBHh832f3c7A58vcgsSSh+7Q9KjUf9ZgHCU+8/4Xf7WyuYJ/D/JfwAufoD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iAL+isIAAADbAAAADwAAAAAAAAAAAAAA&#10;AAChAgAAZHJzL2Rvd25yZXYueG1sUEsFBgAAAAAEAAQA+QAAAJADAAAAAA==&#10;" adj="-7776000">
                  <v:stroke startarrow="block" endarrow="block"/>
                </v:shape>
                <v:shape id="AutoShape 75" o:spid="_x0000_s1049" type="#_x0000_t32" style="position:absolute;left:29051;top:2597;width:0;height:110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3haWMQAAADbAAAADwAAAGRycy9kb3ducmV2LnhtbESPT2sCMRTE7wW/Q3hCL6VmFRTZGmUt&#10;CCp48N/9dfO6CW5etpuo229vCgWPw8z8hpktOleLG7XBelYwHGQgiEuvLVcKTsfV+xREiMgaa8+k&#10;4JcCLOa9lxnm2t95T7dDrESCcMhRgYmxyaUMpSGHYeAb4uR9+9ZhTLKtpG7xnuCulqMsm0iHltOC&#10;wYY+DZWXw9Up2G2Gy+LL2M12/2N341VRX6u3s1Kv/a74ABGpi8/wf3utFUzG8Pcl/QA5f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jeFpYxAAAANsAAAAPAAAAAAAAAAAA&#10;AAAAAKECAABkcnMvZG93bnJldi54bWxQSwUGAAAAAAQABAD5AAAAkgMAAAAA&#10;"/>
                <v:shape id="Text Box 76" o:spid="_x0000_s1050" type="#_x0000_t202" style="position:absolute;left:44704;top:20885;width:12573;height:1485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bp3psQA&#10;AADbAAAADwAAAGRycy9kb3ducmV2LnhtbESPT2vCQBTE74LfYXlCb7rRQiqpq4hQ2pvEP0hvr9ln&#10;Epp9G3e3MX57Vyh4HGbmN8xi1ZtGdOR8bVnBdJKAIC6srrlUcNh/jOcgfEDW2FgmBTfysFoOBwvM&#10;tL1yTt0ulCJC2GeooAqhzaT0RUUG/cS2xNE7W2cwROlKqR1eI9w0cpYkqTRYc1yosKVNRcXv7s8o&#10;eD10b/7nmKO7nHO7/84/Z1t9Uupl1K/fQQTqwzP83/7SCtIUHl/iD5DLO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G6d6bEAAAA2wAAAA8AAAAAAAAAAAAAAAAAmAIAAGRycy9k&#10;b3ducmV2LnhtbFBLBQYAAAAABAAEAPUAAACJAwAAAAA=&#10;">
                  <v:textbox inset=".5mm,.3mm,.5mm,.3mm">
                    <w:txbxContent>
                      <w:p w:rsidR="00BD497C" w:rsidRPr="00746A18" w:rsidRDefault="00BD497C" w:rsidP="00BD497C">
                        <w:pPr>
                          <w:jc w:val="center"/>
                          <w:rPr>
                            <w:rFonts w:ascii="Times New Roman" w:hAnsi="Times New Roman"/>
                            <w:lang w:val="uk-UA"/>
                          </w:rPr>
                        </w:pPr>
                        <w:r w:rsidRPr="00746A18">
                          <w:rPr>
                            <w:rFonts w:ascii="Times New Roman" w:hAnsi="Times New Roman"/>
                            <w:lang w:val="uk-UA"/>
                          </w:rPr>
                          <w:t>Гроші підприємств на рахунках в банку, гроші в касі підприємства, гроші в розрахунках, дебіторська заборгованість.</w:t>
                        </w:r>
                      </w:p>
                    </w:txbxContent>
                  </v:textbox>
                </v:shape>
                <w10:anchorlock/>
              </v:group>
            </w:pict>
          </mc:Fallback>
        </mc:AlternateContent>
      </w:r>
    </w:p>
    <w:p w:rsidR="00BD497C" w:rsidRPr="00DD10D1" w:rsidRDefault="00BD497C" w:rsidP="00BD497C">
      <w:pPr>
        <w:pStyle w:val="6"/>
        <w:widowControl w:val="0"/>
        <w:spacing w:before="0" w:after="0" w:line="360" w:lineRule="auto"/>
        <w:jc w:val="center"/>
        <w:rPr>
          <w:b w:val="0"/>
          <w:sz w:val="28"/>
          <w:szCs w:val="28"/>
          <w:lang w:val="uk-UA"/>
        </w:rPr>
      </w:pPr>
      <w:r>
        <w:rPr>
          <w:b w:val="0"/>
          <w:bCs w:val="0"/>
          <w:sz w:val="28"/>
          <w:szCs w:val="28"/>
          <w:lang w:val="uk-UA"/>
        </w:rPr>
        <w:t>Рис.</w:t>
      </w:r>
      <w:r w:rsidRPr="00DD10D1">
        <w:rPr>
          <w:b w:val="0"/>
          <w:sz w:val="28"/>
          <w:szCs w:val="28"/>
          <w:lang w:val="uk-UA"/>
        </w:rPr>
        <w:t xml:space="preserve"> </w:t>
      </w:r>
      <w:r w:rsidRPr="00FB13F3">
        <w:rPr>
          <w:b w:val="0"/>
          <w:sz w:val="28"/>
          <w:szCs w:val="28"/>
          <w:lang w:val="uk-UA"/>
        </w:rPr>
        <w:t>1.  Класифікація</w:t>
      </w:r>
      <w:r w:rsidRPr="00DD10D1">
        <w:rPr>
          <w:b w:val="0"/>
          <w:sz w:val="28"/>
          <w:szCs w:val="28"/>
          <w:lang w:val="uk-UA"/>
        </w:rPr>
        <w:t xml:space="preserve"> оборотного капіталу за напрямками вкладення</w:t>
      </w:r>
    </w:p>
    <w:p w:rsidR="00BD497C" w:rsidRPr="00786A7C" w:rsidRDefault="00BD497C" w:rsidP="00BD497C">
      <w:pPr>
        <w:widowControl w:val="0"/>
        <w:spacing w:after="0" w:line="240" w:lineRule="auto"/>
        <w:ind w:firstLine="709"/>
        <w:jc w:val="both"/>
        <w:rPr>
          <w:rFonts w:ascii="Times New Roman" w:hAnsi="Times New Roman"/>
          <w:color w:val="000000"/>
          <w:spacing w:val="-4"/>
          <w:sz w:val="24"/>
          <w:szCs w:val="24"/>
          <w:lang w:val="uk-UA" w:eastAsia="ru-RU"/>
        </w:rPr>
      </w:pPr>
    </w:p>
    <w:p w:rsidR="00BD497C" w:rsidRPr="00196908" w:rsidRDefault="00BD497C" w:rsidP="00BD497C">
      <w:pPr>
        <w:spacing w:after="0" w:line="240" w:lineRule="auto"/>
        <w:ind w:left="113" w:right="113" w:firstLine="709"/>
        <w:jc w:val="both"/>
        <w:rPr>
          <w:rFonts w:ascii="Times New Roman" w:hAnsi="Times New Roman"/>
          <w:sz w:val="28"/>
          <w:szCs w:val="28"/>
        </w:rPr>
      </w:pPr>
      <w:r w:rsidRPr="00746A18">
        <w:rPr>
          <w:rFonts w:ascii="Times New Roman" w:hAnsi="Times New Roman"/>
          <w:color w:val="000000"/>
          <w:spacing w:val="-4"/>
          <w:sz w:val="28"/>
          <w:szCs w:val="28"/>
          <w:lang w:val="uk-UA" w:eastAsia="ru-RU"/>
        </w:rPr>
        <w:t> </w:t>
      </w:r>
      <w:r w:rsidRPr="00196908">
        <w:rPr>
          <w:rFonts w:ascii="Times New Roman" w:hAnsi="Times New Roman"/>
          <w:sz w:val="28"/>
          <w:szCs w:val="28"/>
          <w:lang w:val="uk-UA" w:eastAsia="ru-RU"/>
        </w:rPr>
        <w:t>На відміну від розглянутих вище визначень, тут підкреслюється, по-перше, рухомий відновлюваний характер вартості, яка лише авансується й повертається після кожного кругообігу в грошовій формі. По-друге, у характеристиці оборотного капіталу як авансованої вартості підкреслюється, що створений додатковий продукт до оборотного капіталу не відноситься</w:t>
      </w:r>
      <w:r>
        <w:rPr>
          <w:rFonts w:ascii="Times New Roman" w:hAnsi="Times New Roman"/>
          <w:sz w:val="28"/>
          <w:szCs w:val="28"/>
          <w:lang w:val="uk-UA" w:eastAsia="ru-RU"/>
        </w:rPr>
        <w:t xml:space="preserve">                 (табл</w:t>
      </w:r>
      <w:r w:rsidRPr="00196908">
        <w:rPr>
          <w:rFonts w:ascii="Times New Roman" w:hAnsi="Times New Roman"/>
          <w:sz w:val="28"/>
          <w:szCs w:val="28"/>
          <w:lang w:val="uk-UA" w:eastAsia="ru-RU"/>
        </w:rPr>
        <w:t>.</w:t>
      </w:r>
      <w:r>
        <w:rPr>
          <w:rFonts w:ascii="Times New Roman" w:hAnsi="Times New Roman"/>
          <w:sz w:val="28"/>
          <w:szCs w:val="28"/>
          <w:lang w:val="uk-UA" w:eastAsia="ru-RU"/>
        </w:rPr>
        <w:t xml:space="preserve"> 2).</w:t>
      </w:r>
      <w:r w:rsidRPr="00196908">
        <w:rPr>
          <w:rFonts w:ascii="Times New Roman" w:hAnsi="Times New Roman"/>
          <w:sz w:val="28"/>
          <w:szCs w:val="28"/>
        </w:rPr>
        <w:t xml:space="preserve"> </w:t>
      </w:r>
    </w:p>
    <w:p w:rsidR="00BD497C" w:rsidRPr="00196908" w:rsidRDefault="00BD497C" w:rsidP="00BD497C">
      <w:pPr>
        <w:spacing w:after="0" w:line="240" w:lineRule="auto"/>
        <w:ind w:firstLine="709"/>
        <w:jc w:val="right"/>
        <w:rPr>
          <w:rFonts w:ascii="Times New Roman" w:hAnsi="Times New Roman"/>
          <w:i/>
          <w:color w:val="000000"/>
          <w:spacing w:val="-4"/>
          <w:sz w:val="28"/>
          <w:szCs w:val="28"/>
          <w:lang w:val="uk-UA"/>
        </w:rPr>
      </w:pPr>
      <w:r>
        <w:rPr>
          <w:rFonts w:ascii="Times New Roman" w:hAnsi="Times New Roman"/>
          <w:i/>
          <w:color w:val="000000"/>
          <w:spacing w:val="-4"/>
          <w:sz w:val="28"/>
          <w:szCs w:val="28"/>
          <w:lang w:val="uk-UA"/>
        </w:rPr>
        <w:t xml:space="preserve">Таблиця </w:t>
      </w:r>
      <w:r w:rsidRPr="00196908">
        <w:rPr>
          <w:rFonts w:ascii="Times New Roman" w:hAnsi="Times New Roman"/>
          <w:i/>
          <w:color w:val="000000"/>
          <w:spacing w:val="-4"/>
          <w:sz w:val="28"/>
          <w:szCs w:val="28"/>
          <w:lang w:val="uk-UA"/>
        </w:rPr>
        <w:t>2</w:t>
      </w:r>
    </w:p>
    <w:p w:rsidR="00BD497C" w:rsidRPr="00196908" w:rsidRDefault="00BD497C" w:rsidP="00BD497C">
      <w:pPr>
        <w:spacing w:after="0" w:line="240" w:lineRule="auto"/>
        <w:jc w:val="center"/>
        <w:rPr>
          <w:rFonts w:ascii="Times New Roman" w:hAnsi="Times New Roman"/>
          <w:b/>
          <w:bCs/>
          <w:color w:val="000000"/>
          <w:sz w:val="28"/>
          <w:szCs w:val="28"/>
          <w:lang w:val="uk-UA"/>
        </w:rPr>
      </w:pPr>
      <w:r w:rsidRPr="00196908">
        <w:rPr>
          <w:rFonts w:ascii="Times New Roman" w:hAnsi="Times New Roman"/>
          <w:b/>
          <w:bCs/>
          <w:color w:val="000000"/>
          <w:sz w:val="28"/>
          <w:szCs w:val="28"/>
          <w:lang w:val="uk-UA"/>
        </w:rPr>
        <w:t>Підходи до визначення суті оборотного капіталу</w:t>
      </w:r>
    </w:p>
    <w:tbl>
      <w:tblPr>
        <w:tblW w:w="972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410"/>
        <w:gridCol w:w="2170"/>
        <w:gridCol w:w="4140"/>
      </w:tblGrid>
      <w:tr w:rsidR="00BD497C" w:rsidRPr="007414FC" w:rsidTr="00C4166F">
        <w:trPr>
          <w:trHeight w:val="204"/>
        </w:trPr>
        <w:tc>
          <w:tcPr>
            <w:tcW w:w="3410" w:type="dxa"/>
            <w:shd w:val="clear" w:color="auto" w:fill="auto"/>
          </w:tcPr>
          <w:p w:rsidR="00BD497C" w:rsidRPr="007414FC" w:rsidRDefault="00BD497C" w:rsidP="00C4166F">
            <w:pPr>
              <w:widowControl w:val="0"/>
              <w:spacing w:after="0" w:line="240" w:lineRule="auto"/>
              <w:jc w:val="center"/>
              <w:rPr>
                <w:rFonts w:ascii="Times New Roman" w:hAnsi="Times New Roman"/>
                <w:color w:val="000000"/>
                <w:spacing w:val="-4"/>
                <w:sz w:val="24"/>
                <w:szCs w:val="24"/>
                <w:lang w:val="uk-UA"/>
              </w:rPr>
            </w:pPr>
            <w:r w:rsidRPr="007414FC">
              <w:rPr>
                <w:rFonts w:ascii="Times New Roman" w:hAnsi="Times New Roman"/>
                <w:color w:val="000000"/>
                <w:spacing w:val="-4"/>
                <w:sz w:val="24"/>
                <w:szCs w:val="24"/>
                <w:lang w:val="uk-UA"/>
              </w:rPr>
              <w:t>Підхід</w:t>
            </w:r>
          </w:p>
        </w:tc>
        <w:tc>
          <w:tcPr>
            <w:tcW w:w="2170" w:type="dxa"/>
            <w:shd w:val="clear" w:color="auto" w:fill="auto"/>
          </w:tcPr>
          <w:p w:rsidR="00BD497C" w:rsidRPr="007414FC" w:rsidRDefault="00BD497C" w:rsidP="00C4166F">
            <w:pPr>
              <w:widowControl w:val="0"/>
              <w:spacing w:after="0" w:line="240" w:lineRule="auto"/>
              <w:jc w:val="center"/>
              <w:rPr>
                <w:rFonts w:ascii="Times New Roman" w:hAnsi="Times New Roman"/>
                <w:color w:val="000000"/>
                <w:spacing w:val="-4"/>
                <w:sz w:val="24"/>
                <w:szCs w:val="24"/>
                <w:lang w:val="uk-UA"/>
              </w:rPr>
            </w:pPr>
            <w:r w:rsidRPr="007414FC">
              <w:rPr>
                <w:rFonts w:ascii="Times New Roman" w:hAnsi="Times New Roman"/>
                <w:color w:val="000000"/>
                <w:spacing w:val="-4"/>
                <w:sz w:val="24"/>
                <w:szCs w:val="24"/>
                <w:lang w:val="uk-UA"/>
              </w:rPr>
              <w:t>Автор</w:t>
            </w:r>
          </w:p>
        </w:tc>
        <w:tc>
          <w:tcPr>
            <w:tcW w:w="4140" w:type="dxa"/>
            <w:shd w:val="clear" w:color="auto" w:fill="auto"/>
          </w:tcPr>
          <w:p w:rsidR="00BD497C" w:rsidRPr="007414FC" w:rsidRDefault="00BD497C" w:rsidP="00C4166F">
            <w:pPr>
              <w:widowControl w:val="0"/>
              <w:spacing w:after="0" w:line="240" w:lineRule="auto"/>
              <w:jc w:val="center"/>
              <w:rPr>
                <w:rFonts w:ascii="Times New Roman" w:hAnsi="Times New Roman"/>
                <w:color w:val="000000"/>
                <w:spacing w:val="-4"/>
                <w:sz w:val="24"/>
                <w:szCs w:val="24"/>
                <w:lang w:val="uk-UA"/>
              </w:rPr>
            </w:pPr>
            <w:r w:rsidRPr="007414FC">
              <w:rPr>
                <w:rFonts w:ascii="Times New Roman" w:hAnsi="Times New Roman"/>
                <w:color w:val="000000"/>
                <w:spacing w:val="-4"/>
                <w:sz w:val="24"/>
                <w:szCs w:val="24"/>
                <w:lang w:val="uk-UA"/>
              </w:rPr>
              <w:t>Визначення</w:t>
            </w:r>
          </w:p>
          <w:p w:rsidR="00BD497C" w:rsidRPr="007414FC" w:rsidRDefault="00BD497C" w:rsidP="00C4166F">
            <w:pPr>
              <w:widowControl w:val="0"/>
              <w:spacing w:after="0" w:line="240" w:lineRule="auto"/>
              <w:jc w:val="center"/>
              <w:rPr>
                <w:rFonts w:ascii="Times New Roman" w:hAnsi="Times New Roman"/>
                <w:color w:val="000000"/>
                <w:spacing w:val="-4"/>
                <w:sz w:val="24"/>
                <w:szCs w:val="24"/>
                <w:lang w:val="uk-UA"/>
              </w:rPr>
            </w:pPr>
          </w:p>
        </w:tc>
      </w:tr>
      <w:tr w:rsidR="00BD497C" w:rsidRPr="007414FC" w:rsidTr="00C4166F">
        <w:trPr>
          <w:trHeight w:val="179"/>
        </w:trPr>
        <w:tc>
          <w:tcPr>
            <w:tcW w:w="3410" w:type="dxa"/>
            <w:shd w:val="clear" w:color="auto" w:fill="auto"/>
          </w:tcPr>
          <w:p w:rsidR="00BD497C" w:rsidRPr="007414FC" w:rsidRDefault="00BD497C" w:rsidP="00C4166F">
            <w:pPr>
              <w:spacing w:after="0" w:line="240" w:lineRule="auto"/>
              <w:jc w:val="center"/>
              <w:rPr>
                <w:rFonts w:ascii="Times New Roman" w:hAnsi="Times New Roman"/>
                <w:color w:val="000000"/>
                <w:sz w:val="24"/>
                <w:szCs w:val="24"/>
                <w:lang w:val="uk-UA"/>
              </w:rPr>
            </w:pPr>
            <w:r w:rsidRPr="007414FC">
              <w:rPr>
                <w:rFonts w:ascii="Times New Roman" w:hAnsi="Times New Roman"/>
                <w:color w:val="000000"/>
                <w:sz w:val="24"/>
                <w:szCs w:val="24"/>
                <w:lang w:val="uk-UA"/>
              </w:rPr>
              <w:t>1</w:t>
            </w:r>
          </w:p>
        </w:tc>
        <w:tc>
          <w:tcPr>
            <w:tcW w:w="2170" w:type="dxa"/>
            <w:tcBorders>
              <w:bottom w:val="single" w:sz="4" w:space="0" w:color="auto"/>
            </w:tcBorders>
            <w:shd w:val="clear" w:color="auto" w:fill="auto"/>
            <w:vAlign w:val="center"/>
          </w:tcPr>
          <w:p w:rsidR="00BD497C" w:rsidRPr="007414FC" w:rsidRDefault="00BD497C" w:rsidP="00C4166F">
            <w:pPr>
              <w:spacing w:after="0" w:line="240" w:lineRule="auto"/>
              <w:jc w:val="center"/>
              <w:rPr>
                <w:rFonts w:ascii="Times New Roman" w:hAnsi="Times New Roman"/>
                <w:sz w:val="24"/>
                <w:szCs w:val="24"/>
                <w:lang w:val="uk-UA"/>
              </w:rPr>
            </w:pPr>
            <w:r w:rsidRPr="007414FC">
              <w:rPr>
                <w:rFonts w:ascii="Times New Roman" w:hAnsi="Times New Roman"/>
                <w:sz w:val="24"/>
                <w:szCs w:val="24"/>
                <w:lang w:val="uk-UA"/>
              </w:rPr>
              <w:t>2</w:t>
            </w:r>
          </w:p>
        </w:tc>
        <w:tc>
          <w:tcPr>
            <w:tcW w:w="4140" w:type="dxa"/>
            <w:tcBorders>
              <w:bottom w:val="single" w:sz="4" w:space="0" w:color="auto"/>
            </w:tcBorders>
            <w:shd w:val="clear" w:color="auto" w:fill="auto"/>
            <w:vAlign w:val="center"/>
          </w:tcPr>
          <w:p w:rsidR="00BD497C" w:rsidRPr="007414FC" w:rsidRDefault="00BD497C" w:rsidP="00C4166F">
            <w:pPr>
              <w:spacing w:after="0" w:line="240" w:lineRule="auto"/>
              <w:jc w:val="center"/>
              <w:rPr>
                <w:rFonts w:ascii="Times New Roman" w:hAnsi="Times New Roman"/>
                <w:sz w:val="24"/>
                <w:szCs w:val="24"/>
                <w:lang w:val="uk-UA"/>
              </w:rPr>
            </w:pPr>
            <w:r w:rsidRPr="007414FC">
              <w:rPr>
                <w:rFonts w:ascii="Times New Roman" w:hAnsi="Times New Roman"/>
                <w:sz w:val="24"/>
                <w:szCs w:val="24"/>
                <w:lang w:val="uk-UA"/>
              </w:rPr>
              <w:t>3</w:t>
            </w:r>
          </w:p>
        </w:tc>
      </w:tr>
      <w:tr w:rsidR="00BD497C" w:rsidRPr="007414FC" w:rsidTr="00C4166F">
        <w:trPr>
          <w:trHeight w:val="1504"/>
        </w:trPr>
        <w:tc>
          <w:tcPr>
            <w:tcW w:w="3410" w:type="dxa"/>
            <w:shd w:val="clear" w:color="auto" w:fill="auto"/>
          </w:tcPr>
          <w:p w:rsidR="00BD497C" w:rsidRPr="007414FC" w:rsidRDefault="00BD497C" w:rsidP="00C4166F">
            <w:pPr>
              <w:spacing w:after="0" w:line="240" w:lineRule="auto"/>
              <w:jc w:val="both"/>
              <w:rPr>
                <w:rFonts w:ascii="Times New Roman" w:hAnsi="Times New Roman"/>
                <w:color w:val="000000"/>
                <w:spacing w:val="-4"/>
                <w:sz w:val="24"/>
                <w:szCs w:val="24"/>
                <w:lang w:val="uk-UA"/>
              </w:rPr>
            </w:pPr>
            <w:r w:rsidRPr="007414FC">
              <w:rPr>
                <w:rFonts w:ascii="Times New Roman" w:hAnsi="Times New Roman"/>
                <w:color w:val="000000"/>
                <w:sz w:val="24"/>
                <w:szCs w:val="24"/>
                <w:lang w:val="uk-UA"/>
              </w:rPr>
              <w:t>I. Грошові ресурси, вкладені до оборотних виробничих фондів і фондів обігу для забезпечення безперервного виробництва і реалізації виробленої продукції</w:t>
            </w:r>
          </w:p>
        </w:tc>
        <w:tc>
          <w:tcPr>
            <w:tcW w:w="2170" w:type="dxa"/>
            <w:tcBorders>
              <w:bottom w:val="single" w:sz="4" w:space="0" w:color="auto"/>
            </w:tcBorders>
            <w:shd w:val="clear" w:color="auto" w:fill="auto"/>
            <w:vAlign w:val="center"/>
          </w:tcPr>
          <w:p w:rsidR="00BD497C" w:rsidRPr="007414FC" w:rsidRDefault="00BD497C" w:rsidP="00C4166F">
            <w:pPr>
              <w:spacing w:after="0" w:line="240" w:lineRule="auto"/>
              <w:jc w:val="center"/>
              <w:rPr>
                <w:rFonts w:ascii="Times New Roman" w:hAnsi="Times New Roman"/>
                <w:sz w:val="24"/>
                <w:szCs w:val="24"/>
                <w:lang w:val="uk-UA"/>
              </w:rPr>
            </w:pPr>
            <w:r w:rsidRPr="007414FC">
              <w:rPr>
                <w:rFonts w:ascii="Times New Roman" w:hAnsi="Times New Roman"/>
                <w:sz w:val="24"/>
                <w:szCs w:val="24"/>
                <w:lang w:val="uk-UA"/>
              </w:rPr>
              <w:t>Зелгавілс І.В., Парфаняк П.О.,</w:t>
            </w:r>
          </w:p>
          <w:p w:rsidR="00BD497C" w:rsidRPr="007414FC" w:rsidRDefault="00BD497C" w:rsidP="00C4166F">
            <w:pPr>
              <w:spacing w:after="0" w:line="240" w:lineRule="auto"/>
              <w:jc w:val="center"/>
              <w:rPr>
                <w:rFonts w:ascii="Times New Roman" w:hAnsi="Times New Roman"/>
                <w:sz w:val="24"/>
                <w:szCs w:val="24"/>
                <w:lang w:val="uk-UA"/>
              </w:rPr>
            </w:pPr>
            <w:r w:rsidRPr="007414FC">
              <w:rPr>
                <w:rFonts w:ascii="Times New Roman" w:hAnsi="Times New Roman"/>
                <w:sz w:val="24"/>
                <w:szCs w:val="24"/>
                <w:lang w:val="uk-UA"/>
              </w:rPr>
              <w:t>Усатов І.А.</w:t>
            </w:r>
          </w:p>
        </w:tc>
        <w:tc>
          <w:tcPr>
            <w:tcW w:w="4140" w:type="dxa"/>
            <w:tcBorders>
              <w:bottom w:val="single" w:sz="4" w:space="0" w:color="auto"/>
            </w:tcBorders>
            <w:shd w:val="clear" w:color="auto" w:fill="auto"/>
            <w:vAlign w:val="center"/>
          </w:tcPr>
          <w:p w:rsidR="00BD497C" w:rsidRPr="007414FC" w:rsidRDefault="00BD497C" w:rsidP="00C4166F">
            <w:pPr>
              <w:spacing w:after="0" w:line="240" w:lineRule="auto"/>
              <w:jc w:val="both"/>
              <w:rPr>
                <w:rFonts w:ascii="Times New Roman" w:hAnsi="Times New Roman"/>
                <w:sz w:val="24"/>
                <w:szCs w:val="24"/>
                <w:lang w:val="uk-UA"/>
              </w:rPr>
            </w:pPr>
            <w:r w:rsidRPr="007414FC">
              <w:rPr>
                <w:rFonts w:ascii="Times New Roman" w:hAnsi="Times New Roman"/>
                <w:sz w:val="24"/>
                <w:szCs w:val="24"/>
                <w:lang w:val="uk-UA"/>
              </w:rPr>
              <w:t>Оборотний капітал - грошові кошти й мобільні активи, які перетворяться в грошові кошти впродовж одного виробничого циклу, що забезпечує безперервність виробничого процесу виробництва й обороту та отримання прибутку.</w:t>
            </w:r>
          </w:p>
        </w:tc>
      </w:tr>
      <w:tr w:rsidR="00BD497C" w:rsidRPr="007414FC" w:rsidTr="00C4166F">
        <w:trPr>
          <w:trHeight w:val="2420"/>
        </w:trPr>
        <w:tc>
          <w:tcPr>
            <w:tcW w:w="3410" w:type="dxa"/>
            <w:tcBorders>
              <w:bottom w:val="single" w:sz="4" w:space="0" w:color="auto"/>
            </w:tcBorders>
            <w:shd w:val="clear" w:color="auto" w:fill="auto"/>
          </w:tcPr>
          <w:p w:rsidR="00BD497C" w:rsidRPr="007414FC" w:rsidRDefault="00BD497C" w:rsidP="00C4166F">
            <w:pPr>
              <w:spacing w:after="0" w:line="240" w:lineRule="auto"/>
              <w:jc w:val="both"/>
              <w:rPr>
                <w:rFonts w:ascii="Times New Roman" w:hAnsi="Times New Roman"/>
                <w:color w:val="000000"/>
                <w:spacing w:val="-4"/>
                <w:sz w:val="24"/>
                <w:szCs w:val="24"/>
                <w:lang w:val="uk-UA"/>
              </w:rPr>
            </w:pPr>
            <w:r w:rsidRPr="007414FC">
              <w:rPr>
                <w:rFonts w:ascii="Times New Roman" w:hAnsi="Times New Roman"/>
                <w:color w:val="000000"/>
                <w:sz w:val="24"/>
                <w:szCs w:val="24"/>
                <w:lang w:val="uk-UA"/>
              </w:rPr>
              <w:t>II. Активи, які на протязі одного виробничого циклу або одного календарного року можуть бути перетворені в гроші</w:t>
            </w:r>
          </w:p>
        </w:tc>
        <w:tc>
          <w:tcPr>
            <w:tcW w:w="2170" w:type="dxa"/>
            <w:tcBorders>
              <w:bottom w:val="single" w:sz="4" w:space="0" w:color="auto"/>
            </w:tcBorders>
            <w:shd w:val="clear" w:color="auto" w:fill="auto"/>
          </w:tcPr>
          <w:p w:rsidR="00BD497C" w:rsidRPr="007414FC" w:rsidRDefault="00BD497C" w:rsidP="00C4166F">
            <w:pPr>
              <w:spacing w:after="0" w:line="240" w:lineRule="auto"/>
              <w:jc w:val="center"/>
              <w:rPr>
                <w:rFonts w:ascii="Times New Roman" w:hAnsi="Times New Roman"/>
                <w:sz w:val="24"/>
                <w:szCs w:val="24"/>
                <w:lang w:val="uk-UA"/>
              </w:rPr>
            </w:pPr>
            <w:r w:rsidRPr="007414FC">
              <w:rPr>
                <w:rFonts w:ascii="Times New Roman" w:hAnsi="Times New Roman"/>
                <w:sz w:val="24"/>
                <w:szCs w:val="24"/>
                <w:lang w:val="uk-UA"/>
              </w:rPr>
              <w:t>Білик М. Д</w:t>
            </w:r>
          </w:p>
        </w:tc>
        <w:tc>
          <w:tcPr>
            <w:tcW w:w="4140" w:type="dxa"/>
            <w:tcBorders>
              <w:bottom w:val="single" w:sz="4" w:space="0" w:color="auto"/>
            </w:tcBorders>
            <w:shd w:val="clear" w:color="auto" w:fill="auto"/>
            <w:vAlign w:val="center"/>
          </w:tcPr>
          <w:p w:rsidR="00BD497C" w:rsidRPr="007414FC" w:rsidRDefault="00BD497C" w:rsidP="00C4166F">
            <w:pPr>
              <w:spacing w:after="0" w:line="240" w:lineRule="auto"/>
              <w:jc w:val="both"/>
              <w:rPr>
                <w:rFonts w:ascii="Times New Roman" w:hAnsi="Times New Roman"/>
                <w:sz w:val="24"/>
                <w:szCs w:val="24"/>
                <w:lang w:val="uk-UA"/>
              </w:rPr>
            </w:pPr>
            <w:r w:rsidRPr="007414FC">
              <w:rPr>
                <w:rFonts w:ascii="Times New Roman" w:hAnsi="Times New Roman"/>
                <w:sz w:val="24"/>
                <w:szCs w:val="24"/>
                <w:lang w:val="uk-UA"/>
              </w:rPr>
              <w:t>Оборотні активи - група мобільних активів із періодом використання до одного року, що безпосередньо обслуговують операційну діяльність підприємства і внаслідок високого рівня їх ліквідності мають забезпечувати його платоспроможність за поточними фінансовими зобов'язаннями.</w:t>
            </w:r>
          </w:p>
        </w:tc>
      </w:tr>
      <w:tr w:rsidR="00BD497C" w:rsidRPr="007414FC" w:rsidTr="00C4166F">
        <w:trPr>
          <w:trHeight w:val="273"/>
        </w:trPr>
        <w:tc>
          <w:tcPr>
            <w:tcW w:w="9720" w:type="dxa"/>
            <w:gridSpan w:val="3"/>
            <w:tcBorders>
              <w:top w:val="nil"/>
              <w:left w:val="nil"/>
              <w:bottom w:val="single" w:sz="4" w:space="0" w:color="auto"/>
              <w:right w:val="nil"/>
            </w:tcBorders>
            <w:shd w:val="clear" w:color="auto" w:fill="auto"/>
          </w:tcPr>
          <w:p w:rsidR="00BD497C" w:rsidRPr="007414FC" w:rsidRDefault="00BD497C" w:rsidP="00C4166F">
            <w:pPr>
              <w:spacing w:after="0" w:line="240" w:lineRule="auto"/>
              <w:jc w:val="right"/>
              <w:rPr>
                <w:rFonts w:ascii="Times New Roman" w:hAnsi="Times New Roman"/>
                <w:i/>
                <w:iCs/>
                <w:sz w:val="28"/>
                <w:szCs w:val="28"/>
                <w:lang w:val="uk-UA"/>
              </w:rPr>
            </w:pPr>
            <w:r w:rsidRPr="007414FC">
              <w:rPr>
                <w:rFonts w:ascii="Times New Roman" w:hAnsi="Times New Roman"/>
                <w:i/>
                <w:iCs/>
                <w:sz w:val="28"/>
                <w:szCs w:val="28"/>
                <w:lang w:val="uk-UA"/>
              </w:rPr>
              <w:lastRenderedPageBreak/>
              <w:t>Продовж. табл. 2</w:t>
            </w:r>
          </w:p>
        </w:tc>
      </w:tr>
      <w:tr w:rsidR="00BD497C" w:rsidRPr="007414FC" w:rsidTr="00C4166F">
        <w:trPr>
          <w:trHeight w:val="262"/>
        </w:trPr>
        <w:tc>
          <w:tcPr>
            <w:tcW w:w="3410" w:type="dxa"/>
            <w:tcBorders>
              <w:top w:val="single" w:sz="4" w:space="0" w:color="auto"/>
            </w:tcBorders>
            <w:shd w:val="clear" w:color="auto" w:fill="auto"/>
          </w:tcPr>
          <w:p w:rsidR="00BD497C" w:rsidRPr="007414FC" w:rsidRDefault="00BD497C" w:rsidP="00C4166F">
            <w:pPr>
              <w:spacing w:after="0" w:line="240" w:lineRule="auto"/>
              <w:jc w:val="center"/>
              <w:rPr>
                <w:rFonts w:ascii="Times New Roman" w:hAnsi="Times New Roman"/>
                <w:sz w:val="24"/>
                <w:szCs w:val="24"/>
                <w:lang w:val="uk-UA"/>
              </w:rPr>
            </w:pPr>
            <w:r w:rsidRPr="007414FC">
              <w:rPr>
                <w:rFonts w:ascii="Times New Roman" w:hAnsi="Times New Roman"/>
                <w:sz w:val="24"/>
                <w:szCs w:val="24"/>
                <w:lang w:val="uk-UA"/>
              </w:rPr>
              <w:t>1</w:t>
            </w:r>
          </w:p>
        </w:tc>
        <w:tc>
          <w:tcPr>
            <w:tcW w:w="2170" w:type="dxa"/>
            <w:tcBorders>
              <w:top w:val="single" w:sz="4" w:space="0" w:color="auto"/>
            </w:tcBorders>
            <w:shd w:val="clear" w:color="auto" w:fill="auto"/>
          </w:tcPr>
          <w:p w:rsidR="00BD497C" w:rsidRPr="007414FC" w:rsidRDefault="00BD497C" w:rsidP="00C4166F">
            <w:pPr>
              <w:spacing w:after="0" w:line="240" w:lineRule="auto"/>
              <w:jc w:val="center"/>
              <w:rPr>
                <w:rFonts w:ascii="Times New Roman" w:hAnsi="Times New Roman"/>
                <w:sz w:val="24"/>
                <w:szCs w:val="24"/>
                <w:lang w:val="uk-UA"/>
              </w:rPr>
            </w:pPr>
            <w:r w:rsidRPr="007414FC">
              <w:rPr>
                <w:rFonts w:ascii="Times New Roman" w:hAnsi="Times New Roman"/>
                <w:sz w:val="24"/>
                <w:szCs w:val="24"/>
                <w:lang w:val="uk-UA"/>
              </w:rPr>
              <w:t>2</w:t>
            </w:r>
          </w:p>
        </w:tc>
        <w:tc>
          <w:tcPr>
            <w:tcW w:w="4140" w:type="dxa"/>
            <w:tcBorders>
              <w:top w:val="single" w:sz="4" w:space="0" w:color="auto"/>
            </w:tcBorders>
            <w:shd w:val="clear" w:color="auto" w:fill="auto"/>
            <w:vAlign w:val="center"/>
          </w:tcPr>
          <w:p w:rsidR="00BD497C" w:rsidRPr="007414FC" w:rsidRDefault="00BD497C" w:rsidP="00C4166F">
            <w:pPr>
              <w:spacing w:after="0" w:line="240" w:lineRule="auto"/>
              <w:jc w:val="center"/>
              <w:rPr>
                <w:rFonts w:ascii="Times New Roman" w:hAnsi="Times New Roman"/>
                <w:sz w:val="24"/>
                <w:szCs w:val="24"/>
                <w:lang w:val="uk-UA"/>
              </w:rPr>
            </w:pPr>
            <w:r w:rsidRPr="007414FC">
              <w:rPr>
                <w:rFonts w:ascii="Times New Roman" w:hAnsi="Times New Roman"/>
                <w:sz w:val="24"/>
                <w:szCs w:val="24"/>
                <w:lang w:val="uk-UA"/>
              </w:rPr>
              <w:t>3</w:t>
            </w:r>
          </w:p>
        </w:tc>
      </w:tr>
      <w:tr w:rsidR="00BD497C" w:rsidRPr="007414FC" w:rsidTr="00C4166F">
        <w:trPr>
          <w:trHeight w:val="1160"/>
        </w:trPr>
        <w:tc>
          <w:tcPr>
            <w:tcW w:w="3410" w:type="dxa"/>
            <w:shd w:val="clear" w:color="auto" w:fill="auto"/>
          </w:tcPr>
          <w:p w:rsidR="00BD497C" w:rsidRPr="007414FC" w:rsidRDefault="00BD497C" w:rsidP="00C4166F">
            <w:pPr>
              <w:spacing w:after="0" w:line="240" w:lineRule="auto"/>
              <w:jc w:val="both"/>
              <w:rPr>
                <w:rFonts w:ascii="Times New Roman" w:hAnsi="Times New Roman"/>
                <w:sz w:val="24"/>
                <w:szCs w:val="24"/>
                <w:lang w:val="uk-UA"/>
              </w:rPr>
            </w:pPr>
            <w:r w:rsidRPr="007414FC">
              <w:rPr>
                <w:rFonts w:ascii="Times New Roman" w:hAnsi="Times New Roman"/>
                <w:sz w:val="24"/>
                <w:szCs w:val="24"/>
                <w:lang w:val="uk-UA"/>
              </w:rPr>
              <w:t>III. Авансована вартість у оборотні виробничі фонди і фонди обігу.</w:t>
            </w:r>
          </w:p>
        </w:tc>
        <w:tc>
          <w:tcPr>
            <w:tcW w:w="2170" w:type="dxa"/>
            <w:shd w:val="clear" w:color="auto" w:fill="auto"/>
          </w:tcPr>
          <w:p w:rsidR="00BD497C" w:rsidRPr="007414FC" w:rsidRDefault="00BD497C" w:rsidP="00C4166F">
            <w:pPr>
              <w:spacing w:after="0" w:line="240" w:lineRule="auto"/>
              <w:jc w:val="center"/>
              <w:rPr>
                <w:rFonts w:ascii="Times New Roman" w:hAnsi="Times New Roman"/>
                <w:sz w:val="24"/>
                <w:szCs w:val="24"/>
                <w:lang w:val="uk-UA"/>
              </w:rPr>
            </w:pPr>
            <w:r w:rsidRPr="007414FC">
              <w:rPr>
                <w:rFonts w:ascii="Times New Roman" w:hAnsi="Times New Roman"/>
                <w:sz w:val="24"/>
                <w:szCs w:val="24"/>
                <w:lang w:val="uk-UA"/>
              </w:rPr>
              <w:t>Поддєрьогін А.М.</w:t>
            </w:r>
          </w:p>
        </w:tc>
        <w:tc>
          <w:tcPr>
            <w:tcW w:w="4140" w:type="dxa"/>
            <w:shd w:val="clear" w:color="auto" w:fill="auto"/>
            <w:vAlign w:val="center"/>
          </w:tcPr>
          <w:p w:rsidR="00BD497C" w:rsidRPr="007414FC" w:rsidRDefault="00BD497C" w:rsidP="00C4166F">
            <w:pPr>
              <w:spacing w:after="0" w:line="240" w:lineRule="auto"/>
              <w:jc w:val="both"/>
              <w:rPr>
                <w:rFonts w:ascii="Times New Roman" w:hAnsi="Times New Roman"/>
                <w:sz w:val="24"/>
                <w:szCs w:val="24"/>
                <w:lang w:val="uk-UA"/>
              </w:rPr>
            </w:pPr>
            <w:r w:rsidRPr="007414FC">
              <w:rPr>
                <w:rFonts w:ascii="Times New Roman" w:hAnsi="Times New Roman"/>
                <w:sz w:val="24"/>
                <w:szCs w:val="24"/>
                <w:lang w:val="uk-UA"/>
              </w:rPr>
              <w:t>Оборотний капітал (оборотні кошти) – це кошти, авансовані в оборотні виробничі фонди й у фонди обігу для забезпечення безперервності процесу виробництва, реалізації продукції та отримання прибутку.</w:t>
            </w:r>
          </w:p>
        </w:tc>
      </w:tr>
    </w:tbl>
    <w:p w:rsidR="00BD497C" w:rsidRDefault="00BD497C" w:rsidP="00BD497C">
      <w:pPr>
        <w:pStyle w:val="a5"/>
        <w:widowControl w:val="0"/>
        <w:ind w:firstLine="709"/>
        <w:jc w:val="both"/>
        <w:rPr>
          <w:rFonts w:ascii="Times New Roman" w:hAnsi="Times New Roman" w:cs="Times New Roman"/>
          <w:sz w:val="28"/>
          <w:szCs w:val="28"/>
          <w:lang w:val="uk-UA"/>
        </w:rPr>
      </w:pPr>
    </w:p>
    <w:p w:rsidR="00BD497C" w:rsidRDefault="00BD497C" w:rsidP="00BD497C">
      <w:pPr>
        <w:pStyle w:val="a5"/>
        <w:widowControl w:val="0"/>
        <w:ind w:firstLine="709"/>
        <w:jc w:val="both"/>
        <w:rPr>
          <w:rFonts w:ascii="Times New Roman" w:hAnsi="Times New Roman" w:cs="Times New Roman"/>
          <w:sz w:val="28"/>
          <w:szCs w:val="28"/>
          <w:lang w:val="uk-UA"/>
        </w:rPr>
      </w:pPr>
      <w:r w:rsidRPr="00DD10D1">
        <w:rPr>
          <w:rFonts w:ascii="Times New Roman" w:hAnsi="Times New Roman" w:cs="Times New Roman"/>
          <w:sz w:val="28"/>
          <w:szCs w:val="28"/>
          <w:lang w:val="uk-UA"/>
        </w:rPr>
        <w:t xml:space="preserve">Варто також брати до уваги той факт, що саме оборотний капітал у своєму постійному русі є "основним носієм" прибутку підприємства. Тому досліджувати оборотний капітал необхідно, виходячи з його статики й динаміки, що забезпечують результативність виробничо-господарської діяльності (рис. </w:t>
      </w:r>
      <w:r>
        <w:rPr>
          <w:rFonts w:ascii="Times New Roman" w:hAnsi="Times New Roman" w:cs="Times New Roman"/>
          <w:sz w:val="28"/>
          <w:szCs w:val="28"/>
          <w:lang w:val="uk-UA"/>
        </w:rPr>
        <w:t>2)</w:t>
      </w:r>
      <w:r w:rsidRPr="00DD10D1">
        <w:rPr>
          <w:rFonts w:ascii="Times New Roman" w:hAnsi="Times New Roman" w:cs="Times New Roman"/>
          <w:sz w:val="28"/>
          <w:szCs w:val="28"/>
          <w:lang w:val="uk-UA"/>
        </w:rPr>
        <w:t>.</w:t>
      </w:r>
    </w:p>
    <w:p w:rsidR="00BD497C" w:rsidRPr="00033BC0" w:rsidRDefault="00BD497C" w:rsidP="00BD497C">
      <w:pPr>
        <w:pStyle w:val="a5"/>
        <w:widowControl w:val="0"/>
        <w:spacing w:line="360" w:lineRule="auto"/>
        <w:jc w:val="both"/>
        <w:rPr>
          <w:rFonts w:ascii="Times New Roman" w:hAnsi="Times New Roman" w:cs="Times New Roman"/>
          <w:sz w:val="24"/>
          <w:szCs w:val="24"/>
          <w:lang w:val="uk-UA"/>
        </w:rPr>
      </w:pPr>
      <w:r w:rsidRPr="00033BC0">
        <w:rPr>
          <w:rFonts w:ascii="Times New Roman" w:hAnsi="Times New Roman" w:cs="Times New Roman"/>
          <w:noProof/>
          <w:sz w:val="24"/>
          <w:szCs w:val="24"/>
        </w:rPr>
        <mc:AlternateContent>
          <mc:Choice Requires="wpc">
            <w:drawing>
              <wp:inline distT="0" distB="0" distL="0" distR="0">
                <wp:extent cx="5711190" cy="2617470"/>
                <wp:effectExtent l="13335" t="6350" r="9525" b="5080"/>
                <wp:docPr id="43" name="Полотно 43"/>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wps:wsp>
                        <wps:cNvPr id="31" name="Text Box 40"/>
                        <wps:cNvSpPr txBox="1">
                          <a:spLocks noChangeArrowheads="1"/>
                        </wps:cNvSpPr>
                        <wps:spPr bwMode="auto">
                          <a:xfrm>
                            <a:off x="53340" y="0"/>
                            <a:ext cx="2030730" cy="434340"/>
                          </a:xfrm>
                          <a:prstGeom prst="rect">
                            <a:avLst/>
                          </a:prstGeom>
                          <a:solidFill>
                            <a:srgbClr val="FFFFFF"/>
                          </a:solidFill>
                          <a:ln w="9525">
                            <a:solidFill>
                              <a:srgbClr val="000000"/>
                            </a:solidFill>
                            <a:miter lim="800000"/>
                            <a:headEnd/>
                            <a:tailEnd/>
                          </a:ln>
                        </wps:spPr>
                        <wps:txbx>
                          <w:txbxContent>
                            <w:p w:rsidR="00BD497C" w:rsidRDefault="00BD497C" w:rsidP="00BD497C">
                              <w:pPr>
                                <w:pStyle w:val="a5"/>
                                <w:spacing w:before="120"/>
                                <w:jc w:val="center"/>
                              </w:pPr>
                              <w:r w:rsidRPr="00491805">
                                <w:rPr>
                                  <w:rFonts w:ascii="Times New Roman" w:hAnsi="Times New Roman" w:cs="Times New Roman"/>
                                  <w:sz w:val="28"/>
                                  <w:szCs w:val="28"/>
                                  <w:lang w:val="uk-UA"/>
                                </w:rPr>
                                <w:t>Статика</w:t>
                              </w:r>
                            </w:p>
                          </w:txbxContent>
                        </wps:txbx>
                        <wps:bodyPr rot="0" vert="horz" wrap="square" lIns="91440" tIns="45720" rIns="91440" bIns="45720" anchor="t" anchorCtr="0" upright="1">
                          <a:noAutofit/>
                        </wps:bodyPr>
                      </wps:wsp>
                      <wps:wsp>
                        <wps:cNvPr id="32" name="Text Box 41"/>
                        <wps:cNvSpPr txBox="1">
                          <a:spLocks noChangeArrowheads="1"/>
                        </wps:cNvSpPr>
                        <wps:spPr bwMode="auto">
                          <a:xfrm>
                            <a:off x="3326130" y="0"/>
                            <a:ext cx="1979930" cy="433705"/>
                          </a:xfrm>
                          <a:prstGeom prst="rect">
                            <a:avLst/>
                          </a:prstGeom>
                          <a:solidFill>
                            <a:srgbClr val="FFFFFF"/>
                          </a:solidFill>
                          <a:ln w="9525">
                            <a:solidFill>
                              <a:srgbClr val="000000"/>
                            </a:solidFill>
                            <a:miter lim="800000"/>
                            <a:headEnd/>
                            <a:tailEnd/>
                          </a:ln>
                        </wps:spPr>
                        <wps:txbx>
                          <w:txbxContent>
                            <w:p w:rsidR="00BD497C" w:rsidRPr="00491805" w:rsidRDefault="00BD497C" w:rsidP="00BD497C">
                              <w:pPr>
                                <w:pStyle w:val="a5"/>
                                <w:spacing w:before="120"/>
                                <w:jc w:val="center"/>
                                <w:rPr>
                                  <w:rFonts w:ascii="Times New Roman" w:hAnsi="Times New Roman" w:cs="Times New Roman"/>
                                  <w:sz w:val="28"/>
                                  <w:szCs w:val="28"/>
                                  <w:lang w:val="uk-UA"/>
                                </w:rPr>
                              </w:pPr>
                              <w:r w:rsidRPr="00491805">
                                <w:rPr>
                                  <w:rFonts w:ascii="Times New Roman" w:hAnsi="Times New Roman" w:cs="Times New Roman"/>
                                  <w:sz w:val="28"/>
                                  <w:szCs w:val="28"/>
                                  <w:lang w:val="uk-UA"/>
                                </w:rPr>
                                <w:t>Динаміка</w:t>
                              </w:r>
                            </w:p>
                          </w:txbxContent>
                        </wps:txbx>
                        <wps:bodyPr rot="0" vert="horz" wrap="square" lIns="91440" tIns="45720" rIns="91440" bIns="45720" anchor="t" anchorCtr="0" upright="1">
                          <a:noAutofit/>
                        </wps:bodyPr>
                      </wps:wsp>
                      <wps:wsp>
                        <wps:cNvPr id="33" name="Text Box 42"/>
                        <wps:cNvSpPr txBox="1">
                          <a:spLocks noChangeArrowheads="1"/>
                        </wps:cNvSpPr>
                        <wps:spPr bwMode="auto">
                          <a:xfrm>
                            <a:off x="0" y="621030"/>
                            <a:ext cx="2131060" cy="925830"/>
                          </a:xfrm>
                          <a:prstGeom prst="rect">
                            <a:avLst/>
                          </a:prstGeom>
                          <a:solidFill>
                            <a:srgbClr val="FFFFFF"/>
                          </a:solidFill>
                          <a:ln w="9525">
                            <a:solidFill>
                              <a:srgbClr val="000000"/>
                            </a:solidFill>
                            <a:miter lim="800000"/>
                            <a:headEnd/>
                            <a:tailEnd/>
                          </a:ln>
                        </wps:spPr>
                        <wps:txbx>
                          <w:txbxContent>
                            <w:p w:rsidR="00BD497C" w:rsidRPr="00033BC0" w:rsidRDefault="00BD497C" w:rsidP="00BD497C">
                              <w:pPr>
                                <w:jc w:val="center"/>
                                <w:rPr>
                                  <w:rFonts w:ascii="Times New Roman" w:hAnsi="Times New Roman"/>
                                  <w:sz w:val="24"/>
                                  <w:szCs w:val="24"/>
                                </w:rPr>
                              </w:pPr>
                              <w:r w:rsidRPr="00033BC0">
                                <w:rPr>
                                  <w:rFonts w:ascii="Times New Roman" w:hAnsi="Times New Roman"/>
                                  <w:sz w:val="24"/>
                                  <w:szCs w:val="24"/>
                                  <w:lang w:val="uk-UA"/>
                                </w:rPr>
                                <w:t>Структура джерел та напрямків використання оборотного капіталу на певну дату</w:t>
                              </w:r>
                            </w:p>
                          </w:txbxContent>
                        </wps:txbx>
                        <wps:bodyPr rot="0" vert="horz" wrap="square" lIns="91440" tIns="45720" rIns="91440" bIns="45720" anchor="t" anchorCtr="0" upright="1">
                          <a:noAutofit/>
                        </wps:bodyPr>
                      </wps:wsp>
                      <wps:wsp>
                        <wps:cNvPr id="34" name="Text Box 43"/>
                        <wps:cNvSpPr txBox="1">
                          <a:spLocks noChangeArrowheads="1"/>
                        </wps:cNvSpPr>
                        <wps:spPr bwMode="auto">
                          <a:xfrm>
                            <a:off x="2961005" y="621030"/>
                            <a:ext cx="2717800" cy="405130"/>
                          </a:xfrm>
                          <a:prstGeom prst="rect">
                            <a:avLst/>
                          </a:prstGeom>
                          <a:solidFill>
                            <a:srgbClr val="FFFFFF"/>
                          </a:solidFill>
                          <a:ln w="9525">
                            <a:solidFill>
                              <a:srgbClr val="000000"/>
                            </a:solidFill>
                            <a:miter lim="800000"/>
                            <a:headEnd/>
                            <a:tailEnd/>
                          </a:ln>
                        </wps:spPr>
                        <wps:txbx>
                          <w:txbxContent>
                            <w:p w:rsidR="00BD497C" w:rsidRPr="00033BC0" w:rsidRDefault="00BD497C" w:rsidP="00BD497C">
                              <w:pPr>
                                <w:jc w:val="center"/>
                                <w:rPr>
                                  <w:rFonts w:ascii="Times New Roman" w:hAnsi="Times New Roman"/>
                                  <w:sz w:val="24"/>
                                  <w:szCs w:val="24"/>
                                </w:rPr>
                              </w:pPr>
                              <w:r w:rsidRPr="00033BC0">
                                <w:rPr>
                                  <w:rFonts w:ascii="Times New Roman" w:hAnsi="Times New Roman"/>
                                  <w:sz w:val="24"/>
                                  <w:szCs w:val="24"/>
                                  <w:lang w:val="uk-UA"/>
                                </w:rPr>
                                <w:t>Рух оборотного капіталу у часі</w:t>
                              </w:r>
                            </w:p>
                          </w:txbxContent>
                        </wps:txbx>
                        <wps:bodyPr rot="0" vert="horz" wrap="square" lIns="91440" tIns="45720" rIns="91440" bIns="45720" anchor="t" anchorCtr="0" upright="1">
                          <a:noAutofit/>
                        </wps:bodyPr>
                      </wps:wsp>
                      <wps:wsp>
                        <wps:cNvPr id="35" name="Text Box 44"/>
                        <wps:cNvSpPr txBox="1">
                          <a:spLocks noChangeArrowheads="1"/>
                        </wps:cNvSpPr>
                        <wps:spPr bwMode="auto">
                          <a:xfrm>
                            <a:off x="2956560" y="1230630"/>
                            <a:ext cx="2719070" cy="724535"/>
                          </a:xfrm>
                          <a:prstGeom prst="rect">
                            <a:avLst/>
                          </a:prstGeom>
                          <a:solidFill>
                            <a:srgbClr val="FFFFFF"/>
                          </a:solidFill>
                          <a:ln w="9525">
                            <a:solidFill>
                              <a:srgbClr val="000000"/>
                            </a:solidFill>
                            <a:miter lim="800000"/>
                            <a:headEnd/>
                            <a:tailEnd/>
                          </a:ln>
                        </wps:spPr>
                        <wps:txbx>
                          <w:txbxContent>
                            <w:p w:rsidR="00BD497C" w:rsidRPr="00033BC0" w:rsidRDefault="00BD497C" w:rsidP="00BD497C">
                              <w:pPr>
                                <w:jc w:val="center"/>
                                <w:rPr>
                                  <w:rFonts w:ascii="Times New Roman" w:hAnsi="Times New Roman"/>
                                  <w:sz w:val="24"/>
                                  <w:szCs w:val="24"/>
                                </w:rPr>
                              </w:pPr>
                              <w:r w:rsidRPr="00033BC0">
                                <w:rPr>
                                  <w:rFonts w:ascii="Times New Roman" w:hAnsi="Times New Roman"/>
                                  <w:sz w:val="24"/>
                                  <w:szCs w:val="24"/>
                                  <w:lang w:val="uk-UA"/>
                                </w:rPr>
                                <w:t>Зміна структури оборотного капіталу у результаті циклічного процесу обороту</w:t>
                              </w:r>
                            </w:p>
                          </w:txbxContent>
                        </wps:txbx>
                        <wps:bodyPr rot="0" vert="horz" wrap="square" lIns="91440" tIns="45720" rIns="91440" bIns="45720" anchor="t" anchorCtr="0" upright="1">
                          <a:noAutofit/>
                        </wps:bodyPr>
                      </wps:wsp>
                      <wps:wsp>
                        <wps:cNvPr id="36" name="Text Box 45"/>
                        <wps:cNvSpPr txBox="1">
                          <a:spLocks noChangeArrowheads="1"/>
                        </wps:cNvSpPr>
                        <wps:spPr bwMode="auto">
                          <a:xfrm>
                            <a:off x="102870" y="2331720"/>
                            <a:ext cx="5608320" cy="285750"/>
                          </a:xfrm>
                          <a:prstGeom prst="rect">
                            <a:avLst/>
                          </a:prstGeom>
                          <a:solidFill>
                            <a:srgbClr val="FFFFFF"/>
                          </a:solidFill>
                          <a:ln w="9525">
                            <a:solidFill>
                              <a:srgbClr val="000000"/>
                            </a:solidFill>
                            <a:miter lim="800000"/>
                            <a:headEnd/>
                            <a:tailEnd/>
                          </a:ln>
                        </wps:spPr>
                        <wps:txbx>
                          <w:txbxContent>
                            <w:p w:rsidR="00BD497C" w:rsidRPr="00033BC0" w:rsidRDefault="00BD497C" w:rsidP="00BD497C">
                              <w:pPr>
                                <w:jc w:val="center"/>
                                <w:rPr>
                                  <w:rFonts w:ascii="Times New Roman" w:hAnsi="Times New Roman"/>
                                  <w:sz w:val="24"/>
                                  <w:szCs w:val="24"/>
                                </w:rPr>
                              </w:pPr>
                              <w:r w:rsidRPr="00033BC0">
                                <w:rPr>
                                  <w:rFonts w:ascii="Times New Roman" w:hAnsi="Times New Roman"/>
                                  <w:sz w:val="24"/>
                                  <w:szCs w:val="24"/>
                                  <w:lang w:val="uk-UA"/>
                                </w:rPr>
                                <w:t>Результат виробничо-господарської діяльності підприємства (прибуток чи збиток)</w:t>
                              </w:r>
                            </w:p>
                          </w:txbxContent>
                        </wps:txbx>
                        <wps:bodyPr rot="0" vert="horz" wrap="square" lIns="91440" tIns="45720" rIns="91440" bIns="45720" anchor="t" anchorCtr="0" upright="1">
                          <a:noAutofit/>
                        </wps:bodyPr>
                      </wps:wsp>
                      <wps:wsp>
                        <wps:cNvPr id="37" name="AutoShape 46"/>
                        <wps:cNvCnPr>
                          <a:cxnSpLocks noChangeShapeType="1"/>
                        </wps:cNvCnPr>
                        <wps:spPr bwMode="auto">
                          <a:xfrm flipH="1">
                            <a:off x="1065530" y="434340"/>
                            <a:ext cx="3175" cy="18669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8" name="AutoShape 47"/>
                        <wps:cNvCnPr>
                          <a:cxnSpLocks noChangeShapeType="1"/>
                        </wps:cNvCnPr>
                        <wps:spPr bwMode="auto">
                          <a:xfrm>
                            <a:off x="4316095" y="433705"/>
                            <a:ext cx="3810" cy="18732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9" name="AutoShape 48"/>
                        <wps:cNvCnPr>
                          <a:cxnSpLocks noChangeShapeType="1"/>
                        </wps:cNvCnPr>
                        <wps:spPr bwMode="auto">
                          <a:xfrm>
                            <a:off x="2131060" y="1083945"/>
                            <a:ext cx="825500" cy="509270"/>
                          </a:xfrm>
                          <a:prstGeom prst="bentConnector3">
                            <a:avLst>
                              <a:gd name="adj1" fmla="val 50000"/>
                            </a:avLst>
                          </a:prstGeom>
                          <a:noFill/>
                          <a:ln w="9525">
                            <a:solidFill>
                              <a:srgbClr val="000000"/>
                            </a:solidFill>
                            <a:miter lim="800000"/>
                            <a:headEnd/>
                            <a:tailEnd/>
                          </a:ln>
                          <a:extLst>
                            <a:ext uri="{909E8E84-426E-40DD-AFC4-6F175D3DCCD1}">
                              <a14:hiddenFill xmlns:a14="http://schemas.microsoft.com/office/drawing/2010/main">
                                <a:noFill/>
                              </a14:hiddenFill>
                            </a:ext>
                          </a:extLst>
                        </wps:spPr>
                        <wps:bodyPr/>
                      </wps:wsp>
                      <wps:wsp>
                        <wps:cNvPr id="40" name="AutoShape 49"/>
                        <wps:cNvCnPr>
                          <a:cxnSpLocks noChangeShapeType="1"/>
                        </wps:cNvCnPr>
                        <wps:spPr bwMode="auto">
                          <a:xfrm flipH="1">
                            <a:off x="4316095" y="1026160"/>
                            <a:ext cx="3810" cy="20447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1" name="AutoShape 50"/>
                        <wps:cNvCnPr>
                          <a:cxnSpLocks noChangeShapeType="1"/>
                        </wps:cNvCnPr>
                        <wps:spPr bwMode="auto">
                          <a:xfrm rot="16200000" flipH="1">
                            <a:off x="2486660" y="125730"/>
                            <a:ext cx="408305" cy="3250565"/>
                          </a:xfrm>
                          <a:prstGeom prst="bentConnector3">
                            <a:avLst>
                              <a:gd name="adj1" fmla="val 155833"/>
                            </a:avLst>
                          </a:prstGeom>
                          <a:noFill/>
                          <a:ln w="9525">
                            <a:solidFill>
                              <a:srgbClr val="000000"/>
                            </a:solidFill>
                            <a:miter lim="800000"/>
                            <a:headEnd/>
                            <a:tailEnd/>
                          </a:ln>
                          <a:extLst>
                            <a:ext uri="{909E8E84-426E-40DD-AFC4-6F175D3DCCD1}">
                              <a14:hiddenFill xmlns:a14="http://schemas.microsoft.com/office/drawing/2010/main">
                                <a:noFill/>
                              </a14:hiddenFill>
                            </a:ext>
                          </a:extLst>
                        </wps:spPr>
                        <wps:bodyPr/>
                      </wps:wsp>
                      <wps:wsp>
                        <wps:cNvPr id="42" name="Line 51"/>
                        <wps:cNvCnPr>
                          <a:cxnSpLocks noChangeShapeType="1"/>
                        </wps:cNvCnPr>
                        <wps:spPr bwMode="auto">
                          <a:xfrm>
                            <a:off x="2834640" y="2183130"/>
                            <a:ext cx="635" cy="14097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c:wpc>
                  </a:graphicData>
                </a:graphic>
              </wp:inline>
            </w:drawing>
          </mc:Choice>
          <mc:Fallback>
            <w:pict>
              <v:group id="Полотно 43" o:spid="_x0000_s1051" editas="canvas" style="width:449.7pt;height:206.1pt;mso-position-horizontal-relative:char;mso-position-vertical-relative:line" coordsize="57111,2617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">
                <v:shape id="_x0000_s1052" type="#_x0000_t75" style="position:absolute;width:57111;height:26174;visibility:visible;mso-wrap-style:square">
                  <v:fill o:detectmouseclick="t"/>
                  <v:path o:connecttype="none"/>
                </v:shape>
                <v:shape id="Text Box 40" o:spid="_x0000_s1053" type="#_x0000_t202" style="position:absolute;left:533;width:20307;height:434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o51LcUA&#10;AADbAAAADwAAAGRycy9kb3ducmV2LnhtbESPS2vDMBCE74X+B7GFXEoi50EeruVQAi3prU1Dcl2s&#10;jW1qrVxJcZx/HxUCPQ4z8w2TrXvTiI6cry0rGI8SEMSF1TWXCvbfb8MlCB+QNTaWScGVPKzzx4cM&#10;U20v/EXdLpQiQtinqKAKoU2l9EVFBv3ItsTRO1lnMETpSqkdXiLcNHKSJHNpsOa4UGFLm4qKn93Z&#10;KFjOtt3Rf0w/D8X81KzC86J7/3VKDZ761xcQgfrwH763t1rBdAx/X+IPkPkN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CjnUtxQAAANsAAAAPAAAAAAAAAAAAAAAAAJgCAABkcnMv&#10;ZG93bnJldi54bWxQSwUGAAAAAAQABAD1AAAAigMAAAAA&#10;">
                  <v:textbox>
                    <w:txbxContent>
                      <w:p w:rsidR="00BD497C" w:rsidRDefault="00BD497C" w:rsidP="00BD497C">
                        <w:pPr>
                          <w:pStyle w:val="a5"/>
                          <w:spacing w:before="120"/>
                          <w:jc w:val="center"/>
                        </w:pPr>
                        <w:r w:rsidRPr="00491805">
                          <w:rPr>
                            <w:rFonts w:ascii="Times New Roman" w:hAnsi="Times New Roman" w:cs="Times New Roman"/>
                            <w:sz w:val="28"/>
                            <w:szCs w:val="28"/>
                            <w:lang w:val="uk-UA"/>
                          </w:rPr>
                          <w:t>Статика</w:t>
                        </w:r>
                      </w:p>
                    </w:txbxContent>
                  </v:textbox>
                </v:shape>
                <v:shape id="Text Box 41" o:spid="_x0000_s1054" type="#_x0000_t202" style="position:absolute;left:33261;width:19799;height:433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lzrWsUA&#10;AADbAAAADwAAAGRycy9kb3ducmV2LnhtbESPS2vDMBCE74X8B7GBXkoj50GaOpZDKbSkt+ZBel2s&#10;jW1irRxJdZx/HxUCPQ4z8w2TrXrTiI6cry0rGI8SEMSF1TWXCva7j+cFCB+QNTaWScGVPKzywUOG&#10;qbYX3lC3DaWIEPYpKqhCaFMpfVGRQT+yLXH0jtYZDFG6UmqHlwg3jZwkyVwarDkuVNjSe0XFaftr&#10;FCxm6+7Hf02/D8X82LyGp5fu8+yUehz2b0sQgfrwH76311rBdAJ/X+IPkPkN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yXOtaxQAAANsAAAAPAAAAAAAAAAAAAAAAAJgCAABkcnMv&#10;ZG93bnJldi54bWxQSwUGAAAAAAQABAD1AAAAigMAAAAA&#10;">
                  <v:textbox>
                    <w:txbxContent>
                      <w:p w:rsidR="00BD497C" w:rsidRPr="00491805" w:rsidRDefault="00BD497C" w:rsidP="00BD497C">
                        <w:pPr>
                          <w:pStyle w:val="a5"/>
                          <w:spacing w:before="120"/>
                          <w:jc w:val="center"/>
                          <w:rPr>
                            <w:rFonts w:ascii="Times New Roman" w:hAnsi="Times New Roman" w:cs="Times New Roman"/>
                            <w:sz w:val="28"/>
                            <w:szCs w:val="28"/>
                            <w:lang w:val="uk-UA"/>
                          </w:rPr>
                        </w:pPr>
                        <w:r w:rsidRPr="00491805">
                          <w:rPr>
                            <w:rFonts w:ascii="Times New Roman" w:hAnsi="Times New Roman" w:cs="Times New Roman"/>
                            <w:sz w:val="28"/>
                            <w:szCs w:val="28"/>
                            <w:lang w:val="uk-UA"/>
                          </w:rPr>
                          <w:t>Динаміка</w:t>
                        </w:r>
                      </w:p>
                    </w:txbxContent>
                  </v:textbox>
                </v:shape>
                <v:shape id="Text Box 42" o:spid="_x0000_s1055" type="#_x0000_t202" style="position:absolute;top:6210;width:21310;height:925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RBOwcUA&#10;AADbAAAADwAAAGRycy9kb3ducmV2LnhtbESPQWvCQBSE74L/YXmFXqRuNGI1uooILfamaWmvj+wz&#10;Cc2+jbvbmP77bkHwOMzMN8x625tGdOR8bVnBZJyAIC6srrlU8PH+8rQA4QOyxsYyKfglD9vNcLDG&#10;TNsrn6jLQykihH2GCqoQ2kxKX1Rk0I9tSxy9s3UGQ5SulNrhNcJNI6dJMpcGa44LFba0r6j4zn+M&#10;gsXs0H35t/T4WczPzTKMnrvXi1Pq8aHfrUAE6sM9fGsftII0hf8v8QfIzR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dEE7BxQAAANsAAAAPAAAAAAAAAAAAAAAAAJgCAABkcnMv&#10;ZG93bnJldi54bWxQSwUGAAAAAAQABAD1AAAAigMAAAAA&#10;">
                  <v:textbox>
                    <w:txbxContent>
                      <w:p w:rsidR="00BD497C" w:rsidRPr="00033BC0" w:rsidRDefault="00BD497C" w:rsidP="00BD497C">
                        <w:pPr>
                          <w:jc w:val="center"/>
                          <w:rPr>
                            <w:rFonts w:ascii="Times New Roman" w:hAnsi="Times New Roman"/>
                            <w:sz w:val="24"/>
                            <w:szCs w:val="24"/>
                          </w:rPr>
                        </w:pPr>
                        <w:r w:rsidRPr="00033BC0">
                          <w:rPr>
                            <w:rFonts w:ascii="Times New Roman" w:hAnsi="Times New Roman"/>
                            <w:sz w:val="24"/>
                            <w:szCs w:val="24"/>
                            <w:lang w:val="uk-UA"/>
                          </w:rPr>
                          <w:t>Структура джерел та напрямків використання оборотного капіталу на певну дату</w:t>
                        </w:r>
                      </w:p>
                    </w:txbxContent>
                  </v:textbox>
                </v:shape>
                <v:shape id="Text Box 43" o:spid="_x0000_s1056" type="#_x0000_t202" style="position:absolute;left:29610;top:6210;width:27178;height:405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vnWtcUA&#10;AADbAAAADwAAAGRycy9kb3ducmV2LnhtbESPW2sCMRSE3wv+h3AEX4pmveBlaxQRKvattaKvh81x&#10;d+nmZE3Sdf33Rij0cZiZb5jlujWVaMj50rKC4SABQZxZXXKu4Pj93p+D8AFZY2WZFNzJw3rVeVli&#10;qu2Nv6g5hFxECPsUFRQh1KmUPivIoB/Ymjh6F+sMhihdLrXDW4SbSo6SZCoNlhwXCqxpW1D2c/g1&#10;CuaTfXP2H+PPUza9VIvwOmt2V6dUr9tu3kAEasN/+K+91wrGE3h+iT9Arh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S+da1xQAAANsAAAAPAAAAAAAAAAAAAAAAAJgCAABkcnMv&#10;ZG93bnJldi54bWxQSwUGAAAAAAQABAD1AAAAigMAAAAA&#10;">
                  <v:textbox>
                    <w:txbxContent>
                      <w:p w:rsidR="00BD497C" w:rsidRPr="00033BC0" w:rsidRDefault="00BD497C" w:rsidP="00BD497C">
                        <w:pPr>
                          <w:jc w:val="center"/>
                          <w:rPr>
                            <w:rFonts w:ascii="Times New Roman" w:hAnsi="Times New Roman"/>
                            <w:sz w:val="24"/>
                            <w:szCs w:val="24"/>
                          </w:rPr>
                        </w:pPr>
                        <w:r w:rsidRPr="00033BC0">
                          <w:rPr>
                            <w:rFonts w:ascii="Times New Roman" w:hAnsi="Times New Roman"/>
                            <w:sz w:val="24"/>
                            <w:szCs w:val="24"/>
                            <w:lang w:val="uk-UA"/>
                          </w:rPr>
                          <w:t>Рух оборотного капіталу у часі</w:t>
                        </w:r>
                      </w:p>
                    </w:txbxContent>
                  </v:textbox>
                </v:shape>
                <v:shape id="Text Box 44" o:spid="_x0000_s1057" type="#_x0000_t202" style="position:absolute;left:29565;top:12306;width:27191;height:724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bVzLsUA&#10;AADbAAAADwAAAGRycy9kb3ducmV2LnhtbESPQWvCQBSE74X+h+UVvIhuqjZqdJVSUPRmVdrrI/tM&#10;QrNv091tTP99VxB6HGbmG2a57kwtWnK+sqzgeZiAIM6trrhQcD5tBjMQPiBrrC2Tgl/ysF49Piwx&#10;0/bK79QeQyEihH2GCsoQmkxKn5dk0A9tQxy9i3UGQ5SukNrhNcJNLUdJkkqDFceFEht6Kyn/Ov4Y&#10;BbPJrv30+/HhI08v9Tz0p+322ynVe+peFyACdeE/fG/vtILxC9y+xB8gV3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9tXMuxQAAANsAAAAPAAAAAAAAAAAAAAAAAJgCAABkcnMv&#10;ZG93bnJldi54bWxQSwUGAAAAAAQABAD1AAAAigMAAAAA&#10;">
                  <v:textbox>
                    <w:txbxContent>
                      <w:p w:rsidR="00BD497C" w:rsidRPr="00033BC0" w:rsidRDefault="00BD497C" w:rsidP="00BD497C">
                        <w:pPr>
                          <w:jc w:val="center"/>
                          <w:rPr>
                            <w:rFonts w:ascii="Times New Roman" w:hAnsi="Times New Roman"/>
                            <w:sz w:val="24"/>
                            <w:szCs w:val="24"/>
                          </w:rPr>
                        </w:pPr>
                        <w:r w:rsidRPr="00033BC0">
                          <w:rPr>
                            <w:rFonts w:ascii="Times New Roman" w:hAnsi="Times New Roman"/>
                            <w:sz w:val="24"/>
                            <w:szCs w:val="24"/>
                            <w:lang w:val="uk-UA"/>
                          </w:rPr>
                          <w:t>Зміна структури оборотного капіталу у результаті циклічного процесу обороту</w:t>
                        </w:r>
                      </w:p>
                    </w:txbxContent>
                  </v:textbox>
                </v:shape>
                <v:shape id="Text Box 45" o:spid="_x0000_s1058" type="#_x0000_t202" style="position:absolute;left:1028;top:23317;width:56083;height:285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WftWcUA&#10;AADbAAAADwAAAGRycy9kb3ducmV2LnhtbESPT2vCQBTE7wW/w/IKXkrd+IdUo6sUocXeNC3t9ZF9&#10;JqHZt+nuGuO3dwuCx2FmfsOsNr1pREfO15YVjEcJCOLC6ppLBV+fb89zED4ga2wsk4ILedisBw8r&#10;zLQ984G6PJQiQthnqKAKoc2k9EVFBv3ItsTRO1pnMETpSqkdniPcNHKSJKk0WHNcqLClbUXFb34y&#10;CuazXffjP6b77yI9Novw9NK9/zmlho/96xJEoD7cw7f2TiuYpvD/Jf4Aub4C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NZ+1ZxQAAANsAAAAPAAAAAAAAAAAAAAAAAJgCAABkcnMv&#10;ZG93bnJldi54bWxQSwUGAAAAAAQABAD1AAAAigMAAAAA&#10;">
                  <v:textbox>
                    <w:txbxContent>
                      <w:p w:rsidR="00BD497C" w:rsidRPr="00033BC0" w:rsidRDefault="00BD497C" w:rsidP="00BD497C">
                        <w:pPr>
                          <w:jc w:val="center"/>
                          <w:rPr>
                            <w:rFonts w:ascii="Times New Roman" w:hAnsi="Times New Roman"/>
                            <w:sz w:val="24"/>
                            <w:szCs w:val="24"/>
                          </w:rPr>
                        </w:pPr>
                        <w:r w:rsidRPr="00033BC0">
                          <w:rPr>
                            <w:rFonts w:ascii="Times New Roman" w:hAnsi="Times New Roman"/>
                            <w:sz w:val="24"/>
                            <w:szCs w:val="24"/>
                            <w:lang w:val="uk-UA"/>
                          </w:rPr>
                          <w:t>Результат виробничо-господарської діяльності підприємства (прибуток чи збиток)</w:t>
                        </w:r>
                      </w:p>
                    </w:txbxContent>
                  </v:textbox>
                </v:shape>
                <v:shape id="AutoShape 46" o:spid="_x0000_s1059" type="#_x0000_t32" style="position:absolute;left:10655;top:4343;width:32;height:1867;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1H+QsQAAADbAAAADwAAAGRycy9kb3ducmV2LnhtbESPQWsCMRSE74X+h/AEL0Wza0Fla5RS&#10;EMSDUN2Dx0fyuru4edkmcV3/vSkUPA4z8w2z2gy2FT350DhWkE8zEMTamYYrBeVpO1mCCBHZYOuY&#10;FNwpwGb9+rLCwrgbf1N/jJVIEA4FKqhj7Aopg67JYpi6jjh5P85bjEn6ShqPtwS3rZxl2VxabDgt&#10;1NjRV036crxaBc2+PJT922/0ernPzz4Pp3OrlRqPhs8PEJGG+Az/t3dGwfsC/r6kHyDXD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Uf5CxAAAANsAAAAPAAAAAAAAAAAA&#10;AAAAAKECAABkcnMvZG93bnJldi54bWxQSwUGAAAAAAQABAD5AAAAkgMAAAAA&#10;"/>
                <v:shape id="AutoShape 47" o:spid="_x0000_s1060" type="#_x0000_t32" style="position:absolute;left:43160;top:4337;width:39;height:1873;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sra28EAAADbAAAADwAAAGRycy9kb3ducmV2LnhtbERPTWsCMRC9C/0PYQpeRLMqlbI1yioI&#10;WvCg1vt0M92EbibrJur675tDwePjfc+XnavFjdpgPSsYjzIQxKXXlisFX6fN8B1EiMgaa8+k4EEB&#10;louX3hxz7e98oNsxViKFcMhRgYmxyaUMpSGHYeQb4sT9+NZhTLCtpG7xnsJdLSdZNpMOLacGgw2t&#10;DZW/x6tTsN+NV8W3sbvPw8Xu3zZFfa0GZ6X6r13xASJSF5/if/dWK5imselL+gFy8Qc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eytrbwQAAANsAAAAPAAAAAAAAAAAAAAAA&#10;AKECAABkcnMvZG93bnJldi54bWxQSwUGAAAAAAQABAD5AAAAjwMAAAAA&#10;"/>
                <v:shape id="AutoShape 48" o:spid="_x0000_s1061" type="#_x0000_t34" style="position:absolute;left:21310;top:10839;width:8255;height:5093;visibility:visible;mso-wrap-style:square" o:connectortype="elbow"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TTzicUAAADbAAAADwAAAGRycy9kb3ducmV2LnhtbESP0WrCQBRE3wv9h+UWfKubVmg1uoqk&#10;FNQ+iNEPuGav2Wj2bsiuGvv1bqHg4zAzZ5jJrLO1uFDrK8cK3voJCOLC6YpLBbvt9+sQhA/IGmvH&#10;pOBGHmbT56cJptpdeUOXPJQiQtinqMCE0KRS+sKQRd93DXH0Dq61GKJsS6lbvEa4reV7knxIixXH&#10;BYMNZYaKU362CpqfVb7Zm6/lsTyds9/1PPscdjelei/dfAwiUBce4f/2QisYjODvS/wBcnoH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mTTzicUAAADbAAAADwAAAAAAAAAA&#10;AAAAAAChAgAAZHJzL2Rvd25yZXYueG1sUEsFBgAAAAAEAAQA+QAAAJMDAAAAAA==&#10;"/>
                <v:shape id="AutoShape 49" o:spid="_x0000_s1062" type="#_x0000_t32" style="position:absolute;left:43160;top:10261;width:39;height:2045;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L4VS8AAAADbAAAADwAAAGRycy9kb3ducmV2LnhtbERPTYvCMBC9L+x/CCPsZdG0yyJSjSKC&#10;IB6E1R48DsnYFptJN4m1/ntzEDw+3vdiNdhW9ORD41hBPslAEGtnGq4UlKfteAYiRGSDrWNS8KAA&#10;q+XnxwIL4+78R/0xViKFcChQQR1jV0gZdE0Ww8R1xIm7OG8xJugraTzeU7ht5U+WTaXFhlNDjR1t&#10;atLX480qaPbloey//6PXs31+9nk4nVut1NdoWM9BRBriW/xy74yC37Q+fUk/QC6f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Oi+FUvAAAAA2wAAAA8AAAAAAAAAAAAAAAAA&#10;oQIAAGRycy9kb3ducmV2LnhtbFBLBQYAAAAABAAEAPkAAACOAwAAAAA=&#10;"/>
                <v:shape id="AutoShape 50" o:spid="_x0000_s1063" type="#_x0000_t34" style="position:absolute;left:24866;top:1257;width:4083;height:32505;rotation:90;flip:x;visibility:visible;mso-wrap-style:square" o:connectortype="elbow"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uCrRMIAAADbAAAADwAAAGRycy9kb3ducmV2LnhtbESPT4vCMBTE74LfITzBm6aVRZeuUXaX&#10;VXr1D+z10TybYvNSmmirn94IgsdhZn7DLNe9rcWVWl85VpBOExDEhdMVlwqOh83kE4QPyBprx6Tg&#10;Rh7Wq+FgiZl2He/oug+liBD2GSowITSZlL4wZNFPXUMcvZNrLYYo21LqFrsIt7WcJclcWqw4Lhhs&#10;6NdQcd5frIL733mR5vn/z2muk2CPm25rTanUeNR/f4EI1Id3+NXOtYKPFJ5f4g+Qqwc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4uCrRMIAAADbAAAADwAAAAAAAAAAAAAA&#10;AAChAgAAZHJzL2Rvd25yZXYueG1sUEsFBgAAAAAEAAQA+QAAAJADAAAAAA==&#10;" adj="33660"/>
                <v:line id="Line 51" o:spid="_x0000_s1064" style="position:absolute;visibility:visible;mso-wrap-style:square" from="28346,21831" to="28352,2324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wwfecYAAADbAAAADwAAAGRycy9kb3ducmV2LnhtbESPQWvCQBSE7wX/w/IEb3VTLaFEVxFL&#10;QT2Uagt6fGafSWr2bdhdk/TfdwtCj8PMfMPMl72pRUvOV5YVPI0TEMS51RUXCr4+3x5fQPiArLG2&#10;TAp+yMNyMXiYY6Ztx3tqD6EQEcI+QwVlCE0mpc9LMujHtiGO3sU6gyFKV0jtsItwU8tJkqTSYMVx&#10;ocSG1iXl18PNKHiffqTtarvb9Mdtes5f9+fTd+eUGg371QxEoD78h+/tjVbwPIG/L/EHyMUv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DcMH3nGAAAA2wAAAA8AAAAAAAAA&#10;AAAAAAAAoQIAAGRycy9kb3ducmV2LnhtbFBLBQYAAAAABAAEAPkAAACUAwAAAAA=&#10;"/>
                <w10:anchorlock/>
              </v:group>
            </w:pict>
          </mc:Fallback>
        </mc:AlternateContent>
      </w:r>
    </w:p>
    <w:p w:rsidR="00BD497C" w:rsidRDefault="00BD497C" w:rsidP="00BD497C">
      <w:pPr>
        <w:pStyle w:val="6"/>
        <w:widowControl w:val="0"/>
        <w:spacing w:before="0" w:after="0"/>
        <w:jc w:val="center"/>
        <w:rPr>
          <w:b w:val="0"/>
          <w:bCs w:val="0"/>
          <w:sz w:val="28"/>
          <w:szCs w:val="28"/>
          <w:lang w:val="uk-UA"/>
        </w:rPr>
      </w:pPr>
      <w:r>
        <w:rPr>
          <w:b w:val="0"/>
          <w:bCs w:val="0"/>
          <w:sz w:val="28"/>
          <w:szCs w:val="28"/>
          <w:lang w:val="uk-UA"/>
        </w:rPr>
        <w:t xml:space="preserve">Рис. </w:t>
      </w:r>
      <w:r w:rsidRPr="00DD10D1">
        <w:rPr>
          <w:b w:val="0"/>
          <w:bCs w:val="0"/>
          <w:sz w:val="28"/>
          <w:szCs w:val="28"/>
          <w:lang w:val="uk-UA"/>
        </w:rPr>
        <w:t>2</w:t>
      </w:r>
      <w:r>
        <w:rPr>
          <w:b w:val="0"/>
          <w:bCs w:val="0"/>
          <w:sz w:val="28"/>
          <w:szCs w:val="28"/>
          <w:lang w:val="uk-UA"/>
        </w:rPr>
        <w:t>.</w:t>
      </w:r>
      <w:r w:rsidRPr="00DD10D1">
        <w:rPr>
          <w:b w:val="0"/>
          <w:bCs w:val="0"/>
          <w:sz w:val="28"/>
          <w:szCs w:val="28"/>
          <w:lang w:val="uk-UA"/>
        </w:rPr>
        <w:t xml:space="preserve"> Схема дослідження оборотного капіталу</w:t>
      </w:r>
    </w:p>
    <w:p w:rsidR="00BD497C" w:rsidRDefault="00BD497C" w:rsidP="00BD497C">
      <w:pPr>
        <w:widowControl w:val="0"/>
        <w:tabs>
          <w:tab w:val="left" w:pos="720"/>
        </w:tabs>
        <w:spacing w:line="240" w:lineRule="auto"/>
        <w:jc w:val="both"/>
        <w:rPr>
          <w:sz w:val="28"/>
          <w:szCs w:val="28"/>
          <w:lang w:val="uk-UA"/>
        </w:rPr>
      </w:pPr>
      <w:r>
        <w:rPr>
          <w:sz w:val="28"/>
          <w:szCs w:val="28"/>
          <w:lang w:val="uk-UA"/>
        </w:rPr>
        <w:tab/>
      </w:r>
    </w:p>
    <w:p w:rsidR="00BD497C" w:rsidRPr="00033BC0" w:rsidRDefault="00BD497C" w:rsidP="00BD497C">
      <w:pPr>
        <w:widowControl w:val="0"/>
        <w:tabs>
          <w:tab w:val="left" w:pos="720"/>
        </w:tabs>
        <w:spacing w:after="0" w:line="240" w:lineRule="auto"/>
        <w:jc w:val="both"/>
        <w:rPr>
          <w:rFonts w:ascii="Times New Roman" w:hAnsi="Times New Roman"/>
          <w:sz w:val="28"/>
          <w:szCs w:val="28"/>
          <w:lang w:val="uk-UA"/>
        </w:rPr>
      </w:pPr>
      <w:r>
        <w:rPr>
          <w:sz w:val="28"/>
          <w:szCs w:val="28"/>
          <w:lang w:val="uk-UA"/>
        </w:rPr>
        <w:tab/>
      </w:r>
      <w:r w:rsidRPr="00033BC0">
        <w:rPr>
          <w:rFonts w:ascii="Times New Roman" w:hAnsi="Times New Roman"/>
          <w:sz w:val="28"/>
          <w:szCs w:val="28"/>
          <w:lang w:val="uk-UA"/>
        </w:rPr>
        <w:t xml:space="preserve">У сучасних умовах для багатьох вітчизняних підприємств типовим наслідком кризових явищ їх економічного розвитку є гостра нестача джерел фінансування оборотного капіталу, яка супроводжується низьким рівнем його використання. </w:t>
      </w:r>
    </w:p>
    <w:p w:rsidR="00BD497C" w:rsidRPr="00033BC0" w:rsidRDefault="00BD497C" w:rsidP="00BD497C">
      <w:pPr>
        <w:widowControl w:val="0"/>
        <w:tabs>
          <w:tab w:val="left" w:pos="720"/>
        </w:tabs>
        <w:spacing w:after="0" w:line="240" w:lineRule="auto"/>
        <w:ind w:firstLine="720"/>
        <w:jc w:val="both"/>
        <w:rPr>
          <w:rFonts w:ascii="Times New Roman" w:hAnsi="Times New Roman"/>
          <w:color w:val="000000"/>
          <w:sz w:val="28"/>
          <w:szCs w:val="28"/>
          <w:lang w:val="uk-UA"/>
        </w:rPr>
      </w:pPr>
      <w:r w:rsidRPr="00033BC0">
        <w:rPr>
          <w:rFonts w:ascii="Times New Roman" w:hAnsi="Times New Roman"/>
          <w:color w:val="000000"/>
          <w:sz w:val="28"/>
          <w:szCs w:val="28"/>
          <w:lang w:val="uk-UA"/>
        </w:rPr>
        <w:t>У прикладному аспекті загальн</w:t>
      </w:r>
      <w:r>
        <w:rPr>
          <w:rFonts w:ascii="Times New Roman" w:hAnsi="Times New Roman"/>
          <w:color w:val="000000"/>
          <w:sz w:val="28"/>
          <w:szCs w:val="28"/>
          <w:lang w:val="uk-UA"/>
        </w:rPr>
        <w:t>оприйнятою базою аналізу напрям</w:t>
      </w:r>
      <w:r w:rsidRPr="00033BC0">
        <w:rPr>
          <w:rFonts w:ascii="Times New Roman" w:hAnsi="Times New Roman"/>
          <w:color w:val="000000"/>
          <w:sz w:val="28"/>
          <w:szCs w:val="28"/>
          <w:lang w:val="uk-UA"/>
        </w:rPr>
        <w:t xml:space="preserve">ів використання оборотного капіталу є актив бухгалтерського балансу підприємства. Відповідно базою дослідження джерел фінансування оборотного капіталу – є дані пасиву бухгалтерського балансу підприємства. </w:t>
      </w:r>
    </w:p>
    <w:p w:rsidR="00BD497C" w:rsidRPr="006847AB" w:rsidRDefault="00BD497C" w:rsidP="00BD497C">
      <w:pPr>
        <w:widowControl w:val="0"/>
        <w:tabs>
          <w:tab w:val="left" w:pos="720"/>
        </w:tabs>
        <w:spacing w:after="0" w:line="240" w:lineRule="auto"/>
        <w:ind w:firstLine="720"/>
        <w:jc w:val="both"/>
        <w:rPr>
          <w:rFonts w:ascii="Times New Roman" w:hAnsi="Times New Roman"/>
          <w:color w:val="000000"/>
          <w:sz w:val="28"/>
          <w:szCs w:val="28"/>
          <w:lang w:val="uk-UA"/>
        </w:rPr>
      </w:pPr>
      <w:r w:rsidRPr="006847AB">
        <w:rPr>
          <w:rFonts w:ascii="Times New Roman" w:hAnsi="Times New Roman"/>
          <w:color w:val="000000"/>
          <w:sz w:val="28"/>
          <w:szCs w:val="28"/>
          <w:lang w:val="uk-UA"/>
        </w:rPr>
        <w:t>Основні джерела формуван</w:t>
      </w:r>
      <w:r>
        <w:rPr>
          <w:rFonts w:ascii="Times New Roman" w:hAnsi="Times New Roman"/>
          <w:color w:val="000000"/>
          <w:sz w:val="28"/>
          <w:szCs w:val="28"/>
          <w:lang w:val="uk-UA"/>
        </w:rPr>
        <w:t>ня оборотних коштів</w:t>
      </w:r>
      <w:r w:rsidRPr="006847AB">
        <w:rPr>
          <w:rFonts w:ascii="Times New Roman" w:hAnsi="Times New Roman"/>
          <w:color w:val="000000"/>
          <w:sz w:val="28"/>
          <w:szCs w:val="28"/>
          <w:lang w:val="uk-UA"/>
        </w:rPr>
        <w:t>:</w:t>
      </w:r>
    </w:p>
    <w:p w:rsidR="00BD497C" w:rsidRPr="006847AB" w:rsidRDefault="00BD497C" w:rsidP="00BD497C">
      <w:pPr>
        <w:widowControl w:val="0"/>
        <w:numPr>
          <w:ilvl w:val="0"/>
          <w:numId w:val="2"/>
        </w:numPr>
        <w:tabs>
          <w:tab w:val="clear" w:pos="2160"/>
          <w:tab w:val="left" w:pos="720"/>
          <w:tab w:val="left" w:pos="1080"/>
        </w:tabs>
        <w:spacing w:after="0" w:line="240" w:lineRule="auto"/>
        <w:ind w:left="0" w:firstLine="720"/>
        <w:jc w:val="both"/>
        <w:rPr>
          <w:rFonts w:ascii="Times New Roman" w:hAnsi="Times New Roman"/>
          <w:color w:val="000000"/>
          <w:sz w:val="28"/>
          <w:szCs w:val="28"/>
          <w:lang w:val="uk-UA"/>
        </w:rPr>
      </w:pPr>
      <w:r w:rsidRPr="006847AB">
        <w:rPr>
          <w:rFonts w:ascii="Times New Roman" w:hAnsi="Times New Roman"/>
          <w:color w:val="000000"/>
          <w:sz w:val="28"/>
          <w:szCs w:val="28"/>
          <w:lang w:val="uk-UA"/>
        </w:rPr>
        <w:t>власні джерела, які включають: статутний капітал, пайовий капітал, додатковий капітал, що вкладається, інший додатковий капітал, резервний капітал, нерозподілений прибуток, цільове фінансування;</w:t>
      </w:r>
    </w:p>
    <w:p w:rsidR="00BD497C" w:rsidRPr="006847AB" w:rsidRDefault="00BD497C" w:rsidP="00BD497C">
      <w:pPr>
        <w:widowControl w:val="0"/>
        <w:numPr>
          <w:ilvl w:val="0"/>
          <w:numId w:val="2"/>
        </w:numPr>
        <w:tabs>
          <w:tab w:val="clear" w:pos="2160"/>
          <w:tab w:val="left" w:pos="720"/>
          <w:tab w:val="left" w:pos="1080"/>
        </w:tabs>
        <w:spacing w:after="0" w:line="240" w:lineRule="auto"/>
        <w:ind w:left="0" w:firstLine="720"/>
        <w:jc w:val="both"/>
        <w:rPr>
          <w:rFonts w:ascii="Times New Roman" w:hAnsi="Times New Roman"/>
          <w:color w:val="000000"/>
          <w:sz w:val="28"/>
          <w:szCs w:val="28"/>
          <w:lang w:val="uk-UA"/>
        </w:rPr>
      </w:pPr>
      <w:r w:rsidRPr="006847AB">
        <w:rPr>
          <w:rFonts w:ascii="Times New Roman" w:hAnsi="Times New Roman"/>
          <w:color w:val="000000"/>
          <w:sz w:val="28"/>
          <w:szCs w:val="28"/>
          <w:lang w:val="uk-UA"/>
        </w:rPr>
        <w:t>позичкові кошти, до яких можна віднести довгострокові кредити банків, інші довгострокові фінансові зобов’язання, короткострокові кредити банків, поточну заборгованість за довгостроковими зобов’язаннями.</w:t>
      </w:r>
    </w:p>
    <w:p w:rsidR="00BD497C" w:rsidRPr="006847AB" w:rsidRDefault="00BD497C" w:rsidP="00BD497C">
      <w:pPr>
        <w:pStyle w:val="a5"/>
        <w:widowControl w:val="0"/>
        <w:ind w:firstLine="709"/>
        <w:jc w:val="both"/>
        <w:rPr>
          <w:rFonts w:ascii="Times New Roman" w:hAnsi="Times New Roman" w:cs="Times New Roman"/>
          <w:sz w:val="28"/>
          <w:szCs w:val="28"/>
          <w:lang w:val="uk-UA"/>
        </w:rPr>
      </w:pPr>
      <w:r w:rsidRPr="006847AB">
        <w:rPr>
          <w:rFonts w:ascii="Times New Roman" w:hAnsi="Times New Roman" w:cs="Times New Roman"/>
          <w:sz w:val="28"/>
          <w:szCs w:val="28"/>
          <w:lang w:val="uk-UA"/>
        </w:rPr>
        <w:t>Джерела формування оборотного капіталу представлені в табл. 3.</w:t>
      </w:r>
    </w:p>
    <w:p w:rsidR="00BD497C" w:rsidRPr="006847AB" w:rsidRDefault="00BD497C" w:rsidP="00BD497C">
      <w:pPr>
        <w:pStyle w:val="a5"/>
        <w:widowControl w:val="0"/>
        <w:ind w:firstLine="709"/>
        <w:jc w:val="right"/>
        <w:rPr>
          <w:rFonts w:ascii="Times New Roman" w:hAnsi="Times New Roman" w:cs="Times New Roman"/>
          <w:bCs/>
          <w:i/>
          <w:sz w:val="28"/>
          <w:szCs w:val="28"/>
        </w:rPr>
      </w:pPr>
      <w:r w:rsidRPr="006847AB">
        <w:rPr>
          <w:rFonts w:ascii="Times New Roman" w:hAnsi="Times New Roman" w:cs="Times New Roman"/>
          <w:bCs/>
          <w:i/>
          <w:sz w:val="28"/>
          <w:szCs w:val="28"/>
        </w:rPr>
        <w:lastRenderedPageBreak/>
        <w:t xml:space="preserve">Таблиця </w:t>
      </w:r>
      <w:r w:rsidRPr="006847AB">
        <w:rPr>
          <w:rFonts w:ascii="Times New Roman" w:hAnsi="Times New Roman" w:cs="Times New Roman"/>
          <w:bCs/>
          <w:i/>
          <w:sz w:val="28"/>
          <w:szCs w:val="28"/>
          <w:lang w:val="uk-UA"/>
        </w:rPr>
        <w:t>3</w:t>
      </w:r>
      <w:r w:rsidRPr="006847AB">
        <w:rPr>
          <w:rFonts w:ascii="Times New Roman" w:hAnsi="Times New Roman" w:cs="Times New Roman"/>
          <w:bCs/>
          <w:i/>
          <w:sz w:val="28"/>
          <w:szCs w:val="28"/>
        </w:rPr>
        <w:t xml:space="preserve"> </w:t>
      </w:r>
    </w:p>
    <w:p w:rsidR="00BD497C" w:rsidRPr="006847AB" w:rsidRDefault="00BD497C" w:rsidP="00BD497C">
      <w:pPr>
        <w:pStyle w:val="4"/>
        <w:keepNext w:val="0"/>
        <w:spacing w:before="0" w:after="0" w:line="240" w:lineRule="auto"/>
        <w:jc w:val="center"/>
        <w:rPr>
          <w:bCs w:val="0"/>
        </w:rPr>
      </w:pPr>
      <w:r w:rsidRPr="006847AB">
        <w:rPr>
          <w:bCs w:val="0"/>
        </w:rPr>
        <w:t>Джерела формування оборотного капіталу</w:t>
      </w:r>
    </w:p>
    <w:tbl>
      <w:tblPr>
        <w:tblW w:w="9369" w:type="dxa"/>
        <w:tblInd w:w="40" w:type="dxa"/>
        <w:tblLayout w:type="fixed"/>
        <w:tblCellMar>
          <w:left w:w="40" w:type="dxa"/>
          <w:right w:w="40" w:type="dxa"/>
        </w:tblCellMar>
        <w:tblLook w:val="0000" w:firstRow="0" w:lastRow="0" w:firstColumn="0" w:lastColumn="0" w:noHBand="0" w:noVBand="0"/>
      </w:tblPr>
      <w:tblGrid>
        <w:gridCol w:w="2694"/>
        <w:gridCol w:w="3260"/>
        <w:gridCol w:w="3415"/>
      </w:tblGrid>
      <w:tr w:rsidR="00BD497C" w:rsidRPr="006847AB" w:rsidTr="00C4166F">
        <w:tblPrEx>
          <w:tblCellMar>
            <w:top w:w="0" w:type="dxa"/>
            <w:bottom w:w="0" w:type="dxa"/>
          </w:tblCellMar>
        </w:tblPrEx>
        <w:trPr>
          <w:trHeight w:val="275"/>
        </w:trPr>
        <w:tc>
          <w:tcPr>
            <w:tcW w:w="2694" w:type="dxa"/>
            <w:tcBorders>
              <w:top w:val="single" w:sz="6" w:space="0" w:color="auto"/>
              <w:left w:val="single" w:sz="6" w:space="0" w:color="auto"/>
              <w:bottom w:val="single" w:sz="12" w:space="0" w:color="auto"/>
              <w:right w:val="single" w:sz="6" w:space="0" w:color="auto"/>
            </w:tcBorders>
            <w:shd w:val="clear" w:color="auto" w:fill="FFFFFF"/>
            <w:vAlign w:val="center"/>
          </w:tcPr>
          <w:p w:rsidR="00BD497C" w:rsidRPr="006847AB" w:rsidRDefault="00BD497C" w:rsidP="00C4166F">
            <w:pPr>
              <w:widowControl w:val="0"/>
              <w:shd w:val="clear" w:color="auto" w:fill="FFFFFF"/>
              <w:spacing w:after="0" w:line="240" w:lineRule="auto"/>
              <w:jc w:val="center"/>
              <w:rPr>
                <w:rFonts w:ascii="Times New Roman" w:hAnsi="Times New Roman"/>
                <w:lang w:val="uk-UA"/>
              </w:rPr>
            </w:pPr>
            <w:r w:rsidRPr="006847AB">
              <w:rPr>
                <w:rFonts w:ascii="Times New Roman" w:hAnsi="Times New Roman"/>
                <w:lang w:val="uk-UA"/>
              </w:rPr>
              <w:t>Власні</w:t>
            </w:r>
          </w:p>
        </w:tc>
        <w:tc>
          <w:tcPr>
            <w:tcW w:w="3260" w:type="dxa"/>
            <w:tcBorders>
              <w:top w:val="single" w:sz="6" w:space="0" w:color="auto"/>
              <w:left w:val="single" w:sz="6" w:space="0" w:color="auto"/>
              <w:bottom w:val="single" w:sz="12" w:space="0" w:color="auto"/>
              <w:right w:val="single" w:sz="6" w:space="0" w:color="auto"/>
            </w:tcBorders>
            <w:shd w:val="clear" w:color="auto" w:fill="FFFFFF"/>
            <w:vAlign w:val="center"/>
          </w:tcPr>
          <w:p w:rsidR="00BD497C" w:rsidRPr="006847AB" w:rsidRDefault="00BD497C" w:rsidP="00C4166F">
            <w:pPr>
              <w:widowControl w:val="0"/>
              <w:shd w:val="clear" w:color="auto" w:fill="FFFFFF"/>
              <w:spacing w:after="0" w:line="240" w:lineRule="auto"/>
              <w:jc w:val="center"/>
              <w:rPr>
                <w:rFonts w:ascii="Times New Roman" w:hAnsi="Times New Roman"/>
                <w:lang w:val="uk-UA"/>
              </w:rPr>
            </w:pPr>
            <w:r w:rsidRPr="006847AB">
              <w:rPr>
                <w:rFonts w:ascii="Times New Roman" w:hAnsi="Times New Roman"/>
                <w:lang w:val="uk-UA"/>
              </w:rPr>
              <w:t>Позикові</w:t>
            </w:r>
          </w:p>
        </w:tc>
        <w:tc>
          <w:tcPr>
            <w:tcW w:w="3415" w:type="dxa"/>
            <w:tcBorders>
              <w:top w:val="single" w:sz="6" w:space="0" w:color="auto"/>
              <w:left w:val="single" w:sz="6" w:space="0" w:color="auto"/>
              <w:bottom w:val="single" w:sz="12" w:space="0" w:color="auto"/>
              <w:right w:val="single" w:sz="6" w:space="0" w:color="auto"/>
            </w:tcBorders>
            <w:shd w:val="clear" w:color="auto" w:fill="FFFFFF"/>
            <w:vAlign w:val="center"/>
          </w:tcPr>
          <w:p w:rsidR="00BD497C" w:rsidRPr="006847AB" w:rsidRDefault="00BD497C" w:rsidP="00C4166F">
            <w:pPr>
              <w:widowControl w:val="0"/>
              <w:shd w:val="clear" w:color="auto" w:fill="FFFFFF"/>
              <w:spacing w:after="0" w:line="240" w:lineRule="auto"/>
              <w:jc w:val="center"/>
              <w:rPr>
                <w:rFonts w:ascii="Times New Roman" w:hAnsi="Times New Roman"/>
                <w:lang w:val="uk-UA"/>
              </w:rPr>
            </w:pPr>
            <w:r w:rsidRPr="006847AB">
              <w:rPr>
                <w:rFonts w:ascii="Times New Roman" w:hAnsi="Times New Roman"/>
                <w:lang w:val="uk-UA"/>
              </w:rPr>
              <w:t>Додатково залучені</w:t>
            </w:r>
          </w:p>
        </w:tc>
      </w:tr>
      <w:tr w:rsidR="00BD497C" w:rsidRPr="006847AB" w:rsidTr="00C4166F">
        <w:tblPrEx>
          <w:tblCellMar>
            <w:top w:w="0" w:type="dxa"/>
            <w:bottom w:w="0" w:type="dxa"/>
          </w:tblCellMar>
        </w:tblPrEx>
        <w:trPr>
          <w:trHeight w:val="325"/>
        </w:trPr>
        <w:tc>
          <w:tcPr>
            <w:tcW w:w="2694" w:type="dxa"/>
            <w:tcBorders>
              <w:top w:val="single" w:sz="12" w:space="0" w:color="auto"/>
              <w:left w:val="single" w:sz="6" w:space="0" w:color="auto"/>
              <w:bottom w:val="single" w:sz="6" w:space="0" w:color="auto"/>
              <w:right w:val="single" w:sz="6" w:space="0" w:color="auto"/>
            </w:tcBorders>
            <w:shd w:val="clear" w:color="auto" w:fill="FFFFFF"/>
            <w:vAlign w:val="center"/>
          </w:tcPr>
          <w:p w:rsidR="00BD497C" w:rsidRPr="006847AB" w:rsidRDefault="00BD497C" w:rsidP="00C4166F">
            <w:pPr>
              <w:widowControl w:val="0"/>
              <w:shd w:val="clear" w:color="auto" w:fill="FFFFFF"/>
              <w:spacing w:after="0" w:line="240" w:lineRule="auto"/>
              <w:jc w:val="both"/>
              <w:rPr>
                <w:rFonts w:ascii="Times New Roman" w:hAnsi="Times New Roman"/>
                <w:lang w:val="uk-UA"/>
              </w:rPr>
            </w:pPr>
            <w:r w:rsidRPr="006847AB">
              <w:rPr>
                <w:rFonts w:ascii="Times New Roman" w:hAnsi="Times New Roman"/>
                <w:lang w:val="uk-UA"/>
              </w:rPr>
              <w:t xml:space="preserve">Статутний капітал </w:t>
            </w:r>
          </w:p>
        </w:tc>
        <w:tc>
          <w:tcPr>
            <w:tcW w:w="3260" w:type="dxa"/>
            <w:tcBorders>
              <w:top w:val="single" w:sz="12" w:space="0" w:color="auto"/>
              <w:left w:val="single" w:sz="6" w:space="0" w:color="auto"/>
              <w:bottom w:val="single" w:sz="6" w:space="0" w:color="auto"/>
              <w:right w:val="single" w:sz="6" w:space="0" w:color="auto"/>
            </w:tcBorders>
            <w:shd w:val="clear" w:color="auto" w:fill="FFFFFF"/>
            <w:vAlign w:val="center"/>
          </w:tcPr>
          <w:p w:rsidR="00BD497C" w:rsidRPr="006847AB" w:rsidRDefault="00BD497C" w:rsidP="00C4166F">
            <w:pPr>
              <w:widowControl w:val="0"/>
              <w:shd w:val="clear" w:color="auto" w:fill="FFFFFF"/>
              <w:spacing w:after="0" w:line="240" w:lineRule="auto"/>
              <w:jc w:val="both"/>
              <w:rPr>
                <w:rFonts w:ascii="Times New Roman" w:hAnsi="Times New Roman"/>
                <w:lang w:val="uk-UA"/>
              </w:rPr>
            </w:pPr>
            <w:r w:rsidRPr="006847AB">
              <w:rPr>
                <w:rFonts w:ascii="Times New Roman" w:hAnsi="Times New Roman"/>
                <w:lang w:val="uk-UA"/>
              </w:rPr>
              <w:t xml:space="preserve">Довгострокові кредити банків </w:t>
            </w:r>
          </w:p>
        </w:tc>
        <w:tc>
          <w:tcPr>
            <w:tcW w:w="3415" w:type="dxa"/>
            <w:tcBorders>
              <w:top w:val="single" w:sz="12" w:space="0" w:color="auto"/>
              <w:left w:val="single" w:sz="6" w:space="0" w:color="auto"/>
              <w:bottom w:val="single" w:sz="6" w:space="0" w:color="auto"/>
              <w:right w:val="single" w:sz="6" w:space="0" w:color="auto"/>
            </w:tcBorders>
            <w:shd w:val="clear" w:color="auto" w:fill="FFFFFF"/>
            <w:vAlign w:val="center"/>
          </w:tcPr>
          <w:p w:rsidR="00BD497C" w:rsidRPr="006847AB" w:rsidRDefault="00BD497C" w:rsidP="00C4166F">
            <w:pPr>
              <w:widowControl w:val="0"/>
              <w:shd w:val="clear" w:color="auto" w:fill="FFFFFF"/>
              <w:spacing w:after="0" w:line="240" w:lineRule="auto"/>
              <w:jc w:val="both"/>
              <w:rPr>
                <w:rFonts w:ascii="Times New Roman" w:hAnsi="Times New Roman"/>
                <w:lang w:val="uk-UA"/>
              </w:rPr>
            </w:pPr>
            <w:r w:rsidRPr="006847AB">
              <w:rPr>
                <w:rFonts w:ascii="Times New Roman" w:hAnsi="Times New Roman"/>
                <w:lang w:val="uk-UA"/>
              </w:rPr>
              <w:t xml:space="preserve">Кредиторська заборгованість </w:t>
            </w:r>
          </w:p>
        </w:tc>
      </w:tr>
      <w:tr w:rsidR="00BD497C" w:rsidRPr="006847AB" w:rsidTr="00C4166F">
        <w:tblPrEx>
          <w:tblCellMar>
            <w:top w:w="0" w:type="dxa"/>
            <w:bottom w:w="0" w:type="dxa"/>
          </w:tblCellMar>
        </w:tblPrEx>
        <w:trPr>
          <w:trHeight w:val="171"/>
        </w:trPr>
        <w:tc>
          <w:tcPr>
            <w:tcW w:w="2694" w:type="dxa"/>
            <w:tcBorders>
              <w:top w:val="single" w:sz="6" w:space="0" w:color="auto"/>
              <w:left w:val="single" w:sz="6" w:space="0" w:color="auto"/>
              <w:bottom w:val="single" w:sz="6" w:space="0" w:color="auto"/>
              <w:right w:val="single" w:sz="6" w:space="0" w:color="auto"/>
            </w:tcBorders>
            <w:shd w:val="clear" w:color="auto" w:fill="FFFFFF"/>
            <w:vAlign w:val="center"/>
          </w:tcPr>
          <w:p w:rsidR="00BD497C" w:rsidRPr="006847AB" w:rsidRDefault="00BD497C" w:rsidP="00C4166F">
            <w:pPr>
              <w:widowControl w:val="0"/>
              <w:shd w:val="clear" w:color="auto" w:fill="FFFFFF"/>
              <w:spacing w:after="0" w:line="240" w:lineRule="auto"/>
              <w:jc w:val="both"/>
              <w:rPr>
                <w:rFonts w:ascii="Times New Roman" w:hAnsi="Times New Roman"/>
                <w:lang w:val="uk-UA"/>
              </w:rPr>
            </w:pPr>
            <w:r w:rsidRPr="006847AB">
              <w:rPr>
                <w:rFonts w:ascii="Times New Roman" w:hAnsi="Times New Roman"/>
                <w:lang w:val="uk-UA"/>
              </w:rPr>
              <w:t xml:space="preserve">Додатковий капітал </w:t>
            </w:r>
          </w:p>
        </w:tc>
        <w:tc>
          <w:tcPr>
            <w:tcW w:w="3260" w:type="dxa"/>
            <w:tcBorders>
              <w:top w:val="single" w:sz="6" w:space="0" w:color="auto"/>
              <w:left w:val="single" w:sz="6" w:space="0" w:color="auto"/>
              <w:bottom w:val="single" w:sz="6" w:space="0" w:color="auto"/>
              <w:right w:val="single" w:sz="6" w:space="0" w:color="auto"/>
            </w:tcBorders>
            <w:shd w:val="clear" w:color="auto" w:fill="FFFFFF"/>
            <w:vAlign w:val="center"/>
          </w:tcPr>
          <w:p w:rsidR="00BD497C" w:rsidRPr="006847AB" w:rsidRDefault="00BD497C" w:rsidP="00C4166F">
            <w:pPr>
              <w:widowControl w:val="0"/>
              <w:shd w:val="clear" w:color="auto" w:fill="FFFFFF"/>
              <w:spacing w:after="0" w:line="240" w:lineRule="auto"/>
              <w:jc w:val="both"/>
              <w:rPr>
                <w:rFonts w:ascii="Times New Roman" w:hAnsi="Times New Roman"/>
                <w:lang w:val="uk-UA"/>
              </w:rPr>
            </w:pPr>
            <w:r w:rsidRPr="006847AB">
              <w:rPr>
                <w:rFonts w:ascii="Times New Roman" w:hAnsi="Times New Roman"/>
                <w:lang w:val="uk-UA"/>
              </w:rPr>
              <w:t xml:space="preserve">Довгострокові позики </w:t>
            </w:r>
          </w:p>
        </w:tc>
        <w:tc>
          <w:tcPr>
            <w:tcW w:w="3415" w:type="dxa"/>
            <w:tcBorders>
              <w:top w:val="single" w:sz="6" w:space="0" w:color="auto"/>
              <w:left w:val="single" w:sz="6" w:space="0" w:color="auto"/>
              <w:bottom w:val="single" w:sz="6" w:space="0" w:color="auto"/>
              <w:right w:val="single" w:sz="6" w:space="0" w:color="auto"/>
            </w:tcBorders>
            <w:shd w:val="clear" w:color="auto" w:fill="FFFFFF"/>
            <w:vAlign w:val="center"/>
          </w:tcPr>
          <w:p w:rsidR="00BD497C" w:rsidRPr="006847AB" w:rsidRDefault="00BD497C" w:rsidP="00C4166F">
            <w:pPr>
              <w:widowControl w:val="0"/>
              <w:shd w:val="clear" w:color="auto" w:fill="FFFFFF"/>
              <w:spacing w:after="0" w:line="240" w:lineRule="auto"/>
              <w:jc w:val="both"/>
              <w:rPr>
                <w:rFonts w:ascii="Times New Roman" w:hAnsi="Times New Roman"/>
                <w:lang w:val="uk-UA"/>
              </w:rPr>
            </w:pPr>
            <w:r w:rsidRPr="006847AB">
              <w:rPr>
                <w:rFonts w:ascii="Times New Roman" w:hAnsi="Times New Roman"/>
                <w:lang w:val="uk-UA"/>
              </w:rPr>
              <w:t xml:space="preserve">З постачальниками та підрядчиками </w:t>
            </w:r>
          </w:p>
        </w:tc>
      </w:tr>
      <w:tr w:rsidR="00BD497C" w:rsidRPr="006847AB" w:rsidTr="00C4166F">
        <w:tblPrEx>
          <w:tblCellMar>
            <w:top w:w="0" w:type="dxa"/>
            <w:bottom w:w="0" w:type="dxa"/>
          </w:tblCellMar>
        </w:tblPrEx>
        <w:trPr>
          <w:trHeight w:val="137"/>
        </w:trPr>
        <w:tc>
          <w:tcPr>
            <w:tcW w:w="2694" w:type="dxa"/>
            <w:tcBorders>
              <w:top w:val="single" w:sz="6" w:space="0" w:color="auto"/>
              <w:left w:val="single" w:sz="6" w:space="0" w:color="auto"/>
              <w:bottom w:val="single" w:sz="6" w:space="0" w:color="auto"/>
              <w:right w:val="single" w:sz="6" w:space="0" w:color="auto"/>
            </w:tcBorders>
            <w:shd w:val="clear" w:color="auto" w:fill="FFFFFF"/>
            <w:vAlign w:val="center"/>
          </w:tcPr>
          <w:p w:rsidR="00BD497C" w:rsidRPr="006847AB" w:rsidRDefault="00BD497C" w:rsidP="00C4166F">
            <w:pPr>
              <w:widowControl w:val="0"/>
              <w:shd w:val="clear" w:color="auto" w:fill="FFFFFF"/>
              <w:spacing w:after="0" w:line="240" w:lineRule="auto"/>
              <w:jc w:val="both"/>
              <w:rPr>
                <w:rFonts w:ascii="Times New Roman" w:hAnsi="Times New Roman"/>
                <w:lang w:val="uk-UA"/>
              </w:rPr>
            </w:pPr>
            <w:r w:rsidRPr="006847AB">
              <w:rPr>
                <w:rFonts w:ascii="Times New Roman" w:hAnsi="Times New Roman"/>
                <w:lang w:val="uk-UA"/>
              </w:rPr>
              <w:t xml:space="preserve">Резервний капітал </w:t>
            </w:r>
          </w:p>
        </w:tc>
        <w:tc>
          <w:tcPr>
            <w:tcW w:w="3260" w:type="dxa"/>
            <w:tcBorders>
              <w:top w:val="single" w:sz="6" w:space="0" w:color="auto"/>
              <w:left w:val="single" w:sz="6" w:space="0" w:color="auto"/>
              <w:bottom w:val="single" w:sz="6" w:space="0" w:color="auto"/>
              <w:right w:val="single" w:sz="6" w:space="0" w:color="auto"/>
            </w:tcBorders>
            <w:shd w:val="clear" w:color="auto" w:fill="FFFFFF"/>
            <w:vAlign w:val="center"/>
          </w:tcPr>
          <w:p w:rsidR="00BD497C" w:rsidRPr="006847AB" w:rsidRDefault="00BD497C" w:rsidP="00C4166F">
            <w:pPr>
              <w:widowControl w:val="0"/>
              <w:shd w:val="clear" w:color="auto" w:fill="FFFFFF"/>
              <w:spacing w:after="0" w:line="240" w:lineRule="auto"/>
              <w:jc w:val="both"/>
              <w:rPr>
                <w:rFonts w:ascii="Times New Roman" w:hAnsi="Times New Roman"/>
                <w:lang w:val="uk-UA"/>
              </w:rPr>
            </w:pPr>
            <w:r w:rsidRPr="006847AB">
              <w:rPr>
                <w:rFonts w:ascii="Times New Roman" w:hAnsi="Times New Roman"/>
                <w:lang w:val="uk-UA"/>
              </w:rPr>
              <w:t xml:space="preserve">Короткострокові кредити </w:t>
            </w:r>
          </w:p>
        </w:tc>
        <w:tc>
          <w:tcPr>
            <w:tcW w:w="3415" w:type="dxa"/>
            <w:tcBorders>
              <w:top w:val="single" w:sz="6" w:space="0" w:color="auto"/>
              <w:left w:val="single" w:sz="6" w:space="0" w:color="auto"/>
              <w:bottom w:val="single" w:sz="6" w:space="0" w:color="auto"/>
              <w:right w:val="single" w:sz="6" w:space="0" w:color="auto"/>
            </w:tcBorders>
            <w:shd w:val="clear" w:color="auto" w:fill="FFFFFF"/>
            <w:vAlign w:val="center"/>
          </w:tcPr>
          <w:p w:rsidR="00BD497C" w:rsidRPr="006847AB" w:rsidRDefault="00BD497C" w:rsidP="00C4166F">
            <w:pPr>
              <w:widowControl w:val="0"/>
              <w:shd w:val="clear" w:color="auto" w:fill="FFFFFF"/>
              <w:spacing w:after="0" w:line="240" w:lineRule="auto"/>
              <w:jc w:val="both"/>
              <w:rPr>
                <w:rFonts w:ascii="Times New Roman" w:hAnsi="Times New Roman"/>
                <w:lang w:val="uk-UA"/>
              </w:rPr>
            </w:pPr>
            <w:r w:rsidRPr="006847AB">
              <w:rPr>
                <w:rFonts w:ascii="Times New Roman" w:hAnsi="Times New Roman"/>
                <w:lang w:val="uk-UA"/>
              </w:rPr>
              <w:t xml:space="preserve">На оплату праці </w:t>
            </w:r>
          </w:p>
        </w:tc>
      </w:tr>
      <w:tr w:rsidR="00BD497C" w:rsidRPr="006847AB" w:rsidTr="00C4166F">
        <w:tblPrEx>
          <w:tblCellMar>
            <w:top w:w="0" w:type="dxa"/>
            <w:bottom w:w="0" w:type="dxa"/>
          </w:tblCellMar>
        </w:tblPrEx>
        <w:trPr>
          <w:trHeight w:val="65"/>
        </w:trPr>
        <w:tc>
          <w:tcPr>
            <w:tcW w:w="2694" w:type="dxa"/>
            <w:tcBorders>
              <w:top w:val="single" w:sz="6" w:space="0" w:color="auto"/>
              <w:left w:val="single" w:sz="6" w:space="0" w:color="auto"/>
              <w:bottom w:val="single" w:sz="6" w:space="0" w:color="auto"/>
              <w:right w:val="single" w:sz="6" w:space="0" w:color="auto"/>
            </w:tcBorders>
            <w:shd w:val="clear" w:color="auto" w:fill="FFFFFF"/>
            <w:vAlign w:val="center"/>
          </w:tcPr>
          <w:p w:rsidR="00BD497C" w:rsidRPr="006847AB" w:rsidRDefault="00BD497C" w:rsidP="00C4166F">
            <w:pPr>
              <w:widowControl w:val="0"/>
              <w:shd w:val="clear" w:color="auto" w:fill="FFFFFF"/>
              <w:spacing w:after="0" w:line="240" w:lineRule="auto"/>
              <w:jc w:val="both"/>
              <w:rPr>
                <w:rFonts w:ascii="Times New Roman" w:hAnsi="Times New Roman"/>
                <w:lang w:val="uk-UA"/>
              </w:rPr>
            </w:pPr>
            <w:r w:rsidRPr="006847AB">
              <w:rPr>
                <w:rFonts w:ascii="Times New Roman" w:hAnsi="Times New Roman"/>
                <w:lang w:val="uk-UA"/>
              </w:rPr>
              <w:t xml:space="preserve">Резервні фонди </w:t>
            </w:r>
          </w:p>
        </w:tc>
        <w:tc>
          <w:tcPr>
            <w:tcW w:w="3260" w:type="dxa"/>
            <w:tcBorders>
              <w:top w:val="single" w:sz="6" w:space="0" w:color="auto"/>
              <w:left w:val="single" w:sz="6" w:space="0" w:color="auto"/>
              <w:bottom w:val="single" w:sz="6" w:space="0" w:color="auto"/>
              <w:right w:val="single" w:sz="6" w:space="0" w:color="auto"/>
            </w:tcBorders>
            <w:shd w:val="clear" w:color="auto" w:fill="FFFFFF"/>
            <w:vAlign w:val="center"/>
          </w:tcPr>
          <w:p w:rsidR="00BD497C" w:rsidRPr="006847AB" w:rsidRDefault="00BD497C" w:rsidP="00C4166F">
            <w:pPr>
              <w:widowControl w:val="0"/>
              <w:shd w:val="clear" w:color="auto" w:fill="FFFFFF"/>
              <w:spacing w:after="0" w:line="240" w:lineRule="auto"/>
              <w:jc w:val="both"/>
              <w:rPr>
                <w:rFonts w:ascii="Times New Roman" w:hAnsi="Times New Roman"/>
                <w:lang w:val="uk-UA"/>
              </w:rPr>
            </w:pPr>
            <w:r w:rsidRPr="006847AB">
              <w:rPr>
                <w:rFonts w:ascii="Times New Roman" w:hAnsi="Times New Roman"/>
                <w:lang w:val="uk-UA"/>
              </w:rPr>
              <w:t xml:space="preserve">Короткострокові позики </w:t>
            </w:r>
          </w:p>
        </w:tc>
        <w:tc>
          <w:tcPr>
            <w:tcW w:w="3415" w:type="dxa"/>
            <w:tcBorders>
              <w:top w:val="single" w:sz="6" w:space="0" w:color="auto"/>
              <w:left w:val="single" w:sz="6" w:space="0" w:color="auto"/>
              <w:bottom w:val="single" w:sz="6" w:space="0" w:color="auto"/>
              <w:right w:val="single" w:sz="6" w:space="0" w:color="auto"/>
            </w:tcBorders>
            <w:shd w:val="clear" w:color="auto" w:fill="FFFFFF"/>
            <w:vAlign w:val="center"/>
          </w:tcPr>
          <w:p w:rsidR="00BD497C" w:rsidRPr="006847AB" w:rsidRDefault="00BD497C" w:rsidP="00C4166F">
            <w:pPr>
              <w:widowControl w:val="0"/>
              <w:shd w:val="clear" w:color="auto" w:fill="FFFFFF"/>
              <w:spacing w:after="0" w:line="240" w:lineRule="auto"/>
              <w:jc w:val="both"/>
              <w:rPr>
                <w:rFonts w:ascii="Times New Roman" w:hAnsi="Times New Roman"/>
                <w:lang w:val="uk-UA"/>
              </w:rPr>
            </w:pPr>
            <w:r w:rsidRPr="006847AB">
              <w:rPr>
                <w:rFonts w:ascii="Times New Roman" w:hAnsi="Times New Roman"/>
                <w:lang w:val="uk-UA"/>
              </w:rPr>
              <w:t xml:space="preserve">На страхування </w:t>
            </w:r>
          </w:p>
        </w:tc>
      </w:tr>
      <w:tr w:rsidR="00BD497C" w:rsidRPr="006847AB" w:rsidTr="00C4166F">
        <w:tblPrEx>
          <w:tblCellMar>
            <w:top w:w="0" w:type="dxa"/>
            <w:bottom w:w="0" w:type="dxa"/>
          </w:tblCellMar>
        </w:tblPrEx>
        <w:trPr>
          <w:trHeight w:val="343"/>
        </w:trPr>
        <w:tc>
          <w:tcPr>
            <w:tcW w:w="2694" w:type="dxa"/>
            <w:tcBorders>
              <w:top w:val="single" w:sz="6" w:space="0" w:color="auto"/>
              <w:left w:val="single" w:sz="6" w:space="0" w:color="auto"/>
              <w:bottom w:val="single" w:sz="4" w:space="0" w:color="auto"/>
              <w:right w:val="single" w:sz="6" w:space="0" w:color="auto"/>
            </w:tcBorders>
            <w:shd w:val="clear" w:color="auto" w:fill="FFFFFF"/>
            <w:vAlign w:val="center"/>
          </w:tcPr>
          <w:p w:rsidR="00BD497C" w:rsidRPr="006847AB" w:rsidRDefault="00BD497C" w:rsidP="00C4166F">
            <w:pPr>
              <w:widowControl w:val="0"/>
              <w:shd w:val="clear" w:color="auto" w:fill="FFFFFF"/>
              <w:spacing w:after="0" w:line="240" w:lineRule="auto"/>
              <w:jc w:val="both"/>
              <w:rPr>
                <w:rFonts w:ascii="Times New Roman" w:hAnsi="Times New Roman"/>
                <w:lang w:val="uk-UA"/>
              </w:rPr>
            </w:pPr>
            <w:r>
              <w:rPr>
                <w:rFonts w:ascii="Times New Roman" w:hAnsi="Times New Roman"/>
                <w:lang w:val="uk-UA"/>
              </w:rPr>
              <w:t>Нерозподілений при</w:t>
            </w:r>
            <w:r w:rsidRPr="006847AB">
              <w:rPr>
                <w:rFonts w:ascii="Times New Roman" w:hAnsi="Times New Roman"/>
                <w:lang w:val="uk-UA"/>
              </w:rPr>
              <w:t xml:space="preserve">буток </w:t>
            </w:r>
          </w:p>
        </w:tc>
        <w:tc>
          <w:tcPr>
            <w:tcW w:w="3260" w:type="dxa"/>
            <w:tcBorders>
              <w:top w:val="single" w:sz="6" w:space="0" w:color="auto"/>
              <w:left w:val="single" w:sz="6" w:space="0" w:color="auto"/>
              <w:bottom w:val="single" w:sz="4" w:space="0" w:color="auto"/>
              <w:right w:val="single" w:sz="6" w:space="0" w:color="auto"/>
            </w:tcBorders>
            <w:shd w:val="clear" w:color="auto" w:fill="FFFFFF"/>
            <w:vAlign w:val="center"/>
          </w:tcPr>
          <w:p w:rsidR="00BD497C" w:rsidRPr="006847AB" w:rsidRDefault="00BD497C" w:rsidP="00C4166F">
            <w:pPr>
              <w:widowControl w:val="0"/>
              <w:shd w:val="clear" w:color="auto" w:fill="FFFFFF"/>
              <w:spacing w:after="0" w:line="240" w:lineRule="auto"/>
              <w:jc w:val="both"/>
              <w:rPr>
                <w:rFonts w:ascii="Times New Roman" w:hAnsi="Times New Roman"/>
                <w:lang w:val="uk-UA"/>
              </w:rPr>
            </w:pPr>
            <w:r w:rsidRPr="006847AB">
              <w:rPr>
                <w:rFonts w:ascii="Times New Roman" w:hAnsi="Times New Roman"/>
                <w:lang w:val="uk-UA"/>
              </w:rPr>
              <w:t xml:space="preserve">Комерційні кредити </w:t>
            </w:r>
          </w:p>
        </w:tc>
        <w:tc>
          <w:tcPr>
            <w:tcW w:w="3415" w:type="dxa"/>
            <w:tcBorders>
              <w:top w:val="single" w:sz="6" w:space="0" w:color="auto"/>
              <w:left w:val="single" w:sz="6" w:space="0" w:color="auto"/>
              <w:bottom w:val="single" w:sz="4" w:space="0" w:color="auto"/>
              <w:right w:val="single" w:sz="6" w:space="0" w:color="auto"/>
            </w:tcBorders>
            <w:shd w:val="clear" w:color="auto" w:fill="FFFFFF"/>
            <w:vAlign w:val="center"/>
          </w:tcPr>
          <w:p w:rsidR="00BD497C" w:rsidRPr="006847AB" w:rsidRDefault="00BD497C" w:rsidP="00C4166F">
            <w:pPr>
              <w:widowControl w:val="0"/>
              <w:shd w:val="clear" w:color="auto" w:fill="FFFFFF"/>
              <w:spacing w:after="0" w:line="240" w:lineRule="auto"/>
              <w:jc w:val="both"/>
              <w:rPr>
                <w:rFonts w:ascii="Times New Roman" w:hAnsi="Times New Roman"/>
                <w:lang w:val="uk-UA"/>
              </w:rPr>
            </w:pPr>
            <w:r w:rsidRPr="006847AB">
              <w:rPr>
                <w:rFonts w:ascii="Times New Roman" w:hAnsi="Times New Roman"/>
                <w:lang w:val="uk-UA"/>
              </w:rPr>
              <w:t xml:space="preserve">З бюджетом </w:t>
            </w:r>
          </w:p>
        </w:tc>
      </w:tr>
      <w:tr w:rsidR="00BD497C" w:rsidRPr="006847AB" w:rsidTr="00C4166F">
        <w:tblPrEx>
          <w:tblCellMar>
            <w:top w:w="0" w:type="dxa"/>
            <w:bottom w:w="0" w:type="dxa"/>
          </w:tblCellMar>
        </w:tblPrEx>
        <w:trPr>
          <w:trHeight w:val="551"/>
        </w:trPr>
        <w:tc>
          <w:tcPr>
            <w:tcW w:w="2694" w:type="dxa"/>
            <w:tcBorders>
              <w:top w:val="single" w:sz="4" w:space="0" w:color="auto"/>
              <w:left w:val="single" w:sz="6" w:space="0" w:color="auto"/>
              <w:bottom w:val="single" w:sz="4" w:space="0" w:color="auto"/>
              <w:right w:val="single" w:sz="6" w:space="0" w:color="auto"/>
            </w:tcBorders>
            <w:shd w:val="clear" w:color="auto" w:fill="FFFFFF"/>
            <w:vAlign w:val="center"/>
          </w:tcPr>
          <w:p w:rsidR="00BD497C" w:rsidRPr="006847AB" w:rsidRDefault="00BD497C" w:rsidP="00C4166F">
            <w:pPr>
              <w:widowControl w:val="0"/>
              <w:shd w:val="clear" w:color="auto" w:fill="FFFFFF"/>
              <w:spacing w:after="0" w:line="240" w:lineRule="auto"/>
              <w:jc w:val="both"/>
              <w:rPr>
                <w:rFonts w:ascii="Times New Roman" w:hAnsi="Times New Roman"/>
                <w:lang w:val="uk-UA"/>
              </w:rPr>
            </w:pPr>
            <w:r w:rsidRPr="006847AB">
              <w:rPr>
                <w:rFonts w:ascii="Times New Roman" w:hAnsi="Times New Roman"/>
                <w:lang w:val="uk-UA"/>
              </w:rPr>
              <w:t xml:space="preserve">Фонд накопичення </w:t>
            </w:r>
          </w:p>
        </w:tc>
        <w:tc>
          <w:tcPr>
            <w:tcW w:w="3260" w:type="dxa"/>
            <w:tcBorders>
              <w:top w:val="single" w:sz="4" w:space="0" w:color="auto"/>
              <w:left w:val="single" w:sz="6" w:space="0" w:color="auto"/>
              <w:bottom w:val="single" w:sz="4" w:space="0" w:color="auto"/>
              <w:right w:val="single" w:sz="6" w:space="0" w:color="auto"/>
            </w:tcBorders>
            <w:shd w:val="clear" w:color="auto" w:fill="FFFFFF"/>
            <w:vAlign w:val="center"/>
          </w:tcPr>
          <w:p w:rsidR="00BD497C" w:rsidRPr="006847AB" w:rsidRDefault="00BD497C" w:rsidP="00C4166F">
            <w:pPr>
              <w:widowControl w:val="0"/>
              <w:shd w:val="clear" w:color="auto" w:fill="FFFFFF"/>
              <w:spacing w:after="0" w:line="240" w:lineRule="auto"/>
              <w:jc w:val="both"/>
              <w:rPr>
                <w:rFonts w:ascii="Times New Roman" w:hAnsi="Times New Roman"/>
                <w:lang w:val="uk-UA"/>
              </w:rPr>
            </w:pPr>
            <w:r w:rsidRPr="006847AB">
              <w:rPr>
                <w:rFonts w:ascii="Times New Roman" w:hAnsi="Times New Roman"/>
                <w:lang w:val="uk-UA"/>
              </w:rPr>
              <w:t xml:space="preserve">Інвестиційний податковий кредит </w:t>
            </w:r>
          </w:p>
        </w:tc>
        <w:tc>
          <w:tcPr>
            <w:tcW w:w="3415" w:type="dxa"/>
            <w:tcBorders>
              <w:top w:val="single" w:sz="4" w:space="0" w:color="auto"/>
              <w:left w:val="single" w:sz="6" w:space="0" w:color="auto"/>
              <w:bottom w:val="single" w:sz="4" w:space="0" w:color="auto"/>
              <w:right w:val="single" w:sz="6" w:space="0" w:color="auto"/>
            </w:tcBorders>
            <w:shd w:val="clear" w:color="auto" w:fill="FFFFFF"/>
            <w:vAlign w:val="center"/>
          </w:tcPr>
          <w:p w:rsidR="00BD497C" w:rsidRPr="006847AB" w:rsidRDefault="00BD497C" w:rsidP="00C4166F">
            <w:pPr>
              <w:widowControl w:val="0"/>
              <w:shd w:val="clear" w:color="auto" w:fill="FFFFFF"/>
              <w:spacing w:after="0" w:line="240" w:lineRule="auto"/>
              <w:jc w:val="both"/>
              <w:rPr>
                <w:rFonts w:ascii="Times New Roman" w:hAnsi="Times New Roman"/>
                <w:lang w:val="uk-UA"/>
              </w:rPr>
            </w:pPr>
            <w:r w:rsidRPr="006847AB">
              <w:rPr>
                <w:rFonts w:ascii="Times New Roman" w:hAnsi="Times New Roman"/>
                <w:lang w:val="uk-UA"/>
              </w:rPr>
              <w:t xml:space="preserve">З іншими кредиторами </w:t>
            </w:r>
          </w:p>
        </w:tc>
      </w:tr>
      <w:tr w:rsidR="00BD497C" w:rsidRPr="006847AB" w:rsidTr="00C4166F">
        <w:tblPrEx>
          <w:tblCellMar>
            <w:top w:w="0" w:type="dxa"/>
            <w:bottom w:w="0" w:type="dxa"/>
          </w:tblCellMar>
        </w:tblPrEx>
        <w:trPr>
          <w:trHeight w:val="50"/>
        </w:trPr>
        <w:tc>
          <w:tcPr>
            <w:tcW w:w="2694" w:type="dxa"/>
            <w:tcBorders>
              <w:top w:val="single" w:sz="4" w:space="0" w:color="auto"/>
              <w:left w:val="single" w:sz="6" w:space="0" w:color="auto"/>
              <w:bottom w:val="single" w:sz="6" w:space="0" w:color="auto"/>
              <w:right w:val="single" w:sz="6" w:space="0" w:color="auto"/>
            </w:tcBorders>
            <w:shd w:val="clear" w:color="auto" w:fill="FFFFFF"/>
            <w:vAlign w:val="center"/>
          </w:tcPr>
          <w:p w:rsidR="00BD497C" w:rsidRPr="006847AB" w:rsidRDefault="00BD497C" w:rsidP="00C4166F">
            <w:pPr>
              <w:widowControl w:val="0"/>
              <w:shd w:val="clear" w:color="auto" w:fill="FFFFFF"/>
              <w:spacing w:after="0" w:line="240" w:lineRule="auto"/>
              <w:jc w:val="both"/>
              <w:rPr>
                <w:rFonts w:ascii="Times New Roman" w:hAnsi="Times New Roman"/>
                <w:lang w:val="uk-UA"/>
              </w:rPr>
            </w:pPr>
            <w:r w:rsidRPr="006847AB">
              <w:rPr>
                <w:rFonts w:ascii="Times New Roman" w:hAnsi="Times New Roman"/>
                <w:lang w:val="uk-UA"/>
              </w:rPr>
              <w:t xml:space="preserve">Фонд коштів соціальної сфери </w:t>
            </w:r>
          </w:p>
        </w:tc>
        <w:tc>
          <w:tcPr>
            <w:tcW w:w="3260" w:type="dxa"/>
            <w:vMerge w:val="restart"/>
            <w:tcBorders>
              <w:top w:val="single" w:sz="4" w:space="0" w:color="auto"/>
              <w:left w:val="single" w:sz="6" w:space="0" w:color="auto"/>
              <w:right w:val="single" w:sz="6" w:space="0" w:color="auto"/>
            </w:tcBorders>
            <w:shd w:val="clear" w:color="auto" w:fill="FFFFFF"/>
            <w:vAlign w:val="center"/>
          </w:tcPr>
          <w:p w:rsidR="00BD497C" w:rsidRPr="006847AB" w:rsidRDefault="00BD497C" w:rsidP="00C4166F">
            <w:pPr>
              <w:widowControl w:val="0"/>
              <w:shd w:val="clear" w:color="auto" w:fill="FFFFFF"/>
              <w:spacing w:after="0" w:line="240" w:lineRule="auto"/>
              <w:jc w:val="both"/>
              <w:rPr>
                <w:rFonts w:ascii="Times New Roman" w:hAnsi="Times New Roman"/>
                <w:lang w:val="uk-UA"/>
              </w:rPr>
            </w:pPr>
            <w:r w:rsidRPr="006847AB">
              <w:rPr>
                <w:rFonts w:ascii="Times New Roman" w:hAnsi="Times New Roman"/>
                <w:lang w:val="uk-UA"/>
              </w:rPr>
              <w:t xml:space="preserve">Інвестиційні внески працівників </w:t>
            </w:r>
          </w:p>
        </w:tc>
        <w:tc>
          <w:tcPr>
            <w:tcW w:w="3415" w:type="dxa"/>
            <w:tcBorders>
              <w:top w:val="single" w:sz="4" w:space="0" w:color="auto"/>
              <w:left w:val="single" w:sz="6" w:space="0" w:color="auto"/>
              <w:bottom w:val="single" w:sz="6" w:space="0" w:color="auto"/>
              <w:right w:val="single" w:sz="6" w:space="0" w:color="auto"/>
            </w:tcBorders>
            <w:shd w:val="clear" w:color="auto" w:fill="FFFFFF"/>
            <w:vAlign w:val="center"/>
          </w:tcPr>
          <w:p w:rsidR="00BD497C" w:rsidRPr="006847AB" w:rsidRDefault="00BD497C" w:rsidP="00C4166F">
            <w:pPr>
              <w:widowControl w:val="0"/>
              <w:shd w:val="clear" w:color="auto" w:fill="FFFFFF"/>
              <w:spacing w:after="0" w:line="240" w:lineRule="auto"/>
              <w:jc w:val="both"/>
              <w:rPr>
                <w:rFonts w:ascii="Times New Roman" w:hAnsi="Times New Roman"/>
                <w:lang w:val="uk-UA"/>
              </w:rPr>
            </w:pPr>
            <w:r w:rsidRPr="006847AB">
              <w:rPr>
                <w:rFonts w:ascii="Times New Roman" w:hAnsi="Times New Roman"/>
                <w:lang w:val="uk-UA"/>
              </w:rPr>
              <w:t xml:space="preserve">Фонди споживання </w:t>
            </w:r>
          </w:p>
        </w:tc>
      </w:tr>
      <w:tr w:rsidR="00BD497C" w:rsidRPr="006847AB" w:rsidTr="00C4166F">
        <w:tblPrEx>
          <w:tblCellMar>
            <w:top w:w="0" w:type="dxa"/>
            <w:bottom w:w="0" w:type="dxa"/>
          </w:tblCellMar>
        </w:tblPrEx>
        <w:trPr>
          <w:trHeight w:val="163"/>
        </w:trPr>
        <w:tc>
          <w:tcPr>
            <w:tcW w:w="2694" w:type="dxa"/>
            <w:vMerge w:val="restart"/>
            <w:tcBorders>
              <w:top w:val="single" w:sz="6" w:space="0" w:color="auto"/>
              <w:left w:val="single" w:sz="6" w:space="0" w:color="auto"/>
              <w:right w:val="single" w:sz="6" w:space="0" w:color="auto"/>
            </w:tcBorders>
            <w:shd w:val="clear" w:color="auto" w:fill="FFFFFF"/>
            <w:vAlign w:val="center"/>
          </w:tcPr>
          <w:p w:rsidR="00BD497C" w:rsidRPr="006847AB" w:rsidRDefault="00BD497C" w:rsidP="00C4166F">
            <w:pPr>
              <w:widowControl w:val="0"/>
              <w:shd w:val="clear" w:color="auto" w:fill="FFFFFF"/>
              <w:spacing w:after="0" w:line="240" w:lineRule="auto"/>
              <w:jc w:val="both"/>
              <w:rPr>
                <w:rFonts w:ascii="Times New Roman" w:hAnsi="Times New Roman"/>
                <w:lang w:val="uk-UA"/>
              </w:rPr>
            </w:pPr>
            <w:r w:rsidRPr="006847AB">
              <w:rPr>
                <w:rFonts w:ascii="Times New Roman" w:hAnsi="Times New Roman"/>
                <w:lang w:val="uk-UA"/>
              </w:rPr>
              <w:t>Цільове фінансування та надходження з бюджету, з галузевих та міжгалузевих позабюджетних фондів</w:t>
            </w:r>
          </w:p>
        </w:tc>
        <w:tc>
          <w:tcPr>
            <w:tcW w:w="3260" w:type="dxa"/>
            <w:vMerge/>
            <w:tcBorders>
              <w:left w:val="single" w:sz="6" w:space="0" w:color="auto"/>
              <w:right w:val="single" w:sz="6" w:space="0" w:color="auto"/>
            </w:tcBorders>
            <w:shd w:val="clear" w:color="auto" w:fill="FFFFFF"/>
            <w:vAlign w:val="center"/>
          </w:tcPr>
          <w:p w:rsidR="00BD497C" w:rsidRPr="006847AB" w:rsidRDefault="00BD497C" w:rsidP="00C4166F">
            <w:pPr>
              <w:widowControl w:val="0"/>
              <w:shd w:val="clear" w:color="auto" w:fill="FFFFFF"/>
              <w:spacing w:after="0" w:line="240" w:lineRule="auto"/>
              <w:jc w:val="both"/>
              <w:rPr>
                <w:rFonts w:ascii="Times New Roman" w:hAnsi="Times New Roman"/>
                <w:lang w:val="uk-UA"/>
              </w:rPr>
            </w:pPr>
          </w:p>
        </w:tc>
        <w:tc>
          <w:tcPr>
            <w:tcW w:w="3415" w:type="dxa"/>
            <w:tcBorders>
              <w:top w:val="single" w:sz="6" w:space="0" w:color="auto"/>
              <w:left w:val="single" w:sz="6" w:space="0" w:color="auto"/>
              <w:bottom w:val="single" w:sz="6" w:space="0" w:color="auto"/>
              <w:right w:val="single" w:sz="6" w:space="0" w:color="auto"/>
            </w:tcBorders>
            <w:shd w:val="clear" w:color="auto" w:fill="FFFFFF"/>
            <w:vAlign w:val="center"/>
          </w:tcPr>
          <w:p w:rsidR="00BD497C" w:rsidRPr="006847AB" w:rsidRDefault="00BD497C" w:rsidP="00C4166F">
            <w:pPr>
              <w:widowControl w:val="0"/>
              <w:shd w:val="clear" w:color="auto" w:fill="FFFFFF"/>
              <w:spacing w:after="0" w:line="240" w:lineRule="auto"/>
              <w:jc w:val="both"/>
              <w:rPr>
                <w:rFonts w:ascii="Times New Roman" w:hAnsi="Times New Roman"/>
                <w:lang w:val="uk-UA"/>
              </w:rPr>
            </w:pPr>
            <w:r w:rsidRPr="006847AB">
              <w:rPr>
                <w:rFonts w:ascii="Times New Roman" w:hAnsi="Times New Roman"/>
                <w:lang w:val="uk-UA"/>
              </w:rPr>
              <w:t xml:space="preserve">Резерви майбутніх витрат та платежів. </w:t>
            </w:r>
          </w:p>
        </w:tc>
      </w:tr>
      <w:tr w:rsidR="00BD497C" w:rsidRPr="006847AB" w:rsidTr="00C4166F">
        <w:tblPrEx>
          <w:tblCellMar>
            <w:top w:w="0" w:type="dxa"/>
            <w:bottom w:w="0" w:type="dxa"/>
          </w:tblCellMar>
        </w:tblPrEx>
        <w:trPr>
          <w:trHeight w:val="171"/>
        </w:trPr>
        <w:tc>
          <w:tcPr>
            <w:tcW w:w="2694" w:type="dxa"/>
            <w:vMerge/>
            <w:tcBorders>
              <w:left w:val="single" w:sz="6" w:space="0" w:color="auto"/>
              <w:right w:val="single" w:sz="6" w:space="0" w:color="auto"/>
            </w:tcBorders>
            <w:shd w:val="clear" w:color="auto" w:fill="FFFFFF"/>
            <w:vAlign w:val="center"/>
          </w:tcPr>
          <w:p w:rsidR="00BD497C" w:rsidRPr="006847AB" w:rsidRDefault="00BD497C" w:rsidP="00C4166F">
            <w:pPr>
              <w:widowControl w:val="0"/>
              <w:spacing w:after="0" w:line="240" w:lineRule="auto"/>
              <w:jc w:val="both"/>
              <w:rPr>
                <w:rFonts w:ascii="Times New Roman" w:hAnsi="Times New Roman"/>
                <w:lang w:val="uk-UA"/>
              </w:rPr>
            </w:pPr>
          </w:p>
        </w:tc>
        <w:tc>
          <w:tcPr>
            <w:tcW w:w="3260" w:type="dxa"/>
            <w:vMerge/>
            <w:tcBorders>
              <w:left w:val="single" w:sz="6" w:space="0" w:color="auto"/>
              <w:right w:val="single" w:sz="6" w:space="0" w:color="auto"/>
            </w:tcBorders>
            <w:shd w:val="clear" w:color="auto" w:fill="FFFFFF"/>
            <w:vAlign w:val="center"/>
          </w:tcPr>
          <w:p w:rsidR="00BD497C" w:rsidRPr="006847AB" w:rsidRDefault="00BD497C" w:rsidP="00C4166F">
            <w:pPr>
              <w:widowControl w:val="0"/>
              <w:spacing w:after="0" w:line="240" w:lineRule="auto"/>
              <w:jc w:val="both"/>
              <w:rPr>
                <w:rFonts w:ascii="Times New Roman" w:hAnsi="Times New Roman"/>
                <w:lang w:val="uk-UA"/>
              </w:rPr>
            </w:pPr>
          </w:p>
        </w:tc>
        <w:tc>
          <w:tcPr>
            <w:tcW w:w="3415" w:type="dxa"/>
            <w:tcBorders>
              <w:top w:val="single" w:sz="6" w:space="0" w:color="auto"/>
              <w:left w:val="single" w:sz="6" w:space="0" w:color="auto"/>
              <w:bottom w:val="single" w:sz="6" w:space="0" w:color="auto"/>
              <w:right w:val="single" w:sz="6" w:space="0" w:color="auto"/>
            </w:tcBorders>
            <w:shd w:val="clear" w:color="auto" w:fill="FFFFFF"/>
            <w:vAlign w:val="center"/>
          </w:tcPr>
          <w:p w:rsidR="00BD497C" w:rsidRPr="006847AB" w:rsidRDefault="00BD497C" w:rsidP="00C4166F">
            <w:pPr>
              <w:widowControl w:val="0"/>
              <w:shd w:val="clear" w:color="auto" w:fill="FFFFFF"/>
              <w:spacing w:after="0" w:line="240" w:lineRule="auto"/>
              <w:jc w:val="both"/>
              <w:rPr>
                <w:rFonts w:ascii="Times New Roman" w:hAnsi="Times New Roman"/>
                <w:lang w:val="uk-UA"/>
              </w:rPr>
            </w:pPr>
            <w:r w:rsidRPr="006847AB">
              <w:rPr>
                <w:rFonts w:ascii="Times New Roman" w:hAnsi="Times New Roman"/>
                <w:lang w:val="uk-UA"/>
              </w:rPr>
              <w:t xml:space="preserve">Резерви сумнівних боргів </w:t>
            </w:r>
          </w:p>
        </w:tc>
      </w:tr>
      <w:tr w:rsidR="00BD497C" w:rsidRPr="006847AB" w:rsidTr="00C4166F">
        <w:tblPrEx>
          <w:tblCellMar>
            <w:top w:w="0" w:type="dxa"/>
            <w:bottom w:w="0" w:type="dxa"/>
          </w:tblCellMar>
        </w:tblPrEx>
        <w:trPr>
          <w:trHeight w:val="65"/>
        </w:trPr>
        <w:tc>
          <w:tcPr>
            <w:tcW w:w="2694" w:type="dxa"/>
            <w:vMerge/>
            <w:tcBorders>
              <w:left w:val="single" w:sz="6" w:space="0" w:color="auto"/>
              <w:bottom w:val="single" w:sz="6" w:space="0" w:color="auto"/>
              <w:right w:val="single" w:sz="6" w:space="0" w:color="auto"/>
            </w:tcBorders>
            <w:shd w:val="clear" w:color="auto" w:fill="FFFFFF"/>
            <w:vAlign w:val="center"/>
          </w:tcPr>
          <w:p w:rsidR="00BD497C" w:rsidRPr="006847AB" w:rsidRDefault="00BD497C" w:rsidP="00C4166F">
            <w:pPr>
              <w:widowControl w:val="0"/>
              <w:spacing w:after="0" w:line="240" w:lineRule="auto"/>
              <w:jc w:val="both"/>
              <w:rPr>
                <w:rFonts w:ascii="Times New Roman" w:hAnsi="Times New Roman"/>
                <w:lang w:val="uk-UA"/>
              </w:rPr>
            </w:pPr>
          </w:p>
        </w:tc>
        <w:tc>
          <w:tcPr>
            <w:tcW w:w="3260" w:type="dxa"/>
            <w:vMerge/>
            <w:tcBorders>
              <w:left w:val="single" w:sz="6" w:space="0" w:color="auto"/>
              <w:bottom w:val="single" w:sz="6" w:space="0" w:color="auto"/>
              <w:right w:val="single" w:sz="6" w:space="0" w:color="auto"/>
            </w:tcBorders>
            <w:shd w:val="clear" w:color="auto" w:fill="FFFFFF"/>
            <w:vAlign w:val="center"/>
          </w:tcPr>
          <w:p w:rsidR="00BD497C" w:rsidRPr="006847AB" w:rsidRDefault="00BD497C" w:rsidP="00C4166F">
            <w:pPr>
              <w:widowControl w:val="0"/>
              <w:spacing w:after="0" w:line="240" w:lineRule="auto"/>
              <w:jc w:val="both"/>
              <w:rPr>
                <w:rFonts w:ascii="Times New Roman" w:hAnsi="Times New Roman"/>
                <w:lang w:val="uk-UA"/>
              </w:rPr>
            </w:pPr>
          </w:p>
        </w:tc>
        <w:tc>
          <w:tcPr>
            <w:tcW w:w="3415" w:type="dxa"/>
            <w:tcBorders>
              <w:top w:val="single" w:sz="6" w:space="0" w:color="auto"/>
              <w:left w:val="single" w:sz="6" w:space="0" w:color="auto"/>
              <w:bottom w:val="single" w:sz="6" w:space="0" w:color="auto"/>
              <w:right w:val="single" w:sz="6" w:space="0" w:color="auto"/>
            </w:tcBorders>
            <w:shd w:val="clear" w:color="auto" w:fill="FFFFFF"/>
            <w:vAlign w:val="center"/>
          </w:tcPr>
          <w:p w:rsidR="00BD497C" w:rsidRPr="006847AB" w:rsidRDefault="00BD497C" w:rsidP="00C4166F">
            <w:pPr>
              <w:widowControl w:val="0"/>
              <w:shd w:val="clear" w:color="auto" w:fill="FFFFFF"/>
              <w:spacing w:after="0" w:line="240" w:lineRule="auto"/>
              <w:jc w:val="both"/>
              <w:rPr>
                <w:rFonts w:ascii="Times New Roman" w:hAnsi="Times New Roman"/>
                <w:lang w:val="uk-UA"/>
              </w:rPr>
            </w:pPr>
            <w:r w:rsidRPr="006847AB">
              <w:rPr>
                <w:rFonts w:ascii="Times New Roman" w:hAnsi="Times New Roman"/>
                <w:lang w:val="uk-UA"/>
              </w:rPr>
              <w:t>Інші короткострокові зобов'язання</w:t>
            </w:r>
          </w:p>
        </w:tc>
      </w:tr>
    </w:tbl>
    <w:p w:rsidR="00BD497C" w:rsidRDefault="00BD497C" w:rsidP="00BD497C">
      <w:pPr>
        <w:pStyle w:val="a5"/>
        <w:widowControl w:val="0"/>
        <w:spacing w:line="360" w:lineRule="auto"/>
        <w:ind w:firstLine="709"/>
        <w:jc w:val="both"/>
        <w:rPr>
          <w:rFonts w:ascii="Times New Roman" w:hAnsi="Times New Roman" w:cs="Times New Roman"/>
          <w:color w:val="000000"/>
          <w:sz w:val="28"/>
          <w:szCs w:val="28"/>
          <w:lang w:val="uk-UA"/>
        </w:rPr>
      </w:pPr>
    </w:p>
    <w:p w:rsidR="00BD497C" w:rsidRDefault="00BD497C" w:rsidP="00BD497C">
      <w:pPr>
        <w:pStyle w:val="a5"/>
        <w:widowControl w:val="0"/>
        <w:ind w:firstLine="709"/>
        <w:jc w:val="both"/>
        <w:rPr>
          <w:rFonts w:ascii="Times New Roman" w:hAnsi="Times New Roman" w:cs="Times New Roman"/>
          <w:sz w:val="28"/>
          <w:szCs w:val="28"/>
          <w:lang w:val="uk-UA"/>
        </w:rPr>
      </w:pPr>
      <w:r>
        <w:rPr>
          <w:rFonts w:ascii="Times New Roman" w:hAnsi="Times New Roman" w:cs="Times New Roman"/>
          <w:color w:val="000000"/>
          <w:sz w:val="28"/>
          <w:szCs w:val="28"/>
          <w:lang w:val="uk-UA"/>
        </w:rPr>
        <w:t>Т</w:t>
      </w:r>
      <w:r w:rsidRPr="00DD10D1">
        <w:rPr>
          <w:rFonts w:ascii="Times New Roman" w:hAnsi="Times New Roman" w:cs="Times New Roman"/>
          <w:sz w:val="28"/>
          <w:szCs w:val="28"/>
          <w:lang w:val="uk-UA"/>
        </w:rPr>
        <w:t>аким чином, завдяки розмежуванню джерел формування оборотного к</w:t>
      </w:r>
      <w:r w:rsidRPr="008B4F3D">
        <w:rPr>
          <w:rFonts w:ascii="Times New Roman" w:hAnsi="Times New Roman" w:cs="Times New Roman"/>
          <w:sz w:val="28"/>
          <w:szCs w:val="28"/>
          <w:lang w:val="uk-UA"/>
        </w:rPr>
        <w:t xml:space="preserve">апіталу можна запропонувати наступну класифікацію оборотного капіталу (рис. </w:t>
      </w:r>
      <w:r>
        <w:rPr>
          <w:rFonts w:ascii="Times New Roman" w:hAnsi="Times New Roman" w:cs="Times New Roman"/>
          <w:sz w:val="28"/>
          <w:szCs w:val="28"/>
          <w:lang w:val="uk-UA"/>
        </w:rPr>
        <w:t>3</w:t>
      </w:r>
      <w:r w:rsidRPr="008B4F3D">
        <w:rPr>
          <w:rFonts w:ascii="Times New Roman" w:hAnsi="Times New Roman" w:cs="Times New Roman"/>
          <w:sz w:val="28"/>
          <w:szCs w:val="28"/>
          <w:lang w:val="uk-UA"/>
        </w:rPr>
        <w:t>).</w:t>
      </w:r>
    </w:p>
    <w:p w:rsidR="00BD497C" w:rsidRPr="00DD10D1" w:rsidRDefault="00BD497C" w:rsidP="00BD497C">
      <w:pPr>
        <w:pStyle w:val="a5"/>
        <w:widowControl w:val="0"/>
        <w:spacing w:line="360" w:lineRule="auto"/>
        <w:jc w:val="both"/>
        <w:rPr>
          <w:rFonts w:ascii="Times New Roman" w:hAnsi="Times New Roman" w:cs="Times New Roman"/>
          <w:sz w:val="28"/>
          <w:szCs w:val="28"/>
          <w:lang w:val="uk-UA"/>
        </w:rPr>
      </w:pPr>
      <w:r w:rsidRPr="00DD10D1">
        <w:rPr>
          <w:rFonts w:ascii="Times New Roman" w:hAnsi="Times New Roman" w:cs="Times New Roman"/>
          <w:noProof/>
          <w:sz w:val="28"/>
          <w:szCs w:val="28"/>
        </w:rPr>
        <mc:AlternateContent>
          <mc:Choice Requires="wpc">
            <w:drawing>
              <wp:inline distT="0" distB="0" distL="0" distR="0">
                <wp:extent cx="6136640" cy="3200400"/>
                <wp:effectExtent l="13335" t="6985" r="12700" b="12065"/>
                <wp:docPr id="30" name="Полотно 30"/>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wps:wsp>
                        <wps:cNvPr id="15" name="Text Box 23"/>
                        <wps:cNvSpPr txBox="1">
                          <a:spLocks noChangeArrowheads="1"/>
                        </wps:cNvSpPr>
                        <wps:spPr bwMode="auto">
                          <a:xfrm>
                            <a:off x="4387850" y="607060"/>
                            <a:ext cx="1748790" cy="676275"/>
                          </a:xfrm>
                          <a:prstGeom prst="rect">
                            <a:avLst/>
                          </a:prstGeom>
                          <a:solidFill>
                            <a:srgbClr val="FFFFFF"/>
                          </a:solidFill>
                          <a:ln w="9525">
                            <a:solidFill>
                              <a:srgbClr val="000000"/>
                            </a:solidFill>
                            <a:miter lim="800000"/>
                            <a:headEnd/>
                            <a:tailEnd/>
                          </a:ln>
                        </wps:spPr>
                        <wps:txbx>
                          <w:txbxContent>
                            <w:p w:rsidR="00BD497C" w:rsidRPr="006847AB" w:rsidRDefault="00BD497C" w:rsidP="00BD497C">
                              <w:pPr>
                                <w:jc w:val="center"/>
                                <w:rPr>
                                  <w:rFonts w:ascii="Times New Roman" w:hAnsi="Times New Roman"/>
                                  <w:lang w:val="uk-UA"/>
                                </w:rPr>
                              </w:pPr>
                              <w:r w:rsidRPr="006847AB">
                                <w:rPr>
                                  <w:rFonts w:ascii="Times New Roman" w:hAnsi="Times New Roman"/>
                                  <w:lang w:val="uk-UA"/>
                                </w:rPr>
                                <w:t>Оборотний капітал, отриманий в порядку перерозподілу</w:t>
                              </w:r>
                            </w:p>
                          </w:txbxContent>
                        </wps:txbx>
                        <wps:bodyPr rot="0" vert="horz" wrap="square" lIns="18000" tIns="10800" rIns="18000" bIns="10800" anchor="t" anchorCtr="0" upright="1">
                          <a:noAutofit/>
                        </wps:bodyPr>
                      </wps:wsp>
                      <wps:wsp>
                        <wps:cNvPr id="16" name="Text Box 24"/>
                        <wps:cNvSpPr txBox="1">
                          <a:spLocks noChangeArrowheads="1"/>
                        </wps:cNvSpPr>
                        <wps:spPr bwMode="auto">
                          <a:xfrm>
                            <a:off x="4260850" y="1485900"/>
                            <a:ext cx="1875790" cy="1714500"/>
                          </a:xfrm>
                          <a:prstGeom prst="rect">
                            <a:avLst/>
                          </a:prstGeom>
                          <a:solidFill>
                            <a:srgbClr val="FFFFFF"/>
                          </a:solidFill>
                          <a:ln w="9525">
                            <a:solidFill>
                              <a:srgbClr val="000000"/>
                            </a:solidFill>
                            <a:miter lim="800000"/>
                            <a:headEnd/>
                            <a:tailEnd/>
                          </a:ln>
                        </wps:spPr>
                        <wps:txbx>
                          <w:txbxContent>
                            <w:p w:rsidR="00BD497C" w:rsidRPr="006847AB" w:rsidRDefault="00BD497C" w:rsidP="00BD497C">
                              <w:pPr>
                                <w:numPr>
                                  <w:ilvl w:val="0"/>
                                  <w:numId w:val="3"/>
                                </w:numPr>
                                <w:tabs>
                                  <w:tab w:val="clear" w:pos="0"/>
                                  <w:tab w:val="num" w:pos="180"/>
                                </w:tabs>
                                <w:spacing w:after="0" w:line="216" w:lineRule="auto"/>
                                <w:ind w:left="198" w:hanging="198"/>
                                <w:jc w:val="both"/>
                                <w:rPr>
                                  <w:rFonts w:ascii="Times New Roman" w:hAnsi="Times New Roman"/>
                                  <w:lang w:val="uk-UA"/>
                                </w:rPr>
                              </w:pPr>
                              <w:r w:rsidRPr="006847AB">
                                <w:rPr>
                                  <w:rFonts w:ascii="Times New Roman" w:hAnsi="Times New Roman"/>
                                  <w:lang w:val="uk-UA"/>
                                </w:rPr>
                                <w:t>дивіденди від володіння акціями інших суб’єктів господарювання;</w:t>
                              </w:r>
                            </w:p>
                            <w:p w:rsidR="00BD497C" w:rsidRPr="006847AB" w:rsidRDefault="00BD497C" w:rsidP="00BD497C">
                              <w:pPr>
                                <w:numPr>
                                  <w:ilvl w:val="0"/>
                                  <w:numId w:val="3"/>
                                </w:numPr>
                                <w:tabs>
                                  <w:tab w:val="clear" w:pos="0"/>
                                  <w:tab w:val="num" w:pos="180"/>
                                </w:tabs>
                                <w:spacing w:after="0" w:line="216" w:lineRule="auto"/>
                                <w:ind w:left="198" w:hanging="198"/>
                                <w:jc w:val="both"/>
                                <w:rPr>
                                  <w:rFonts w:ascii="Times New Roman" w:hAnsi="Times New Roman"/>
                                  <w:lang w:val="uk-UA"/>
                                </w:rPr>
                              </w:pPr>
                              <w:r w:rsidRPr="006847AB">
                                <w:rPr>
                                  <w:rFonts w:ascii="Times New Roman" w:hAnsi="Times New Roman"/>
                                  <w:lang w:val="uk-UA"/>
                                </w:rPr>
                                <w:t>відсотки від пайової участі в інших підприємствах;</w:t>
                              </w:r>
                            </w:p>
                            <w:p w:rsidR="00BD497C" w:rsidRPr="006847AB" w:rsidRDefault="00BD497C" w:rsidP="00BD497C">
                              <w:pPr>
                                <w:numPr>
                                  <w:ilvl w:val="0"/>
                                  <w:numId w:val="3"/>
                                </w:numPr>
                                <w:tabs>
                                  <w:tab w:val="clear" w:pos="0"/>
                                  <w:tab w:val="num" w:pos="180"/>
                                </w:tabs>
                                <w:spacing w:after="0" w:line="216" w:lineRule="auto"/>
                                <w:ind w:left="198" w:hanging="198"/>
                                <w:jc w:val="both"/>
                                <w:rPr>
                                  <w:rFonts w:ascii="Times New Roman" w:hAnsi="Times New Roman"/>
                                  <w:lang w:val="uk-UA"/>
                                </w:rPr>
                              </w:pPr>
                              <w:r w:rsidRPr="006847AB">
                                <w:rPr>
                                  <w:rFonts w:ascii="Times New Roman" w:hAnsi="Times New Roman"/>
                                  <w:lang w:val="uk-UA"/>
                                </w:rPr>
                                <w:t>відсотки від депозитів;</w:t>
                              </w:r>
                            </w:p>
                            <w:p w:rsidR="00BD497C" w:rsidRPr="006847AB" w:rsidRDefault="00BD497C" w:rsidP="00BD497C">
                              <w:pPr>
                                <w:numPr>
                                  <w:ilvl w:val="0"/>
                                  <w:numId w:val="3"/>
                                </w:numPr>
                                <w:tabs>
                                  <w:tab w:val="clear" w:pos="0"/>
                                  <w:tab w:val="num" w:pos="180"/>
                                </w:tabs>
                                <w:spacing w:after="0" w:line="216" w:lineRule="auto"/>
                                <w:ind w:left="198" w:hanging="198"/>
                                <w:jc w:val="both"/>
                                <w:rPr>
                                  <w:rFonts w:ascii="Times New Roman" w:hAnsi="Times New Roman"/>
                                  <w:lang w:val="uk-UA"/>
                                </w:rPr>
                              </w:pPr>
                              <w:r w:rsidRPr="006847AB">
                                <w:rPr>
                                  <w:rFonts w:ascii="Times New Roman" w:hAnsi="Times New Roman"/>
                                  <w:lang w:val="uk-UA"/>
                                </w:rPr>
                                <w:t>кошти вищестоящих організацій;</w:t>
                              </w:r>
                            </w:p>
                            <w:p w:rsidR="00BD497C" w:rsidRPr="006847AB" w:rsidRDefault="00BD497C" w:rsidP="00BD497C">
                              <w:pPr>
                                <w:numPr>
                                  <w:ilvl w:val="0"/>
                                  <w:numId w:val="3"/>
                                </w:numPr>
                                <w:tabs>
                                  <w:tab w:val="clear" w:pos="0"/>
                                  <w:tab w:val="num" w:pos="180"/>
                                </w:tabs>
                                <w:spacing w:after="0" w:line="216" w:lineRule="auto"/>
                                <w:ind w:left="198" w:hanging="198"/>
                                <w:jc w:val="both"/>
                                <w:rPr>
                                  <w:rFonts w:ascii="Times New Roman" w:hAnsi="Times New Roman"/>
                                  <w:lang w:val="uk-UA"/>
                                </w:rPr>
                              </w:pPr>
                              <w:r w:rsidRPr="006847AB">
                                <w:rPr>
                                  <w:rFonts w:ascii="Times New Roman" w:hAnsi="Times New Roman"/>
                                  <w:lang w:val="uk-UA"/>
                                </w:rPr>
                                <w:t>бюджетне фінансування;</w:t>
                              </w:r>
                            </w:p>
                            <w:p w:rsidR="00BD497C" w:rsidRPr="006847AB" w:rsidRDefault="00BD497C" w:rsidP="00BD497C">
                              <w:pPr>
                                <w:numPr>
                                  <w:ilvl w:val="0"/>
                                  <w:numId w:val="3"/>
                                </w:numPr>
                                <w:tabs>
                                  <w:tab w:val="clear" w:pos="0"/>
                                  <w:tab w:val="num" w:pos="180"/>
                                </w:tabs>
                                <w:spacing w:after="0" w:line="216" w:lineRule="auto"/>
                                <w:ind w:left="198" w:hanging="198"/>
                                <w:jc w:val="both"/>
                                <w:rPr>
                                  <w:rFonts w:ascii="Times New Roman" w:hAnsi="Times New Roman"/>
                                  <w:lang w:val="uk-UA"/>
                                </w:rPr>
                              </w:pPr>
                              <w:r w:rsidRPr="006847AB">
                                <w:rPr>
                                  <w:rFonts w:ascii="Times New Roman" w:hAnsi="Times New Roman"/>
                                  <w:lang w:val="uk-UA"/>
                                </w:rPr>
                                <w:t>кошти централізованих фондів держави</w:t>
                              </w:r>
                              <w:r>
                                <w:rPr>
                                  <w:rFonts w:ascii="Times New Roman" w:hAnsi="Times New Roman"/>
                                  <w:lang w:val="uk-UA"/>
                                </w:rPr>
                                <w:t>.</w:t>
                              </w:r>
                            </w:p>
                          </w:txbxContent>
                        </wps:txbx>
                        <wps:bodyPr rot="0" vert="horz" wrap="square" lIns="18000" tIns="10800" rIns="18000" bIns="10800" anchor="t" anchorCtr="0" upright="1">
                          <a:noAutofit/>
                        </wps:bodyPr>
                      </wps:wsp>
                      <wps:wsp>
                        <wps:cNvPr id="17" name="Text Box 25"/>
                        <wps:cNvSpPr txBox="1">
                          <a:spLocks noChangeArrowheads="1"/>
                        </wps:cNvSpPr>
                        <wps:spPr bwMode="auto">
                          <a:xfrm>
                            <a:off x="1968500" y="0"/>
                            <a:ext cx="2145030" cy="323850"/>
                          </a:xfrm>
                          <a:prstGeom prst="rect">
                            <a:avLst/>
                          </a:prstGeom>
                          <a:solidFill>
                            <a:srgbClr val="FFFFFF"/>
                          </a:solidFill>
                          <a:ln w="9525">
                            <a:solidFill>
                              <a:srgbClr val="000000"/>
                            </a:solidFill>
                            <a:miter lim="800000"/>
                            <a:headEnd/>
                            <a:tailEnd/>
                          </a:ln>
                        </wps:spPr>
                        <wps:txbx>
                          <w:txbxContent>
                            <w:p w:rsidR="00BD497C" w:rsidRPr="006847AB" w:rsidRDefault="00BD497C" w:rsidP="00BD497C">
                              <w:pPr>
                                <w:jc w:val="center"/>
                                <w:rPr>
                                  <w:rFonts w:ascii="Times New Roman" w:hAnsi="Times New Roman"/>
                                  <w:lang w:val="uk-UA"/>
                                </w:rPr>
                              </w:pPr>
                              <w:r w:rsidRPr="006847AB">
                                <w:rPr>
                                  <w:rFonts w:ascii="Times New Roman" w:hAnsi="Times New Roman"/>
                                  <w:lang w:val="uk-UA"/>
                                </w:rPr>
                                <w:t>Оборотний капітал</w:t>
                              </w:r>
                            </w:p>
                          </w:txbxContent>
                        </wps:txbx>
                        <wps:bodyPr rot="0" vert="horz" wrap="square" lIns="91440" tIns="45720" rIns="91440" bIns="45720" anchor="t" anchorCtr="0" upright="1">
                          <a:noAutofit/>
                        </wps:bodyPr>
                      </wps:wsp>
                      <wps:wsp>
                        <wps:cNvPr id="18" name="Text Box 26"/>
                        <wps:cNvSpPr txBox="1">
                          <a:spLocks noChangeArrowheads="1"/>
                        </wps:cNvSpPr>
                        <wps:spPr bwMode="auto">
                          <a:xfrm>
                            <a:off x="139700" y="607060"/>
                            <a:ext cx="1258570" cy="676275"/>
                          </a:xfrm>
                          <a:prstGeom prst="rect">
                            <a:avLst/>
                          </a:prstGeom>
                          <a:solidFill>
                            <a:srgbClr val="FFFFFF"/>
                          </a:solidFill>
                          <a:ln w="9525">
                            <a:solidFill>
                              <a:srgbClr val="000000"/>
                            </a:solidFill>
                            <a:miter lim="800000"/>
                            <a:headEnd/>
                            <a:tailEnd/>
                          </a:ln>
                        </wps:spPr>
                        <wps:txbx>
                          <w:txbxContent>
                            <w:p w:rsidR="00BD497C" w:rsidRPr="006847AB" w:rsidRDefault="00BD497C" w:rsidP="00BD497C">
                              <w:pPr>
                                <w:jc w:val="center"/>
                                <w:rPr>
                                  <w:rFonts w:ascii="Times New Roman" w:hAnsi="Times New Roman"/>
                                  <w:lang w:val="uk-UA"/>
                                </w:rPr>
                              </w:pPr>
                              <w:r w:rsidRPr="006847AB">
                                <w:rPr>
                                  <w:rFonts w:ascii="Times New Roman" w:hAnsi="Times New Roman"/>
                                  <w:lang w:val="uk-UA"/>
                                </w:rPr>
                                <w:t xml:space="preserve">Власний оборотний </w:t>
                              </w:r>
                              <w:r w:rsidRPr="006847AB">
                                <w:rPr>
                                  <w:rFonts w:ascii="Times New Roman" w:hAnsi="Times New Roman"/>
                                  <w:lang w:val="uk-UA"/>
                                </w:rPr>
                                <w:br/>
                                <w:t>капітал</w:t>
                              </w:r>
                            </w:p>
                          </w:txbxContent>
                        </wps:txbx>
                        <wps:bodyPr rot="0" vert="horz" wrap="square" lIns="18000" tIns="10800" rIns="18000" bIns="10800" anchor="t" anchorCtr="0" upright="1">
                          <a:noAutofit/>
                        </wps:bodyPr>
                      </wps:wsp>
                      <wps:wsp>
                        <wps:cNvPr id="19" name="Text Box 27"/>
                        <wps:cNvSpPr txBox="1">
                          <a:spLocks noChangeArrowheads="1"/>
                        </wps:cNvSpPr>
                        <wps:spPr bwMode="auto">
                          <a:xfrm>
                            <a:off x="1558925" y="607060"/>
                            <a:ext cx="1258570" cy="676275"/>
                          </a:xfrm>
                          <a:prstGeom prst="rect">
                            <a:avLst/>
                          </a:prstGeom>
                          <a:solidFill>
                            <a:srgbClr val="FFFFFF"/>
                          </a:solidFill>
                          <a:ln w="9525">
                            <a:solidFill>
                              <a:srgbClr val="000000"/>
                            </a:solidFill>
                            <a:miter lim="800000"/>
                            <a:headEnd/>
                            <a:tailEnd/>
                          </a:ln>
                        </wps:spPr>
                        <wps:txbx>
                          <w:txbxContent>
                            <w:p w:rsidR="00BD497C" w:rsidRPr="006847AB" w:rsidRDefault="00BD497C" w:rsidP="00BD497C">
                              <w:pPr>
                                <w:jc w:val="center"/>
                                <w:rPr>
                                  <w:rFonts w:ascii="Times New Roman" w:hAnsi="Times New Roman"/>
                                  <w:lang w:val="uk-UA"/>
                                </w:rPr>
                              </w:pPr>
                              <w:r w:rsidRPr="006847AB">
                                <w:rPr>
                                  <w:rFonts w:ascii="Times New Roman" w:hAnsi="Times New Roman"/>
                                  <w:lang w:val="uk-UA"/>
                                </w:rPr>
                                <w:t xml:space="preserve">Позичений оборотний </w:t>
                              </w:r>
                              <w:r w:rsidRPr="006847AB">
                                <w:rPr>
                                  <w:rFonts w:ascii="Times New Roman" w:hAnsi="Times New Roman"/>
                                  <w:lang w:val="uk-UA"/>
                                </w:rPr>
                                <w:br/>
                                <w:t>капітал</w:t>
                              </w:r>
                            </w:p>
                          </w:txbxContent>
                        </wps:txbx>
                        <wps:bodyPr rot="0" vert="horz" wrap="square" lIns="18000" tIns="10800" rIns="18000" bIns="10800" anchor="t" anchorCtr="0" upright="1">
                          <a:noAutofit/>
                        </wps:bodyPr>
                      </wps:wsp>
                      <wps:wsp>
                        <wps:cNvPr id="20" name="Text Box 28"/>
                        <wps:cNvSpPr txBox="1">
                          <a:spLocks noChangeArrowheads="1"/>
                        </wps:cNvSpPr>
                        <wps:spPr bwMode="auto">
                          <a:xfrm>
                            <a:off x="2978150" y="607060"/>
                            <a:ext cx="1258570" cy="676275"/>
                          </a:xfrm>
                          <a:prstGeom prst="rect">
                            <a:avLst/>
                          </a:prstGeom>
                          <a:solidFill>
                            <a:srgbClr val="FFFFFF"/>
                          </a:solidFill>
                          <a:ln w="9525">
                            <a:solidFill>
                              <a:srgbClr val="000000"/>
                            </a:solidFill>
                            <a:miter lim="800000"/>
                            <a:headEnd/>
                            <a:tailEnd/>
                          </a:ln>
                        </wps:spPr>
                        <wps:txbx>
                          <w:txbxContent>
                            <w:p w:rsidR="00BD497C" w:rsidRPr="006847AB" w:rsidRDefault="00BD497C" w:rsidP="00BD497C">
                              <w:pPr>
                                <w:jc w:val="center"/>
                                <w:rPr>
                                  <w:rFonts w:ascii="Times New Roman" w:hAnsi="Times New Roman"/>
                                  <w:lang w:val="uk-UA"/>
                                </w:rPr>
                              </w:pPr>
                              <w:r w:rsidRPr="006847AB">
                                <w:rPr>
                                  <w:rFonts w:ascii="Times New Roman" w:hAnsi="Times New Roman"/>
                                  <w:lang w:val="uk-UA"/>
                                </w:rPr>
                                <w:t xml:space="preserve">Залучений оборотний </w:t>
                              </w:r>
                              <w:r w:rsidRPr="006847AB">
                                <w:rPr>
                                  <w:rFonts w:ascii="Times New Roman" w:hAnsi="Times New Roman"/>
                                  <w:lang w:val="uk-UA"/>
                                </w:rPr>
                                <w:br/>
                                <w:t>капітал</w:t>
                              </w:r>
                            </w:p>
                          </w:txbxContent>
                        </wps:txbx>
                        <wps:bodyPr rot="0" vert="horz" wrap="square" lIns="18000" tIns="10800" rIns="18000" bIns="10800" anchor="t" anchorCtr="0" upright="1">
                          <a:noAutofit/>
                        </wps:bodyPr>
                      </wps:wsp>
                      <wps:wsp>
                        <wps:cNvPr id="21" name="AutoShape 29"/>
                        <wps:cNvCnPr>
                          <a:cxnSpLocks noChangeShapeType="1"/>
                        </wps:cNvCnPr>
                        <wps:spPr bwMode="auto">
                          <a:xfrm rot="5400000" flipV="1">
                            <a:off x="2187575" y="-811530"/>
                            <a:ext cx="635" cy="2838450"/>
                          </a:xfrm>
                          <a:prstGeom prst="bentConnector3">
                            <a:avLst>
                              <a:gd name="adj1" fmla="val -36000000"/>
                            </a:avLst>
                          </a:prstGeom>
                          <a:noFill/>
                          <a:ln w="9525">
                            <a:solidFill>
                              <a:srgbClr val="000000"/>
                            </a:solidFill>
                            <a:miter lim="800000"/>
                            <a:headEnd type="triangle" w="med" len="med"/>
                            <a:tailEnd type="triangle" w="med" len="med"/>
                          </a:ln>
                          <a:extLst>
                            <a:ext uri="{909E8E84-426E-40DD-AFC4-6F175D3DCCD1}">
                              <a14:hiddenFill xmlns:a14="http://schemas.microsoft.com/office/drawing/2010/main">
                                <a:noFill/>
                              </a14:hiddenFill>
                            </a:ext>
                          </a:extLst>
                        </wps:spPr>
                        <wps:bodyPr/>
                      </wps:wsp>
                      <wps:wsp>
                        <wps:cNvPr id="22" name="AutoShape 30"/>
                        <wps:cNvCnPr>
                          <a:cxnSpLocks noChangeShapeType="1"/>
                        </wps:cNvCnPr>
                        <wps:spPr bwMode="auto">
                          <a:xfrm rot="5400000" flipV="1">
                            <a:off x="3724910" y="-929640"/>
                            <a:ext cx="635" cy="3074035"/>
                          </a:xfrm>
                          <a:prstGeom prst="bentConnector3">
                            <a:avLst>
                              <a:gd name="adj1" fmla="val -36000000"/>
                            </a:avLst>
                          </a:prstGeom>
                          <a:noFill/>
                          <a:ln w="9525">
                            <a:solidFill>
                              <a:srgbClr val="000000"/>
                            </a:solidFill>
                            <a:miter lim="800000"/>
                            <a:headEnd type="triangle" w="med" len="med"/>
                            <a:tailEnd type="triangle" w="med" len="med"/>
                          </a:ln>
                          <a:extLst>
                            <a:ext uri="{909E8E84-426E-40DD-AFC4-6F175D3DCCD1}">
                              <a14:hiddenFill xmlns:a14="http://schemas.microsoft.com/office/drawing/2010/main">
                                <a:noFill/>
                              </a14:hiddenFill>
                            </a:ext>
                          </a:extLst>
                        </wps:spPr>
                        <wps:bodyPr/>
                      </wps:wsp>
                      <wps:wsp>
                        <wps:cNvPr id="23" name="Text Box 31"/>
                        <wps:cNvSpPr txBox="1">
                          <a:spLocks noChangeArrowheads="1"/>
                        </wps:cNvSpPr>
                        <wps:spPr bwMode="auto">
                          <a:xfrm>
                            <a:off x="0" y="1485900"/>
                            <a:ext cx="1258570" cy="1714500"/>
                          </a:xfrm>
                          <a:prstGeom prst="rect">
                            <a:avLst/>
                          </a:prstGeom>
                          <a:solidFill>
                            <a:srgbClr val="FFFFFF"/>
                          </a:solidFill>
                          <a:ln w="9525">
                            <a:solidFill>
                              <a:srgbClr val="000000"/>
                            </a:solidFill>
                            <a:miter lim="800000"/>
                            <a:headEnd/>
                            <a:tailEnd/>
                          </a:ln>
                        </wps:spPr>
                        <wps:txbx>
                          <w:txbxContent>
                            <w:p w:rsidR="00BD497C" w:rsidRPr="006847AB" w:rsidRDefault="00BD497C" w:rsidP="00BD497C">
                              <w:pPr>
                                <w:numPr>
                                  <w:ilvl w:val="0"/>
                                  <w:numId w:val="3"/>
                                </w:numPr>
                                <w:tabs>
                                  <w:tab w:val="clear" w:pos="0"/>
                                  <w:tab w:val="num" w:pos="180"/>
                                </w:tabs>
                                <w:spacing w:after="0" w:line="216" w:lineRule="auto"/>
                                <w:ind w:left="198" w:hanging="198"/>
                                <w:rPr>
                                  <w:rFonts w:ascii="Times New Roman" w:hAnsi="Times New Roman"/>
                                  <w:lang w:val="uk-UA"/>
                                </w:rPr>
                              </w:pPr>
                              <w:r w:rsidRPr="006847AB">
                                <w:rPr>
                                  <w:rFonts w:ascii="Times New Roman" w:hAnsi="Times New Roman"/>
                                  <w:lang w:val="uk-UA"/>
                                </w:rPr>
                                <w:t>зареєстрований (пайовий) капітал;</w:t>
                              </w:r>
                            </w:p>
                            <w:p w:rsidR="00BD497C" w:rsidRPr="006847AB" w:rsidRDefault="00BD497C" w:rsidP="00BD497C">
                              <w:pPr>
                                <w:numPr>
                                  <w:ilvl w:val="0"/>
                                  <w:numId w:val="3"/>
                                </w:numPr>
                                <w:tabs>
                                  <w:tab w:val="clear" w:pos="0"/>
                                  <w:tab w:val="num" w:pos="180"/>
                                </w:tabs>
                                <w:spacing w:after="0" w:line="216" w:lineRule="auto"/>
                                <w:ind w:left="198" w:hanging="198"/>
                                <w:jc w:val="both"/>
                                <w:rPr>
                                  <w:rFonts w:ascii="Times New Roman" w:hAnsi="Times New Roman"/>
                                  <w:lang w:val="uk-UA"/>
                                </w:rPr>
                              </w:pPr>
                              <w:r w:rsidRPr="006847AB">
                                <w:rPr>
                                  <w:rFonts w:ascii="Times New Roman" w:hAnsi="Times New Roman"/>
                                  <w:lang w:val="uk-UA"/>
                                </w:rPr>
                                <w:t>резервний капітал;</w:t>
                              </w:r>
                            </w:p>
                            <w:p w:rsidR="00BD497C" w:rsidRPr="006847AB" w:rsidRDefault="00BD497C" w:rsidP="00BD497C">
                              <w:pPr>
                                <w:numPr>
                                  <w:ilvl w:val="0"/>
                                  <w:numId w:val="3"/>
                                </w:numPr>
                                <w:tabs>
                                  <w:tab w:val="clear" w:pos="0"/>
                                  <w:tab w:val="num" w:pos="180"/>
                                </w:tabs>
                                <w:spacing w:after="0" w:line="216" w:lineRule="auto"/>
                                <w:ind w:left="198" w:hanging="198"/>
                                <w:rPr>
                                  <w:rFonts w:ascii="Times New Roman" w:hAnsi="Times New Roman"/>
                                  <w:lang w:val="uk-UA"/>
                                </w:rPr>
                              </w:pPr>
                              <w:r w:rsidRPr="006847AB">
                                <w:rPr>
                                  <w:rFonts w:ascii="Times New Roman" w:hAnsi="Times New Roman"/>
                                  <w:lang w:val="uk-UA"/>
                                </w:rPr>
                                <w:t>відрахування з прибутку;</w:t>
                              </w:r>
                            </w:p>
                            <w:p w:rsidR="00BD497C" w:rsidRPr="006847AB" w:rsidRDefault="00BD497C" w:rsidP="00BD497C">
                              <w:pPr>
                                <w:numPr>
                                  <w:ilvl w:val="0"/>
                                  <w:numId w:val="3"/>
                                </w:numPr>
                                <w:tabs>
                                  <w:tab w:val="clear" w:pos="0"/>
                                  <w:tab w:val="num" w:pos="180"/>
                                </w:tabs>
                                <w:spacing w:after="0" w:line="216" w:lineRule="auto"/>
                                <w:ind w:left="198" w:hanging="198"/>
                                <w:rPr>
                                  <w:rFonts w:ascii="Times New Roman" w:hAnsi="Times New Roman"/>
                                  <w:lang w:val="uk-UA"/>
                                </w:rPr>
                              </w:pPr>
                              <w:r w:rsidRPr="006847AB">
                                <w:rPr>
                                  <w:rFonts w:ascii="Times New Roman" w:hAnsi="Times New Roman"/>
                                  <w:lang w:val="uk-UA"/>
                                </w:rPr>
                                <w:t>цільові надходження, цільове фінансування.</w:t>
                              </w:r>
                            </w:p>
                          </w:txbxContent>
                        </wps:txbx>
                        <wps:bodyPr rot="0" vert="horz" wrap="square" lIns="18000" tIns="10800" rIns="18000" bIns="10800" anchor="t" anchorCtr="0" upright="1">
                          <a:noAutofit/>
                        </wps:bodyPr>
                      </wps:wsp>
                      <wps:wsp>
                        <wps:cNvPr id="24" name="AutoShape 32"/>
                        <wps:cNvCnPr>
                          <a:cxnSpLocks noChangeShapeType="1"/>
                        </wps:cNvCnPr>
                        <wps:spPr bwMode="auto">
                          <a:xfrm>
                            <a:off x="768985" y="1283335"/>
                            <a:ext cx="635" cy="18605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5" name="Text Box 33"/>
                        <wps:cNvSpPr txBox="1">
                          <a:spLocks noChangeArrowheads="1"/>
                        </wps:cNvSpPr>
                        <wps:spPr bwMode="auto">
                          <a:xfrm>
                            <a:off x="1327150" y="1485900"/>
                            <a:ext cx="1536700" cy="1714500"/>
                          </a:xfrm>
                          <a:prstGeom prst="rect">
                            <a:avLst/>
                          </a:prstGeom>
                          <a:solidFill>
                            <a:srgbClr val="FFFFFF"/>
                          </a:solidFill>
                          <a:ln w="9525">
                            <a:solidFill>
                              <a:srgbClr val="000000"/>
                            </a:solidFill>
                            <a:miter lim="800000"/>
                            <a:headEnd/>
                            <a:tailEnd/>
                          </a:ln>
                        </wps:spPr>
                        <wps:txbx>
                          <w:txbxContent>
                            <w:p w:rsidR="00BD497C" w:rsidRPr="006847AB" w:rsidRDefault="00BD497C" w:rsidP="00BD497C">
                              <w:pPr>
                                <w:numPr>
                                  <w:ilvl w:val="0"/>
                                  <w:numId w:val="3"/>
                                </w:numPr>
                                <w:tabs>
                                  <w:tab w:val="clear" w:pos="0"/>
                                  <w:tab w:val="num" w:pos="180"/>
                                </w:tabs>
                                <w:spacing w:after="0" w:line="216" w:lineRule="auto"/>
                                <w:ind w:left="198" w:hanging="198"/>
                                <w:jc w:val="both"/>
                                <w:rPr>
                                  <w:rFonts w:ascii="Times New Roman" w:hAnsi="Times New Roman"/>
                                  <w:lang w:val="uk-UA"/>
                                </w:rPr>
                              </w:pPr>
                              <w:r w:rsidRPr="006847AB">
                                <w:rPr>
                                  <w:rFonts w:ascii="Times New Roman" w:hAnsi="Times New Roman"/>
                                  <w:lang w:val="uk-UA"/>
                                </w:rPr>
                                <w:t xml:space="preserve">кошти інших кредиторів, які даються підприємству в позику на термін до 1 року з оформлення векселя або іншого боргового зобов’язання; </w:t>
                              </w:r>
                            </w:p>
                            <w:p w:rsidR="00BD497C" w:rsidRPr="006847AB" w:rsidRDefault="00BD497C" w:rsidP="00BD497C">
                              <w:pPr>
                                <w:numPr>
                                  <w:ilvl w:val="0"/>
                                  <w:numId w:val="3"/>
                                </w:numPr>
                                <w:tabs>
                                  <w:tab w:val="clear" w:pos="0"/>
                                  <w:tab w:val="num" w:pos="180"/>
                                </w:tabs>
                                <w:spacing w:after="0" w:line="216" w:lineRule="auto"/>
                                <w:ind w:left="198" w:hanging="198"/>
                                <w:jc w:val="both"/>
                                <w:rPr>
                                  <w:rFonts w:ascii="Times New Roman" w:hAnsi="Times New Roman"/>
                                  <w:lang w:val="uk-UA"/>
                                </w:rPr>
                              </w:pPr>
                              <w:r w:rsidRPr="006847AB">
                                <w:rPr>
                                  <w:rFonts w:ascii="Times New Roman" w:hAnsi="Times New Roman"/>
                                  <w:lang w:val="uk-UA"/>
                                </w:rPr>
                                <w:t xml:space="preserve">комерційний кредит; </w:t>
                              </w:r>
                            </w:p>
                            <w:p w:rsidR="00BD497C" w:rsidRPr="006847AB" w:rsidRDefault="00BD497C" w:rsidP="00BD497C">
                              <w:pPr>
                                <w:numPr>
                                  <w:ilvl w:val="0"/>
                                  <w:numId w:val="3"/>
                                </w:numPr>
                                <w:tabs>
                                  <w:tab w:val="clear" w:pos="0"/>
                                  <w:tab w:val="num" w:pos="180"/>
                                </w:tabs>
                                <w:spacing w:after="0" w:line="216" w:lineRule="auto"/>
                                <w:ind w:left="198" w:hanging="198"/>
                                <w:jc w:val="both"/>
                                <w:rPr>
                                  <w:rFonts w:ascii="Times New Roman" w:hAnsi="Times New Roman"/>
                                  <w:lang w:val="uk-UA"/>
                                </w:rPr>
                              </w:pPr>
                              <w:r w:rsidRPr="006847AB">
                                <w:rPr>
                                  <w:rFonts w:ascii="Times New Roman" w:hAnsi="Times New Roman"/>
                                  <w:lang w:val="uk-UA"/>
                                </w:rPr>
                                <w:t>кредиторська заборгованість</w:t>
                              </w:r>
                              <w:r>
                                <w:rPr>
                                  <w:rFonts w:ascii="Times New Roman" w:hAnsi="Times New Roman"/>
                                  <w:lang w:val="uk-UA"/>
                                </w:rPr>
                                <w:t>.</w:t>
                              </w:r>
                            </w:p>
                          </w:txbxContent>
                        </wps:txbx>
                        <wps:bodyPr rot="0" vert="horz" wrap="square" lIns="18000" tIns="10800" rIns="18000" bIns="10800" anchor="t" anchorCtr="0" upright="1">
                          <a:noAutofit/>
                        </wps:bodyPr>
                      </wps:wsp>
                      <wps:wsp>
                        <wps:cNvPr id="26" name="Text Box 34"/>
                        <wps:cNvSpPr txBox="1">
                          <a:spLocks noChangeArrowheads="1"/>
                        </wps:cNvSpPr>
                        <wps:spPr bwMode="auto">
                          <a:xfrm>
                            <a:off x="2933700" y="1485900"/>
                            <a:ext cx="1257300" cy="1714500"/>
                          </a:xfrm>
                          <a:prstGeom prst="rect">
                            <a:avLst/>
                          </a:prstGeom>
                          <a:solidFill>
                            <a:srgbClr val="FFFFFF"/>
                          </a:solidFill>
                          <a:ln w="9525">
                            <a:solidFill>
                              <a:srgbClr val="000000"/>
                            </a:solidFill>
                            <a:miter lim="800000"/>
                            <a:headEnd/>
                            <a:tailEnd/>
                          </a:ln>
                        </wps:spPr>
                        <wps:txbx>
                          <w:txbxContent>
                            <w:p w:rsidR="00BD497C" w:rsidRPr="006847AB" w:rsidRDefault="00BD497C" w:rsidP="00BD497C">
                              <w:pPr>
                                <w:numPr>
                                  <w:ilvl w:val="0"/>
                                  <w:numId w:val="3"/>
                                </w:numPr>
                                <w:tabs>
                                  <w:tab w:val="clear" w:pos="0"/>
                                  <w:tab w:val="num" w:pos="180"/>
                                </w:tabs>
                                <w:spacing w:after="0" w:line="216" w:lineRule="auto"/>
                                <w:ind w:left="198" w:hanging="198"/>
                                <w:jc w:val="both"/>
                                <w:rPr>
                                  <w:rFonts w:ascii="Times New Roman" w:hAnsi="Times New Roman"/>
                                  <w:lang w:val="uk-UA"/>
                                </w:rPr>
                              </w:pPr>
                              <w:r w:rsidRPr="006847AB">
                                <w:rPr>
                                  <w:rFonts w:ascii="Times New Roman" w:hAnsi="Times New Roman"/>
                                  <w:lang w:val="uk-UA"/>
                                </w:rPr>
                                <w:t>кошти міністерств, отримані на умові їх повернення;</w:t>
                              </w:r>
                            </w:p>
                            <w:p w:rsidR="00BD497C" w:rsidRPr="006847AB" w:rsidRDefault="00BD497C" w:rsidP="00BD497C">
                              <w:pPr>
                                <w:numPr>
                                  <w:ilvl w:val="0"/>
                                  <w:numId w:val="3"/>
                                </w:numPr>
                                <w:tabs>
                                  <w:tab w:val="clear" w:pos="0"/>
                                  <w:tab w:val="num" w:pos="180"/>
                                </w:tabs>
                                <w:spacing w:after="0" w:line="216" w:lineRule="auto"/>
                                <w:ind w:left="198" w:hanging="198"/>
                                <w:jc w:val="both"/>
                                <w:rPr>
                                  <w:rFonts w:ascii="Times New Roman" w:hAnsi="Times New Roman"/>
                                  <w:lang w:val="uk-UA"/>
                                </w:rPr>
                              </w:pPr>
                              <w:r w:rsidRPr="006847AB">
                                <w:rPr>
                                  <w:rFonts w:ascii="Times New Roman" w:hAnsi="Times New Roman"/>
                                  <w:lang w:val="uk-UA"/>
                                </w:rPr>
                                <w:t>приріст сталих пасивів;</w:t>
                              </w:r>
                            </w:p>
                            <w:p w:rsidR="00BD497C" w:rsidRPr="006847AB" w:rsidRDefault="00BD497C" w:rsidP="00BD497C">
                              <w:pPr>
                                <w:numPr>
                                  <w:ilvl w:val="0"/>
                                  <w:numId w:val="3"/>
                                </w:numPr>
                                <w:tabs>
                                  <w:tab w:val="clear" w:pos="0"/>
                                  <w:tab w:val="num" w:pos="180"/>
                                </w:tabs>
                                <w:spacing w:after="0" w:line="216" w:lineRule="auto"/>
                                <w:ind w:left="198" w:hanging="198"/>
                                <w:jc w:val="both"/>
                                <w:rPr>
                                  <w:rFonts w:ascii="Times New Roman" w:hAnsi="Times New Roman"/>
                                  <w:lang w:val="uk-UA"/>
                                </w:rPr>
                              </w:pPr>
                              <w:r w:rsidRPr="006847AB">
                                <w:rPr>
                                  <w:rFonts w:ascii="Times New Roman" w:hAnsi="Times New Roman"/>
                                  <w:lang w:val="uk-UA"/>
                                </w:rPr>
                                <w:t>кошти від випуску цінних паперів</w:t>
                              </w:r>
                            </w:p>
                          </w:txbxContent>
                        </wps:txbx>
                        <wps:bodyPr rot="0" vert="horz" wrap="square" lIns="18000" tIns="10800" rIns="18000" bIns="10800" anchor="t" anchorCtr="0" upright="1">
                          <a:noAutofit/>
                        </wps:bodyPr>
                      </wps:wsp>
                      <wps:wsp>
                        <wps:cNvPr id="27" name="AutoShape 35"/>
                        <wps:cNvCnPr>
                          <a:cxnSpLocks noChangeShapeType="1"/>
                        </wps:cNvCnPr>
                        <wps:spPr bwMode="auto">
                          <a:xfrm flipH="1">
                            <a:off x="2185035" y="1283335"/>
                            <a:ext cx="3175" cy="18605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8" name="AutoShape 36"/>
                        <wps:cNvCnPr>
                          <a:cxnSpLocks noChangeShapeType="1"/>
                        </wps:cNvCnPr>
                        <wps:spPr bwMode="auto">
                          <a:xfrm>
                            <a:off x="3607435" y="1283335"/>
                            <a:ext cx="3810" cy="18605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9" name="AutoShape 37"/>
                        <wps:cNvCnPr>
                          <a:cxnSpLocks noChangeShapeType="1"/>
                        </wps:cNvCnPr>
                        <wps:spPr bwMode="auto">
                          <a:xfrm>
                            <a:off x="5262245" y="1283335"/>
                            <a:ext cx="5715" cy="18605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c:wpc>
                  </a:graphicData>
                </a:graphic>
              </wp:inline>
            </w:drawing>
          </mc:Choice>
          <mc:Fallback>
            <w:pict>
              <v:group id="Полотно 30" o:spid="_x0000_s1065" editas="canvas" style="width:483.2pt;height:252pt;mso-position-horizontal-relative:char;mso-position-vertical-relative:line" coordsize="61366,3200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">
                <v:shape id="_x0000_s1066" type="#_x0000_t75" style="position:absolute;width:61366;height:32004;visibility:visible;mso-wrap-style:square">
                  <v:fill o:detectmouseclick="t"/>
                  <v:path o:connecttype="none"/>
                </v:shape>
                <v:shape id="Text Box 23" o:spid="_x0000_s1067" type="#_x0000_t202" style="position:absolute;left:43878;top:6070;width:17488;height:676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W6arMIA&#10;AADbAAAADwAAAGRycy9kb3ducmV2LnhtbERPS2sCMRC+C/0PYQreNFuLD7YbpRSkvZVVS/E23cw+&#10;6GayJnFd/31TELzNx/ecbDOYVvTkfGNZwdM0AUFcWN1wpeCw305WIHxA1thaJgVX8rBZP4wyTLW9&#10;cE79LlQihrBPUUEdQpdK6YuaDPqp7YgjV1pnMEToKqkdXmK4aeUsSRbSYMOxocaO3moqfndno+D5&#10;0C/9z1eO7lTmdn/M32ef+lup8ePw+gIi0BDu4pv7Q8f5c/j/JR4g13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ZbpqswgAAANsAAAAPAAAAAAAAAAAAAAAAAJgCAABkcnMvZG93&#10;bnJldi54bWxQSwUGAAAAAAQABAD1AAAAhwMAAAAA&#10;">
                  <v:textbox inset=".5mm,.3mm,.5mm,.3mm">
                    <w:txbxContent>
                      <w:p w:rsidR="00BD497C" w:rsidRPr="006847AB" w:rsidRDefault="00BD497C" w:rsidP="00BD497C">
                        <w:pPr>
                          <w:jc w:val="center"/>
                          <w:rPr>
                            <w:rFonts w:ascii="Times New Roman" w:hAnsi="Times New Roman"/>
                            <w:lang w:val="uk-UA"/>
                          </w:rPr>
                        </w:pPr>
                        <w:r w:rsidRPr="006847AB">
                          <w:rPr>
                            <w:rFonts w:ascii="Times New Roman" w:hAnsi="Times New Roman"/>
                            <w:lang w:val="uk-UA"/>
                          </w:rPr>
                          <w:t>Оборотний капітал, отриманий в порядку перерозподілу</w:t>
                        </w:r>
                      </w:p>
                    </w:txbxContent>
                  </v:textbox>
                </v:shape>
                <v:shape id="Text Box 24" o:spid="_x0000_s1068" type="#_x0000_t202" style="position:absolute;left:42608;top:14859;width:18758;height:1714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bwE28IA&#10;AADbAAAADwAAAGRycy9kb3ducmV2LnhtbERPS2vCQBC+C/0PyxR6M5ta0BLdhFIQeyvxQeltmh2T&#10;YHY23d3G9N+7guBtPr7nrIrRdGIg51vLCp6TFARxZXXLtYL9bj19BeEDssbOMin4Jw9F/jBZYabt&#10;mUsatqEWMYR9hgqaEPpMSl81ZNAntieO3NE6gyFCV0vt8BzDTSdnaTqXBluODQ329N5Qddr+GQUv&#10;+2Hhfw4lut9jaXff5Wb2qb+Uenoc35YgAo3hLr65P3ScP4frL/EAmV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pvATbwgAAANsAAAAPAAAAAAAAAAAAAAAAAJgCAABkcnMvZG93&#10;bnJldi54bWxQSwUGAAAAAAQABAD1AAAAhwMAAAAA&#10;">
                  <v:textbox inset=".5mm,.3mm,.5mm,.3mm">
                    <w:txbxContent>
                      <w:p w:rsidR="00BD497C" w:rsidRPr="006847AB" w:rsidRDefault="00BD497C" w:rsidP="00BD497C">
                        <w:pPr>
                          <w:numPr>
                            <w:ilvl w:val="0"/>
                            <w:numId w:val="3"/>
                          </w:numPr>
                          <w:tabs>
                            <w:tab w:val="clear" w:pos="0"/>
                            <w:tab w:val="num" w:pos="180"/>
                          </w:tabs>
                          <w:spacing w:after="0" w:line="216" w:lineRule="auto"/>
                          <w:ind w:left="198" w:hanging="198"/>
                          <w:jc w:val="both"/>
                          <w:rPr>
                            <w:rFonts w:ascii="Times New Roman" w:hAnsi="Times New Roman"/>
                            <w:lang w:val="uk-UA"/>
                          </w:rPr>
                        </w:pPr>
                        <w:r w:rsidRPr="006847AB">
                          <w:rPr>
                            <w:rFonts w:ascii="Times New Roman" w:hAnsi="Times New Roman"/>
                            <w:lang w:val="uk-UA"/>
                          </w:rPr>
                          <w:t>дивіденди від володіння акціями інших суб’єктів господарювання;</w:t>
                        </w:r>
                      </w:p>
                      <w:p w:rsidR="00BD497C" w:rsidRPr="006847AB" w:rsidRDefault="00BD497C" w:rsidP="00BD497C">
                        <w:pPr>
                          <w:numPr>
                            <w:ilvl w:val="0"/>
                            <w:numId w:val="3"/>
                          </w:numPr>
                          <w:tabs>
                            <w:tab w:val="clear" w:pos="0"/>
                            <w:tab w:val="num" w:pos="180"/>
                          </w:tabs>
                          <w:spacing w:after="0" w:line="216" w:lineRule="auto"/>
                          <w:ind w:left="198" w:hanging="198"/>
                          <w:jc w:val="both"/>
                          <w:rPr>
                            <w:rFonts w:ascii="Times New Roman" w:hAnsi="Times New Roman"/>
                            <w:lang w:val="uk-UA"/>
                          </w:rPr>
                        </w:pPr>
                        <w:r w:rsidRPr="006847AB">
                          <w:rPr>
                            <w:rFonts w:ascii="Times New Roman" w:hAnsi="Times New Roman"/>
                            <w:lang w:val="uk-UA"/>
                          </w:rPr>
                          <w:t>відсотки від пайової участі в інших підприємствах;</w:t>
                        </w:r>
                      </w:p>
                      <w:p w:rsidR="00BD497C" w:rsidRPr="006847AB" w:rsidRDefault="00BD497C" w:rsidP="00BD497C">
                        <w:pPr>
                          <w:numPr>
                            <w:ilvl w:val="0"/>
                            <w:numId w:val="3"/>
                          </w:numPr>
                          <w:tabs>
                            <w:tab w:val="clear" w:pos="0"/>
                            <w:tab w:val="num" w:pos="180"/>
                          </w:tabs>
                          <w:spacing w:after="0" w:line="216" w:lineRule="auto"/>
                          <w:ind w:left="198" w:hanging="198"/>
                          <w:jc w:val="both"/>
                          <w:rPr>
                            <w:rFonts w:ascii="Times New Roman" w:hAnsi="Times New Roman"/>
                            <w:lang w:val="uk-UA"/>
                          </w:rPr>
                        </w:pPr>
                        <w:r w:rsidRPr="006847AB">
                          <w:rPr>
                            <w:rFonts w:ascii="Times New Roman" w:hAnsi="Times New Roman"/>
                            <w:lang w:val="uk-UA"/>
                          </w:rPr>
                          <w:t>відсотки від депозитів;</w:t>
                        </w:r>
                      </w:p>
                      <w:p w:rsidR="00BD497C" w:rsidRPr="006847AB" w:rsidRDefault="00BD497C" w:rsidP="00BD497C">
                        <w:pPr>
                          <w:numPr>
                            <w:ilvl w:val="0"/>
                            <w:numId w:val="3"/>
                          </w:numPr>
                          <w:tabs>
                            <w:tab w:val="clear" w:pos="0"/>
                            <w:tab w:val="num" w:pos="180"/>
                          </w:tabs>
                          <w:spacing w:after="0" w:line="216" w:lineRule="auto"/>
                          <w:ind w:left="198" w:hanging="198"/>
                          <w:jc w:val="both"/>
                          <w:rPr>
                            <w:rFonts w:ascii="Times New Roman" w:hAnsi="Times New Roman"/>
                            <w:lang w:val="uk-UA"/>
                          </w:rPr>
                        </w:pPr>
                        <w:r w:rsidRPr="006847AB">
                          <w:rPr>
                            <w:rFonts w:ascii="Times New Roman" w:hAnsi="Times New Roman"/>
                            <w:lang w:val="uk-UA"/>
                          </w:rPr>
                          <w:t>кошти вищестоящих організацій;</w:t>
                        </w:r>
                      </w:p>
                      <w:p w:rsidR="00BD497C" w:rsidRPr="006847AB" w:rsidRDefault="00BD497C" w:rsidP="00BD497C">
                        <w:pPr>
                          <w:numPr>
                            <w:ilvl w:val="0"/>
                            <w:numId w:val="3"/>
                          </w:numPr>
                          <w:tabs>
                            <w:tab w:val="clear" w:pos="0"/>
                            <w:tab w:val="num" w:pos="180"/>
                          </w:tabs>
                          <w:spacing w:after="0" w:line="216" w:lineRule="auto"/>
                          <w:ind w:left="198" w:hanging="198"/>
                          <w:jc w:val="both"/>
                          <w:rPr>
                            <w:rFonts w:ascii="Times New Roman" w:hAnsi="Times New Roman"/>
                            <w:lang w:val="uk-UA"/>
                          </w:rPr>
                        </w:pPr>
                        <w:r w:rsidRPr="006847AB">
                          <w:rPr>
                            <w:rFonts w:ascii="Times New Roman" w:hAnsi="Times New Roman"/>
                            <w:lang w:val="uk-UA"/>
                          </w:rPr>
                          <w:t>бюджетне фінансування;</w:t>
                        </w:r>
                      </w:p>
                      <w:p w:rsidR="00BD497C" w:rsidRPr="006847AB" w:rsidRDefault="00BD497C" w:rsidP="00BD497C">
                        <w:pPr>
                          <w:numPr>
                            <w:ilvl w:val="0"/>
                            <w:numId w:val="3"/>
                          </w:numPr>
                          <w:tabs>
                            <w:tab w:val="clear" w:pos="0"/>
                            <w:tab w:val="num" w:pos="180"/>
                          </w:tabs>
                          <w:spacing w:after="0" w:line="216" w:lineRule="auto"/>
                          <w:ind w:left="198" w:hanging="198"/>
                          <w:jc w:val="both"/>
                          <w:rPr>
                            <w:rFonts w:ascii="Times New Roman" w:hAnsi="Times New Roman"/>
                            <w:lang w:val="uk-UA"/>
                          </w:rPr>
                        </w:pPr>
                        <w:r w:rsidRPr="006847AB">
                          <w:rPr>
                            <w:rFonts w:ascii="Times New Roman" w:hAnsi="Times New Roman"/>
                            <w:lang w:val="uk-UA"/>
                          </w:rPr>
                          <w:t>кошти централізованих фондів держави</w:t>
                        </w:r>
                        <w:r>
                          <w:rPr>
                            <w:rFonts w:ascii="Times New Roman" w:hAnsi="Times New Roman"/>
                            <w:lang w:val="uk-UA"/>
                          </w:rPr>
                          <w:t>.</w:t>
                        </w:r>
                      </w:p>
                    </w:txbxContent>
                  </v:textbox>
                </v:shape>
                <v:shape id="Text Box 25" o:spid="_x0000_s1069" type="#_x0000_t202" style="position:absolute;left:19685;width:21450;height:32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Z4UosIA&#10;AADbAAAADwAAAGRycy9kb3ducmV2LnhtbERPS2sCMRC+C/0PYQpeRLNV8bHdKKVQsTerotdhM/ug&#10;m8k2Sdftv28KQm/z8T0n2/amER05X1tW8DRJQBDnVtdcKjif3sYrED4ga2wsk4If8rDdPAwyTLW9&#10;8Qd1x1CKGMI+RQVVCG0qpc8rMugntiWOXGGdwRChK6V2eIvhppHTJFlIgzXHhgpbeq0o/zx+GwWr&#10;+b67+vfZ4ZIvimYdRstu9+WUGj72L88gAvXhX3x373Wcv4S/X+IBcvML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pnhSiwgAAANsAAAAPAAAAAAAAAAAAAAAAAJgCAABkcnMvZG93&#10;bnJldi54bWxQSwUGAAAAAAQABAD1AAAAhwMAAAAA&#10;">
                  <v:textbox>
                    <w:txbxContent>
                      <w:p w:rsidR="00BD497C" w:rsidRPr="006847AB" w:rsidRDefault="00BD497C" w:rsidP="00BD497C">
                        <w:pPr>
                          <w:jc w:val="center"/>
                          <w:rPr>
                            <w:rFonts w:ascii="Times New Roman" w:hAnsi="Times New Roman"/>
                            <w:lang w:val="uk-UA"/>
                          </w:rPr>
                        </w:pPr>
                        <w:r w:rsidRPr="006847AB">
                          <w:rPr>
                            <w:rFonts w:ascii="Times New Roman" w:hAnsi="Times New Roman"/>
                            <w:lang w:val="uk-UA"/>
                          </w:rPr>
                          <w:t>Оборотний капітал</w:t>
                        </w:r>
                      </w:p>
                    </w:txbxContent>
                  </v:textbox>
                </v:shape>
                <v:shape id="Text Box 26" o:spid="_x0000_s1070" type="#_x0000_t202" style="position:absolute;left:1397;top:6070;width:12585;height:676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281MsQA&#10;AADbAAAADwAAAGRycy9kb3ducmV2LnhtbESPQWvCQBCF7wX/wzJCb3Wjgi2pqxSh1FuJWsTbNDsm&#10;odnZdHcb4793DkJvM7w3732zXA+uVT2F2Hg2MJ1koIhLbxuuDBz2708voGJCtth6JgNXirBejR6W&#10;mFt/4YL6XaqUhHDM0UCdUpdrHcuaHMaJ74hFO/vgMMkaKm0DXiTctXqWZQvtsGFpqLGjTU3lz+7P&#10;GZgf+uf4/VVg+D0Xfn8qPmaf9mjM43h4ewWVaEj/5vv11gq+wMovMoBe3Q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dvNTLEAAAA2wAAAA8AAAAAAAAAAAAAAAAAmAIAAGRycy9k&#10;b3ducmV2LnhtbFBLBQYAAAAABAAEAPUAAACJAwAAAAA=&#10;">
                  <v:textbox inset=".5mm,.3mm,.5mm,.3mm">
                    <w:txbxContent>
                      <w:p w:rsidR="00BD497C" w:rsidRPr="006847AB" w:rsidRDefault="00BD497C" w:rsidP="00BD497C">
                        <w:pPr>
                          <w:jc w:val="center"/>
                          <w:rPr>
                            <w:rFonts w:ascii="Times New Roman" w:hAnsi="Times New Roman"/>
                            <w:lang w:val="uk-UA"/>
                          </w:rPr>
                        </w:pPr>
                        <w:r w:rsidRPr="006847AB">
                          <w:rPr>
                            <w:rFonts w:ascii="Times New Roman" w:hAnsi="Times New Roman"/>
                            <w:lang w:val="uk-UA"/>
                          </w:rPr>
                          <w:t xml:space="preserve">Власний оборотний </w:t>
                        </w:r>
                        <w:r w:rsidRPr="006847AB">
                          <w:rPr>
                            <w:rFonts w:ascii="Times New Roman" w:hAnsi="Times New Roman"/>
                            <w:lang w:val="uk-UA"/>
                          </w:rPr>
                          <w:br/>
                          <w:t>капітал</w:t>
                        </w:r>
                      </w:p>
                    </w:txbxContent>
                  </v:textbox>
                </v:shape>
                <v:shape id="Text Box 27" o:spid="_x0000_s1071" type="#_x0000_t202" style="position:absolute;left:15589;top:6070;width:12585;height:676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COQqcIA&#10;AADbAAAADwAAAGRycy9kb3ducmV2LnhtbERPS2sCMRC+C/0PYQreNFsLPrYbpRSkvZVVS/E23cw+&#10;6GayJnFd/31TELzNx/ecbDOYVvTkfGNZwdM0AUFcWN1wpeCw306WIHxA1thaJgVX8rBZP4wyTLW9&#10;cE79LlQihrBPUUEdQpdK6YuaDPqp7YgjV1pnMEToKqkdXmK4aeUsSebSYMOxocaO3moqfndno+D5&#10;0C/8z1eO7lTmdn/M32ef+lup8ePw+gIi0BDu4pv7Q8f5K/j/JR4g13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YI5CpwgAAANsAAAAPAAAAAAAAAAAAAAAAAJgCAABkcnMvZG93&#10;bnJldi54bWxQSwUGAAAAAAQABAD1AAAAhwMAAAAA&#10;">
                  <v:textbox inset=".5mm,.3mm,.5mm,.3mm">
                    <w:txbxContent>
                      <w:p w:rsidR="00BD497C" w:rsidRPr="006847AB" w:rsidRDefault="00BD497C" w:rsidP="00BD497C">
                        <w:pPr>
                          <w:jc w:val="center"/>
                          <w:rPr>
                            <w:rFonts w:ascii="Times New Roman" w:hAnsi="Times New Roman"/>
                            <w:lang w:val="uk-UA"/>
                          </w:rPr>
                        </w:pPr>
                        <w:r w:rsidRPr="006847AB">
                          <w:rPr>
                            <w:rFonts w:ascii="Times New Roman" w:hAnsi="Times New Roman"/>
                            <w:lang w:val="uk-UA"/>
                          </w:rPr>
                          <w:t xml:space="preserve">Позичений оборотний </w:t>
                        </w:r>
                        <w:r w:rsidRPr="006847AB">
                          <w:rPr>
                            <w:rFonts w:ascii="Times New Roman" w:hAnsi="Times New Roman"/>
                            <w:lang w:val="uk-UA"/>
                          </w:rPr>
                          <w:br/>
                          <w:t>капітал</w:t>
                        </w:r>
                      </w:p>
                    </w:txbxContent>
                  </v:textbox>
                </v:shape>
                <v:shape id="Text Box 28" o:spid="_x0000_s1072" type="#_x0000_t202" style="position:absolute;left:29781;top:6070;width:12586;height:676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">
                  <v:textbox inset=".5mm,.3mm,.5mm,.3mm">
                    <w:txbxContent>
                      <w:p w:rsidR="00BD497C" w:rsidRPr="006847AB" w:rsidRDefault="00BD497C" w:rsidP="00BD497C">
                        <w:pPr>
                          <w:jc w:val="center"/>
                          <w:rPr>
                            <w:rFonts w:ascii="Times New Roman" w:hAnsi="Times New Roman"/>
                            <w:lang w:val="uk-UA"/>
                          </w:rPr>
                        </w:pPr>
                        <w:r w:rsidRPr="006847AB">
                          <w:rPr>
                            <w:rFonts w:ascii="Times New Roman" w:hAnsi="Times New Roman"/>
                            <w:lang w:val="uk-UA"/>
                          </w:rPr>
                          <w:t xml:space="preserve">Залучений оборотний </w:t>
                        </w:r>
                        <w:r w:rsidRPr="006847AB">
                          <w:rPr>
                            <w:rFonts w:ascii="Times New Roman" w:hAnsi="Times New Roman"/>
                            <w:lang w:val="uk-UA"/>
                          </w:rPr>
                          <w:br/>
                          <w:t>капітал</w:t>
                        </w:r>
                      </w:p>
                    </w:txbxContent>
                  </v:textbox>
                </v:shape>
                <v:shape id="AutoShape 29" o:spid="_x0000_s1073" type="#_x0000_t34" style="position:absolute;left:21875;top:-8116;width:7;height:28385;rotation:-90;flip:y;visibility:visible;mso-wrap-style:square" o:connectortype="elbow"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h/k0sMAAADbAAAADwAAAGRycy9kb3ducmV2LnhtbESPQYvCMBSE78L+h/CEvWlqEZGuaZHC&#10;ohcFq7C7t0fzbIvNS2mi1n+/EQSPw8x8w6yywbTiRr1rLCuYTSMQxKXVDVcKTsfvyRKE88gaW8uk&#10;4EEOsvRjtMJE2zsf6Fb4SgQIuwQV1N53iZSurMmgm9qOOHhn2xv0QfaV1D3eA9y0Mo6ihTTYcFio&#10;saO8pvJSXI2CIj6s88tPu9nz36/M53OKH7u9Up/jYf0FwtPg3+FXe6sVxDN4fgk/QKb/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A4f5NLDAAAA2wAAAA8AAAAAAAAAAAAA&#10;AAAAoQIAAGRycy9kb3ducmV2LnhtbFBLBQYAAAAABAAEAPkAAACRAwAAAAA=&#10;" adj="-7776000">
                  <v:stroke startarrow="block" endarrow="block"/>
                </v:shape>
                <v:shape id="AutoShape 30" o:spid="_x0000_s1074" type="#_x0000_t34" style="position:absolute;left:37249;top:-9297;width:6;height:30740;rotation:-90;flip:y;visibility:visible;mso-wrap-style:square" o:connectortype="elbow"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16pcIAAADbAAAADwAAAGRycy9kb3ducmV2LnhtbESPQYvCMBSE7wv+h/AWvK3pBpGlaxQp&#10;iF4U7Arq7dG8bYvNS2mi1n9vBMHjMDPfMNN5bxtxpc7XjjV8jxIQxIUzNZca9n/Lrx8QPiAbbByT&#10;hjt5mM8GH1NMjbvxjq55KEWEsE9RQxVCm0rpi4os+pFriaP37zqLIcqulKbDW4TbRqokmUiLNceF&#10;ClvKKirO+cVqyNVukZ0PzWrLp6PMxmNS981W6+Fnv/gFEagP7/CrvTYalILnl/gD5OwB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s16pcIAAADbAAAADwAAAAAAAAAAAAAA&#10;AAChAgAAZHJzL2Rvd25yZXYueG1sUEsFBgAAAAAEAAQA+QAAAJADAAAAAA==&#10;" adj="-7776000">
                  <v:stroke startarrow="block" endarrow="block"/>
                </v:shape>
                <v:shape id="Text Box 31" o:spid="_x0000_s1075" type="#_x0000_t202" style="position:absolute;top:14859;width:12585;height:1714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6dt/sQA&#10;AADbAAAADwAAAGRycy9kb3ducmV2LnhtbESPT2vCQBTE7wW/w/KE3urGCFVSVxFB7K3EP0hvr9ln&#10;Epp9G3e3Mf32riB4HGbmN8x82ZtGdOR8bVnBeJSAIC6srrlUcNhv3mYgfEDW2FgmBf/kYbkYvMwx&#10;0/bKOXW7UIoIYZ+hgiqENpPSFxUZ9CPbEkfvbJ3BEKUrpXZ4jXDTyDRJ3qXBmuNChS2tKyp+d39G&#10;weTQTf3PMUd3Oed2/51v0y99Uup12K8+QATqwzP8aH9qBekE7l/iD5CLG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enbf7EAAAA2wAAAA8AAAAAAAAAAAAAAAAAmAIAAGRycy9k&#10;b3ducmV2LnhtbFBLBQYAAAAABAAEAPUAAACJAwAAAAA=&#10;">
                  <v:textbox inset=".5mm,.3mm,.5mm,.3mm">
                    <w:txbxContent>
                      <w:p w:rsidR="00BD497C" w:rsidRPr="006847AB" w:rsidRDefault="00BD497C" w:rsidP="00BD497C">
                        <w:pPr>
                          <w:numPr>
                            <w:ilvl w:val="0"/>
                            <w:numId w:val="3"/>
                          </w:numPr>
                          <w:tabs>
                            <w:tab w:val="clear" w:pos="0"/>
                            <w:tab w:val="num" w:pos="180"/>
                          </w:tabs>
                          <w:spacing w:after="0" w:line="216" w:lineRule="auto"/>
                          <w:ind w:left="198" w:hanging="198"/>
                          <w:rPr>
                            <w:rFonts w:ascii="Times New Roman" w:hAnsi="Times New Roman"/>
                            <w:lang w:val="uk-UA"/>
                          </w:rPr>
                        </w:pPr>
                        <w:r w:rsidRPr="006847AB">
                          <w:rPr>
                            <w:rFonts w:ascii="Times New Roman" w:hAnsi="Times New Roman"/>
                            <w:lang w:val="uk-UA"/>
                          </w:rPr>
                          <w:t>зареєстрований (пайовий) капітал;</w:t>
                        </w:r>
                      </w:p>
                      <w:p w:rsidR="00BD497C" w:rsidRPr="006847AB" w:rsidRDefault="00BD497C" w:rsidP="00BD497C">
                        <w:pPr>
                          <w:numPr>
                            <w:ilvl w:val="0"/>
                            <w:numId w:val="3"/>
                          </w:numPr>
                          <w:tabs>
                            <w:tab w:val="clear" w:pos="0"/>
                            <w:tab w:val="num" w:pos="180"/>
                          </w:tabs>
                          <w:spacing w:after="0" w:line="216" w:lineRule="auto"/>
                          <w:ind w:left="198" w:hanging="198"/>
                          <w:jc w:val="both"/>
                          <w:rPr>
                            <w:rFonts w:ascii="Times New Roman" w:hAnsi="Times New Roman"/>
                            <w:lang w:val="uk-UA"/>
                          </w:rPr>
                        </w:pPr>
                        <w:r w:rsidRPr="006847AB">
                          <w:rPr>
                            <w:rFonts w:ascii="Times New Roman" w:hAnsi="Times New Roman"/>
                            <w:lang w:val="uk-UA"/>
                          </w:rPr>
                          <w:t>резервний капітал;</w:t>
                        </w:r>
                      </w:p>
                      <w:p w:rsidR="00BD497C" w:rsidRPr="006847AB" w:rsidRDefault="00BD497C" w:rsidP="00BD497C">
                        <w:pPr>
                          <w:numPr>
                            <w:ilvl w:val="0"/>
                            <w:numId w:val="3"/>
                          </w:numPr>
                          <w:tabs>
                            <w:tab w:val="clear" w:pos="0"/>
                            <w:tab w:val="num" w:pos="180"/>
                          </w:tabs>
                          <w:spacing w:after="0" w:line="216" w:lineRule="auto"/>
                          <w:ind w:left="198" w:hanging="198"/>
                          <w:rPr>
                            <w:rFonts w:ascii="Times New Roman" w:hAnsi="Times New Roman"/>
                            <w:lang w:val="uk-UA"/>
                          </w:rPr>
                        </w:pPr>
                        <w:r w:rsidRPr="006847AB">
                          <w:rPr>
                            <w:rFonts w:ascii="Times New Roman" w:hAnsi="Times New Roman"/>
                            <w:lang w:val="uk-UA"/>
                          </w:rPr>
                          <w:t>відрахування з прибутку;</w:t>
                        </w:r>
                      </w:p>
                      <w:p w:rsidR="00BD497C" w:rsidRPr="006847AB" w:rsidRDefault="00BD497C" w:rsidP="00BD497C">
                        <w:pPr>
                          <w:numPr>
                            <w:ilvl w:val="0"/>
                            <w:numId w:val="3"/>
                          </w:numPr>
                          <w:tabs>
                            <w:tab w:val="clear" w:pos="0"/>
                            <w:tab w:val="num" w:pos="180"/>
                          </w:tabs>
                          <w:spacing w:after="0" w:line="216" w:lineRule="auto"/>
                          <w:ind w:left="198" w:hanging="198"/>
                          <w:rPr>
                            <w:rFonts w:ascii="Times New Roman" w:hAnsi="Times New Roman"/>
                            <w:lang w:val="uk-UA"/>
                          </w:rPr>
                        </w:pPr>
                        <w:r w:rsidRPr="006847AB">
                          <w:rPr>
                            <w:rFonts w:ascii="Times New Roman" w:hAnsi="Times New Roman"/>
                            <w:lang w:val="uk-UA"/>
                          </w:rPr>
                          <w:t>цільові надходження, цільове фінансування.</w:t>
                        </w:r>
                      </w:p>
                    </w:txbxContent>
                  </v:textbox>
                </v:shape>
                <v:shape id="AutoShape 32" o:spid="_x0000_s1076" type="#_x0000_t32" style="position:absolute;left:7689;top:12833;width:7;height:186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l5GA8QAAADbAAAADwAAAGRycy9kb3ducmV2LnhtbESPQWsCMRSE74L/ITzBi9SsoqVsjbIV&#10;BC140Lb3181zE9y8bDdRt/++KQgeh5n5hlmsOleLK7XBelYwGWcgiEuvLVcKPj82Ty8gQkTWWHsm&#10;Bb8UYLXs9xaYa3/jA12PsRIJwiFHBSbGJpcylIYchrFviJN38q3DmGRbSd3iLcFdLadZ9iwdWk4L&#10;BhtaGyrPx4tTsN9N3opvY3fvhx+7n2+K+lKNvpQaDrriFUSkLj7C9/ZWK5jO4P9L+gFy+Qc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aXkYDxAAAANsAAAAPAAAAAAAAAAAA&#10;AAAAAKECAABkcnMvZG93bnJldi54bWxQSwUGAAAAAAQABAD5AAAAkgMAAAAA&#10;"/>
                <v:shape id="Text Box 33" o:spid="_x0000_s1077" type="#_x0000_t202" style="position:absolute;left:13271;top:14859;width:15367;height:1714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wJQEcQA&#10;AADbAAAADwAAAGRycy9kb3ducmV2LnhtbESPT2vCQBTE74V+h+UVvNVNI7aSukopiN4k/kG8vWaf&#10;SWj2bdxdY/z2rlDocZiZ3zDTeW8a0ZHztWUFb8MEBHFhdc2lgt128ToB4QOyxsYyKbiRh/ns+WmK&#10;mbZXzqnbhFJECPsMFVQhtJmUvqjIoB/aljh6J+sMhihdKbXDa4SbRqZJ8i4N1hwXKmzpu6Lid3Mx&#10;Cka77sP/7HN051Nut8d8ma71QanBS//1CSJQH/7Df+2VVpCO4fEl/gA5uw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cCUBHEAAAA2wAAAA8AAAAAAAAAAAAAAAAAmAIAAGRycy9k&#10;b3ducmV2LnhtbFBLBQYAAAAABAAEAPUAAACJAwAAAAA=&#10;">
                  <v:textbox inset=".5mm,.3mm,.5mm,.3mm">
                    <w:txbxContent>
                      <w:p w:rsidR="00BD497C" w:rsidRPr="006847AB" w:rsidRDefault="00BD497C" w:rsidP="00BD497C">
                        <w:pPr>
                          <w:numPr>
                            <w:ilvl w:val="0"/>
                            <w:numId w:val="3"/>
                          </w:numPr>
                          <w:tabs>
                            <w:tab w:val="clear" w:pos="0"/>
                            <w:tab w:val="num" w:pos="180"/>
                          </w:tabs>
                          <w:spacing w:after="0" w:line="216" w:lineRule="auto"/>
                          <w:ind w:left="198" w:hanging="198"/>
                          <w:jc w:val="both"/>
                          <w:rPr>
                            <w:rFonts w:ascii="Times New Roman" w:hAnsi="Times New Roman"/>
                            <w:lang w:val="uk-UA"/>
                          </w:rPr>
                        </w:pPr>
                        <w:r w:rsidRPr="006847AB">
                          <w:rPr>
                            <w:rFonts w:ascii="Times New Roman" w:hAnsi="Times New Roman"/>
                            <w:lang w:val="uk-UA"/>
                          </w:rPr>
                          <w:t xml:space="preserve">кошти інших кредиторів, які даються підприємству в позику на термін до 1 року з оформлення векселя або іншого боргового зобов’язання; </w:t>
                        </w:r>
                      </w:p>
                      <w:p w:rsidR="00BD497C" w:rsidRPr="006847AB" w:rsidRDefault="00BD497C" w:rsidP="00BD497C">
                        <w:pPr>
                          <w:numPr>
                            <w:ilvl w:val="0"/>
                            <w:numId w:val="3"/>
                          </w:numPr>
                          <w:tabs>
                            <w:tab w:val="clear" w:pos="0"/>
                            <w:tab w:val="num" w:pos="180"/>
                          </w:tabs>
                          <w:spacing w:after="0" w:line="216" w:lineRule="auto"/>
                          <w:ind w:left="198" w:hanging="198"/>
                          <w:jc w:val="both"/>
                          <w:rPr>
                            <w:rFonts w:ascii="Times New Roman" w:hAnsi="Times New Roman"/>
                            <w:lang w:val="uk-UA"/>
                          </w:rPr>
                        </w:pPr>
                        <w:r w:rsidRPr="006847AB">
                          <w:rPr>
                            <w:rFonts w:ascii="Times New Roman" w:hAnsi="Times New Roman"/>
                            <w:lang w:val="uk-UA"/>
                          </w:rPr>
                          <w:t xml:space="preserve">комерційний кредит; </w:t>
                        </w:r>
                      </w:p>
                      <w:p w:rsidR="00BD497C" w:rsidRPr="006847AB" w:rsidRDefault="00BD497C" w:rsidP="00BD497C">
                        <w:pPr>
                          <w:numPr>
                            <w:ilvl w:val="0"/>
                            <w:numId w:val="3"/>
                          </w:numPr>
                          <w:tabs>
                            <w:tab w:val="clear" w:pos="0"/>
                            <w:tab w:val="num" w:pos="180"/>
                          </w:tabs>
                          <w:spacing w:after="0" w:line="216" w:lineRule="auto"/>
                          <w:ind w:left="198" w:hanging="198"/>
                          <w:jc w:val="both"/>
                          <w:rPr>
                            <w:rFonts w:ascii="Times New Roman" w:hAnsi="Times New Roman"/>
                            <w:lang w:val="uk-UA"/>
                          </w:rPr>
                        </w:pPr>
                        <w:r w:rsidRPr="006847AB">
                          <w:rPr>
                            <w:rFonts w:ascii="Times New Roman" w:hAnsi="Times New Roman"/>
                            <w:lang w:val="uk-UA"/>
                          </w:rPr>
                          <w:t>кредиторська заборгованість</w:t>
                        </w:r>
                        <w:r>
                          <w:rPr>
                            <w:rFonts w:ascii="Times New Roman" w:hAnsi="Times New Roman"/>
                            <w:lang w:val="uk-UA"/>
                          </w:rPr>
                          <w:t>.</w:t>
                        </w:r>
                      </w:p>
                    </w:txbxContent>
                  </v:textbox>
                </v:shape>
                <v:shape id="Text Box 34" o:spid="_x0000_s1078" type="#_x0000_t202" style="position:absolute;left:29337;top:14859;width:12573;height:1714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9DOZsQA&#10;AADbAAAADwAAAGRycy9kb3ducmV2LnhtbESPT2vCQBTE70K/w/IK3nTTCFpSVykF0ZvEP5TeXrPP&#10;JDT7Nt1dY/z2riB4HGbmN8x82ZtGdOR8bVnB2zgBQVxYXXOp4LBfjd5B+ICssbFMCq7kYbl4Gcwx&#10;0/bCOXW7UIoIYZ+hgiqENpPSFxUZ9GPbEkfvZJ3BEKUrpXZ4iXDTyDRJptJgzXGhwpa+Kir+dmej&#10;YHLoZv73mKP7P+V2/5Ov063+Vmr42n9+gAjUh2f40d5oBekU7l/iD5CLG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fQzmbEAAAA2wAAAA8AAAAAAAAAAAAAAAAAmAIAAGRycy9k&#10;b3ducmV2LnhtbFBLBQYAAAAABAAEAPUAAACJAwAAAAA=&#10;">
                  <v:textbox inset=".5mm,.3mm,.5mm,.3mm">
                    <w:txbxContent>
                      <w:p w:rsidR="00BD497C" w:rsidRPr="006847AB" w:rsidRDefault="00BD497C" w:rsidP="00BD497C">
                        <w:pPr>
                          <w:numPr>
                            <w:ilvl w:val="0"/>
                            <w:numId w:val="3"/>
                          </w:numPr>
                          <w:tabs>
                            <w:tab w:val="clear" w:pos="0"/>
                            <w:tab w:val="num" w:pos="180"/>
                          </w:tabs>
                          <w:spacing w:after="0" w:line="216" w:lineRule="auto"/>
                          <w:ind w:left="198" w:hanging="198"/>
                          <w:jc w:val="both"/>
                          <w:rPr>
                            <w:rFonts w:ascii="Times New Roman" w:hAnsi="Times New Roman"/>
                            <w:lang w:val="uk-UA"/>
                          </w:rPr>
                        </w:pPr>
                        <w:r w:rsidRPr="006847AB">
                          <w:rPr>
                            <w:rFonts w:ascii="Times New Roman" w:hAnsi="Times New Roman"/>
                            <w:lang w:val="uk-UA"/>
                          </w:rPr>
                          <w:t>кошти міністерств, отримані на умові їх повернення;</w:t>
                        </w:r>
                      </w:p>
                      <w:p w:rsidR="00BD497C" w:rsidRPr="006847AB" w:rsidRDefault="00BD497C" w:rsidP="00BD497C">
                        <w:pPr>
                          <w:numPr>
                            <w:ilvl w:val="0"/>
                            <w:numId w:val="3"/>
                          </w:numPr>
                          <w:tabs>
                            <w:tab w:val="clear" w:pos="0"/>
                            <w:tab w:val="num" w:pos="180"/>
                          </w:tabs>
                          <w:spacing w:after="0" w:line="216" w:lineRule="auto"/>
                          <w:ind w:left="198" w:hanging="198"/>
                          <w:jc w:val="both"/>
                          <w:rPr>
                            <w:rFonts w:ascii="Times New Roman" w:hAnsi="Times New Roman"/>
                            <w:lang w:val="uk-UA"/>
                          </w:rPr>
                        </w:pPr>
                        <w:r w:rsidRPr="006847AB">
                          <w:rPr>
                            <w:rFonts w:ascii="Times New Roman" w:hAnsi="Times New Roman"/>
                            <w:lang w:val="uk-UA"/>
                          </w:rPr>
                          <w:t>приріст сталих пасивів;</w:t>
                        </w:r>
                      </w:p>
                      <w:p w:rsidR="00BD497C" w:rsidRPr="006847AB" w:rsidRDefault="00BD497C" w:rsidP="00BD497C">
                        <w:pPr>
                          <w:numPr>
                            <w:ilvl w:val="0"/>
                            <w:numId w:val="3"/>
                          </w:numPr>
                          <w:tabs>
                            <w:tab w:val="clear" w:pos="0"/>
                            <w:tab w:val="num" w:pos="180"/>
                          </w:tabs>
                          <w:spacing w:after="0" w:line="216" w:lineRule="auto"/>
                          <w:ind w:left="198" w:hanging="198"/>
                          <w:jc w:val="both"/>
                          <w:rPr>
                            <w:rFonts w:ascii="Times New Roman" w:hAnsi="Times New Roman"/>
                            <w:lang w:val="uk-UA"/>
                          </w:rPr>
                        </w:pPr>
                        <w:r w:rsidRPr="006847AB">
                          <w:rPr>
                            <w:rFonts w:ascii="Times New Roman" w:hAnsi="Times New Roman"/>
                            <w:lang w:val="uk-UA"/>
                          </w:rPr>
                          <w:t>кошти від випуску цінних паперів</w:t>
                        </w:r>
                      </w:p>
                    </w:txbxContent>
                  </v:textbox>
                </v:shape>
                <v:shape id="AutoShape 35" o:spid="_x0000_s1079" type="#_x0000_t32" style="position:absolute;left:21850;top:12833;width:32;height:186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ohon8MAAADbAAAADwAAAGRycy9kb3ducmV2LnhtbESPQYvCMBSE7wv+h/AEL8ua1sMqXaPI&#10;wsLiQVB78PhInm2xealJttZ/b4QFj8PMfMMs14NtRU8+NI4V5NMMBLF2puFKQXn8+ViACBHZYOuY&#10;FNwpwHo1eltiYdyN99QfYiUShEOBCuoYu0LKoGuyGKauI07e2XmLMUlfSePxluC2lbMs+5QWG04L&#10;NXb0XZO+HP6sgmZb7sr+/Rq9Xmzzk8/D8dRqpSbjYfMFItIQX+H/9q9RMJvD80v6AXL1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LqIaJ/DAAAA2wAAAA8AAAAAAAAAAAAA&#10;AAAAoQIAAGRycy9kb3ducmV2LnhtbFBLBQYAAAAABAAEAPkAAACRAwAAAAA=&#10;"/>
                <v:shape id="AutoShape 36" o:spid="_x0000_s1080" type="#_x0000_t32" style="position:absolute;left:36074;top:12833;width:38;height:186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xNMBsEAAADbAAAADwAAAGRycy9kb3ducmV2LnhtbERPTWsCMRC9C/6HMEIvolmFSlmNshaE&#10;WvCg1vu4GTfBzWTdRN3+++ZQ8Ph434tV52rxoDZYzwom4wwEcem15UrBz3Ez+gARIrLG2jMp+KUA&#10;q2W/t8Bc+yfv6XGIlUghHHJUYGJscilDachhGPuGOHEX3zqMCbaV1C0+U7ir5TTLZtKh5dRgsKFP&#10;Q+X1cHcKdtvJujgbu/3e3+zufVPU92p4Uupt0BVzEJG6+BL/u7+0gmkam76kHyCXf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bE0wGwQAAANsAAAAPAAAAAAAAAAAAAAAA&#10;AKECAABkcnMvZG93bnJldi54bWxQSwUGAAAAAAQABAD5AAAAjwMAAAAA&#10;"/>
                <v:shape id="AutoShape 37" o:spid="_x0000_s1081" type="#_x0000_t32" style="position:absolute;left:52622;top:12833;width:57;height:186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9F/pncQAAADbAAAADwAAAGRycy9kb3ducmV2LnhtbESPQWsCMRSE74L/ITzBi9SsgtJujbIV&#10;BC140Lb3181zE9y8bDdRt/++KQgeh5n5hlmsOleLK7XBelYwGWcgiEuvLVcKPj82T88gQkTWWHsm&#10;Bb8UYLXs9xaYa3/jA12PsRIJwiFHBSbGJpcylIYchrFviJN38q3DmGRbSd3iLcFdLadZNpcOLacF&#10;gw2tDZXn48Up2O8mb8W3sbv3w4/dzzZFfalGX0oNB13xCiJSFx/he3urFUxf4P9L+gFy+Qc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0X+mdxAAAANsAAAAPAAAAAAAAAAAA&#10;AAAAAKECAABkcnMvZG93bnJldi54bWxQSwUGAAAAAAQABAD5AAAAkgMAAAAA&#10;"/>
                <w10:anchorlock/>
              </v:group>
            </w:pict>
          </mc:Fallback>
        </mc:AlternateContent>
      </w:r>
    </w:p>
    <w:p w:rsidR="00BD497C" w:rsidRPr="00DD10D1" w:rsidRDefault="00BD497C" w:rsidP="00BD497C">
      <w:pPr>
        <w:pStyle w:val="6"/>
        <w:widowControl w:val="0"/>
        <w:spacing w:before="0" w:after="0" w:line="360" w:lineRule="auto"/>
        <w:ind w:firstLine="709"/>
        <w:jc w:val="both"/>
        <w:rPr>
          <w:b w:val="0"/>
          <w:bCs w:val="0"/>
          <w:sz w:val="28"/>
          <w:lang w:val="uk-UA"/>
        </w:rPr>
      </w:pPr>
      <w:r w:rsidRPr="00DD10D1">
        <w:rPr>
          <w:b w:val="0"/>
          <w:bCs w:val="0"/>
          <w:sz w:val="28"/>
          <w:lang w:val="uk-UA"/>
        </w:rPr>
        <w:t>Рис</w:t>
      </w:r>
      <w:r>
        <w:rPr>
          <w:b w:val="0"/>
          <w:bCs w:val="0"/>
          <w:sz w:val="28"/>
          <w:lang w:val="uk-UA"/>
        </w:rPr>
        <w:t>.</w:t>
      </w:r>
      <w:r w:rsidRPr="00DD10D1">
        <w:rPr>
          <w:b w:val="0"/>
          <w:bCs w:val="0"/>
          <w:sz w:val="28"/>
          <w:lang w:val="uk-UA"/>
        </w:rPr>
        <w:t xml:space="preserve"> </w:t>
      </w:r>
      <w:r>
        <w:rPr>
          <w:b w:val="0"/>
          <w:bCs w:val="0"/>
          <w:sz w:val="28"/>
          <w:lang w:val="uk-UA"/>
        </w:rPr>
        <w:t xml:space="preserve">3. </w:t>
      </w:r>
      <w:r w:rsidRPr="00DD10D1">
        <w:rPr>
          <w:b w:val="0"/>
          <w:bCs w:val="0"/>
          <w:sz w:val="28"/>
          <w:lang w:val="uk-UA"/>
        </w:rPr>
        <w:t>Класифікація оборотного капіталу за джерелами формування</w:t>
      </w:r>
    </w:p>
    <w:p w:rsidR="00BD497C" w:rsidRDefault="00BD497C" w:rsidP="00BD497C">
      <w:pPr>
        <w:widowControl w:val="0"/>
        <w:tabs>
          <w:tab w:val="left" w:pos="720"/>
        </w:tabs>
        <w:spacing w:after="0" w:line="240" w:lineRule="auto"/>
        <w:jc w:val="both"/>
        <w:rPr>
          <w:color w:val="000000"/>
          <w:sz w:val="28"/>
          <w:szCs w:val="28"/>
          <w:lang w:val="uk-UA"/>
        </w:rPr>
      </w:pPr>
      <w:r>
        <w:rPr>
          <w:color w:val="000000"/>
          <w:sz w:val="28"/>
          <w:szCs w:val="28"/>
          <w:lang w:val="uk-UA"/>
        </w:rPr>
        <w:tab/>
      </w:r>
    </w:p>
    <w:p w:rsidR="00BD497C" w:rsidRPr="006847AB" w:rsidRDefault="00BD497C" w:rsidP="00BD497C">
      <w:pPr>
        <w:widowControl w:val="0"/>
        <w:tabs>
          <w:tab w:val="left" w:pos="720"/>
        </w:tabs>
        <w:spacing w:line="240" w:lineRule="auto"/>
        <w:jc w:val="both"/>
        <w:rPr>
          <w:rFonts w:ascii="Times New Roman" w:hAnsi="Times New Roman"/>
          <w:color w:val="000000"/>
          <w:sz w:val="28"/>
          <w:szCs w:val="28"/>
          <w:lang w:val="uk-UA"/>
        </w:rPr>
      </w:pPr>
      <w:r>
        <w:rPr>
          <w:color w:val="000000"/>
          <w:sz w:val="28"/>
          <w:szCs w:val="28"/>
          <w:lang w:val="uk-UA"/>
        </w:rPr>
        <w:tab/>
      </w:r>
      <w:r w:rsidRPr="006847AB">
        <w:rPr>
          <w:rFonts w:ascii="Times New Roman" w:hAnsi="Times New Roman"/>
          <w:color w:val="000000"/>
          <w:sz w:val="28"/>
          <w:szCs w:val="28"/>
          <w:lang w:val="uk-UA"/>
        </w:rPr>
        <w:t xml:space="preserve">На рис. </w:t>
      </w:r>
      <w:r>
        <w:rPr>
          <w:rFonts w:ascii="Times New Roman" w:hAnsi="Times New Roman"/>
          <w:color w:val="000000"/>
          <w:sz w:val="28"/>
          <w:szCs w:val="28"/>
          <w:lang w:val="uk-UA"/>
        </w:rPr>
        <w:t>4</w:t>
      </w:r>
      <w:r w:rsidRPr="006847AB">
        <w:rPr>
          <w:rFonts w:ascii="Times New Roman" w:hAnsi="Times New Roman"/>
          <w:color w:val="000000"/>
          <w:sz w:val="28"/>
          <w:szCs w:val="28"/>
          <w:lang w:val="uk-UA"/>
        </w:rPr>
        <w:t xml:space="preserve"> систематизовано основні етапи формування оборотного капіталу за М. Л. Марусяк.</w:t>
      </w:r>
    </w:p>
    <w:p w:rsidR="00BD497C" w:rsidRPr="007207B3" w:rsidRDefault="00BD497C" w:rsidP="00BD497C">
      <w:pPr>
        <w:widowControl w:val="0"/>
        <w:tabs>
          <w:tab w:val="left" w:pos="720"/>
        </w:tabs>
        <w:spacing w:line="240" w:lineRule="auto"/>
        <w:jc w:val="both"/>
        <w:rPr>
          <w:color w:val="000000"/>
          <w:sz w:val="28"/>
          <w:szCs w:val="28"/>
          <w:lang w:val="uk-UA"/>
        </w:rPr>
      </w:pPr>
      <w:r>
        <w:rPr>
          <w:rFonts w:ascii="Times New Roman" w:hAnsi="Times New Roman"/>
          <w:noProof/>
          <w:color w:val="000000"/>
          <w:sz w:val="28"/>
          <w:szCs w:val="28"/>
          <w:lang w:eastAsia="ru-RU"/>
        </w:rPr>
        <w:lastRenderedPageBreak/>
        <mc:AlternateContent>
          <mc:Choice Requires="wpc">
            <w:drawing>
              <wp:inline distT="0" distB="0" distL="0" distR="0">
                <wp:extent cx="5829300" cy="2058035"/>
                <wp:effectExtent l="3810" t="5715" r="0" b="12700"/>
                <wp:docPr id="14" name="Полотно 14"/>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wps:wsp>
                        <wps:cNvPr id="9" name="AutoShape 16"/>
                        <wps:cNvSpPr>
                          <a:spLocks noChangeArrowheads="1"/>
                        </wps:cNvSpPr>
                        <wps:spPr bwMode="auto">
                          <a:xfrm>
                            <a:off x="914067" y="0"/>
                            <a:ext cx="3886200" cy="456885"/>
                          </a:xfrm>
                          <a:prstGeom prst="roundRect">
                            <a:avLst>
                              <a:gd name="adj" fmla="val 16667"/>
                            </a:avLst>
                          </a:prstGeom>
                          <a:solidFill>
                            <a:srgbClr val="FFFFFF"/>
                          </a:solidFill>
                          <a:ln w="9525">
                            <a:solidFill>
                              <a:srgbClr val="000000"/>
                            </a:solidFill>
                            <a:round/>
                            <a:headEnd/>
                            <a:tailEnd/>
                          </a:ln>
                        </wps:spPr>
                        <wps:txbx>
                          <w:txbxContent>
                            <w:p w:rsidR="00BD497C" w:rsidRPr="00523D79" w:rsidRDefault="00BD497C" w:rsidP="00BD497C">
                              <w:pPr>
                                <w:spacing w:line="240" w:lineRule="auto"/>
                                <w:jc w:val="center"/>
                                <w:rPr>
                                  <w:rFonts w:ascii="Times New Roman" w:hAnsi="Times New Roman"/>
                                  <w:lang w:val="uk-UA"/>
                                </w:rPr>
                              </w:pPr>
                              <w:r w:rsidRPr="00523D79">
                                <w:rPr>
                                  <w:rFonts w:ascii="Times New Roman" w:hAnsi="Times New Roman"/>
                                  <w:lang w:val="uk-UA"/>
                                </w:rPr>
                                <w:t>Первісне формування оборотного капіталу при створенні підприємства</w:t>
                              </w:r>
                            </w:p>
                          </w:txbxContent>
                        </wps:txbx>
                        <wps:bodyPr rot="0" vert="horz" wrap="square" lIns="91440" tIns="45720" rIns="91440" bIns="45720" anchor="t" anchorCtr="0" upright="1">
                          <a:noAutofit/>
                        </wps:bodyPr>
                      </wps:wsp>
                      <wps:wsp>
                        <wps:cNvPr id="10" name="AutoShape 17"/>
                        <wps:cNvSpPr>
                          <a:spLocks noChangeArrowheads="1"/>
                        </wps:cNvSpPr>
                        <wps:spPr bwMode="auto">
                          <a:xfrm>
                            <a:off x="914067" y="685738"/>
                            <a:ext cx="3886200" cy="457706"/>
                          </a:xfrm>
                          <a:prstGeom prst="roundRect">
                            <a:avLst>
                              <a:gd name="adj" fmla="val 16667"/>
                            </a:avLst>
                          </a:prstGeom>
                          <a:solidFill>
                            <a:srgbClr val="FFFFFF"/>
                          </a:solidFill>
                          <a:ln w="9525">
                            <a:solidFill>
                              <a:srgbClr val="000000"/>
                            </a:solidFill>
                            <a:round/>
                            <a:headEnd/>
                            <a:tailEnd/>
                          </a:ln>
                        </wps:spPr>
                        <wps:txbx>
                          <w:txbxContent>
                            <w:p w:rsidR="00BD497C" w:rsidRPr="00523D79" w:rsidRDefault="00BD497C" w:rsidP="00BD497C">
                              <w:pPr>
                                <w:jc w:val="center"/>
                                <w:rPr>
                                  <w:rFonts w:ascii="Times New Roman" w:hAnsi="Times New Roman"/>
                                  <w:lang w:val="uk-UA"/>
                                </w:rPr>
                              </w:pPr>
                              <w:r w:rsidRPr="00523D79">
                                <w:rPr>
                                  <w:rFonts w:ascii="Times New Roman" w:hAnsi="Times New Roman"/>
                                  <w:lang w:val="uk-UA"/>
                                </w:rPr>
                                <w:t>Підтримка кругообігу оборотного капіталу діючого підприємства</w:t>
                              </w:r>
                            </w:p>
                          </w:txbxContent>
                        </wps:txbx>
                        <wps:bodyPr rot="0" vert="horz" wrap="square" lIns="91440" tIns="45720" rIns="91440" bIns="45720" anchor="t" anchorCtr="0" upright="1">
                          <a:noAutofit/>
                        </wps:bodyPr>
                      </wps:wsp>
                      <wps:wsp>
                        <wps:cNvPr id="11" name="AutoShape 18"/>
                        <wps:cNvSpPr>
                          <a:spLocks noChangeArrowheads="1"/>
                        </wps:cNvSpPr>
                        <wps:spPr bwMode="auto">
                          <a:xfrm>
                            <a:off x="914067" y="1371476"/>
                            <a:ext cx="3886200" cy="686559"/>
                          </a:xfrm>
                          <a:prstGeom prst="roundRect">
                            <a:avLst>
                              <a:gd name="adj" fmla="val 16667"/>
                            </a:avLst>
                          </a:prstGeom>
                          <a:solidFill>
                            <a:srgbClr val="FFFFFF"/>
                          </a:solidFill>
                          <a:ln w="9525">
                            <a:solidFill>
                              <a:srgbClr val="000000"/>
                            </a:solidFill>
                            <a:round/>
                            <a:headEnd/>
                            <a:tailEnd/>
                          </a:ln>
                        </wps:spPr>
                        <wps:txbx>
                          <w:txbxContent>
                            <w:p w:rsidR="00BD497C" w:rsidRPr="00523D79" w:rsidRDefault="00BD497C" w:rsidP="00BD497C">
                              <w:pPr>
                                <w:jc w:val="center"/>
                                <w:rPr>
                                  <w:rFonts w:ascii="Times New Roman" w:hAnsi="Times New Roman"/>
                                  <w:lang w:val="uk-UA"/>
                                </w:rPr>
                              </w:pPr>
                              <w:r w:rsidRPr="00523D79">
                                <w:rPr>
                                  <w:rFonts w:ascii="Times New Roman" w:hAnsi="Times New Roman"/>
                                  <w:lang w:val="uk-UA"/>
                                </w:rPr>
                                <w:t>Зростання обсягів оборотного капіталу при розширені масштабів фінансово-господарської  діяльності підприємства</w:t>
                              </w:r>
                            </w:p>
                          </w:txbxContent>
                        </wps:txbx>
                        <wps:bodyPr rot="0" vert="horz" wrap="square" lIns="91440" tIns="45720" rIns="91440" bIns="45720" anchor="t" anchorCtr="0" upright="1">
                          <a:noAutofit/>
                        </wps:bodyPr>
                      </wps:wsp>
                      <wps:wsp>
                        <wps:cNvPr id="12" name="AutoShape 19"/>
                        <wps:cNvSpPr>
                          <a:spLocks noChangeArrowheads="1"/>
                        </wps:cNvSpPr>
                        <wps:spPr bwMode="auto">
                          <a:xfrm>
                            <a:off x="2628852" y="456885"/>
                            <a:ext cx="458248" cy="228853"/>
                          </a:xfrm>
                          <a:prstGeom prst="downArrow">
                            <a:avLst>
                              <a:gd name="adj1" fmla="val 50000"/>
                              <a:gd name="adj2" fmla="val 25000"/>
                            </a:avLst>
                          </a:prstGeom>
                          <a:solidFill>
                            <a:srgbClr val="FFFFFF"/>
                          </a:solidFill>
                          <a:ln w="9525">
                            <a:solidFill>
                              <a:srgbClr val="000000"/>
                            </a:solidFill>
                            <a:miter lim="800000"/>
                            <a:headEnd/>
                            <a:tailEnd/>
                          </a:ln>
                        </wps:spPr>
                        <wps:bodyPr rot="0" vert="eaVert" wrap="square" lIns="91440" tIns="45720" rIns="91440" bIns="45720" anchor="t" anchorCtr="0" upright="1">
                          <a:noAutofit/>
                        </wps:bodyPr>
                      </wps:wsp>
                      <wps:wsp>
                        <wps:cNvPr id="13" name="AutoShape 20"/>
                        <wps:cNvSpPr>
                          <a:spLocks noChangeArrowheads="1"/>
                        </wps:cNvSpPr>
                        <wps:spPr bwMode="auto">
                          <a:xfrm>
                            <a:off x="2628852" y="1143444"/>
                            <a:ext cx="458248" cy="228033"/>
                          </a:xfrm>
                          <a:prstGeom prst="downArrow">
                            <a:avLst>
                              <a:gd name="adj1" fmla="val 50000"/>
                              <a:gd name="adj2" fmla="val 25000"/>
                            </a:avLst>
                          </a:prstGeom>
                          <a:solidFill>
                            <a:srgbClr val="FFFFFF"/>
                          </a:solidFill>
                          <a:ln w="9525">
                            <a:solidFill>
                              <a:srgbClr val="000000"/>
                            </a:solidFill>
                            <a:miter lim="800000"/>
                            <a:headEnd/>
                            <a:tailEnd/>
                          </a:ln>
                        </wps:spPr>
                        <wps:bodyPr rot="0" vert="eaVert" wrap="square" lIns="91440" tIns="45720" rIns="91440" bIns="45720" anchor="t" anchorCtr="0" upright="1">
                          <a:noAutofit/>
                        </wps:bodyPr>
                      </wps:wsp>
                    </wpc:wpc>
                  </a:graphicData>
                </a:graphic>
              </wp:inline>
            </w:drawing>
          </mc:Choice>
          <mc:Fallback>
            <w:pict>
              <v:group id="Полотно 14" o:spid="_x0000_s1082" editas="canvas" style="width:459pt;height:162.05pt;mso-position-horizontal-relative:char;mso-position-vertical-relative:line" coordsize="58293,2058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">
                <v:shape id="_x0000_s1083" type="#_x0000_t75" style="position:absolute;width:58293;height:20580;visibility:visible;mso-wrap-style:square">
                  <v:fill o:detectmouseclick="t"/>
                  <v:path o:connecttype="none"/>
                </v:shape>
                <v:roundrect id="AutoShape 16" o:spid="_x0000_s1084" style="position:absolute;left:9140;width:38862;height:4568;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SoQ88IA&#10;AADaAAAADwAAAGRycy9kb3ducmV2LnhtbESPQWsCMRSE7wX/Q3iCt5pYsNTVKCJYvEm3PfT43Dx3&#10;Fzcva5JdV399Uyj0OMzMN8xqM9hG9ORD7VjDbKpAEBfO1Fxq+PrcP7+BCBHZYOOYNNwpwGY9elph&#10;ZtyNP6jPYykShEOGGqoY20zKUFRkMUxdS5y8s/MWY5K+lMbjLcFtI1+UepUWa04LFba0q6i45J3V&#10;UBjVKf/dHxenecwffXdl+X7VejIetksQkYb4H/5rH4yGBfxeSTdArn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5KhDzwgAAANoAAAAPAAAAAAAAAAAAAAAAAJgCAABkcnMvZG93&#10;bnJldi54bWxQSwUGAAAAAAQABAD1AAAAhwMAAAAA&#10;">
                  <v:textbox>
                    <w:txbxContent>
                      <w:p w:rsidR="00BD497C" w:rsidRPr="00523D79" w:rsidRDefault="00BD497C" w:rsidP="00BD497C">
                        <w:pPr>
                          <w:spacing w:line="240" w:lineRule="auto"/>
                          <w:jc w:val="center"/>
                          <w:rPr>
                            <w:rFonts w:ascii="Times New Roman" w:hAnsi="Times New Roman"/>
                            <w:lang w:val="uk-UA"/>
                          </w:rPr>
                        </w:pPr>
                        <w:r w:rsidRPr="00523D79">
                          <w:rPr>
                            <w:rFonts w:ascii="Times New Roman" w:hAnsi="Times New Roman"/>
                            <w:lang w:val="uk-UA"/>
                          </w:rPr>
                          <w:t>Первісне формування оборотного капіталу при створенні підприємства</w:t>
                        </w:r>
                      </w:p>
                    </w:txbxContent>
                  </v:textbox>
                </v:roundrect>
                <v:roundrect id="AutoShape 17" o:spid="_x0000_s1085" style="position:absolute;left:9140;top:6857;width:38862;height:4577;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FB2asMA&#10;AADbAAAADwAAAGRycy9kb3ducmV2LnhtbESPQU/DMAyF70j8h8hI3FgCEmjrlk0TEogbotthR6/x&#10;2mqN0yVpV/j1+IDEzdZ7fu/zajP5To0UUxvYwuPMgCKugmu5trDfvT3MQaWM7LALTBa+KcFmfXuz&#10;wsKFK3/RWOZaSQinAi00OfeF1qlqyGOahZ5YtFOIHrOssdYu4lXCfaefjHnRHluWhgZ7em2oOpeD&#10;t1A5M5h4GD8Xx+dc/ozDhfX7xdr7u2m7BJVpyv/mv+sPJ/hCL7/IAHr9C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3FB2asMAAADbAAAADwAAAAAAAAAAAAAAAACYAgAAZHJzL2Rv&#10;d25yZXYueG1sUEsFBgAAAAAEAAQA9QAAAIgDAAAAAA==&#10;">
                  <v:textbox>
                    <w:txbxContent>
                      <w:p w:rsidR="00BD497C" w:rsidRPr="00523D79" w:rsidRDefault="00BD497C" w:rsidP="00BD497C">
                        <w:pPr>
                          <w:jc w:val="center"/>
                          <w:rPr>
                            <w:rFonts w:ascii="Times New Roman" w:hAnsi="Times New Roman"/>
                            <w:lang w:val="uk-UA"/>
                          </w:rPr>
                        </w:pPr>
                        <w:r w:rsidRPr="00523D79">
                          <w:rPr>
                            <w:rFonts w:ascii="Times New Roman" w:hAnsi="Times New Roman"/>
                            <w:lang w:val="uk-UA"/>
                          </w:rPr>
                          <w:t>Підтримка кругообігу оборотного капіталу діючого підприємства</w:t>
                        </w:r>
                      </w:p>
                    </w:txbxContent>
                  </v:textbox>
                </v:roundrect>
                <v:roundrect id="AutoShape 18" o:spid="_x0000_s1086" style="position:absolute;left:9140;top:13714;width:38862;height:6866;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xzT8cEA&#10;AADbAAAADwAAAGRycy9kb3ducmV2LnhtbERPTWsCMRC9F/ofwhS81USh0q5GkUKlN+nWg8fpZtxd&#10;3EzWJLuu/vpGELzN433OYjXYRvTkQ+1Yw2SsQBAXztRcatj9fr2+gwgR2WDjmDRcKMBq+fy0wMy4&#10;M/9Qn8dSpBAOGWqoYmwzKUNRkcUwdi1x4g7OW4wJ+lIaj+cUbhs5VWomLdacGips6bOi4ph3VkNh&#10;VKf8vt9+/L3F/Np3J5abk9ajl2E9BxFpiA/x3f1t0vwJ3H5JB8jlP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LMc0/HBAAAA2wAAAA8AAAAAAAAAAAAAAAAAmAIAAGRycy9kb3du&#10;cmV2LnhtbFBLBQYAAAAABAAEAPUAAACGAwAAAAA=&#10;">
                  <v:textbox>
                    <w:txbxContent>
                      <w:p w:rsidR="00BD497C" w:rsidRPr="00523D79" w:rsidRDefault="00BD497C" w:rsidP="00BD497C">
                        <w:pPr>
                          <w:jc w:val="center"/>
                          <w:rPr>
                            <w:rFonts w:ascii="Times New Roman" w:hAnsi="Times New Roman"/>
                            <w:lang w:val="uk-UA"/>
                          </w:rPr>
                        </w:pPr>
                        <w:r w:rsidRPr="00523D79">
                          <w:rPr>
                            <w:rFonts w:ascii="Times New Roman" w:hAnsi="Times New Roman"/>
                            <w:lang w:val="uk-UA"/>
                          </w:rPr>
                          <w:t>Зростання обсягів оборотного капіталу при розширені масштабів фінансово-господарської  діяльності підприємства</w:t>
                        </w:r>
                      </w:p>
                    </w:txbxContent>
                  </v:textbox>
                </v:roundrect>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AutoShape 19" o:spid="_x0000_s1087" type="#_x0000_t67" style="position:absolute;left:26288;top:4568;width:4583;height:22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">
                  <v:textbox style="layout-flow:vertical-ideographic"/>
                </v:shape>
                <v:shape id="AutoShape 20" o:spid="_x0000_s1088" type="#_x0000_t67" style="position:absolute;left:26288;top:11434;width:4583;height:22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">
                  <v:textbox style="layout-flow:vertical-ideographic"/>
                </v:shape>
                <w10:anchorlock/>
              </v:group>
            </w:pict>
          </mc:Fallback>
        </mc:AlternateContent>
      </w:r>
    </w:p>
    <w:p w:rsidR="00BD497C" w:rsidRDefault="00BD497C" w:rsidP="00BD497C">
      <w:pPr>
        <w:widowControl w:val="0"/>
        <w:tabs>
          <w:tab w:val="left" w:pos="720"/>
        </w:tabs>
        <w:spacing w:after="0" w:line="240" w:lineRule="auto"/>
        <w:jc w:val="center"/>
        <w:rPr>
          <w:rFonts w:ascii="Times New Roman" w:hAnsi="Times New Roman"/>
          <w:color w:val="000000"/>
          <w:sz w:val="28"/>
          <w:szCs w:val="28"/>
          <w:lang w:val="uk-UA"/>
        </w:rPr>
      </w:pPr>
      <w:r>
        <w:rPr>
          <w:rFonts w:ascii="Times New Roman" w:hAnsi="Times New Roman"/>
          <w:color w:val="000000"/>
          <w:sz w:val="28"/>
          <w:szCs w:val="28"/>
          <w:lang w:val="uk-UA"/>
        </w:rPr>
        <w:t>Рис. 4</w:t>
      </w:r>
      <w:r w:rsidRPr="006847AB">
        <w:rPr>
          <w:rFonts w:ascii="Times New Roman" w:hAnsi="Times New Roman"/>
          <w:color w:val="000000"/>
          <w:sz w:val="28"/>
          <w:szCs w:val="28"/>
          <w:lang w:val="uk-UA"/>
        </w:rPr>
        <w:t>. Етапи формування оборотного капіталу за М. Л. Марусяк</w:t>
      </w:r>
    </w:p>
    <w:p w:rsidR="00BD497C" w:rsidRPr="006847AB" w:rsidRDefault="00BD497C" w:rsidP="00BD497C">
      <w:pPr>
        <w:widowControl w:val="0"/>
        <w:tabs>
          <w:tab w:val="left" w:pos="720"/>
        </w:tabs>
        <w:spacing w:after="0" w:line="240" w:lineRule="auto"/>
        <w:jc w:val="center"/>
        <w:rPr>
          <w:rFonts w:ascii="Times New Roman" w:hAnsi="Times New Roman"/>
          <w:color w:val="000000"/>
          <w:sz w:val="28"/>
          <w:szCs w:val="28"/>
          <w:lang w:val="uk-UA"/>
        </w:rPr>
      </w:pPr>
    </w:p>
    <w:p w:rsidR="00BD497C" w:rsidRPr="00DE446A" w:rsidRDefault="00BD497C" w:rsidP="00BD497C">
      <w:pPr>
        <w:widowControl w:val="0"/>
        <w:tabs>
          <w:tab w:val="left" w:pos="720"/>
        </w:tabs>
        <w:spacing w:after="0" w:line="240" w:lineRule="auto"/>
        <w:jc w:val="both"/>
        <w:rPr>
          <w:rFonts w:ascii="Times New Roman" w:hAnsi="Times New Roman"/>
          <w:color w:val="000000"/>
          <w:sz w:val="28"/>
          <w:szCs w:val="28"/>
          <w:lang w:val="uk-UA"/>
        </w:rPr>
      </w:pPr>
      <w:r>
        <w:rPr>
          <w:color w:val="000000"/>
          <w:sz w:val="28"/>
          <w:szCs w:val="28"/>
          <w:lang w:val="uk-UA"/>
        </w:rPr>
        <w:tab/>
      </w:r>
      <w:r w:rsidRPr="00DE446A">
        <w:rPr>
          <w:rFonts w:ascii="Times New Roman" w:hAnsi="Times New Roman"/>
          <w:color w:val="000000"/>
          <w:sz w:val="28"/>
          <w:szCs w:val="28"/>
          <w:lang w:val="uk-UA"/>
        </w:rPr>
        <w:t xml:space="preserve">З вищезазначеного встановлено, що перший етап формування оборотного капіталу відбувається при створенні підприємства, за рахунок створення статутного капіталу. </w:t>
      </w:r>
    </w:p>
    <w:p w:rsidR="00BD497C" w:rsidRPr="00DE446A" w:rsidRDefault="00BD497C" w:rsidP="00BD497C">
      <w:pPr>
        <w:widowControl w:val="0"/>
        <w:tabs>
          <w:tab w:val="left" w:pos="720"/>
        </w:tabs>
        <w:spacing w:after="0" w:line="240" w:lineRule="auto"/>
        <w:jc w:val="both"/>
        <w:rPr>
          <w:rFonts w:ascii="Times New Roman" w:hAnsi="Times New Roman"/>
          <w:color w:val="000000"/>
          <w:sz w:val="28"/>
          <w:szCs w:val="28"/>
          <w:lang w:val="uk-UA"/>
        </w:rPr>
      </w:pPr>
      <w:r w:rsidRPr="00DE446A">
        <w:rPr>
          <w:rFonts w:ascii="Times New Roman" w:hAnsi="Times New Roman"/>
          <w:color w:val="000000"/>
          <w:sz w:val="28"/>
          <w:szCs w:val="28"/>
          <w:lang w:val="uk-UA"/>
        </w:rPr>
        <w:tab/>
        <w:t>Другий етап характеризується постійним рухом оборотного капіталу в різних видах діяльності підприємства. На завершальному етапі формування оборотного капіталу відбувається зростання його обсягів під час розширення масштабів фінансово-господарської діяльності підприємства.</w:t>
      </w:r>
    </w:p>
    <w:p w:rsidR="00BD497C" w:rsidRPr="00DE446A" w:rsidRDefault="00BD497C" w:rsidP="00BD497C">
      <w:pPr>
        <w:widowControl w:val="0"/>
        <w:tabs>
          <w:tab w:val="left" w:pos="720"/>
        </w:tabs>
        <w:spacing w:after="0" w:line="240" w:lineRule="auto"/>
        <w:jc w:val="both"/>
        <w:rPr>
          <w:rFonts w:ascii="Times New Roman" w:hAnsi="Times New Roman"/>
          <w:color w:val="000000"/>
          <w:sz w:val="28"/>
          <w:szCs w:val="28"/>
          <w:lang w:val="uk-UA"/>
        </w:rPr>
      </w:pPr>
      <w:r>
        <w:rPr>
          <w:sz w:val="28"/>
          <w:szCs w:val="28"/>
          <w:lang w:val="uk-UA"/>
        </w:rPr>
        <w:tab/>
      </w:r>
      <w:r w:rsidRPr="00DE446A">
        <w:rPr>
          <w:rFonts w:ascii="Times New Roman" w:hAnsi="Times New Roman"/>
          <w:sz w:val="28"/>
          <w:szCs w:val="28"/>
          <w:lang w:val="uk-UA"/>
        </w:rPr>
        <w:t>Ефективне використання оборотного капіталу є одним із першочергових завдань підприємства в сучасних умовах і забезпечується це прискоренням його оборотності на всіх стадіях кругообігу.</w:t>
      </w:r>
    </w:p>
    <w:p w:rsidR="00BD497C" w:rsidRDefault="00BD497C" w:rsidP="00BD497C">
      <w:pPr>
        <w:widowControl w:val="0"/>
        <w:spacing w:after="0" w:line="240" w:lineRule="auto"/>
        <w:ind w:firstLine="709"/>
        <w:jc w:val="both"/>
        <w:rPr>
          <w:rFonts w:ascii="Times New Roman" w:hAnsi="Times New Roman"/>
          <w:snapToGrid w:val="0"/>
          <w:sz w:val="28"/>
          <w:szCs w:val="28"/>
          <w:lang w:val="uk-UA"/>
        </w:rPr>
      </w:pPr>
      <w:r w:rsidRPr="00DE446A">
        <w:rPr>
          <w:rFonts w:ascii="Times New Roman" w:hAnsi="Times New Roman"/>
          <w:snapToGrid w:val="0"/>
          <w:sz w:val="28"/>
          <w:szCs w:val="28"/>
          <w:lang w:val="uk-UA"/>
        </w:rPr>
        <w:t>Економічне значення оборотності полягає у її</w:t>
      </w:r>
      <w:r w:rsidRPr="00DE446A">
        <w:rPr>
          <w:rFonts w:ascii="Times New Roman" w:hAnsi="Times New Roman"/>
          <w:sz w:val="28"/>
          <w:szCs w:val="28"/>
          <w:lang w:val="uk-UA"/>
        </w:rPr>
        <w:t xml:space="preserve"> впливі на кінцеві результати роботи підприємства, собівартість, прибуток, рентабельність. Е</w:t>
      </w:r>
      <w:r w:rsidRPr="00DE446A">
        <w:rPr>
          <w:rFonts w:ascii="Times New Roman" w:hAnsi="Times New Roman"/>
          <w:snapToGrid w:val="0"/>
          <w:sz w:val="28"/>
          <w:szCs w:val="28"/>
          <w:lang w:val="uk-UA"/>
        </w:rPr>
        <w:t>фективність  використання оборотних засобів вимірюють показниками оборотності</w:t>
      </w:r>
      <w:r>
        <w:rPr>
          <w:rFonts w:ascii="Times New Roman" w:hAnsi="Times New Roman"/>
          <w:snapToGrid w:val="0"/>
          <w:sz w:val="28"/>
          <w:szCs w:val="28"/>
          <w:lang w:val="uk-UA"/>
        </w:rPr>
        <w:t xml:space="preserve"> (рис. 5)</w:t>
      </w:r>
      <w:r w:rsidRPr="00DE446A">
        <w:rPr>
          <w:rFonts w:ascii="Times New Roman" w:hAnsi="Times New Roman"/>
          <w:snapToGrid w:val="0"/>
          <w:sz w:val="28"/>
          <w:szCs w:val="28"/>
          <w:lang w:val="uk-UA"/>
        </w:rPr>
        <w:t>.</w:t>
      </w:r>
    </w:p>
    <w:p w:rsidR="00BD497C" w:rsidRPr="00DE446A" w:rsidRDefault="00BD497C" w:rsidP="00BD497C">
      <w:pPr>
        <w:widowControl w:val="0"/>
        <w:spacing w:after="0" w:line="240" w:lineRule="auto"/>
        <w:ind w:firstLine="709"/>
        <w:jc w:val="both"/>
        <w:rPr>
          <w:rFonts w:ascii="Times New Roman" w:hAnsi="Times New Roman"/>
          <w:snapToGrid w:val="0"/>
          <w:sz w:val="28"/>
          <w:szCs w:val="28"/>
          <w:lang w:val="uk-UA"/>
        </w:rPr>
      </w:pPr>
    </w:p>
    <w:p w:rsidR="00BD497C" w:rsidRPr="007207B3" w:rsidRDefault="00BD497C" w:rsidP="00BD497C">
      <w:pPr>
        <w:widowControl w:val="0"/>
        <w:spacing w:line="360" w:lineRule="auto"/>
        <w:ind w:firstLine="709"/>
        <w:jc w:val="both"/>
        <w:rPr>
          <w:snapToGrid w:val="0"/>
          <w:sz w:val="28"/>
          <w:szCs w:val="28"/>
          <w:lang w:val="uk-UA"/>
        </w:rPr>
      </w:pPr>
      <w:r>
        <w:rPr>
          <w:noProof/>
          <w:sz w:val="28"/>
          <w:szCs w:val="28"/>
          <w:lang w:eastAsia="ru-RU"/>
        </w:rPr>
        <mc:AlternateContent>
          <mc:Choice Requires="wps">
            <w:drawing>
              <wp:anchor distT="0" distB="0" distL="114300" distR="114300" simplePos="0" relativeHeight="251663360" behindDoc="0" locked="0" layoutInCell="1" allowOverlap="1">
                <wp:simplePos x="0" y="0"/>
                <wp:positionH relativeFrom="column">
                  <wp:posOffset>1117600</wp:posOffset>
                </wp:positionH>
                <wp:positionV relativeFrom="paragraph">
                  <wp:posOffset>148590</wp:posOffset>
                </wp:positionV>
                <wp:extent cx="4229100" cy="342900"/>
                <wp:effectExtent l="6985" t="13335" r="12065" b="5715"/>
                <wp:wrapNone/>
                <wp:docPr id="8" name="Прямоугольник 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229100" cy="342900"/>
                        </a:xfrm>
                        <a:prstGeom prst="rect">
                          <a:avLst/>
                        </a:prstGeom>
                        <a:solidFill>
                          <a:srgbClr val="FFFFFF"/>
                        </a:solidFill>
                        <a:ln w="9525">
                          <a:solidFill>
                            <a:srgbClr val="000000"/>
                          </a:solidFill>
                          <a:miter lim="800000"/>
                          <a:headEnd/>
                          <a:tailEnd/>
                        </a:ln>
                      </wps:spPr>
                      <wps:txbx>
                        <w:txbxContent>
                          <w:p w:rsidR="00BD497C" w:rsidRPr="00DE446A" w:rsidRDefault="00BD497C" w:rsidP="00BD497C">
                            <w:pPr>
                              <w:jc w:val="center"/>
                              <w:rPr>
                                <w:rFonts w:ascii="Times New Roman" w:hAnsi="Times New Roman"/>
                                <w:sz w:val="24"/>
                                <w:szCs w:val="24"/>
                                <w:lang w:val="uk-UA"/>
                              </w:rPr>
                            </w:pPr>
                            <w:r w:rsidRPr="00DE446A">
                              <w:rPr>
                                <w:rFonts w:ascii="Times New Roman" w:hAnsi="Times New Roman"/>
                                <w:sz w:val="24"/>
                                <w:szCs w:val="24"/>
                                <w:lang w:val="uk-UA"/>
                              </w:rPr>
                              <w:t>ПОКАЗНИКИ ОБОРОТНОСТІ ОБОРОТНИХ ЗАСОБІВ</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угольник 8" o:spid="_x0000_s1089" style="position:absolute;left:0;text-align:left;margin-left:88pt;margin-top:11.7pt;width:333pt;height:27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">
                <v:textbox>
                  <w:txbxContent>
                    <w:p w:rsidR="00BD497C" w:rsidRPr="00DE446A" w:rsidRDefault="00BD497C" w:rsidP="00BD497C">
                      <w:pPr>
                        <w:jc w:val="center"/>
                        <w:rPr>
                          <w:rFonts w:ascii="Times New Roman" w:hAnsi="Times New Roman"/>
                          <w:sz w:val="24"/>
                          <w:szCs w:val="24"/>
                          <w:lang w:val="uk-UA"/>
                        </w:rPr>
                      </w:pPr>
                      <w:r w:rsidRPr="00DE446A">
                        <w:rPr>
                          <w:rFonts w:ascii="Times New Roman" w:hAnsi="Times New Roman"/>
                          <w:sz w:val="24"/>
                          <w:szCs w:val="24"/>
                          <w:lang w:val="uk-UA"/>
                        </w:rPr>
                        <w:t>ПОКАЗНИКИ ОБОРОТНОСТІ ОБОРОТНИХ ЗАСОБІВ</w:t>
                      </w:r>
                    </w:p>
                  </w:txbxContent>
                </v:textbox>
              </v:rect>
            </w:pict>
          </mc:Fallback>
        </mc:AlternateContent>
      </w:r>
    </w:p>
    <w:p w:rsidR="00BD497C" w:rsidRPr="007207B3" w:rsidRDefault="00BD497C" w:rsidP="00BD497C">
      <w:pPr>
        <w:widowControl w:val="0"/>
        <w:spacing w:line="360" w:lineRule="auto"/>
        <w:ind w:firstLine="709"/>
        <w:jc w:val="both"/>
        <w:rPr>
          <w:snapToGrid w:val="0"/>
          <w:sz w:val="28"/>
          <w:szCs w:val="28"/>
          <w:lang w:val="uk-UA"/>
        </w:rPr>
      </w:pPr>
      <w:r w:rsidRPr="007207B3">
        <w:rPr>
          <w:caps/>
          <w:noProof/>
          <w:sz w:val="28"/>
          <w:szCs w:val="28"/>
          <w:lang w:eastAsia="ru-RU"/>
        </w:rPr>
        <mc:AlternateContent>
          <mc:Choice Requires="wps">
            <w:drawing>
              <wp:anchor distT="0" distB="0" distL="114300" distR="114300" simplePos="0" relativeHeight="251659264" behindDoc="0" locked="0" layoutInCell="1" allowOverlap="1">
                <wp:simplePos x="0" y="0"/>
                <wp:positionH relativeFrom="column">
                  <wp:posOffset>571500</wp:posOffset>
                </wp:positionH>
                <wp:positionV relativeFrom="paragraph">
                  <wp:posOffset>187325</wp:posOffset>
                </wp:positionV>
                <wp:extent cx="822960" cy="1005840"/>
                <wp:effectExtent l="13335" t="8890" r="20955" b="0"/>
                <wp:wrapNone/>
                <wp:docPr id="7" name="Выгнутая влево стрелка 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22960" cy="1005840"/>
                        </a:xfrm>
                        <a:prstGeom prst="curvedRightArrow">
                          <a:avLst>
                            <a:gd name="adj1" fmla="val 14355"/>
                            <a:gd name="adj2" fmla="val 35031"/>
                            <a:gd name="adj3" fmla="val 35417"/>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3E69D06E" id="_x0000_t102" coordsize="21600,21600" o:spt="102" adj="12960,19440,14400" path="ar,0@23@3@22,,0@4,0@15@23@1,0@7@2@13l@2@14@22@8@2@12wa,0@23@3@2@11@26@17,0@15@23@1@26@17@22@15xear,0@23@3,0@4@26@17nfe">
                <v:stroke joinstyle="miter"/>
                <v:formulas>
                  <v:f eqn="val #0"/>
                  <v:f eqn="val #1"/>
                  <v:f eqn="val #2"/>
                  <v:f eqn="sum #0 width #1"/>
                  <v:f eqn="prod @3 1 2"/>
                  <v:f eqn="sum #1 #1 width"/>
                  <v:f eqn="sum @5 #1 #0"/>
                  <v:f eqn="prod @6 1 2"/>
                  <v:f eqn="mid width #0"/>
                  <v:f eqn="sum height 0 #2"/>
                  <v:f eqn="ellipse @9 height @4"/>
                  <v:f eqn="sum @4 @10 0"/>
                  <v:f eqn="sum @11 #1 width"/>
                  <v:f eqn="sum @7 @10 0"/>
                  <v:f eqn="sum @12 width #0"/>
                  <v:f eqn="sum @5 0 #0"/>
                  <v:f eqn="prod @15 1 2"/>
                  <v:f eqn="mid @4 @7"/>
                  <v:f eqn="sum #0 #1 width"/>
                  <v:f eqn="prod @18 1 2"/>
                  <v:f eqn="sum @17 0 @19"/>
                  <v:f eqn="val width"/>
                  <v:f eqn="val height"/>
                  <v:f eqn="prod height 2 1"/>
                  <v:f eqn="sum @17 0 @4"/>
                  <v:f eqn="ellipse @24 @4 height"/>
                  <v:f eqn="sum height 0 @25"/>
                  <v:f eqn="sum @8 128 0"/>
                  <v:f eqn="prod @5 1 2"/>
                  <v:f eqn="sum @5 0 128"/>
                  <v:f eqn="sum #0 @17 @12"/>
                  <v:f eqn="ellipse @20 @4 height"/>
                  <v:f eqn="sum width 0 #0"/>
                  <v:f eqn="prod @32 1 2"/>
                  <v:f eqn="prod height height 1"/>
                  <v:f eqn="prod @9 @9 1"/>
                  <v:f eqn="sum @34 0 @35"/>
                  <v:f eqn="sqrt @36"/>
                  <v:f eqn="sum @37 height 0"/>
                  <v:f eqn="prod width height @38"/>
                  <v:f eqn="sum @39 64 0"/>
                  <v:f eqn="prod #0 1 2"/>
                  <v:f eqn="ellipse @33 @41 height"/>
                  <v:f eqn="sum height 0 @42"/>
                  <v:f eqn="sum @43 64 0"/>
                  <v:f eqn="prod @4 1 2"/>
                  <v:f eqn="sum #1 0 @45"/>
                  <v:f eqn="prod height 4390 32768"/>
                  <v:f eqn="prod height 28378 32768"/>
                </v:formulas>
                <v:path o:extrusionok="f" o:connecttype="custom" o:connectlocs="0,@17;@2,@14;@22,@8;@2,@12;@22,@16" o:connectangles="180,90,0,0,0" textboxrect="@47,@45,@48,@46"/>
                <v:handles>
                  <v:h position="bottomRight,#0" yrange="@40,@29"/>
                  <v:h position="bottomRight,#1" yrange="@27,@21"/>
                  <v:h position="#2,bottomRight" xrange="@44,@22"/>
                </v:handles>
                <o:complex v:ext="view"/>
              </v:shapetype>
              <v:shape id="Выгнутая влево стрелка 7" o:spid="_x0000_s1026" type="#_x0000_t102" style="position:absolute;margin-left:45pt;margin-top:14.75pt;width:64.8pt;height:79.2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" adj="15409,19773,13950"/>
            </w:pict>
          </mc:Fallback>
        </mc:AlternateContent>
      </w:r>
      <w:r w:rsidRPr="007207B3">
        <w:rPr>
          <w:noProof/>
          <w:sz w:val="28"/>
          <w:szCs w:val="28"/>
          <w:lang w:eastAsia="ru-RU"/>
        </w:rPr>
        <mc:AlternateContent>
          <mc:Choice Requires="wps">
            <w:drawing>
              <wp:anchor distT="0" distB="0" distL="114300" distR="114300" simplePos="0" relativeHeight="251660288" behindDoc="0" locked="0" layoutInCell="1" allowOverlap="1">
                <wp:simplePos x="0" y="0"/>
                <wp:positionH relativeFrom="column">
                  <wp:posOffset>1485900</wp:posOffset>
                </wp:positionH>
                <wp:positionV relativeFrom="paragraph">
                  <wp:posOffset>187325</wp:posOffset>
                </wp:positionV>
                <wp:extent cx="3543300" cy="342900"/>
                <wp:effectExtent l="13335" t="8890" r="5715" b="10160"/>
                <wp:wrapNone/>
                <wp:docPr id="6" name="Прямоугольник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543300" cy="342900"/>
                        </a:xfrm>
                        <a:prstGeom prst="rect">
                          <a:avLst/>
                        </a:prstGeom>
                        <a:solidFill>
                          <a:srgbClr val="FFFFFF"/>
                        </a:solidFill>
                        <a:ln w="9525">
                          <a:solidFill>
                            <a:srgbClr val="000000"/>
                          </a:solidFill>
                          <a:miter lim="800000"/>
                          <a:headEnd/>
                          <a:tailEnd/>
                        </a:ln>
                      </wps:spPr>
                      <wps:txbx>
                        <w:txbxContent>
                          <w:p w:rsidR="00BD497C" w:rsidRPr="00DE446A" w:rsidRDefault="00BD497C" w:rsidP="00BD497C">
                            <w:pPr>
                              <w:rPr>
                                <w:rFonts w:ascii="Times New Roman" w:hAnsi="Times New Roman"/>
                                <w:sz w:val="24"/>
                                <w:szCs w:val="24"/>
                                <w:lang w:val="uk-UA"/>
                              </w:rPr>
                            </w:pPr>
                            <w:r w:rsidRPr="00DE446A">
                              <w:rPr>
                                <w:rFonts w:ascii="Times New Roman" w:hAnsi="Times New Roman"/>
                                <w:sz w:val="24"/>
                                <w:szCs w:val="24"/>
                                <w:lang w:val="uk-UA"/>
                              </w:rPr>
                              <w:t>Коефіцієнт оборотності</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угольник 6" o:spid="_x0000_s1090" style="position:absolute;left:0;text-align:left;margin-left:117pt;margin-top:14.75pt;width:279pt;height:27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">
                <v:textbox>
                  <w:txbxContent>
                    <w:p w:rsidR="00BD497C" w:rsidRPr="00DE446A" w:rsidRDefault="00BD497C" w:rsidP="00BD497C">
                      <w:pPr>
                        <w:rPr>
                          <w:rFonts w:ascii="Times New Roman" w:hAnsi="Times New Roman"/>
                          <w:sz w:val="24"/>
                          <w:szCs w:val="24"/>
                          <w:lang w:val="uk-UA"/>
                        </w:rPr>
                      </w:pPr>
                      <w:r w:rsidRPr="00DE446A">
                        <w:rPr>
                          <w:rFonts w:ascii="Times New Roman" w:hAnsi="Times New Roman"/>
                          <w:sz w:val="24"/>
                          <w:szCs w:val="24"/>
                          <w:lang w:val="uk-UA"/>
                        </w:rPr>
                        <w:t>Коефіцієнт оборотності</w:t>
                      </w:r>
                    </w:p>
                  </w:txbxContent>
                </v:textbox>
              </v:rect>
            </w:pict>
          </mc:Fallback>
        </mc:AlternateContent>
      </w:r>
    </w:p>
    <w:p w:rsidR="00BD497C" w:rsidRPr="007207B3" w:rsidRDefault="00BD497C" w:rsidP="00BD497C">
      <w:pPr>
        <w:widowControl w:val="0"/>
        <w:spacing w:line="360" w:lineRule="auto"/>
        <w:ind w:firstLine="709"/>
        <w:jc w:val="both"/>
        <w:rPr>
          <w:snapToGrid w:val="0"/>
          <w:sz w:val="28"/>
          <w:szCs w:val="28"/>
          <w:lang w:val="uk-UA"/>
        </w:rPr>
      </w:pPr>
      <w:r w:rsidRPr="007207B3">
        <w:rPr>
          <w:caps/>
          <w:noProof/>
          <w:szCs w:val="28"/>
          <w:lang w:eastAsia="ru-RU"/>
        </w:rPr>
        <mc:AlternateContent>
          <mc:Choice Requires="wps">
            <w:drawing>
              <wp:anchor distT="0" distB="0" distL="114300" distR="114300" simplePos="0" relativeHeight="251662336" behindDoc="0" locked="0" layoutInCell="1" allowOverlap="1">
                <wp:simplePos x="0" y="0"/>
                <wp:positionH relativeFrom="column">
                  <wp:posOffset>1397000</wp:posOffset>
                </wp:positionH>
                <wp:positionV relativeFrom="paragraph">
                  <wp:posOffset>386080</wp:posOffset>
                </wp:positionV>
                <wp:extent cx="3543300" cy="342900"/>
                <wp:effectExtent l="10160" t="12700" r="8890" b="6350"/>
                <wp:wrapNone/>
                <wp:docPr id="5" name="Прямоугольник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543300" cy="342900"/>
                        </a:xfrm>
                        <a:prstGeom prst="rect">
                          <a:avLst/>
                        </a:prstGeom>
                        <a:solidFill>
                          <a:srgbClr val="FFFFFF"/>
                        </a:solidFill>
                        <a:ln w="9525">
                          <a:solidFill>
                            <a:srgbClr val="000000"/>
                          </a:solidFill>
                          <a:miter lim="800000"/>
                          <a:headEnd/>
                          <a:tailEnd/>
                        </a:ln>
                      </wps:spPr>
                      <wps:txbx>
                        <w:txbxContent>
                          <w:p w:rsidR="00BD497C" w:rsidRPr="00DE446A" w:rsidRDefault="00BD497C" w:rsidP="00BD497C">
                            <w:pPr>
                              <w:rPr>
                                <w:rFonts w:ascii="Times New Roman" w:hAnsi="Times New Roman"/>
                                <w:sz w:val="24"/>
                                <w:szCs w:val="24"/>
                                <w:lang w:val="uk-UA"/>
                              </w:rPr>
                            </w:pPr>
                            <w:r w:rsidRPr="00DE446A">
                              <w:rPr>
                                <w:rFonts w:ascii="Times New Roman" w:hAnsi="Times New Roman"/>
                                <w:sz w:val="24"/>
                                <w:szCs w:val="24"/>
                                <w:lang w:val="uk-UA"/>
                              </w:rPr>
                              <w:t>Тривалість одного обороту</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угольник 5" o:spid="_x0000_s1091" style="position:absolute;left:0;text-align:left;margin-left:110pt;margin-top:30.4pt;width:279pt;height:27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">
                <v:textbox>
                  <w:txbxContent>
                    <w:p w:rsidR="00BD497C" w:rsidRPr="00DE446A" w:rsidRDefault="00BD497C" w:rsidP="00BD497C">
                      <w:pPr>
                        <w:rPr>
                          <w:rFonts w:ascii="Times New Roman" w:hAnsi="Times New Roman"/>
                          <w:sz w:val="24"/>
                          <w:szCs w:val="24"/>
                          <w:lang w:val="uk-UA"/>
                        </w:rPr>
                      </w:pPr>
                      <w:r w:rsidRPr="00DE446A">
                        <w:rPr>
                          <w:rFonts w:ascii="Times New Roman" w:hAnsi="Times New Roman"/>
                          <w:sz w:val="24"/>
                          <w:szCs w:val="24"/>
                          <w:lang w:val="uk-UA"/>
                        </w:rPr>
                        <w:t>Тривалість одного обороту</w:t>
                      </w:r>
                    </w:p>
                  </w:txbxContent>
                </v:textbox>
              </v:rect>
            </w:pict>
          </mc:Fallback>
        </mc:AlternateContent>
      </w:r>
      <w:r w:rsidRPr="007207B3">
        <w:rPr>
          <w:noProof/>
          <w:sz w:val="28"/>
          <w:szCs w:val="28"/>
          <w:lang w:eastAsia="ru-RU"/>
        </w:rPr>
        <mc:AlternateContent>
          <mc:Choice Requires="wps">
            <w:drawing>
              <wp:anchor distT="0" distB="0" distL="114300" distR="114300" simplePos="0" relativeHeight="251661312" behindDoc="0" locked="0" layoutInCell="1" allowOverlap="1">
                <wp:simplePos x="0" y="0"/>
                <wp:positionH relativeFrom="column">
                  <wp:posOffset>1466850</wp:posOffset>
                </wp:positionH>
                <wp:positionV relativeFrom="paragraph">
                  <wp:posOffset>43180</wp:posOffset>
                </wp:positionV>
                <wp:extent cx="3543300" cy="342900"/>
                <wp:effectExtent l="13335" t="12700" r="5715" b="6350"/>
                <wp:wrapNone/>
                <wp:docPr id="4" name="Прямоугольник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543300" cy="342900"/>
                        </a:xfrm>
                        <a:prstGeom prst="rect">
                          <a:avLst/>
                        </a:prstGeom>
                        <a:solidFill>
                          <a:srgbClr val="FFFFFF"/>
                        </a:solidFill>
                        <a:ln w="9525">
                          <a:solidFill>
                            <a:srgbClr val="000000"/>
                          </a:solidFill>
                          <a:miter lim="800000"/>
                          <a:headEnd/>
                          <a:tailEnd/>
                        </a:ln>
                      </wps:spPr>
                      <wps:txbx>
                        <w:txbxContent>
                          <w:p w:rsidR="00BD497C" w:rsidRPr="00DE446A" w:rsidRDefault="00BD497C" w:rsidP="00BD497C">
                            <w:pPr>
                              <w:rPr>
                                <w:rFonts w:ascii="Times New Roman" w:hAnsi="Times New Roman"/>
                                <w:sz w:val="24"/>
                                <w:szCs w:val="24"/>
                                <w:lang w:val="uk-UA"/>
                              </w:rPr>
                            </w:pPr>
                            <w:r w:rsidRPr="00DE446A">
                              <w:rPr>
                                <w:rFonts w:ascii="Times New Roman" w:hAnsi="Times New Roman"/>
                                <w:sz w:val="24"/>
                                <w:szCs w:val="24"/>
                                <w:lang w:val="uk-UA"/>
                              </w:rPr>
                              <w:t>Коефіцієнт завантаження</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угольник 4" o:spid="_x0000_s1092" style="position:absolute;left:0;text-align:left;margin-left:115.5pt;margin-top:3.4pt;width:279pt;height:27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">
                <v:textbox>
                  <w:txbxContent>
                    <w:p w:rsidR="00BD497C" w:rsidRPr="00DE446A" w:rsidRDefault="00BD497C" w:rsidP="00BD497C">
                      <w:pPr>
                        <w:rPr>
                          <w:rFonts w:ascii="Times New Roman" w:hAnsi="Times New Roman"/>
                          <w:sz w:val="24"/>
                          <w:szCs w:val="24"/>
                          <w:lang w:val="uk-UA"/>
                        </w:rPr>
                      </w:pPr>
                      <w:r w:rsidRPr="00DE446A">
                        <w:rPr>
                          <w:rFonts w:ascii="Times New Roman" w:hAnsi="Times New Roman"/>
                          <w:sz w:val="24"/>
                          <w:szCs w:val="24"/>
                          <w:lang w:val="uk-UA"/>
                        </w:rPr>
                        <w:t>Коефіцієнт завантаження</w:t>
                      </w:r>
                    </w:p>
                  </w:txbxContent>
                </v:textbox>
              </v:rect>
            </w:pict>
          </mc:Fallback>
        </mc:AlternateContent>
      </w:r>
    </w:p>
    <w:p w:rsidR="00BD497C" w:rsidRPr="007207B3" w:rsidRDefault="00BD497C" w:rsidP="00BD497C">
      <w:pPr>
        <w:widowControl w:val="0"/>
        <w:spacing w:line="360" w:lineRule="auto"/>
        <w:ind w:firstLine="709"/>
        <w:jc w:val="both"/>
        <w:rPr>
          <w:snapToGrid w:val="0"/>
          <w:sz w:val="28"/>
          <w:szCs w:val="28"/>
          <w:lang w:val="uk-UA"/>
        </w:rPr>
      </w:pPr>
    </w:p>
    <w:p w:rsidR="00BD497C" w:rsidRDefault="00BD497C" w:rsidP="00BD497C">
      <w:pPr>
        <w:widowControl w:val="0"/>
        <w:spacing w:after="0" w:line="240" w:lineRule="auto"/>
        <w:jc w:val="center"/>
        <w:rPr>
          <w:rFonts w:ascii="Times New Roman" w:hAnsi="Times New Roman"/>
          <w:snapToGrid w:val="0"/>
          <w:sz w:val="28"/>
          <w:szCs w:val="28"/>
          <w:lang w:val="uk-UA"/>
        </w:rPr>
      </w:pPr>
      <w:r w:rsidRPr="00DE446A">
        <w:rPr>
          <w:rFonts w:ascii="Times New Roman" w:hAnsi="Times New Roman"/>
          <w:snapToGrid w:val="0"/>
          <w:sz w:val="28"/>
          <w:szCs w:val="28"/>
          <w:lang w:val="uk-UA"/>
        </w:rPr>
        <w:t xml:space="preserve">Рис. </w:t>
      </w:r>
      <w:r>
        <w:rPr>
          <w:rFonts w:ascii="Times New Roman" w:hAnsi="Times New Roman"/>
          <w:snapToGrid w:val="0"/>
          <w:sz w:val="28"/>
          <w:szCs w:val="28"/>
          <w:lang w:val="uk-UA"/>
        </w:rPr>
        <w:t>5</w:t>
      </w:r>
      <w:r w:rsidRPr="00DE446A">
        <w:rPr>
          <w:rFonts w:ascii="Times New Roman" w:hAnsi="Times New Roman"/>
          <w:snapToGrid w:val="0"/>
          <w:sz w:val="28"/>
          <w:szCs w:val="28"/>
          <w:lang w:val="uk-UA"/>
        </w:rPr>
        <w:t>.</w:t>
      </w:r>
      <w:r w:rsidRPr="00DE446A">
        <w:rPr>
          <w:rFonts w:ascii="Times New Roman" w:hAnsi="Times New Roman"/>
          <w:b/>
          <w:snapToGrid w:val="0"/>
          <w:sz w:val="28"/>
          <w:szCs w:val="28"/>
          <w:lang w:val="uk-UA"/>
        </w:rPr>
        <w:t xml:space="preserve"> </w:t>
      </w:r>
      <w:r w:rsidRPr="00DE446A">
        <w:rPr>
          <w:rFonts w:ascii="Times New Roman" w:hAnsi="Times New Roman"/>
          <w:snapToGrid w:val="0"/>
          <w:sz w:val="28"/>
          <w:szCs w:val="28"/>
          <w:lang w:val="uk-UA"/>
        </w:rPr>
        <w:t>Показники оборотності</w:t>
      </w:r>
    </w:p>
    <w:p w:rsidR="00BD497C" w:rsidRPr="00DE446A" w:rsidRDefault="00BD497C" w:rsidP="00BD497C">
      <w:pPr>
        <w:widowControl w:val="0"/>
        <w:spacing w:after="0" w:line="240" w:lineRule="auto"/>
        <w:jc w:val="center"/>
        <w:rPr>
          <w:rFonts w:ascii="Times New Roman" w:hAnsi="Times New Roman"/>
          <w:snapToGrid w:val="0"/>
          <w:sz w:val="28"/>
          <w:szCs w:val="28"/>
          <w:lang w:val="uk-UA"/>
        </w:rPr>
      </w:pPr>
    </w:p>
    <w:p w:rsidR="00BD497C" w:rsidRPr="00DE446A" w:rsidRDefault="00BD497C" w:rsidP="00BD497C">
      <w:pPr>
        <w:widowControl w:val="0"/>
        <w:spacing w:after="0" w:line="240" w:lineRule="auto"/>
        <w:ind w:firstLine="708"/>
        <w:jc w:val="both"/>
        <w:rPr>
          <w:rFonts w:ascii="Times New Roman" w:hAnsi="Times New Roman"/>
          <w:sz w:val="28"/>
          <w:szCs w:val="28"/>
          <w:lang w:val="uk-UA"/>
        </w:rPr>
      </w:pPr>
      <w:r w:rsidRPr="00DE446A">
        <w:rPr>
          <w:rFonts w:ascii="Times New Roman" w:hAnsi="Times New Roman"/>
          <w:sz w:val="28"/>
          <w:szCs w:val="28"/>
          <w:lang w:val="uk-UA"/>
        </w:rPr>
        <w:t>Отже, аналіз ефективності використання оборотного капіталу дає змогу виявити ті складові оборотного капіталу підприємства, які використовуються неефективно, й допомагає сформувати комплекс заходів по оптимізації структури та пришвидшенні оборотного капіталу на підприємстві.</w:t>
      </w:r>
    </w:p>
    <w:p w:rsidR="00BD497C" w:rsidRPr="00DE446A" w:rsidRDefault="00BD497C" w:rsidP="00BD497C">
      <w:pPr>
        <w:widowControl w:val="0"/>
        <w:tabs>
          <w:tab w:val="left" w:pos="660"/>
        </w:tabs>
        <w:spacing w:after="0" w:line="240" w:lineRule="auto"/>
        <w:jc w:val="both"/>
        <w:rPr>
          <w:rFonts w:ascii="Times New Roman" w:hAnsi="Times New Roman"/>
          <w:sz w:val="28"/>
          <w:szCs w:val="28"/>
          <w:lang w:val="uk-UA"/>
        </w:rPr>
      </w:pPr>
      <w:r>
        <w:rPr>
          <w:color w:val="000000"/>
          <w:szCs w:val="28"/>
          <w:lang w:val="uk-UA"/>
        </w:rPr>
        <w:tab/>
      </w:r>
      <w:r w:rsidRPr="00DE446A">
        <w:rPr>
          <w:rFonts w:ascii="Times New Roman" w:hAnsi="Times New Roman"/>
          <w:sz w:val="28"/>
          <w:szCs w:val="28"/>
          <w:lang w:val="uk-UA"/>
        </w:rPr>
        <w:t xml:space="preserve">У другому розділі </w:t>
      </w:r>
      <w:r w:rsidRPr="00DE446A">
        <w:rPr>
          <w:rFonts w:ascii="Times New Roman" w:hAnsi="Times New Roman"/>
          <w:b/>
          <w:sz w:val="28"/>
          <w:szCs w:val="28"/>
          <w:lang w:val="uk-UA"/>
        </w:rPr>
        <w:t>«</w:t>
      </w:r>
      <w:r w:rsidRPr="00DE446A">
        <w:rPr>
          <w:rFonts w:ascii="Times New Roman" w:hAnsi="Times New Roman"/>
          <w:b/>
          <w:color w:val="000000"/>
          <w:sz w:val="28"/>
          <w:szCs w:val="28"/>
          <w:lang w:val="uk-UA"/>
        </w:rPr>
        <w:t>Оцінка оборотного капіталу досліджуваного підприємства</w:t>
      </w:r>
      <w:r w:rsidRPr="00DE446A">
        <w:rPr>
          <w:rFonts w:ascii="Times New Roman" w:hAnsi="Times New Roman"/>
          <w:b/>
          <w:sz w:val="28"/>
          <w:szCs w:val="28"/>
          <w:lang w:val="uk-UA"/>
        </w:rPr>
        <w:t xml:space="preserve">» </w:t>
      </w:r>
      <w:r w:rsidRPr="00DE446A">
        <w:rPr>
          <w:rFonts w:ascii="Times New Roman" w:hAnsi="Times New Roman"/>
          <w:sz w:val="28"/>
          <w:szCs w:val="28"/>
          <w:lang w:val="uk-UA"/>
        </w:rPr>
        <w:t xml:space="preserve">розглянута характеристика фінансово-господарської  діяльності підприємства, здійснена оцінка складу і структури </w:t>
      </w:r>
      <w:r>
        <w:rPr>
          <w:rFonts w:ascii="Times New Roman" w:hAnsi="Times New Roman"/>
          <w:sz w:val="28"/>
          <w:szCs w:val="28"/>
          <w:lang w:val="uk-UA"/>
        </w:rPr>
        <w:t xml:space="preserve">оборотного </w:t>
      </w:r>
      <w:r w:rsidRPr="00DE446A">
        <w:rPr>
          <w:rFonts w:ascii="Times New Roman" w:hAnsi="Times New Roman"/>
          <w:sz w:val="28"/>
          <w:szCs w:val="28"/>
          <w:lang w:val="uk-UA"/>
        </w:rPr>
        <w:lastRenderedPageBreak/>
        <w:t xml:space="preserve">капіталу, проведений аналіз ефективності </w:t>
      </w:r>
      <w:r>
        <w:rPr>
          <w:rFonts w:ascii="Times New Roman" w:hAnsi="Times New Roman"/>
          <w:sz w:val="28"/>
          <w:szCs w:val="28"/>
          <w:lang w:val="uk-UA"/>
        </w:rPr>
        <w:t xml:space="preserve">його </w:t>
      </w:r>
      <w:r w:rsidRPr="00DE446A">
        <w:rPr>
          <w:rFonts w:ascii="Times New Roman" w:hAnsi="Times New Roman"/>
          <w:sz w:val="28"/>
          <w:szCs w:val="28"/>
          <w:lang w:val="uk-UA"/>
        </w:rPr>
        <w:t>використання на підприємстві.</w:t>
      </w:r>
    </w:p>
    <w:p w:rsidR="00BD497C" w:rsidRDefault="00BD497C" w:rsidP="00BD497C">
      <w:pPr>
        <w:pStyle w:val="a3"/>
        <w:widowControl w:val="0"/>
        <w:shd w:val="clear" w:color="auto" w:fill="FFFFFF"/>
        <w:spacing w:before="0" w:beforeAutospacing="0" w:after="0" w:afterAutospacing="0"/>
        <w:ind w:firstLine="709"/>
        <w:jc w:val="both"/>
        <w:rPr>
          <w:rFonts w:eastAsia="Arial Unicode MS"/>
          <w:sz w:val="28"/>
          <w:szCs w:val="28"/>
          <w:lang w:val="uk-UA"/>
        </w:rPr>
      </w:pPr>
      <w:r>
        <w:rPr>
          <w:rFonts w:eastAsia="Arial Unicode MS"/>
          <w:sz w:val="28"/>
          <w:szCs w:val="28"/>
          <w:lang w:val="uk-UA"/>
        </w:rPr>
        <w:t xml:space="preserve">Провівши аналіз господарської діяльності ТОВ «Агро 2012» Миргородського району – </w:t>
      </w:r>
      <w:r>
        <w:rPr>
          <w:sz w:val="28"/>
          <w:szCs w:val="28"/>
          <w:lang w:val="uk-UA"/>
        </w:rPr>
        <w:t>підприємство</w:t>
      </w:r>
      <w:r w:rsidRPr="007207B3">
        <w:rPr>
          <w:sz w:val="28"/>
          <w:szCs w:val="28"/>
          <w:lang w:val="uk-UA"/>
        </w:rPr>
        <w:t xml:space="preserve"> має на меті  – сприяння задоволенню потреб аграрного сектора, організацій та населення в його послугах (товарах, роботах), </w:t>
      </w:r>
      <w:r>
        <w:rPr>
          <w:rFonts w:eastAsia="Arial Unicode MS"/>
          <w:sz w:val="28"/>
          <w:szCs w:val="28"/>
          <w:lang w:val="uk-UA"/>
        </w:rPr>
        <w:t>(табл. 4, 5 та 6) можна сказати, що воно є ліквідним, платоспроможним, фінансово стійким.</w:t>
      </w:r>
    </w:p>
    <w:p w:rsidR="00BD497C" w:rsidRDefault="00BD497C" w:rsidP="00BD497C">
      <w:pPr>
        <w:pStyle w:val="a3"/>
        <w:widowControl w:val="0"/>
        <w:shd w:val="clear" w:color="auto" w:fill="FFFFFF"/>
        <w:spacing w:before="0" w:beforeAutospacing="0" w:after="0" w:afterAutospacing="0"/>
        <w:ind w:firstLine="709"/>
        <w:jc w:val="right"/>
        <w:rPr>
          <w:rFonts w:eastAsia="Arial Unicode MS"/>
          <w:i/>
          <w:iCs/>
          <w:sz w:val="28"/>
          <w:szCs w:val="28"/>
          <w:lang w:val="uk-UA"/>
        </w:rPr>
      </w:pPr>
      <w:r w:rsidRPr="001263A0">
        <w:rPr>
          <w:rFonts w:eastAsia="Arial Unicode MS"/>
          <w:i/>
          <w:iCs/>
          <w:sz w:val="28"/>
          <w:szCs w:val="28"/>
          <w:lang w:val="uk-UA"/>
        </w:rPr>
        <w:t>Таблиця 4</w:t>
      </w:r>
    </w:p>
    <w:p w:rsidR="00BD497C" w:rsidRPr="001263A0" w:rsidRDefault="00BD497C" w:rsidP="00BD497C">
      <w:pPr>
        <w:widowControl w:val="0"/>
        <w:tabs>
          <w:tab w:val="left" w:pos="567"/>
        </w:tabs>
        <w:spacing w:after="0" w:line="240" w:lineRule="auto"/>
        <w:jc w:val="center"/>
        <w:rPr>
          <w:rFonts w:ascii="Times New Roman" w:hAnsi="Times New Roman"/>
          <w:b/>
          <w:color w:val="000000"/>
          <w:sz w:val="28"/>
          <w:szCs w:val="28"/>
          <w:lang w:val="uk-UA" w:eastAsia="ru-RU"/>
        </w:rPr>
      </w:pPr>
      <w:r w:rsidRPr="001263A0">
        <w:rPr>
          <w:rFonts w:ascii="Times New Roman" w:hAnsi="Times New Roman"/>
          <w:b/>
          <w:color w:val="000000"/>
          <w:sz w:val="28"/>
          <w:szCs w:val="28"/>
          <w:lang w:val="uk-UA" w:eastAsia="ru-RU"/>
        </w:rPr>
        <w:t>Склад, структура та динаміка майна ТОВ «Агро 2012»</w:t>
      </w:r>
    </w:p>
    <w:p w:rsidR="00BD497C" w:rsidRPr="001263A0" w:rsidRDefault="00BD497C" w:rsidP="00BD497C">
      <w:pPr>
        <w:widowControl w:val="0"/>
        <w:tabs>
          <w:tab w:val="left" w:pos="567"/>
        </w:tabs>
        <w:spacing w:after="0" w:line="240" w:lineRule="auto"/>
        <w:jc w:val="center"/>
        <w:rPr>
          <w:rFonts w:ascii="Times New Roman" w:hAnsi="Times New Roman"/>
          <w:b/>
          <w:color w:val="000000"/>
          <w:sz w:val="28"/>
          <w:szCs w:val="28"/>
          <w:lang w:val="uk-UA" w:eastAsia="ru-RU"/>
        </w:rPr>
      </w:pPr>
      <w:r w:rsidRPr="001263A0">
        <w:rPr>
          <w:rFonts w:ascii="Times New Roman" w:hAnsi="Times New Roman"/>
          <w:b/>
          <w:color w:val="000000"/>
          <w:sz w:val="28"/>
          <w:szCs w:val="28"/>
          <w:lang w:val="uk-UA" w:eastAsia="ru-RU"/>
        </w:rPr>
        <w:t>за 2015 – 2017 рр. (станом на кінець року)</w:t>
      </w:r>
    </w:p>
    <w:tbl>
      <w:tblPr>
        <w:tblpPr w:leftFromText="180" w:rightFromText="180" w:vertAnchor="page" w:horzAnchor="margin" w:tblpXSpec="center" w:tblpY="4470"/>
        <w:tblW w:w="10368" w:type="dxa"/>
        <w:tblLayout w:type="fixed"/>
        <w:tblLook w:val="00A0" w:firstRow="1" w:lastRow="0" w:firstColumn="1" w:lastColumn="0" w:noHBand="0" w:noVBand="0"/>
      </w:tblPr>
      <w:tblGrid>
        <w:gridCol w:w="1908"/>
        <w:gridCol w:w="900"/>
        <w:gridCol w:w="958"/>
        <w:gridCol w:w="1022"/>
        <w:gridCol w:w="992"/>
        <w:gridCol w:w="884"/>
        <w:gridCol w:w="824"/>
        <w:gridCol w:w="945"/>
        <w:gridCol w:w="958"/>
        <w:gridCol w:w="977"/>
      </w:tblGrid>
      <w:tr w:rsidR="00BD497C" w:rsidRPr="007207B3" w:rsidTr="00C4166F">
        <w:trPr>
          <w:trHeight w:val="420"/>
        </w:trPr>
        <w:tc>
          <w:tcPr>
            <w:tcW w:w="1908" w:type="dxa"/>
            <w:vMerge w:val="restart"/>
            <w:tcBorders>
              <w:top w:val="single" w:sz="4" w:space="0" w:color="auto"/>
              <w:left w:val="single" w:sz="4" w:space="0" w:color="auto"/>
              <w:bottom w:val="single" w:sz="4" w:space="0" w:color="auto"/>
              <w:right w:val="single" w:sz="4" w:space="0" w:color="auto"/>
            </w:tcBorders>
            <w:shd w:val="clear" w:color="000000" w:fill="FFFFFF"/>
            <w:vAlign w:val="center"/>
          </w:tcPr>
          <w:p w:rsidR="00BD497C" w:rsidRPr="00523D79" w:rsidRDefault="00BD497C" w:rsidP="00C4166F">
            <w:pPr>
              <w:widowControl w:val="0"/>
              <w:spacing w:after="0" w:line="240" w:lineRule="auto"/>
              <w:jc w:val="center"/>
              <w:rPr>
                <w:rFonts w:ascii="Times New Roman" w:hAnsi="Times New Roman"/>
                <w:sz w:val="24"/>
                <w:szCs w:val="24"/>
                <w:lang w:val="uk-UA" w:eastAsia="uk-UA"/>
              </w:rPr>
            </w:pPr>
            <w:r w:rsidRPr="00523D79">
              <w:rPr>
                <w:rFonts w:ascii="Times New Roman" w:hAnsi="Times New Roman"/>
                <w:sz w:val="24"/>
                <w:szCs w:val="24"/>
                <w:lang w:val="uk-UA" w:eastAsia="uk-UA"/>
              </w:rPr>
              <w:t>Види активів</w:t>
            </w:r>
          </w:p>
        </w:tc>
        <w:tc>
          <w:tcPr>
            <w:tcW w:w="1858" w:type="dxa"/>
            <w:gridSpan w:val="2"/>
            <w:tcBorders>
              <w:top w:val="single" w:sz="4" w:space="0" w:color="auto"/>
              <w:left w:val="single" w:sz="4" w:space="0" w:color="auto"/>
              <w:bottom w:val="single" w:sz="4" w:space="0" w:color="auto"/>
              <w:right w:val="single" w:sz="4" w:space="0" w:color="auto"/>
            </w:tcBorders>
            <w:shd w:val="clear" w:color="000000" w:fill="FFFFFF"/>
            <w:vAlign w:val="center"/>
          </w:tcPr>
          <w:p w:rsidR="00BD497C" w:rsidRPr="00523D79" w:rsidRDefault="00BD497C" w:rsidP="00C4166F">
            <w:pPr>
              <w:widowControl w:val="0"/>
              <w:spacing w:after="0" w:line="240" w:lineRule="auto"/>
              <w:jc w:val="center"/>
              <w:rPr>
                <w:rFonts w:ascii="Times New Roman" w:hAnsi="Times New Roman"/>
                <w:sz w:val="24"/>
                <w:szCs w:val="24"/>
                <w:lang w:val="uk-UA" w:eastAsia="uk-UA"/>
              </w:rPr>
            </w:pPr>
            <w:r w:rsidRPr="00523D79">
              <w:rPr>
                <w:rFonts w:ascii="Times New Roman" w:hAnsi="Times New Roman"/>
                <w:sz w:val="24"/>
                <w:szCs w:val="24"/>
                <w:lang w:val="uk-UA" w:eastAsia="uk-UA"/>
              </w:rPr>
              <w:t>2011 р.</w:t>
            </w:r>
          </w:p>
        </w:tc>
        <w:tc>
          <w:tcPr>
            <w:tcW w:w="2014" w:type="dxa"/>
            <w:gridSpan w:val="2"/>
            <w:tcBorders>
              <w:top w:val="single" w:sz="4" w:space="0" w:color="auto"/>
              <w:left w:val="single" w:sz="4" w:space="0" w:color="auto"/>
              <w:bottom w:val="single" w:sz="4" w:space="0" w:color="auto"/>
              <w:right w:val="single" w:sz="4" w:space="0" w:color="auto"/>
            </w:tcBorders>
            <w:shd w:val="clear" w:color="000000" w:fill="FFFFFF"/>
            <w:vAlign w:val="center"/>
          </w:tcPr>
          <w:p w:rsidR="00BD497C" w:rsidRPr="00523D79" w:rsidRDefault="00BD497C" w:rsidP="00C4166F">
            <w:pPr>
              <w:widowControl w:val="0"/>
              <w:spacing w:after="0" w:line="240" w:lineRule="auto"/>
              <w:jc w:val="center"/>
              <w:rPr>
                <w:rFonts w:ascii="Times New Roman" w:hAnsi="Times New Roman"/>
                <w:sz w:val="24"/>
                <w:szCs w:val="24"/>
                <w:lang w:val="uk-UA" w:eastAsia="uk-UA"/>
              </w:rPr>
            </w:pPr>
            <w:r w:rsidRPr="00523D79">
              <w:rPr>
                <w:rFonts w:ascii="Times New Roman" w:hAnsi="Times New Roman"/>
                <w:sz w:val="24"/>
                <w:szCs w:val="24"/>
                <w:lang w:val="uk-UA" w:eastAsia="uk-UA"/>
              </w:rPr>
              <w:t>2012 р.</w:t>
            </w:r>
          </w:p>
        </w:tc>
        <w:tc>
          <w:tcPr>
            <w:tcW w:w="1708" w:type="dxa"/>
            <w:gridSpan w:val="2"/>
            <w:tcBorders>
              <w:top w:val="single" w:sz="4" w:space="0" w:color="auto"/>
              <w:left w:val="single" w:sz="4" w:space="0" w:color="auto"/>
              <w:bottom w:val="single" w:sz="4" w:space="0" w:color="auto"/>
              <w:right w:val="single" w:sz="4" w:space="0" w:color="auto"/>
            </w:tcBorders>
            <w:shd w:val="clear" w:color="000000" w:fill="FFFFFF"/>
            <w:vAlign w:val="center"/>
          </w:tcPr>
          <w:p w:rsidR="00BD497C" w:rsidRPr="00523D79" w:rsidRDefault="00BD497C" w:rsidP="00C4166F">
            <w:pPr>
              <w:widowControl w:val="0"/>
              <w:spacing w:after="0" w:line="240" w:lineRule="auto"/>
              <w:jc w:val="center"/>
              <w:rPr>
                <w:rFonts w:ascii="Times New Roman" w:hAnsi="Times New Roman"/>
                <w:sz w:val="24"/>
                <w:szCs w:val="24"/>
                <w:lang w:val="uk-UA" w:eastAsia="uk-UA"/>
              </w:rPr>
            </w:pPr>
            <w:r w:rsidRPr="00523D79">
              <w:rPr>
                <w:rFonts w:ascii="Times New Roman" w:hAnsi="Times New Roman"/>
                <w:sz w:val="24"/>
                <w:szCs w:val="24"/>
                <w:lang w:val="uk-UA" w:eastAsia="uk-UA"/>
              </w:rPr>
              <w:t>2013 р.</w:t>
            </w:r>
          </w:p>
        </w:tc>
        <w:tc>
          <w:tcPr>
            <w:tcW w:w="2880" w:type="dxa"/>
            <w:gridSpan w:val="3"/>
            <w:tcBorders>
              <w:top w:val="single" w:sz="4" w:space="0" w:color="auto"/>
              <w:left w:val="single" w:sz="4" w:space="0" w:color="auto"/>
              <w:bottom w:val="single" w:sz="4" w:space="0" w:color="auto"/>
              <w:right w:val="single" w:sz="4" w:space="0" w:color="auto"/>
            </w:tcBorders>
            <w:shd w:val="clear" w:color="000000" w:fill="FFFFFF"/>
            <w:vAlign w:val="center"/>
          </w:tcPr>
          <w:p w:rsidR="00BD497C" w:rsidRPr="00523D79" w:rsidRDefault="00BD497C" w:rsidP="00C4166F">
            <w:pPr>
              <w:widowControl w:val="0"/>
              <w:spacing w:after="0" w:line="240" w:lineRule="auto"/>
              <w:jc w:val="center"/>
              <w:rPr>
                <w:rFonts w:ascii="Times New Roman" w:hAnsi="Times New Roman"/>
                <w:sz w:val="24"/>
                <w:szCs w:val="24"/>
                <w:lang w:val="uk-UA" w:eastAsia="uk-UA"/>
              </w:rPr>
            </w:pPr>
            <w:r w:rsidRPr="00523D79">
              <w:rPr>
                <w:rFonts w:ascii="Times New Roman" w:hAnsi="Times New Roman"/>
                <w:sz w:val="24"/>
                <w:szCs w:val="24"/>
                <w:lang w:val="uk-UA" w:eastAsia="uk-UA"/>
              </w:rPr>
              <w:t>Зміни (+,-) 2011 р. по відношенню до 2013 р.</w:t>
            </w:r>
          </w:p>
        </w:tc>
      </w:tr>
      <w:tr w:rsidR="00BD497C" w:rsidRPr="007207B3" w:rsidTr="00C4166F">
        <w:trPr>
          <w:trHeight w:val="1126"/>
        </w:trPr>
        <w:tc>
          <w:tcPr>
            <w:tcW w:w="1908" w:type="dxa"/>
            <w:vMerge/>
            <w:tcBorders>
              <w:top w:val="single" w:sz="4" w:space="0" w:color="auto"/>
              <w:left w:val="single" w:sz="4" w:space="0" w:color="auto"/>
              <w:bottom w:val="single" w:sz="4" w:space="0" w:color="auto"/>
              <w:right w:val="single" w:sz="4" w:space="0" w:color="auto"/>
            </w:tcBorders>
            <w:vAlign w:val="center"/>
          </w:tcPr>
          <w:p w:rsidR="00BD497C" w:rsidRPr="00523D79" w:rsidRDefault="00BD497C" w:rsidP="00C4166F">
            <w:pPr>
              <w:widowControl w:val="0"/>
              <w:spacing w:after="0" w:line="240" w:lineRule="auto"/>
              <w:rPr>
                <w:rFonts w:ascii="Times New Roman" w:hAnsi="Times New Roman"/>
                <w:sz w:val="24"/>
                <w:szCs w:val="24"/>
                <w:lang w:val="uk-UA" w:eastAsia="uk-UA"/>
              </w:rPr>
            </w:pPr>
          </w:p>
        </w:tc>
        <w:tc>
          <w:tcPr>
            <w:tcW w:w="900" w:type="dxa"/>
            <w:tcBorders>
              <w:top w:val="nil"/>
              <w:left w:val="nil"/>
              <w:bottom w:val="single" w:sz="4" w:space="0" w:color="auto"/>
              <w:right w:val="single" w:sz="4" w:space="0" w:color="auto"/>
            </w:tcBorders>
            <w:shd w:val="clear" w:color="000000" w:fill="FFFFFF"/>
            <w:vAlign w:val="center"/>
          </w:tcPr>
          <w:p w:rsidR="00BD497C" w:rsidRPr="00523D79" w:rsidRDefault="00BD497C" w:rsidP="00C4166F">
            <w:pPr>
              <w:widowControl w:val="0"/>
              <w:spacing w:after="0" w:line="240" w:lineRule="auto"/>
              <w:jc w:val="center"/>
              <w:rPr>
                <w:rFonts w:ascii="Times New Roman" w:hAnsi="Times New Roman"/>
                <w:sz w:val="24"/>
                <w:szCs w:val="24"/>
                <w:lang w:val="uk-UA" w:eastAsia="uk-UA"/>
              </w:rPr>
            </w:pPr>
            <w:r w:rsidRPr="00523D79">
              <w:rPr>
                <w:rFonts w:ascii="Times New Roman" w:hAnsi="Times New Roman"/>
                <w:sz w:val="24"/>
                <w:szCs w:val="24"/>
                <w:lang w:val="uk-UA" w:eastAsia="uk-UA"/>
              </w:rPr>
              <w:t>сума, тис. грн</w:t>
            </w:r>
          </w:p>
        </w:tc>
        <w:tc>
          <w:tcPr>
            <w:tcW w:w="958" w:type="dxa"/>
            <w:tcBorders>
              <w:top w:val="nil"/>
              <w:left w:val="nil"/>
              <w:bottom w:val="single" w:sz="4" w:space="0" w:color="auto"/>
              <w:right w:val="single" w:sz="4" w:space="0" w:color="auto"/>
            </w:tcBorders>
            <w:shd w:val="clear" w:color="000000" w:fill="FFFFFF"/>
            <w:vAlign w:val="center"/>
          </w:tcPr>
          <w:p w:rsidR="00BD497C" w:rsidRPr="00523D79" w:rsidRDefault="00BD497C" w:rsidP="00C4166F">
            <w:pPr>
              <w:widowControl w:val="0"/>
              <w:spacing w:after="0" w:line="240" w:lineRule="auto"/>
              <w:jc w:val="center"/>
              <w:rPr>
                <w:rFonts w:ascii="Times New Roman" w:hAnsi="Times New Roman"/>
                <w:sz w:val="24"/>
                <w:szCs w:val="24"/>
                <w:lang w:val="uk-UA" w:eastAsia="uk-UA"/>
              </w:rPr>
            </w:pPr>
            <w:r w:rsidRPr="00523D79">
              <w:rPr>
                <w:rFonts w:ascii="Times New Roman" w:hAnsi="Times New Roman"/>
                <w:sz w:val="24"/>
                <w:szCs w:val="24"/>
                <w:lang w:val="uk-UA" w:eastAsia="uk-UA"/>
              </w:rPr>
              <w:t>у % до підсу-мку</w:t>
            </w:r>
          </w:p>
        </w:tc>
        <w:tc>
          <w:tcPr>
            <w:tcW w:w="1022" w:type="dxa"/>
            <w:tcBorders>
              <w:top w:val="nil"/>
              <w:left w:val="nil"/>
              <w:bottom w:val="single" w:sz="4" w:space="0" w:color="auto"/>
              <w:right w:val="single" w:sz="4" w:space="0" w:color="auto"/>
            </w:tcBorders>
            <w:shd w:val="clear" w:color="000000" w:fill="FFFFFF"/>
            <w:vAlign w:val="center"/>
          </w:tcPr>
          <w:p w:rsidR="00BD497C" w:rsidRPr="00523D79" w:rsidRDefault="00BD497C" w:rsidP="00C4166F">
            <w:pPr>
              <w:widowControl w:val="0"/>
              <w:spacing w:after="0" w:line="240" w:lineRule="auto"/>
              <w:jc w:val="center"/>
              <w:rPr>
                <w:rFonts w:ascii="Times New Roman" w:hAnsi="Times New Roman"/>
                <w:sz w:val="24"/>
                <w:szCs w:val="24"/>
                <w:lang w:val="uk-UA" w:eastAsia="uk-UA"/>
              </w:rPr>
            </w:pPr>
            <w:r w:rsidRPr="00523D79">
              <w:rPr>
                <w:rFonts w:ascii="Times New Roman" w:hAnsi="Times New Roman"/>
                <w:sz w:val="24"/>
                <w:szCs w:val="24"/>
                <w:lang w:val="uk-UA" w:eastAsia="uk-UA"/>
              </w:rPr>
              <w:t>сума, тис. грн</w:t>
            </w:r>
          </w:p>
        </w:tc>
        <w:tc>
          <w:tcPr>
            <w:tcW w:w="992" w:type="dxa"/>
            <w:tcBorders>
              <w:top w:val="nil"/>
              <w:left w:val="nil"/>
              <w:bottom w:val="single" w:sz="4" w:space="0" w:color="auto"/>
              <w:right w:val="single" w:sz="4" w:space="0" w:color="auto"/>
            </w:tcBorders>
            <w:shd w:val="clear" w:color="000000" w:fill="FFFFFF"/>
            <w:vAlign w:val="center"/>
          </w:tcPr>
          <w:p w:rsidR="00BD497C" w:rsidRPr="00523D79" w:rsidRDefault="00BD497C" w:rsidP="00C4166F">
            <w:pPr>
              <w:widowControl w:val="0"/>
              <w:spacing w:after="0" w:line="240" w:lineRule="auto"/>
              <w:jc w:val="center"/>
              <w:rPr>
                <w:rFonts w:ascii="Times New Roman" w:hAnsi="Times New Roman"/>
                <w:sz w:val="24"/>
                <w:szCs w:val="24"/>
                <w:lang w:val="uk-UA" w:eastAsia="uk-UA"/>
              </w:rPr>
            </w:pPr>
            <w:r w:rsidRPr="00523D79">
              <w:rPr>
                <w:rFonts w:ascii="Times New Roman" w:hAnsi="Times New Roman"/>
                <w:sz w:val="24"/>
                <w:szCs w:val="24"/>
                <w:lang w:val="uk-UA" w:eastAsia="uk-UA"/>
              </w:rPr>
              <w:t>у % до підсу-мку</w:t>
            </w:r>
          </w:p>
        </w:tc>
        <w:tc>
          <w:tcPr>
            <w:tcW w:w="884" w:type="dxa"/>
            <w:tcBorders>
              <w:top w:val="nil"/>
              <w:left w:val="nil"/>
              <w:bottom w:val="single" w:sz="4" w:space="0" w:color="auto"/>
              <w:right w:val="single" w:sz="4" w:space="0" w:color="auto"/>
            </w:tcBorders>
            <w:shd w:val="clear" w:color="000000" w:fill="FFFFFF"/>
            <w:vAlign w:val="center"/>
          </w:tcPr>
          <w:p w:rsidR="00BD497C" w:rsidRPr="00523D79" w:rsidRDefault="00BD497C" w:rsidP="00C4166F">
            <w:pPr>
              <w:widowControl w:val="0"/>
              <w:spacing w:after="0" w:line="240" w:lineRule="auto"/>
              <w:jc w:val="center"/>
              <w:rPr>
                <w:rFonts w:ascii="Times New Roman" w:hAnsi="Times New Roman"/>
                <w:sz w:val="24"/>
                <w:szCs w:val="24"/>
                <w:lang w:val="uk-UA" w:eastAsia="uk-UA"/>
              </w:rPr>
            </w:pPr>
            <w:r w:rsidRPr="00523D79">
              <w:rPr>
                <w:rFonts w:ascii="Times New Roman" w:hAnsi="Times New Roman"/>
                <w:sz w:val="24"/>
                <w:szCs w:val="24"/>
                <w:lang w:val="uk-UA" w:eastAsia="uk-UA"/>
              </w:rPr>
              <w:t>сума, тис. грн</w:t>
            </w:r>
          </w:p>
        </w:tc>
        <w:tc>
          <w:tcPr>
            <w:tcW w:w="824" w:type="dxa"/>
            <w:tcBorders>
              <w:top w:val="nil"/>
              <w:left w:val="nil"/>
              <w:bottom w:val="single" w:sz="4" w:space="0" w:color="auto"/>
              <w:right w:val="single" w:sz="4" w:space="0" w:color="auto"/>
            </w:tcBorders>
            <w:shd w:val="clear" w:color="000000" w:fill="FFFFFF"/>
            <w:vAlign w:val="center"/>
          </w:tcPr>
          <w:p w:rsidR="00BD497C" w:rsidRPr="00523D79" w:rsidRDefault="00BD497C" w:rsidP="00C4166F">
            <w:pPr>
              <w:widowControl w:val="0"/>
              <w:spacing w:after="0" w:line="240" w:lineRule="auto"/>
              <w:jc w:val="center"/>
              <w:rPr>
                <w:rFonts w:ascii="Times New Roman" w:hAnsi="Times New Roman"/>
                <w:sz w:val="24"/>
                <w:szCs w:val="24"/>
                <w:lang w:val="uk-UA" w:eastAsia="uk-UA"/>
              </w:rPr>
            </w:pPr>
            <w:r w:rsidRPr="00523D79">
              <w:rPr>
                <w:rFonts w:ascii="Times New Roman" w:hAnsi="Times New Roman"/>
                <w:sz w:val="24"/>
                <w:szCs w:val="24"/>
                <w:lang w:val="uk-UA" w:eastAsia="uk-UA"/>
              </w:rPr>
              <w:t>у % до під-</w:t>
            </w:r>
          </w:p>
          <w:p w:rsidR="00BD497C" w:rsidRPr="00523D79" w:rsidRDefault="00BD497C" w:rsidP="00C4166F">
            <w:pPr>
              <w:widowControl w:val="0"/>
              <w:spacing w:after="0" w:line="240" w:lineRule="auto"/>
              <w:jc w:val="center"/>
              <w:rPr>
                <w:rFonts w:ascii="Times New Roman" w:hAnsi="Times New Roman"/>
                <w:sz w:val="24"/>
                <w:szCs w:val="24"/>
                <w:lang w:val="uk-UA" w:eastAsia="uk-UA"/>
              </w:rPr>
            </w:pPr>
            <w:r w:rsidRPr="00523D79">
              <w:rPr>
                <w:rFonts w:ascii="Times New Roman" w:hAnsi="Times New Roman"/>
                <w:sz w:val="24"/>
                <w:szCs w:val="24"/>
                <w:lang w:val="uk-UA" w:eastAsia="uk-UA"/>
              </w:rPr>
              <w:t>сум-ку</w:t>
            </w:r>
          </w:p>
        </w:tc>
        <w:tc>
          <w:tcPr>
            <w:tcW w:w="945" w:type="dxa"/>
            <w:tcBorders>
              <w:top w:val="nil"/>
              <w:left w:val="nil"/>
              <w:bottom w:val="single" w:sz="4" w:space="0" w:color="auto"/>
              <w:right w:val="single" w:sz="4" w:space="0" w:color="auto"/>
            </w:tcBorders>
            <w:shd w:val="clear" w:color="000000" w:fill="FFFFFF"/>
            <w:vAlign w:val="center"/>
          </w:tcPr>
          <w:p w:rsidR="00BD497C" w:rsidRPr="00523D79" w:rsidRDefault="00BD497C" w:rsidP="00C4166F">
            <w:pPr>
              <w:widowControl w:val="0"/>
              <w:spacing w:after="0" w:line="240" w:lineRule="auto"/>
              <w:jc w:val="center"/>
              <w:rPr>
                <w:rFonts w:ascii="Times New Roman" w:hAnsi="Times New Roman"/>
                <w:sz w:val="24"/>
                <w:szCs w:val="24"/>
                <w:lang w:val="uk-UA" w:eastAsia="uk-UA"/>
              </w:rPr>
            </w:pPr>
            <w:r w:rsidRPr="00523D79">
              <w:rPr>
                <w:rFonts w:ascii="Times New Roman" w:hAnsi="Times New Roman"/>
                <w:sz w:val="24"/>
                <w:szCs w:val="24"/>
                <w:lang w:val="uk-UA" w:eastAsia="uk-UA"/>
              </w:rPr>
              <w:t>суми, тис. грн</w:t>
            </w:r>
          </w:p>
        </w:tc>
        <w:tc>
          <w:tcPr>
            <w:tcW w:w="958" w:type="dxa"/>
            <w:tcBorders>
              <w:top w:val="nil"/>
              <w:left w:val="nil"/>
              <w:bottom w:val="single" w:sz="4" w:space="0" w:color="auto"/>
              <w:right w:val="single" w:sz="4" w:space="0" w:color="auto"/>
            </w:tcBorders>
            <w:shd w:val="clear" w:color="000000" w:fill="FFFFFF"/>
            <w:vAlign w:val="center"/>
          </w:tcPr>
          <w:p w:rsidR="00BD497C" w:rsidRPr="00523D79" w:rsidRDefault="00BD497C" w:rsidP="00C4166F">
            <w:pPr>
              <w:widowControl w:val="0"/>
              <w:spacing w:after="0" w:line="240" w:lineRule="auto"/>
              <w:jc w:val="center"/>
              <w:rPr>
                <w:rFonts w:ascii="Times New Roman" w:hAnsi="Times New Roman"/>
                <w:sz w:val="24"/>
                <w:szCs w:val="24"/>
                <w:lang w:val="uk-UA" w:eastAsia="uk-UA"/>
              </w:rPr>
            </w:pPr>
            <w:r w:rsidRPr="00523D79">
              <w:rPr>
                <w:rFonts w:ascii="Times New Roman" w:hAnsi="Times New Roman"/>
                <w:sz w:val="24"/>
                <w:szCs w:val="24"/>
                <w:lang w:val="uk-UA" w:eastAsia="uk-UA"/>
              </w:rPr>
              <w:t>пито-мої ваги, пунк-тів</w:t>
            </w:r>
          </w:p>
        </w:tc>
        <w:tc>
          <w:tcPr>
            <w:tcW w:w="977" w:type="dxa"/>
            <w:tcBorders>
              <w:top w:val="nil"/>
              <w:left w:val="nil"/>
              <w:bottom w:val="single" w:sz="4" w:space="0" w:color="auto"/>
              <w:right w:val="single" w:sz="4" w:space="0" w:color="auto"/>
            </w:tcBorders>
            <w:shd w:val="clear" w:color="000000" w:fill="FFFFFF"/>
            <w:vAlign w:val="center"/>
          </w:tcPr>
          <w:p w:rsidR="00BD497C" w:rsidRPr="00523D79" w:rsidRDefault="00BD497C" w:rsidP="00C4166F">
            <w:pPr>
              <w:widowControl w:val="0"/>
              <w:spacing w:after="0" w:line="240" w:lineRule="auto"/>
              <w:jc w:val="center"/>
              <w:rPr>
                <w:rFonts w:ascii="Times New Roman" w:hAnsi="Times New Roman"/>
                <w:sz w:val="24"/>
                <w:szCs w:val="24"/>
                <w:lang w:val="uk-UA" w:eastAsia="uk-UA"/>
              </w:rPr>
            </w:pPr>
            <w:r w:rsidRPr="00523D79">
              <w:rPr>
                <w:rFonts w:ascii="Times New Roman" w:hAnsi="Times New Roman"/>
                <w:sz w:val="24"/>
                <w:szCs w:val="24"/>
                <w:lang w:val="uk-UA" w:eastAsia="uk-UA"/>
              </w:rPr>
              <w:t>у % до базо-вого року</w:t>
            </w:r>
          </w:p>
        </w:tc>
      </w:tr>
      <w:tr w:rsidR="00BD497C" w:rsidRPr="007207B3" w:rsidTr="00C4166F">
        <w:trPr>
          <w:trHeight w:val="130"/>
        </w:trPr>
        <w:tc>
          <w:tcPr>
            <w:tcW w:w="1908" w:type="dxa"/>
            <w:tcBorders>
              <w:top w:val="single" w:sz="4" w:space="0" w:color="auto"/>
              <w:left w:val="single" w:sz="4" w:space="0" w:color="auto"/>
              <w:bottom w:val="single" w:sz="4" w:space="0" w:color="auto"/>
              <w:right w:val="single" w:sz="4" w:space="0" w:color="auto"/>
            </w:tcBorders>
            <w:shd w:val="clear" w:color="000000" w:fill="FFFFFF"/>
            <w:vAlign w:val="center"/>
          </w:tcPr>
          <w:p w:rsidR="00BD497C" w:rsidRPr="00523D79" w:rsidRDefault="00BD497C" w:rsidP="00C4166F">
            <w:pPr>
              <w:widowControl w:val="0"/>
              <w:spacing w:after="0" w:line="240" w:lineRule="auto"/>
              <w:jc w:val="both"/>
              <w:rPr>
                <w:rFonts w:ascii="Times New Roman" w:hAnsi="Times New Roman"/>
                <w:sz w:val="24"/>
                <w:szCs w:val="24"/>
                <w:lang w:val="uk-UA" w:eastAsia="uk-UA"/>
              </w:rPr>
            </w:pPr>
            <w:r w:rsidRPr="00523D79">
              <w:rPr>
                <w:rFonts w:ascii="Times New Roman" w:hAnsi="Times New Roman"/>
                <w:sz w:val="24"/>
                <w:szCs w:val="24"/>
                <w:lang w:val="uk-UA" w:eastAsia="uk-UA"/>
              </w:rPr>
              <w:t>Майно – всього:</w:t>
            </w:r>
          </w:p>
        </w:tc>
        <w:tc>
          <w:tcPr>
            <w:tcW w:w="900" w:type="dxa"/>
            <w:tcBorders>
              <w:top w:val="nil"/>
              <w:left w:val="nil"/>
              <w:bottom w:val="single" w:sz="4" w:space="0" w:color="auto"/>
              <w:right w:val="single" w:sz="4" w:space="0" w:color="auto"/>
            </w:tcBorders>
            <w:shd w:val="clear" w:color="000000" w:fill="FFFFFF"/>
            <w:vAlign w:val="center"/>
          </w:tcPr>
          <w:p w:rsidR="00BD497C" w:rsidRPr="00523D79" w:rsidRDefault="00BD497C" w:rsidP="00C4166F">
            <w:pPr>
              <w:widowControl w:val="0"/>
              <w:spacing w:after="0" w:line="240" w:lineRule="auto"/>
              <w:jc w:val="center"/>
              <w:rPr>
                <w:rFonts w:ascii="Times New Roman" w:hAnsi="Times New Roman"/>
                <w:sz w:val="24"/>
                <w:szCs w:val="24"/>
                <w:lang w:val="uk-UA"/>
              </w:rPr>
            </w:pPr>
            <w:r w:rsidRPr="00523D79">
              <w:rPr>
                <w:rFonts w:ascii="Times New Roman" w:hAnsi="Times New Roman"/>
                <w:sz w:val="24"/>
                <w:szCs w:val="24"/>
                <w:lang w:val="uk-UA"/>
              </w:rPr>
              <w:t>857,4</w:t>
            </w:r>
          </w:p>
        </w:tc>
        <w:tc>
          <w:tcPr>
            <w:tcW w:w="958" w:type="dxa"/>
            <w:tcBorders>
              <w:top w:val="nil"/>
              <w:left w:val="nil"/>
              <w:bottom w:val="single" w:sz="4" w:space="0" w:color="auto"/>
              <w:right w:val="single" w:sz="4" w:space="0" w:color="auto"/>
            </w:tcBorders>
            <w:shd w:val="clear" w:color="000000" w:fill="FFFFFF"/>
            <w:vAlign w:val="center"/>
          </w:tcPr>
          <w:p w:rsidR="00BD497C" w:rsidRPr="00523D79" w:rsidRDefault="00BD497C" w:rsidP="00C4166F">
            <w:pPr>
              <w:widowControl w:val="0"/>
              <w:spacing w:after="0" w:line="240" w:lineRule="auto"/>
              <w:jc w:val="center"/>
              <w:rPr>
                <w:rFonts w:ascii="Times New Roman" w:hAnsi="Times New Roman"/>
                <w:sz w:val="24"/>
                <w:szCs w:val="24"/>
                <w:lang w:val="uk-UA"/>
              </w:rPr>
            </w:pPr>
            <w:r w:rsidRPr="00523D79">
              <w:rPr>
                <w:rFonts w:ascii="Times New Roman" w:hAnsi="Times New Roman"/>
                <w:sz w:val="24"/>
                <w:szCs w:val="24"/>
                <w:lang w:val="uk-UA"/>
              </w:rPr>
              <w:t>100,0</w:t>
            </w:r>
          </w:p>
        </w:tc>
        <w:tc>
          <w:tcPr>
            <w:tcW w:w="1022" w:type="dxa"/>
            <w:tcBorders>
              <w:top w:val="nil"/>
              <w:left w:val="nil"/>
              <w:bottom w:val="single" w:sz="4" w:space="0" w:color="auto"/>
              <w:right w:val="single" w:sz="4" w:space="0" w:color="auto"/>
            </w:tcBorders>
            <w:shd w:val="clear" w:color="000000" w:fill="FFFFFF"/>
            <w:vAlign w:val="center"/>
          </w:tcPr>
          <w:p w:rsidR="00BD497C" w:rsidRPr="00523D79" w:rsidRDefault="00BD497C" w:rsidP="00C4166F">
            <w:pPr>
              <w:widowControl w:val="0"/>
              <w:spacing w:after="0" w:line="240" w:lineRule="auto"/>
              <w:jc w:val="center"/>
              <w:rPr>
                <w:rFonts w:ascii="Times New Roman" w:hAnsi="Times New Roman"/>
                <w:sz w:val="24"/>
                <w:szCs w:val="24"/>
                <w:lang w:val="uk-UA"/>
              </w:rPr>
            </w:pPr>
            <w:r w:rsidRPr="00523D79">
              <w:rPr>
                <w:rFonts w:ascii="Times New Roman" w:hAnsi="Times New Roman"/>
                <w:sz w:val="24"/>
                <w:szCs w:val="24"/>
                <w:lang w:val="uk-UA"/>
              </w:rPr>
              <w:t>791,4</w:t>
            </w:r>
          </w:p>
        </w:tc>
        <w:tc>
          <w:tcPr>
            <w:tcW w:w="992" w:type="dxa"/>
            <w:tcBorders>
              <w:top w:val="nil"/>
              <w:left w:val="nil"/>
              <w:bottom w:val="single" w:sz="4" w:space="0" w:color="auto"/>
              <w:right w:val="single" w:sz="4" w:space="0" w:color="auto"/>
            </w:tcBorders>
            <w:shd w:val="clear" w:color="000000" w:fill="FFFFFF"/>
            <w:vAlign w:val="center"/>
          </w:tcPr>
          <w:p w:rsidR="00BD497C" w:rsidRPr="00523D79" w:rsidRDefault="00BD497C" w:rsidP="00C4166F">
            <w:pPr>
              <w:widowControl w:val="0"/>
              <w:spacing w:after="0" w:line="240" w:lineRule="auto"/>
              <w:jc w:val="center"/>
              <w:rPr>
                <w:rFonts w:ascii="Times New Roman" w:hAnsi="Times New Roman"/>
                <w:sz w:val="24"/>
                <w:szCs w:val="24"/>
                <w:lang w:val="uk-UA"/>
              </w:rPr>
            </w:pPr>
            <w:r w:rsidRPr="00523D79">
              <w:rPr>
                <w:rFonts w:ascii="Times New Roman" w:hAnsi="Times New Roman"/>
                <w:sz w:val="24"/>
                <w:szCs w:val="24"/>
                <w:lang w:val="uk-UA"/>
              </w:rPr>
              <w:t>100,0</w:t>
            </w:r>
          </w:p>
        </w:tc>
        <w:tc>
          <w:tcPr>
            <w:tcW w:w="884" w:type="dxa"/>
            <w:tcBorders>
              <w:top w:val="nil"/>
              <w:left w:val="nil"/>
              <w:bottom w:val="single" w:sz="4" w:space="0" w:color="auto"/>
              <w:right w:val="single" w:sz="4" w:space="0" w:color="auto"/>
            </w:tcBorders>
            <w:shd w:val="clear" w:color="000000" w:fill="FFFFFF"/>
            <w:vAlign w:val="center"/>
          </w:tcPr>
          <w:p w:rsidR="00BD497C" w:rsidRPr="00523D79" w:rsidRDefault="00BD497C" w:rsidP="00C4166F">
            <w:pPr>
              <w:widowControl w:val="0"/>
              <w:spacing w:after="0" w:line="240" w:lineRule="auto"/>
              <w:jc w:val="center"/>
              <w:rPr>
                <w:rFonts w:ascii="Times New Roman" w:hAnsi="Times New Roman"/>
                <w:sz w:val="24"/>
                <w:szCs w:val="24"/>
                <w:lang w:val="uk-UA"/>
              </w:rPr>
            </w:pPr>
            <w:r w:rsidRPr="00523D79">
              <w:rPr>
                <w:rFonts w:ascii="Times New Roman" w:hAnsi="Times New Roman"/>
                <w:sz w:val="24"/>
                <w:szCs w:val="24"/>
                <w:lang w:val="uk-UA"/>
              </w:rPr>
              <w:t>764,6</w:t>
            </w:r>
          </w:p>
        </w:tc>
        <w:tc>
          <w:tcPr>
            <w:tcW w:w="824" w:type="dxa"/>
            <w:tcBorders>
              <w:top w:val="nil"/>
              <w:left w:val="nil"/>
              <w:bottom w:val="single" w:sz="4" w:space="0" w:color="auto"/>
              <w:right w:val="single" w:sz="4" w:space="0" w:color="auto"/>
            </w:tcBorders>
            <w:shd w:val="clear" w:color="000000" w:fill="FFFFFF"/>
            <w:vAlign w:val="center"/>
          </w:tcPr>
          <w:p w:rsidR="00BD497C" w:rsidRPr="00523D79" w:rsidRDefault="00BD497C" w:rsidP="00C4166F">
            <w:pPr>
              <w:widowControl w:val="0"/>
              <w:spacing w:after="0" w:line="240" w:lineRule="auto"/>
              <w:jc w:val="center"/>
              <w:rPr>
                <w:rFonts w:ascii="Times New Roman" w:hAnsi="Times New Roman"/>
                <w:sz w:val="24"/>
                <w:szCs w:val="24"/>
                <w:lang w:val="uk-UA"/>
              </w:rPr>
            </w:pPr>
            <w:r w:rsidRPr="00523D79">
              <w:rPr>
                <w:rFonts w:ascii="Times New Roman" w:hAnsi="Times New Roman"/>
                <w:sz w:val="24"/>
                <w:szCs w:val="24"/>
                <w:lang w:val="uk-UA"/>
              </w:rPr>
              <w:t>100,0</w:t>
            </w:r>
          </w:p>
        </w:tc>
        <w:tc>
          <w:tcPr>
            <w:tcW w:w="945" w:type="dxa"/>
            <w:tcBorders>
              <w:top w:val="nil"/>
              <w:left w:val="nil"/>
              <w:bottom w:val="single" w:sz="4" w:space="0" w:color="auto"/>
              <w:right w:val="single" w:sz="4" w:space="0" w:color="auto"/>
            </w:tcBorders>
            <w:shd w:val="clear" w:color="000000" w:fill="FFFFFF"/>
            <w:vAlign w:val="center"/>
          </w:tcPr>
          <w:p w:rsidR="00BD497C" w:rsidRPr="00523D79" w:rsidRDefault="00BD497C" w:rsidP="00C4166F">
            <w:pPr>
              <w:widowControl w:val="0"/>
              <w:spacing w:after="0" w:line="240" w:lineRule="auto"/>
              <w:jc w:val="center"/>
              <w:rPr>
                <w:rFonts w:ascii="Times New Roman" w:hAnsi="Times New Roman"/>
                <w:sz w:val="24"/>
                <w:szCs w:val="24"/>
                <w:lang w:val="uk-UA"/>
              </w:rPr>
            </w:pPr>
            <w:r w:rsidRPr="00523D79">
              <w:rPr>
                <w:rFonts w:ascii="Times New Roman" w:hAnsi="Times New Roman"/>
                <w:sz w:val="24"/>
                <w:szCs w:val="24"/>
                <w:lang w:val="uk-UA"/>
              </w:rPr>
              <w:t>-93,0</w:t>
            </w:r>
          </w:p>
        </w:tc>
        <w:tc>
          <w:tcPr>
            <w:tcW w:w="958" w:type="dxa"/>
            <w:tcBorders>
              <w:top w:val="nil"/>
              <w:left w:val="nil"/>
              <w:bottom w:val="single" w:sz="4" w:space="0" w:color="auto"/>
              <w:right w:val="single" w:sz="4" w:space="0" w:color="auto"/>
            </w:tcBorders>
            <w:shd w:val="clear" w:color="000000" w:fill="FFFFFF"/>
            <w:vAlign w:val="center"/>
          </w:tcPr>
          <w:p w:rsidR="00BD497C" w:rsidRPr="00523D79" w:rsidRDefault="00BD497C" w:rsidP="00C4166F">
            <w:pPr>
              <w:widowControl w:val="0"/>
              <w:spacing w:after="0" w:line="240" w:lineRule="auto"/>
              <w:jc w:val="center"/>
              <w:rPr>
                <w:rFonts w:ascii="Times New Roman" w:hAnsi="Times New Roman"/>
                <w:sz w:val="24"/>
                <w:szCs w:val="24"/>
                <w:lang w:val="uk-UA"/>
              </w:rPr>
            </w:pPr>
            <w:r w:rsidRPr="00523D79">
              <w:rPr>
                <w:rFonts w:ascii="Times New Roman" w:hAnsi="Times New Roman"/>
                <w:sz w:val="24"/>
                <w:szCs w:val="24"/>
                <w:lang w:val="uk-UA"/>
              </w:rPr>
              <w:t>Х</w:t>
            </w:r>
          </w:p>
        </w:tc>
        <w:tc>
          <w:tcPr>
            <w:tcW w:w="977" w:type="dxa"/>
            <w:tcBorders>
              <w:top w:val="nil"/>
              <w:left w:val="nil"/>
              <w:bottom w:val="single" w:sz="4" w:space="0" w:color="auto"/>
              <w:right w:val="single" w:sz="4" w:space="0" w:color="auto"/>
            </w:tcBorders>
            <w:shd w:val="clear" w:color="000000" w:fill="FFFFFF"/>
            <w:vAlign w:val="center"/>
          </w:tcPr>
          <w:p w:rsidR="00BD497C" w:rsidRPr="00523D79" w:rsidRDefault="00BD497C" w:rsidP="00C4166F">
            <w:pPr>
              <w:widowControl w:val="0"/>
              <w:spacing w:after="0" w:line="240" w:lineRule="auto"/>
              <w:jc w:val="center"/>
              <w:rPr>
                <w:rFonts w:ascii="Times New Roman" w:hAnsi="Times New Roman"/>
                <w:sz w:val="24"/>
                <w:szCs w:val="24"/>
                <w:lang w:val="uk-UA"/>
              </w:rPr>
            </w:pPr>
            <w:r w:rsidRPr="00523D79">
              <w:rPr>
                <w:rFonts w:ascii="Times New Roman" w:hAnsi="Times New Roman"/>
                <w:sz w:val="24"/>
                <w:szCs w:val="24"/>
                <w:lang w:val="uk-UA"/>
              </w:rPr>
              <w:t>-10,8</w:t>
            </w:r>
          </w:p>
        </w:tc>
      </w:tr>
      <w:tr w:rsidR="00BD497C" w:rsidRPr="007207B3" w:rsidTr="00C4166F">
        <w:trPr>
          <w:trHeight w:val="255"/>
        </w:trPr>
        <w:tc>
          <w:tcPr>
            <w:tcW w:w="1908" w:type="dxa"/>
            <w:tcBorders>
              <w:top w:val="single" w:sz="4" w:space="0" w:color="auto"/>
              <w:left w:val="single" w:sz="4" w:space="0" w:color="auto"/>
              <w:bottom w:val="single" w:sz="4" w:space="0" w:color="auto"/>
              <w:right w:val="single" w:sz="4" w:space="0" w:color="auto"/>
            </w:tcBorders>
            <w:shd w:val="clear" w:color="000000" w:fill="FFFFFF"/>
            <w:vAlign w:val="center"/>
          </w:tcPr>
          <w:p w:rsidR="00BD497C" w:rsidRPr="00523D79" w:rsidRDefault="00BD497C" w:rsidP="00C4166F">
            <w:pPr>
              <w:widowControl w:val="0"/>
              <w:spacing w:after="0" w:line="240" w:lineRule="auto"/>
              <w:jc w:val="both"/>
              <w:rPr>
                <w:rFonts w:ascii="Times New Roman" w:hAnsi="Times New Roman"/>
                <w:sz w:val="24"/>
                <w:szCs w:val="24"/>
                <w:lang w:val="uk-UA" w:eastAsia="uk-UA"/>
              </w:rPr>
            </w:pPr>
            <w:r w:rsidRPr="00523D79">
              <w:rPr>
                <w:rFonts w:ascii="Times New Roman" w:hAnsi="Times New Roman"/>
                <w:sz w:val="24"/>
                <w:szCs w:val="24"/>
                <w:lang w:val="uk-UA" w:eastAsia="uk-UA"/>
              </w:rPr>
              <w:t>1. Необоротні активи</w:t>
            </w:r>
          </w:p>
        </w:tc>
        <w:tc>
          <w:tcPr>
            <w:tcW w:w="900" w:type="dxa"/>
            <w:tcBorders>
              <w:top w:val="nil"/>
              <w:left w:val="nil"/>
              <w:bottom w:val="single" w:sz="4" w:space="0" w:color="auto"/>
              <w:right w:val="single" w:sz="4" w:space="0" w:color="auto"/>
            </w:tcBorders>
            <w:shd w:val="clear" w:color="000000" w:fill="FFFFFF"/>
            <w:vAlign w:val="center"/>
          </w:tcPr>
          <w:p w:rsidR="00BD497C" w:rsidRPr="00523D79" w:rsidRDefault="00BD497C" w:rsidP="00C4166F">
            <w:pPr>
              <w:widowControl w:val="0"/>
              <w:spacing w:after="0" w:line="240" w:lineRule="auto"/>
              <w:jc w:val="center"/>
              <w:rPr>
                <w:rFonts w:ascii="Times New Roman" w:hAnsi="Times New Roman"/>
                <w:sz w:val="24"/>
                <w:szCs w:val="24"/>
                <w:lang w:val="uk-UA"/>
              </w:rPr>
            </w:pPr>
            <w:r w:rsidRPr="00523D79">
              <w:rPr>
                <w:rFonts w:ascii="Times New Roman" w:hAnsi="Times New Roman"/>
                <w:sz w:val="24"/>
                <w:szCs w:val="24"/>
                <w:lang w:val="uk-UA"/>
              </w:rPr>
              <w:t>209</w:t>
            </w:r>
          </w:p>
        </w:tc>
        <w:tc>
          <w:tcPr>
            <w:tcW w:w="958" w:type="dxa"/>
            <w:tcBorders>
              <w:top w:val="nil"/>
              <w:left w:val="nil"/>
              <w:bottom w:val="single" w:sz="4" w:space="0" w:color="auto"/>
              <w:right w:val="single" w:sz="4" w:space="0" w:color="auto"/>
            </w:tcBorders>
            <w:shd w:val="clear" w:color="000000" w:fill="FFFFFF"/>
            <w:vAlign w:val="center"/>
          </w:tcPr>
          <w:p w:rsidR="00BD497C" w:rsidRPr="00523D79" w:rsidRDefault="00BD497C" w:rsidP="00C4166F">
            <w:pPr>
              <w:widowControl w:val="0"/>
              <w:spacing w:after="0" w:line="240" w:lineRule="auto"/>
              <w:jc w:val="center"/>
              <w:rPr>
                <w:rFonts w:ascii="Times New Roman" w:hAnsi="Times New Roman"/>
                <w:sz w:val="24"/>
                <w:szCs w:val="24"/>
                <w:lang w:val="uk-UA"/>
              </w:rPr>
            </w:pPr>
            <w:r w:rsidRPr="00523D79">
              <w:rPr>
                <w:rFonts w:ascii="Times New Roman" w:hAnsi="Times New Roman"/>
                <w:sz w:val="24"/>
                <w:szCs w:val="24"/>
                <w:lang w:val="uk-UA"/>
              </w:rPr>
              <w:t>24,4</w:t>
            </w:r>
          </w:p>
        </w:tc>
        <w:tc>
          <w:tcPr>
            <w:tcW w:w="1022" w:type="dxa"/>
            <w:tcBorders>
              <w:top w:val="nil"/>
              <w:left w:val="nil"/>
              <w:bottom w:val="single" w:sz="4" w:space="0" w:color="auto"/>
              <w:right w:val="single" w:sz="4" w:space="0" w:color="auto"/>
            </w:tcBorders>
            <w:shd w:val="clear" w:color="000000" w:fill="FFFFFF"/>
            <w:vAlign w:val="center"/>
          </w:tcPr>
          <w:p w:rsidR="00BD497C" w:rsidRPr="00523D79" w:rsidRDefault="00BD497C" w:rsidP="00C4166F">
            <w:pPr>
              <w:widowControl w:val="0"/>
              <w:spacing w:after="0" w:line="240" w:lineRule="auto"/>
              <w:jc w:val="center"/>
              <w:rPr>
                <w:rFonts w:ascii="Times New Roman" w:hAnsi="Times New Roman"/>
                <w:sz w:val="24"/>
                <w:szCs w:val="24"/>
                <w:lang w:val="uk-UA"/>
              </w:rPr>
            </w:pPr>
            <w:r w:rsidRPr="00523D79">
              <w:rPr>
                <w:rFonts w:ascii="Times New Roman" w:hAnsi="Times New Roman"/>
                <w:sz w:val="24"/>
                <w:szCs w:val="24"/>
                <w:lang w:val="uk-UA"/>
              </w:rPr>
              <w:t>240,9</w:t>
            </w:r>
          </w:p>
        </w:tc>
        <w:tc>
          <w:tcPr>
            <w:tcW w:w="992" w:type="dxa"/>
            <w:tcBorders>
              <w:top w:val="nil"/>
              <w:left w:val="nil"/>
              <w:bottom w:val="single" w:sz="4" w:space="0" w:color="auto"/>
              <w:right w:val="single" w:sz="4" w:space="0" w:color="auto"/>
            </w:tcBorders>
            <w:shd w:val="clear" w:color="000000" w:fill="FFFFFF"/>
            <w:vAlign w:val="center"/>
          </w:tcPr>
          <w:p w:rsidR="00BD497C" w:rsidRPr="00523D79" w:rsidRDefault="00BD497C" w:rsidP="00C4166F">
            <w:pPr>
              <w:widowControl w:val="0"/>
              <w:spacing w:after="0" w:line="240" w:lineRule="auto"/>
              <w:jc w:val="center"/>
              <w:rPr>
                <w:rFonts w:ascii="Times New Roman" w:hAnsi="Times New Roman"/>
                <w:sz w:val="24"/>
                <w:szCs w:val="24"/>
                <w:lang w:val="uk-UA"/>
              </w:rPr>
            </w:pPr>
            <w:r w:rsidRPr="00523D79">
              <w:rPr>
                <w:rFonts w:ascii="Times New Roman" w:hAnsi="Times New Roman"/>
                <w:sz w:val="24"/>
                <w:szCs w:val="24"/>
                <w:lang w:val="uk-UA"/>
              </w:rPr>
              <w:t>30,3</w:t>
            </w:r>
          </w:p>
        </w:tc>
        <w:tc>
          <w:tcPr>
            <w:tcW w:w="884" w:type="dxa"/>
            <w:tcBorders>
              <w:top w:val="nil"/>
              <w:left w:val="nil"/>
              <w:bottom w:val="single" w:sz="4" w:space="0" w:color="auto"/>
              <w:right w:val="single" w:sz="4" w:space="0" w:color="auto"/>
            </w:tcBorders>
            <w:shd w:val="clear" w:color="000000" w:fill="FFFFFF"/>
            <w:vAlign w:val="center"/>
          </w:tcPr>
          <w:p w:rsidR="00BD497C" w:rsidRPr="00523D79" w:rsidRDefault="00BD497C" w:rsidP="00C4166F">
            <w:pPr>
              <w:widowControl w:val="0"/>
              <w:spacing w:after="0" w:line="240" w:lineRule="auto"/>
              <w:jc w:val="center"/>
              <w:rPr>
                <w:rFonts w:ascii="Times New Roman" w:hAnsi="Times New Roman"/>
                <w:sz w:val="24"/>
                <w:szCs w:val="24"/>
                <w:lang w:val="uk-UA"/>
              </w:rPr>
            </w:pPr>
            <w:r w:rsidRPr="00523D79">
              <w:rPr>
                <w:rFonts w:ascii="Times New Roman" w:hAnsi="Times New Roman"/>
                <w:sz w:val="24"/>
                <w:szCs w:val="24"/>
                <w:lang w:val="uk-UA"/>
              </w:rPr>
              <w:t>251</w:t>
            </w:r>
          </w:p>
        </w:tc>
        <w:tc>
          <w:tcPr>
            <w:tcW w:w="824" w:type="dxa"/>
            <w:tcBorders>
              <w:top w:val="nil"/>
              <w:left w:val="nil"/>
              <w:bottom w:val="single" w:sz="4" w:space="0" w:color="auto"/>
              <w:right w:val="single" w:sz="4" w:space="0" w:color="auto"/>
            </w:tcBorders>
            <w:shd w:val="clear" w:color="000000" w:fill="FFFFFF"/>
            <w:vAlign w:val="center"/>
          </w:tcPr>
          <w:p w:rsidR="00BD497C" w:rsidRPr="00523D79" w:rsidRDefault="00BD497C" w:rsidP="00C4166F">
            <w:pPr>
              <w:widowControl w:val="0"/>
              <w:spacing w:after="0" w:line="240" w:lineRule="auto"/>
              <w:jc w:val="center"/>
              <w:rPr>
                <w:rFonts w:ascii="Times New Roman" w:hAnsi="Times New Roman"/>
                <w:sz w:val="24"/>
                <w:szCs w:val="24"/>
                <w:lang w:val="uk-UA"/>
              </w:rPr>
            </w:pPr>
            <w:r w:rsidRPr="00523D79">
              <w:rPr>
                <w:rFonts w:ascii="Times New Roman" w:hAnsi="Times New Roman"/>
                <w:sz w:val="24"/>
                <w:szCs w:val="24"/>
                <w:lang w:val="uk-UA"/>
              </w:rPr>
              <w:t>32,8</w:t>
            </w:r>
          </w:p>
        </w:tc>
        <w:tc>
          <w:tcPr>
            <w:tcW w:w="945" w:type="dxa"/>
            <w:tcBorders>
              <w:top w:val="nil"/>
              <w:left w:val="nil"/>
              <w:bottom w:val="single" w:sz="4" w:space="0" w:color="auto"/>
              <w:right w:val="single" w:sz="4" w:space="0" w:color="auto"/>
            </w:tcBorders>
            <w:shd w:val="clear" w:color="000000" w:fill="FFFFFF"/>
            <w:vAlign w:val="center"/>
          </w:tcPr>
          <w:p w:rsidR="00BD497C" w:rsidRPr="00523D79" w:rsidRDefault="00BD497C" w:rsidP="00C4166F">
            <w:pPr>
              <w:widowControl w:val="0"/>
              <w:spacing w:after="0" w:line="240" w:lineRule="auto"/>
              <w:jc w:val="center"/>
              <w:rPr>
                <w:rFonts w:ascii="Times New Roman" w:hAnsi="Times New Roman"/>
                <w:sz w:val="24"/>
                <w:szCs w:val="24"/>
                <w:lang w:val="uk-UA"/>
              </w:rPr>
            </w:pPr>
            <w:r w:rsidRPr="00523D79">
              <w:rPr>
                <w:rFonts w:ascii="Times New Roman" w:hAnsi="Times New Roman"/>
                <w:sz w:val="24"/>
                <w:szCs w:val="24"/>
                <w:lang w:val="uk-UA"/>
              </w:rPr>
              <w:t>+42,0</w:t>
            </w:r>
          </w:p>
        </w:tc>
        <w:tc>
          <w:tcPr>
            <w:tcW w:w="958" w:type="dxa"/>
            <w:tcBorders>
              <w:top w:val="nil"/>
              <w:left w:val="nil"/>
              <w:bottom w:val="single" w:sz="4" w:space="0" w:color="auto"/>
              <w:right w:val="single" w:sz="4" w:space="0" w:color="auto"/>
            </w:tcBorders>
            <w:shd w:val="clear" w:color="000000" w:fill="FFFFFF"/>
            <w:vAlign w:val="center"/>
          </w:tcPr>
          <w:p w:rsidR="00BD497C" w:rsidRPr="00523D79" w:rsidRDefault="00BD497C" w:rsidP="00C4166F">
            <w:pPr>
              <w:widowControl w:val="0"/>
              <w:spacing w:after="0" w:line="240" w:lineRule="auto"/>
              <w:jc w:val="center"/>
              <w:rPr>
                <w:rFonts w:ascii="Times New Roman" w:hAnsi="Times New Roman"/>
                <w:sz w:val="24"/>
                <w:szCs w:val="24"/>
                <w:lang w:val="uk-UA"/>
              </w:rPr>
            </w:pPr>
            <w:r w:rsidRPr="00523D79">
              <w:rPr>
                <w:rFonts w:ascii="Times New Roman" w:hAnsi="Times New Roman"/>
                <w:sz w:val="24"/>
                <w:szCs w:val="24"/>
                <w:lang w:val="uk-UA"/>
              </w:rPr>
              <w:t>+8,4</w:t>
            </w:r>
          </w:p>
        </w:tc>
        <w:tc>
          <w:tcPr>
            <w:tcW w:w="977" w:type="dxa"/>
            <w:tcBorders>
              <w:top w:val="nil"/>
              <w:left w:val="nil"/>
              <w:bottom w:val="single" w:sz="4" w:space="0" w:color="auto"/>
              <w:right w:val="single" w:sz="4" w:space="0" w:color="auto"/>
            </w:tcBorders>
            <w:shd w:val="clear" w:color="000000" w:fill="FFFFFF"/>
            <w:vAlign w:val="center"/>
          </w:tcPr>
          <w:p w:rsidR="00BD497C" w:rsidRPr="00523D79" w:rsidRDefault="00BD497C" w:rsidP="00C4166F">
            <w:pPr>
              <w:widowControl w:val="0"/>
              <w:spacing w:after="0" w:line="240" w:lineRule="auto"/>
              <w:jc w:val="center"/>
              <w:rPr>
                <w:rFonts w:ascii="Times New Roman" w:hAnsi="Times New Roman"/>
                <w:sz w:val="24"/>
                <w:szCs w:val="24"/>
                <w:lang w:val="uk-UA"/>
              </w:rPr>
            </w:pPr>
            <w:r w:rsidRPr="00523D79">
              <w:rPr>
                <w:rFonts w:ascii="Times New Roman" w:hAnsi="Times New Roman"/>
                <w:sz w:val="24"/>
                <w:szCs w:val="24"/>
                <w:lang w:val="uk-UA"/>
              </w:rPr>
              <w:t>+20,0</w:t>
            </w:r>
          </w:p>
        </w:tc>
      </w:tr>
      <w:tr w:rsidR="00BD497C" w:rsidRPr="007207B3" w:rsidTr="00C4166F">
        <w:trPr>
          <w:trHeight w:val="255"/>
        </w:trPr>
        <w:tc>
          <w:tcPr>
            <w:tcW w:w="1908" w:type="dxa"/>
            <w:tcBorders>
              <w:top w:val="single" w:sz="4" w:space="0" w:color="auto"/>
              <w:left w:val="single" w:sz="4" w:space="0" w:color="auto"/>
              <w:bottom w:val="single" w:sz="4" w:space="0" w:color="auto"/>
              <w:right w:val="single" w:sz="4" w:space="0" w:color="auto"/>
            </w:tcBorders>
            <w:shd w:val="clear" w:color="000000" w:fill="FFFFFF"/>
            <w:vAlign w:val="center"/>
          </w:tcPr>
          <w:p w:rsidR="00BD497C" w:rsidRPr="00523D79" w:rsidRDefault="00BD497C" w:rsidP="00C4166F">
            <w:pPr>
              <w:widowControl w:val="0"/>
              <w:spacing w:after="0" w:line="240" w:lineRule="auto"/>
              <w:jc w:val="both"/>
              <w:rPr>
                <w:rFonts w:ascii="Times New Roman" w:hAnsi="Times New Roman"/>
                <w:sz w:val="24"/>
                <w:szCs w:val="24"/>
                <w:lang w:val="uk-UA" w:eastAsia="uk-UA"/>
              </w:rPr>
            </w:pPr>
            <w:r w:rsidRPr="00523D79">
              <w:rPr>
                <w:rFonts w:ascii="Times New Roman" w:hAnsi="Times New Roman"/>
                <w:sz w:val="24"/>
                <w:szCs w:val="24"/>
                <w:lang w:val="uk-UA" w:eastAsia="uk-UA"/>
              </w:rPr>
              <w:t>1.1. Основні засоби</w:t>
            </w:r>
          </w:p>
        </w:tc>
        <w:tc>
          <w:tcPr>
            <w:tcW w:w="900" w:type="dxa"/>
            <w:tcBorders>
              <w:top w:val="nil"/>
              <w:left w:val="nil"/>
              <w:bottom w:val="single" w:sz="4" w:space="0" w:color="auto"/>
              <w:right w:val="single" w:sz="4" w:space="0" w:color="auto"/>
            </w:tcBorders>
            <w:shd w:val="clear" w:color="000000" w:fill="FFFFFF"/>
            <w:vAlign w:val="center"/>
          </w:tcPr>
          <w:p w:rsidR="00BD497C" w:rsidRPr="00523D79" w:rsidRDefault="00BD497C" w:rsidP="00C4166F">
            <w:pPr>
              <w:widowControl w:val="0"/>
              <w:spacing w:after="0" w:line="240" w:lineRule="auto"/>
              <w:jc w:val="center"/>
              <w:rPr>
                <w:rFonts w:ascii="Times New Roman" w:hAnsi="Times New Roman"/>
                <w:sz w:val="24"/>
                <w:szCs w:val="24"/>
                <w:lang w:val="uk-UA"/>
              </w:rPr>
            </w:pPr>
            <w:r w:rsidRPr="00523D79">
              <w:rPr>
                <w:rFonts w:ascii="Times New Roman" w:hAnsi="Times New Roman"/>
                <w:sz w:val="24"/>
                <w:szCs w:val="24"/>
                <w:lang w:val="uk-UA"/>
              </w:rPr>
              <w:t>209</w:t>
            </w:r>
          </w:p>
        </w:tc>
        <w:tc>
          <w:tcPr>
            <w:tcW w:w="958" w:type="dxa"/>
            <w:tcBorders>
              <w:top w:val="nil"/>
              <w:left w:val="nil"/>
              <w:bottom w:val="single" w:sz="4" w:space="0" w:color="auto"/>
              <w:right w:val="single" w:sz="4" w:space="0" w:color="auto"/>
            </w:tcBorders>
            <w:shd w:val="clear" w:color="000000" w:fill="FFFFFF"/>
            <w:vAlign w:val="center"/>
          </w:tcPr>
          <w:p w:rsidR="00BD497C" w:rsidRPr="00523D79" w:rsidRDefault="00BD497C" w:rsidP="00C4166F">
            <w:pPr>
              <w:widowControl w:val="0"/>
              <w:spacing w:after="0" w:line="240" w:lineRule="auto"/>
              <w:jc w:val="center"/>
              <w:rPr>
                <w:rFonts w:ascii="Times New Roman" w:hAnsi="Times New Roman"/>
                <w:sz w:val="24"/>
                <w:szCs w:val="24"/>
                <w:lang w:val="uk-UA"/>
              </w:rPr>
            </w:pPr>
            <w:r w:rsidRPr="00523D79">
              <w:rPr>
                <w:rFonts w:ascii="Times New Roman" w:hAnsi="Times New Roman"/>
                <w:sz w:val="24"/>
                <w:szCs w:val="24"/>
                <w:lang w:val="uk-UA"/>
              </w:rPr>
              <w:t>24,4</w:t>
            </w:r>
          </w:p>
        </w:tc>
        <w:tc>
          <w:tcPr>
            <w:tcW w:w="1022" w:type="dxa"/>
            <w:tcBorders>
              <w:top w:val="nil"/>
              <w:left w:val="nil"/>
              <w:bottom w:val="single" w:sz="4" w:space="0" w:color="auto"/>
              <w:right w:val="single" w:sz="4" w:space="0" w:color="auto"/>
            </w:tcBorders>
            <w:shd w:val="clear" w:color="000000" w:fill="FFFFFF"/>
            <w:vAlign w:val="center"/>
          </w:tcPr>
          <w:p w:rsidR="00BD497C" w:rsidRPr="00523D79" w:rsidRDefault="00BD497C" w:rsidP="00C4166F">
            <w:pPr>
              <w:widowControl w:val="0"/>
              <w:spacing w:after="0" w:line="240" w:lineRule="auto"/>
              <w:jc w:val="center"/>
              <w:rPr>
                <w:rFonts w:ascii="Times New Roman" w:hAnsi="Times New Roman"/>
                <w:sz w:val="24"/>
                <w:szCs w:val="24"/>
                <w:lang w:val="uk-UA"/>
              </w:rPr>
            </w:pPr>
            <w:r w:rsidRPr="00523D79">
              <w:rPr>
                <w:rFonts w:ascii="Times New Roman" w:hAnsi="Times New Roman"/>
                <w:sz w:val="24"/>
                <w:szCs w:val="24"/>
                <w:lang w:val="uk-UA"/>
              </w:rPr>
              <w:t>240,9</w:t>
            </w:r>
          </w:p>
        </w:tc>
        <w:tc>
          <w:tcPr>
            <w:tcW w:w="992" w:type="dxa"/>
            <w:tcBorders>
              <w:top w:val="nil"/>
              <w:left w:val="nil"/>
              <w:bottom w:val="single" w:sz="4" w:space="0" w:color="auto"/>
              <w:right w:val="single" w:sz="4" w:space="0" w:color="auto"/>
            </w:tcBorders>
            <w:shd w:val="clear" w:color="000000" w:fill="FFFFFF"/>
            <w:vAlign w:val="center"/>
          </w:tcPr>
          <w:p w:rsidR="00BD497C" w:rsidRPr="00523D79" w:rsidRDefault="00BD497C" w:rsidP="00C4166F">
            <w:pPr>
              <w:widowControl w:val="0"/>
              <w:spacing w:after="0" w:line="240" w:lineRule="auto"/>
              <w:jc w:val="center"/>
              <w:rPr>
                <w:rFonts w:ascii="Times New Roman" w:hAnsi="Times New Roman"/>
                <w:sz w:val="24"/>
                <w:szCs w:val="24"/>
                <w:lang w:val="uk-UA"/>
              </w:rPr>
            </w:pPr>
            <w:r w:rsidRPr="00523D79">
              <w:rPr>
                <w:rFonts w:ascii="Times New Roman" w:hAnsi="Times New Roman"/>
                <w:sz w:val="24"/>
                <w:szCs w:val="24"/>
                <w:lang w:val="uk-UA"/>
              </w:rPr>
              <w:t>30,4</w:t>
            </w:r>
          </w:p>
        </w:tc>
        <w:tc>
          <w:tcPr>
            <w:tcW w:w="884" w:type="dxa"/>
            <w:tcBorders>
              <w:top w:val="nil"/>
              <w:left w:val="nil"/>
              <w:bottom w:val="single" w:sz="4" w:space="0" w:color="auto"/>
              <w:right w:val="single" w:sz="4" w:space="0" w:color="auto"/>
            </w:tcBorders>
            <w:shd w:val="clear" w:color="000000" w:fill="FFFFFF"/>
            <w:vAlign w:val="center"/>
          </w:tcPr>
          <w:p w:rsidR="00BD497C" w:rsidRPr="00523D79" w:rsidRDefault="00BD497C" w:rsidP="00C4166F">
            <w:pPr>
              <w:widowControl w:val="0"/>
              <w:spacing w:after="0" w:line="240" w:lineRule="auto"/>
              <w:jc w:val="center"/>
              <w:rPr>
                <w:rFonts w:ascii="Times New Roman" w:hAnsi="Times New Roman"/>
                <w:sz w:val="24"/>
                <w:szCs w:val="24"/>
                <w:lang w:val="uk-UA"/>
              </w:rPr>
            </w:pPr>
            <w:r w:rsidRPr="00523D79">
              <w:rPr>
                <w:rFonts w:ascii="Times New Roman" w:hAnsi="Times New Roman"/>
                <w:sz w:val="24"/>
                <w:szCs w:val="24"/>
                <w:lang w:val="uk-UA"/>
              </w:rPr>
              <w:t>251</w:t>
            </w:r>
          </w:p>
        </w:tc>
        <w:tc>
          <w:tcPr>
            <w:tcW w:w="824" w:type="dxa"/>
            <w:tcBorders>
              <w:top w:val="nil"/>
              <w:left w:val="nil"/>
              <w:bottom w:val="single" w:sz="4" w:space="0" w:color="auto"/>
              <w:right w:val="single" w:sz="4" w:space="0" w:color="auto"/>
            </w:tcBorders>
            <w:shd w:val="clear" w:color="000000" w:fill="FFFFFF"/>
            <w:vAlign w:val="center"/>
          </w:tcPr>
          <w:p w:rsidR="00BD497C" w:rsidRPr="00523D79" w:rsidRDefault="00BD497C" w:rsidP="00C4166F">
            <w:pPr>
              <w:widowControl w:val="0"/>
              <w:spacing w:after="0" w:line="240" w:lineRule="auto"/>
              <w:jc w:val="center"/>
              <w:rPr>
                <w:rFonts w:ascii="Times New Roman" w:hAnsi="Times New Roman"/>
                <w:sz w:val="24"/>
                <w:szCs w:val="24"/>
                <w:lang w:val="uk-UA"/>
              </w:rPr>
            </w:pPr>
            <w:r w:rsidRPr="00523D79">
              <w:rPr>
                <w:rFonts w:ascii="Times New Roman" w:hAnsi="Times New Roman"/>
                <w:sz w:val="24"/>
                <w:szCs w:val="24"/>
                <w:lang w:val="uk-UA"/>
              </w:rPr>
              <w:t>32,8</w:t>
            </w:r>
          </w:p>
        </w:tc>
        <w:tc>
          <w:tcPr>
            <w:tcW w:w="945" w:type="dxa"/>
            <w:tcBorders>
              <w:top w:val="nil"/>
              <w:left w:val="nil"/>
              <w:bottom w:val="single" w:sz="4" w:space="0" w:color="auto"/>
              <w:right w:val="single" w:sz="4" w:space="0" w:color="auto"/>
            </w:tcBorders>
            <w:shd w:val="clear" w:color="000000" w:fill="FFFFFF"/>
            <w:vAlign w:val="center"/>
          </w:tcPr>
          <w:p w:rsidR="00BD497C" w:rsidRPr="00523D79" w:rsidRDefault="00BD497C" w:rsidP="00C4166F">
            <w:pPr>
              <w:widowControl w:val="0"/>
              <w:spacing w:after="0" w:line="240" w:lineRule="auto"/>
              <w:jc w:val="center"/>
              <w:rPr>
                <w:rFonts w:ascii="Times New Roman" w:hAnsi="Times New Roman"/>
                <w:sz w:val="24"/>
                <w:szCs w:val="24"/>
                <w:lang w:val="uk-UA"/>
              </w:rPr>
            </w:pPr>
            <w:r w:rsidRPr="00523D79">
              <w:rPr>
                <w:rFonts w:ascii="Times New Roman" w:hAnsi="Times New Roman"/>
                <w:sz w:val="24"/>
                <w:szCs w:val="24"/>
                <w:lang w:val="uk-UA"/>
              </w:rPr>
              <w:t>+42,0</w:t>
            </w:r>
          </w:p>
        </w:tc>
        <w:tc>
          <w:tcPr>
            <w:tcW w:w="958" w:type="dxa"/>
            <w:tcBorders>
              <w:top w:val="nil"/>
              <w:left w:val="nil"/>
              <w:bottom w:val="single" w:sz="4" w:space="0" w:color="auto"/>
              <w:right w:val="single" w:sz="4" w:space="0" w:color="auto"/>
            </w:tcBorders>
            <w:shd w:val="clear" w:color="000000" w:fill="FFFFFF"/>
            <w:vAlign w:val="center"/>
          </w:tcPr>
          <w:p w:rsidR="00BD497C" w:rsidRPr="00523D79" w:rsidRDefault="00BD497C" w:rsidP="00C4166F">
            <w:pPr>
              <w:widowControl w:val="0"/>
              <w:spacing w:after="0" w:line="240" w:lineRule="auto"/>
              <w:jc w:val="center"/>
              <w:rPr>
                <w:rFonts w:ascii="Times New Roman" w:hAnsi="Times New Roman"/>
                <w:sz w:val="24"/>
                <w:szCs w:val="24"/>
                <w:lang w:val="uk-UA"/>
              </w:rPr>
            </w:pPr>
            <w:r w:rsidRPr="00523D79">
              <w:rPr>
                <w:rFonts w:ascii="Times New Roman" w:hAnsi="Times New Roman"/>
                <w:sz w:val="24"/>
                <w:szCs w:val="24"/>
                <w:lang w:val="uk-UA"/>
              </w:rPr>
              <w:t>+8,4</w:t>
            </w:r>
          </w:p>
        </w:tc>
        <w:tc>
          <w:tcPr>
            <w:tcW w:w="977" w:type="dxa"/>
            <w:tcBorders>
              <w:top w:val="nil"/>
              <w:left w:val="nil"/>
              <w:bottom w:val="single" w:sz="4" w:space="0" w:color="auto"/>
              <w:right w:val="single" w:sz="4" w:space="0" w:color="auto"/>
            </w:tcBorders>
            <w:shd w:val="clear" w:color="000000" w:fill="FFFFFF"/>
            <w:vAlign w:val="center"/>
          </w:tcPr>
          <w:p w:rsidR="00BD497C" w:rsidRPr="00523D79" w:rsidRDefault="00BD497C" w:rsidP="00C4166F">
            <w:pPr>
              <w:widowControl w:val="0"/>
              <w:spacing w:after="0" w:line="240" w:lineRule="auto"/>
              <w:jc w:val="center"/>
              <w:rPr>
                <w:rFonts w:ascii="Times New Roman" w:hAnsi="Times New Roman"/>
                <w:sz w:val="24"/>
                <w:szCs w:val="24"/>
                <w:lang w:val="uk-UA"/>
              </w:rPr>
            </w:pPr>
            <w:r w:rsidRPr="00523D79">
              <w:rPr>
                <w:rFonts w:ascii="Times New Roman" w:hAnsi="Times New Roman"/>
                <w:sz w:val="24"/>
                <w:szCs w:val="24"/>
                <w:lang w:val="uk-UA"/>
              </w:rPr>
              <w:t>+20,0</w:t>
            </w:r>
          </w:p>
        </w:tc>
      </w:tr>
      <w:tr w:rsidR="00BD497C" w:rsidRPr="007207B3" w:rsidTr="00C4166F">
        <w:trPr>
          <w:trHeight w:val="255"/>
        </w:trPr>
        <w:tc>
          <w:tcPr>
            <w:tcW w:w="1908" w:type="dxa"/>
            <w:tcBorders>
              <w:top w:val="single" w:sz="4" w:space="0" w:color="auto"/>
              <w:left w:val="single" w:sz="4" w:space="0" w:color="auto"/>
              <w:bottom w:val="single" w:sz="4" w:space="0" w:color="auto"/>
              <w:right w:val="single" w:sz="4" w:space="0" w:color="auto"/>
            </w:tcBorders>
            <w:shd w:val="clear" w:color="000000" w:fill="FFFFFF"/>
            <w:vAlign w:val="center"/>
          </w:tcPr>
          <w:p w:rsidR="00BD497C" w:rsidRPr="00523D79" w:rsidRDefault="00BD497C" w:rsidP="00C4166F">
            <w:pPr>
              <w:widowControl w:val="0"/>
              <w:spacing w:after="0" w:line="240" w:lineRule="auto"/>
              <w:jc w:val="both"/>
              <w:rPr>
                <w:rFonts w:ascii="Times New Roman" w:hAnsi="Times New Roman"/>
                <w:sz w:val="24"/>
                <w:szCs w:val="24"/>
                <w:lang w:val="uk-UA" w:eastAsia="uk-UA"/>
              </w:rPr>
            </w:pPr>
            <w:r w:rsidRPr="00523D79">
              <w:rPr>
                <w:rFonts w:ascii="Times New Roman" w:hAnsi="Times New Roman"/>
                <w:sz w:val="24"/>
                <w:szCs w:val="24"/>
                <w:lang w:val="uk-UA" w:eastAsia="uk-UA"/>
              </w:rPr>
              <w:t>2. Оборотні ак-тиви</w:t>
            </w:r>
          </w:p>
        </w:tc>
        <w:tc>
          <w:tcPr>
            <w:tcW w:w="900" w:type="dxa"/>
            <w:tcBorders>
              <w:top w:val="nil"/>
              <w:left w:val="nil"/>
              <w:bottom w:val="single" w:sz="4" w:space="0" w:color="auto"/>
              <w:right w:val="single" w:sz="4" w:space="0" w:color="auto"/>
            </w:tcBorders>
            <w:shd w:val="clear" w:color="000000" w:fill="FFFFFF"/>
            <w:vAlign w:val="center"/>
          </w:tcPr>
          <w:p w:rsidR="00BD497C" w:rsidRPr="00523D79" w:rsidRDefault="00BD497C" w:rsidP="00C4166F">
            <w:pPr>
              <w:widowControl w:val="0"/>
              <w:spacing w:after="0" w:line="240" w:lineRule="auto"/>
              <w:jc w:val="center"/>
              <w:rPr>
                <w:rFonts w:ascii="Times New Roman" w:hAnsi="Times New Roman"/>
                <w:sz w:val="24"/>
                <w:szCs w:val="24"/>
                <w:lang w:val="uk-UA"/>
              </w:rPr>
            </w:pPr>
            <w:r w:rsidRPr="00523D79">
              <w:rPr>
                <w:rFonts w:ascii="Times New Roman" w:hAnsi="Times New Roman"/>
                <w:sz w:val="24"/>
                <w:szCs w:val="24"/>
                <w:lang w:val="uk-UA"/>
              </w:rPr>
              <w:t>648,4</w:t>
            </w:r>
          </w:p>
        </w:tc>
        <w:tc>
          <w:tcPr>
            <w:tcW w:w="958" w:type="dxa"/>
            <w:tcBorders>
              <w:top w:val="nil"/>
              <w:left w:val="nil"/>
              <w:bottom w:val="single" w:sz="4" w:space="0" w:color="auto"/>
              <w:right w:val="single" w:sz="4" w:space="0" w:color="auto"/>
            </w:tcBorders>
            <w:shd w:val="clear" w:color="000000" w:fill="FFFFFF"/>
            <w:vAlign w:val="center"/>
          </w:tcPr>
          <w:p w:rsidR="00BD497C" w:rsidRPr="00523D79" w:rsidRDefault="00BD497C" w:rsidP="00C4166F">
            <w:pPr>
              <w:widowControl w:val="0"/>
              <w:spacing w:after="0" w:line="240" w:lineRule="auto"/>
              <w:jc w:val="center"/>
              <w:rPr>
                <w:rFonts w:ascii="Times New Roman" w:hAnsi="Times New Roman"/>
                <w:sz w:val="24"/>
                <w:szCs w:val="24"/>
                <w:lang w:val="uk-UA"/>
              </w:rPr>
            </w:pPr>
            <w:r w:rsidRPr="00523D79">
              <w:rPr>
                <w:rFonts w:ascii="Times New Roman" w:hAnsi="Times New Roman"/>
                <w:sz w:val="24"/>
                <w:szCs w:val="24"/>
                <w:lang w:val="uk-UA"/>
              </w:rPr>
              <w:t>75,6</w:t>
            </w:r>
          </w:p>
        </w:tc>
        <w:tc>
          <w:tcPr>
            <w:tcW w:w="1022" w:type="dxa"/>
            <w:tcBorders>
              <w:top w:val="nil"/>
              <w:left w:val="nil"/>
              <w:bottom w:val="single" w:sz="4" w:space="0" w:color="auto"/>
              <w:right w:val="single" w:sz="4" w:space="0" w:color="auto"/>
            </w:tcBorders>
            <w:shd w:val="clear" w:color="000000" w:fill="FFFFFF"/>
            <w:vAlign w:val="center"/>
          </w:tcPr>
          <w:p w:rsidR="00BD497C" w:rsidRPr="00523D79" w:rsidRDefault="00BD497C" w:rsidP="00C4166F">
            <w:pPr>
              <w:widowControl w:val="0"/>
              <w:spacing w:after="0" w:line="240" w:lineRule="auto"/>
              <w:jc w:val="center"/>
              <w:rPr>
                <w:rFonts w:ascii="Times New Roman" w:hAnsi="Times New Roman"/>
                <w:sz w:val="24"/>
                <w:szCs w:val="24"/>
                <w:lang w:val="uk-UA"/>
              </w:rPr>
            </w:pPr>
            <w:r w:rsidRPr="00523D79">
              <w:rPr>
                <w:rFonts w:ascii="Times New Roman" w:hAnsi="Times New Roman"/>
                <w:sz w:val="24"/>
                <w:szCs w:val="24"/>
                <w:lang w:val="uk-UA"/>
              </w:rPr>
              <w:t>550,5</w:t>
            </w:r>
          </w:p>
        </w:tc>
        <w:tc>
          <w:tcPr>
            <w:tcW w:w="992" w:type="dxa"/>
            <w:tcBorders>
              <w:top w:val="nil"/>
              <w:left w:val="nil"/>
              <w:bottom w:val="single" w:sz="4" w:space="0" w:color="auto"/>
              <w:right w:val="single" w:sz="4" w:space="0" w:color="auto"/>
            </w:tcBorders>
            <w:shd w:val="clear" w:color="000000" w:fill="FFFFFF"/>
            <w:vAlign w:val="center"/>
          </w:tcPr>
          <w:p w:rsidR="00BD497C" w:rsidRPr="00523D79" w:rsidRDefault="00BD497C" w:rsidP="00C4166F">
            <w:pPr>
              <w:widowControl w:val="0"/>
              <w:spacing w:after="0" w:line="240" w:lineRule="auto"/>
              <w:jc w:val="center"/>
              <w:rPr>
                <w:rFonts w:ascii="Times New Roman" w:hAnsi="Times New Roman"/>
                <w:sz w:val="24"/>
                <w:szCs w:val="24"/>
                <w:lang w:val="uk-UA"/>
              </w:rPr>
            </w:pPr>
            <w:r w:rsidRPr="00523D79">
              <w:rPr>
                <w:rFonts w:ascii="Times New Roman" w:hAnsi="Times New Roman"/>
                <w:sz w:val="24"/>
                <w:szCs w:val="24"/>
                <w:lang w:val="uk-UA"/>
              </w:rPr>
              <w:t>69,7</w:t>
            </w:r>
          </w:p>
        </w:tc>
        <w:tc>
          <w:tcPr>
            <w:tcW w:w="884" w:type="dxa"/>
            <w:tcBorders>
              <w:top w:val="nil"/>
              <w:left w:val="nil"/>
              <w:bottom w:val="single" w:sz="4" w:space="0" w:color="auto"/>
              <w:right w:val="single" w:sz="4" w:space="0" w:color="auto"/>
            </w:tcBorders>
            <w:shd w:val="clear" w:color="000000" w:fill="FFFFFF"/>
            <w:vAlign w:val="center"/>
          </w:tcPr>
          <w:p w:rsidR="00BD497C" w:rsidRPr="00523D79" w:rsidRDefault="00BD497C" w:rsidP="00C4166F">
            <w:pPr>
              <w:widowControl w:val="0"/>
              <w:spacing w:after="0" w:line="240" w:lineRule="auto"/>
              <w:jc w:val="center"/>
              <w:rPr>
                <w:rFonts w:ascii="Times New Roman" w:hAnsi="Times New Roman"/>
                <w:sz w:val="24"/>
                <w:szCs w:val="24"/>
                <w:lang w:val="uk-UA"/>
              </w:rPr>
            </w:pPr>
            <w:r w:rsidRPr="00523D79">
              <w:rPr>
                <w:rFonts w:ascii="Times New Roman" w:hAnsi="Times New Roman"/>
                <w:sz w:val="24"/>
                <w:szCs w:val="24"/>
                <w:lang w:val="uk-UA"/>
              </w:rPr>
              <w:t>513,6</w:t>
            </w:r>
          </w:p>
        </w:tc>
        <w:tc>
          <w:tcPr>
            <w:tcW w:w="824" w:type="dxa"/>
            <w:tcBorders>
              <w:top w:val="nil"/>
              <w:left w:val="nil"/>
              <w:bottom w:val="single" w:sz="4" w:space="0" w:color="auto"/>
              <w:right w:val="single" w:sz="4" w:space="0" w:color="auto"/>
            </w:tcBorders>
            <w:shd w:val="clear" w:color="000000" w:fill="FFFFFF"/>
            <w:vAlign w:val="center"/>
          </w:tcPr>
          <w:p w:rsidR="00BD497C" w:rsidRPr="00523D79" w:rsidRDefault="00BD497C" w:rsidP="00C4166F">
            <w:pPr>
              <w:widowControl w:val="0"/>
              <w:spacing w:after="0" w:line="240" w:lineRule="auto"/>
              <w:jc w:val="center"/>
              <w:rPr>
                <w:rFonts w:ascii="Times New Roman" w:hAnsi="Times New Roman"/>
                <w:sz w:val="24"/>
                <w:szCs w:val="24"/>
                <w:lang w:val="uk-UA"/>
              </w:rPr>
            </w:pPr>
            <w:r w:rsidRPr="00523D79">
              <w:rPr>
                <w:rFonts w:ascii="Times New Roman" w:hAnsi="Times New Roman"/>
                <w:sz w:val="24"/>
                <w:szCs w:val="24"/>
                <w:lang w:val="uk-UA"/>
              </w:rPr>
              <w:t>67,2</w:t>
            </w:r>
          </w:p>
        </w:tc>
        <w:tc>
          <w:tcPr>
            <w:tcW w:w="945" w:type="dxa"/>
            <w:tcBorders>
              <w:top w:val="nil"/>
              <w:left w:val="nil"/>
              <w:bottom w:val="single" w:sz="4" w:space="0" w:color="auto"/>
              <w:right w:val="single" w:sz="4" w:space="0" w:color="auto"/>
            </w:tcBorders>
            <w:shd w:val="clear" w:color="000000" w:fill="FFFFFF"/>
            <w:vAlign w:val="center"/>
          </w:tcPr>
          <w:p w:rsidR="00BD497C" w:rsidRPr="00523D79" w:rsidRDefault="00BD497C" w:rsidP="00C4166F">
            <w:pPr>
              <w:widowControl w:val="0"/>
              <w:spacing w:after="0" w:line="240" w:lineRule="auto"/>
              <w:jc w:val="center"/>
              <w:rPr>
                <w:rFonts w:ascii="Times New Roman" w:hAnsi="Times New Roman"/>
                <w:sz w:val="24"/>
                <w:szCs w:val="24"/>
                <w:lang w:val="uk-UA"/>
              </w:rPr>
            </w:pPr>
            <w:r w:rsidRPr="00523D79">
              <w:rPr>
                <w:rFonts w:ascii="Times New Roman" w:hAnsi="Times New Roman"/>
                <w:sz w:val="24"/>
                <w:szCs w:val="24"/>
                <w:lang w:val="uk-UA"/>
              </w:rPr>
              <w:t>-134,8</w:t>
            </w:r>
          </w:p>
        </w:tc>
        <w:tc>
          <w:tcPr>
            <w:tcW w:w="958" w:type="dxa"/>
            <w:tcBorders>
              <w:top w:val="nil"/>
              <w:left w:val="nil"/>
              <w:bottom w:val="single" w:sz="4" w:space="0" w:color="auto"/>
              <w:right w:val="single" w:sz="4" w:space="0" w:color="auto"/>
            </w:tcBorders>
            <w:shd w:val="clear" w:color="000000" w:fill="FFFFFF"/>
            <w:vAlign w:val="center"/>
          </w:tcPr>
          <w:p w:rsidR="00BD497C" w:rsidRPr="00523D79" w:rsidRDefault="00BD497C" w:rsidP="00C4166F">
            <w:pPr>
              <w:widowControl w:val="0"/>
              <w:spacing w:after="0" w:line="240" w:lineRule="auto"/>
              <w:jc w:val="center"/>
              <w:rPr>
                <w:rFonts w:ascii="Times New Roman" w:hAnsi="Times New Roman"/>
                <w:sz w:val="24"/>
                <w:szCs w:val="24"/>
                <w:lang w:val="uk-UA"/>
              </w:rPr>
            </w:pPr>
            <w:r w:rsidRPr="00523D79">
              <w:rPr>
                <w:rFonts w:ascii="Times New Roman" w:hAnsi="Times New Roman"/>
                <w:sz w:val="24"/>
                <w:szCs w:val="24"/>
                <w:lang w:val="uk-UA"/>
              </w:rPr>
              <w:t>-8,4</w:t>
            </w:r>
          </w:p>
        </w:tc>
        <w:tc>
          <w:tcPr>
            <w:tcW w:w="977" w:type="dxa"/>
            <w:tcBorders>
              <w:top w:val="nil"/>
              <w:left w:val="nil"/>
              <w:bottom w:val="single" w:sz="4" w:space="0" w:color="auto"/>
              <w:right w:val="single" w:sz="4" w:space="0" w:color="auto"/>
            </w:tcBorders>
            <w:shd w:val="clear" w:color="000000" w:fill="FFFFFF"/>
            <w:vAlign w:val="center"/>
          </w:tcPr>
          <w:p w:rsidR="00BD497C" w:rsidRPr="00523D79" w:rsidRDefault="00BD497C" w:rsidP="00C4166F">
            <w:pPr>
              <w:widowControl w:val="0"/>
              <w:spacing w:after="0" w:line="240" w:lineRule="auto"/>
              <w:jc w:val="center"/>
              <w:rPr>
                <w:rFonts w:ascii="Times New Roman" w:hAnsi="Times New Roman"/>
                <w:sz w:val="24"/>
                <w:szCs w:val="24"/>
                <w:lang w:val="uk-UA"/>
              </w:rPr>
            </w:pPr>
            <w:r w:rsidRPr="00523D79">
              <w:rPr>
                <w:rFonts w:ascii="Times New Roman" w:hAnsi="Times New Roman"/>
                <w:sz w:val="24"/>
                <w:szCs w:val="24"/>
                <w:lang w:val="uk-UA"/>
              </w:rPr>
              <w:t>-20,8</w:t>
            </w:r>
          </w:p>
        </w:tc>
      </w:tr>
      <w:tr w:rsidR="00BD497C" w:rsidRPr="007207B3" w:rsidTr="00C4166F">
        <w:trPr>
          <w:trHeight w:val="255"/>
        </w:trPr>
        <w:tc>
          <w:tcPr>
            <w:tcW w:w="1908" w:type="dxa"/>
            <w:tcBorders>
              <w:top w:val="single" w:sz="4" w:space="0" w:color="auto"/>
              <w:left w:val="single" w:sz="4" w:space="0" w:color="auto"/>
              <w:bottom w:val="single" w:sz="4" w:space="0" w:color="auto"/>
              <w:right w:val="single" w:sz="4" w:space="0" w:color="auto"/>
            </w:tcBorders>
            <w:shd w:val="clear" w:color="000000" w:fill="FFFFFF"/>
            <w:vAlign w:val="center"/>
          </w:tcPr>
          <w:p w:rsidR="00BD497C" w:rsidRPr="00523D79" w:rsidRDefault="00BD497C" w:rsidP="00C4166F">
            <w:pPr>
              <w:widowControl w:val="0"/>
              <w:spacing w:after="0" w:line="240" w:lineRule="auto"/>
              <w:jc w:val="both"/>
              <w:rPr>
                <w:rFonts w:ascii="Times New Roman" w:hAnsi="Times New Roman"/>
                <w:sz w:val="24"/>
                <w:szCs w:val="24"/>
                <w:lang w:val="uk-UA" w:eastAsia="uk-UA"/>
              </w:rPr>
            </w:pPr>
            <w:r w:rsidRPr="00523D79">
              <w:rPr>
                <w:rFonts w:ascii="Times New Roman" w:hAnsi="Times New Roman"/>
                <w:sz w:val="24"/>
                <w:szCs w:val="24"/>
                <w:lang w:val="uk-UA" w:eastAsia="uk-UA"/>
              </w:rPr>
              <w:t>2.1. Запаси</w:t>
            </w:r>
          </w:p>
        </w:tc>
        <w:tc>
          <w:tcPr>
            <w:tcW w:w="900" w:type="dxa"/>
            <w:tcBorders>
              <w:top w:val="nil"/>
              <w:left w:val="nil"/>
              <w:bottom w:val="single" w:sz="4" w:space="0" w:color="auto"/>
              <w:right w:val="single" w:sz="4" w:space="0" w:color="auto"/>
            </w:tcBorders>
            <w:shd w:val="clear" w:color="000000" w:fill="FFFFFF"/>
            <w:vAlign w:val="center"/>
          </w:tcPr>
          <w:p w:rsidR="00BD497C" w:rsidRPr="00523D79" w:rsidRDefault="00BD497C" w:rsidP="00C4166F">
            <w:pPr>
              <w:widowControl w:val="0"/>
              <w:spacing w:after="0" w:line="240" w:lineRule="auto"/>
              <w:jc w:val="center"/>
              <w:rPr>
                <w:rFonts w:ascii="Times New Roman" w:hAnsi="Times New Roman"/>
                <w:sz w:val="24"/>
                <w:szCs w:val="24"/>
                <w:lang w:val="uk-UA"/>
              </w:rPr>
            </w:pPr>
            <w:r w:rsidRPr="00523D79">
              <w:rPr>
                <w:rFonts w:ascii="Times New Roman" w:hAnsi="Times New Roman"/>
                <w:sz w:val="24"/>
                <w:szCs w:val="24"/>
                <w:lang w:val="uk-UA"/>
              </w:rPr>
              <w:t>112,1</w:t>
            </w:r>
          </w:p>
        </w:tc>
        <w:tc>
          <w:tcPr>
            <w:tcW w:w="958" w:type="dxa"/>
            <w:tcBorders>
              <w:top w:val="nil"/>
              <w:left w:val="nil"/>
              <w:bottom w:val="single" w:sz="4" w:space="0" w:color="auto"/>
              <w:right w:val="single" w:sz="4" w:space="0" w:color="auto"/>
            </w:tcBorders>
            <w:shd w:val="clear" w:color="000000" w:fill="FFFFFF"/>
            <w:vAlign w:val="center"/>
          </w:tcPr>
          <w:p w:rsidR="00BD497C" w:rsidRPr="00523D79" w:rsidRDefault="00BD497C" w:rsidP="00C4166F">
            <w:pPr>
              <w:widowControl w:val="0"/>
              <w:spacing w:after="0" w:line="240" w:lineRule="auto"/>
              <w:jc w:val="center"/>
              <w:rPr>
                <w:rFonts w:ascii="Times New Roman" w:hAnsi="Times New Roman"/>
                <w:sz w:val="24"/>
                <w:szCs w:val="24"/>
                <w:lang w:val="uk-UA"/>
              </w:rPr>
            </w:pPr>
            <w:r w:rsidRPr="00523D79">
              <w:rPr>
                <w:rFonts w:ascii="Times New Roman" w:hAnsi="Times New Roman"/>
                <w:sz w:val="24"/>
                <w:szCs w:val="24"/>
                <w:lang w:val="uk-UA"/>
              </w:rPr>
              <w:t>13,1</w:t>
            </w:r>
          </w:p>
        </w:tc>
        <w:tc>
          <w:tcPr>
            <w:tcW w:w="1022" w:type="dxa"/>
            <w:tcBorders>
              <w:top w:val="nil"/>
              <w:left w:val="nil"/>
              <w:bottom w:val="single" w:sz="4" w:space="0" w:color="auto"/>
              <w:right w:val="single" w:sz="4" w:space="0" w:color="auto"/>
            </w:tcBorders>
            <w:shd w:val="clear" w:color="000000" w:fill="FFFFFF"/>
            <w:vAlign w:val="bottom"/>
          </w:tcPr>
          <w:p w:rsidR="00BD497C" w:rsidRPr="00523D79" w:rsidRDefault="00BD497C" w:rsidP="00C4166F">
            <w:pPr>
              <w:widowControl w:val="0"/>
              <w:spacing w:after="0" w:line="240" w:lineRule="auto"/>
              <w:jc w:val="center"/>
              <w:rPr>
                <w:rFonts w:ascii="Times New Roman" w:hAnsi="Times New Roman"/>
                <w:sz w:val="24"/>
                <w:szCs w:val="24"/>
                <w:lang w:val="uk-UA"/>
              </w:rPr>
            </w:pPr>
            <w:r w:rsidRPr="00523D79">
              <w:rPr>
                <w:rFonts w:ascii="Times New Roman" w:hAnsi="Times New Roman"/>
                <w:sz w:val="24"/>
                <w:szCs w:val="24"/>
                <w:lang w:val="uk-UA"/>
              </w:rPr>
              <w:t>93,2</w:t>
            </w:r>
          </w:p>
        </w:tc>
        <w:tc>
          <w:tcPr>
            <w:tcW w:w="992" w:type="dxa"/>
            <w:tcBorders>
              <w:top w:val="nil"/>
              <w:left w:val="nil"/>
              <w:bottom w:val="single" w:sz="4" w:space="0" w:color="auto"/>
              <w:right w:val="single" w:sz="4" w:space="0" w:color="auto"/>
            </w:tcBorders>
            <w:shd w:val="clear" w:color="000000" w:fill="FFFFFF"/>
            <w:vAlign w:val="bottom"/>
          </w:tcPr>
          <w:p w:rsidR="00BD497C" w:rsidRPr="00523D79" w:rsidRDefault="00BD497C" w:rsidP="00C4166F">
            <w:pPr>
              <w:widowControl w:val="0"/>
              <w:spacing w:after="0" w:line="240" w:lineRule="auto"/>
              <w:jc w:val="center"/>
              <w:rPr>
                <w:rFonts w:ascii="Times New Roman" w:hAnsi="Times New Roman"/>
                <w:sz w:val="24"/>
                <w:szCs w:val="24"/>
                <w:lang w:val="uk-UA"/>
              </w:rPr>
            </w:pPr>
            <w:r w:rsidRPr="00523D79">
              <w:rPr>
                <w:rFonts w:ascii="Times New Roman" w:hAnsi="Times New Roman"/>
                <w:sz w:val="24"/>
                <w:szCs w:val="24"/>
                <w:lang w:val="uk-UA"/>
              </w:rPr>
              <w:t>11,8</w:t>
            </w:r>
          </w:p>
        </w:tc>
        <w:tc>
          <w:tcPr>
            <w:tcW w:w="884" w:type="dxa"/>
            <w:tcBorders>
              <w:top w:val="nil"/>
              <w:left w:val="nil"/>
              <w:bottom w:val="single" w:sz="4" w:space="0" w:color="auto"/>
              <w:right w:val="single" w:sz="4" w:space="0" w:color="auto"/>
            </w:tcBorders>
            <w:shd w:val="clear" w:color="000000" w:fill="FFFFFF"/>
            <w:vAlign w:val="center"/>
          </w:tcPr>
          <w:p w:rsidR="00BD497C" w:rsidRPr="00523D79" w:rsidRDefault="00BD497C" w:rsidP="00C4166F">
            <w:pPr>
              <w:widowControl w:val="0"/>
              <w:spacing w:after="0" w:line="240" w:lineRule="auto"/>
              <w:jc w:val="center"/>
              <w:rPr>
                <w:rFonts w:ascii="Times New Roman" w:hAnsi="Times New Roman"/>
                <w:sz w:val="24"/>
                <w:szCs w:val="24"/>
                <w:lang w:val="uk-UA"/>
              </w:rPr>
            </w:pPr>
            <w:r w:rsidRPr="00523D79">
              <w:rPr>
                <w:rFonts w:ascii="Times New Roman" w:hAnsi="Times New Roman"/>
                <w:sz w:val="24"/>
                <w:szCs w:val="24"/>
                <w:lang w:val="uk-UA"/>
              </w:rPr>
              <w:t>81,3</w:t>
            </w:r>
          </w:p>
        </w:tc>
        <w:tc>
          <w:tcPr>
            <w:tcW w:w="824" w:type="dxa"/>
            <w:tcBorders>
              <w:top w:val="nil"/>
              <w:left w:val="nil"/>
              <w:bottom w:val="single" w:sz="4" w:space="0" w:color="auto"/>
              <w:right w:val="single" w:sz="4" w:space="0" w:color="auto"/>
            </w:tcBorders>
            <w:shd w:val="clear" w:color="000000" w:fill="FFFFFF"/>
            <w:vAlign w:val="center"/>
          </w:tcPr>
          <w:p w:rsidR="00BD497C" w:rsidRPr="00523D79" w:rsidRDefault="00BD497C" w:rsidP="00C4166F">
            <w:pPr>
              <w:widowControl w:val="0"/>
              <w:spacing w:after="0" w:line="240" w:lineRule="auto"/>
              <w:jc w:val="center"/>
              <w:rPr>
                <w:rFonts w:ascii="Times New Roman" w:hAnsi="Times New Roman"/>
                <w:sz w:val="24"/>
                <w:szCs w:val="24"/>
                <w:lang w:val="uk-UA"/>
              </w:rPr>
            </w:pPr>
            <w:r w:rsidRPr="00523D79">
              <w:rPr>
                <w:rFonts w:ascii="Times New Roman" w:hAnsi="Times New Roman"/>
                <w:sz w:val="24"/>
                <w:szCs w:val="24"/>
                <w:lang w:val="uk-UA"/>
              </w:rPr>
              <w:t>10,6</w:t>
            </w:r>
          </w:p>
        </w:tc>
        <w:tc>
          <w:tcPr>
            <w:tcW w:w="945" w:type="dxa"/>
            <w:tcBorders>
              <w:top w:val="nil"/>
              <w:left w:val="nil"/>
              <w:bottom w:val="single" w:sz="4" w:space="0" w:color="auto"/>
              <w:right w:val="single" w:sz="4" w:space="0" w:color="auto"/>
            </w:tcBorders>
            <w:shd w:val="clear" w:color="000000" w:fill="FFFFFF"/>
          </w:tcPr>
          <w:p w:rsidR="00BD497C" w:rsidRPr="00523D79" w:rsidRDefault="00BD497C" w:rsidP="00C4166F">
            <w:pPr>
              <w:widowControl w:val="0"/>
              <w:tabs>
                <w:tab w:val="center" w:pos="364"/>
              </w:tabs>
              <w:spacing w:after="0" w:line="240" w:lineRule="auto"/>
              <w:rPr>
                <w:rFonts w:ascii="Times New Roman" w:hAnsi="Times New Roman"/>
                <w:sz w:val="24"/>
                <w:szCs w:val="24"/>
                <w:lang w:val="uk-UA"/>
              </w:rPr>
            </w:pPr>
            <w:r w:rsidRPr="00523D79">
              <w:rPr>
                <w:rFonts w:ascii="Times New Roman" w:hAnsi="Times New Roman"/>
                <w:sz w:val="24"/>
                <w:szCs w:val="24"/>
                <w:lang w:val="uk-UA"/>
              </w:rPr>
              <w:tab/>
              <w:t>+15,2</w:t>
            </w:r>
          </w:p>
        </w:tc>
        <w:tc>
          <w:tcPr>
            <w:tcW w:w="958" w:type="dxa"/>
            <w:tcBorders>
              <w:top w:val="nil"/>
              <w:left w:val="nil"/>
              <w:bottom w:val="single" w:sz="4" w:space="0" w:color="auto"/>
              <w:right w:val="single" w:sz="4" w:space="0" w:color="auto"/>
            </w:tcBorders>
            <w:shd w:val="clear" w:color="000000" w:fill="FFFFFF"/>
          </w:tcPr>
          <w:p w:rsidR="00BD497C" w:rsidRPr="00523D79" w:rsidRDefault="00BD497C" w:rsidP="00C4166F">
            <w:pPr>
              <w:spacing w:after="0" w:line="240" w:lineRule="auto"/>
              <w:jc w:val="center"/>
              <w:rPr>
                <w:rFonts w:ascii="Times New Roman" w:hAnsi="Times New Roman"/>
                <w:sz w:val="24"/>
                <w:szCs w:val="24"/>
              </w:rPr>
            </w:pPr>
            <w:r w:rsidRPr="00523D79">
              <w:rPr>
                <w:rFonts w:ascii="Times New Roman" w:hAnsi="Times New Roman"/>
                <w:sz w:val="24"/>
                <w:szCs w:val="24"/>
                <w:lang w:val="uk-UA"/>
              </w:rPr>
              <w:t>+</w:t>
            </w:r>
            <w:r w:rsidRPr="00523D79">
              <w:rPr>
                <w:rFonts w:ascii="Times New Roman" w:hAnsi="Times New Roman"/>
                <w:sz w:val="24"/>
                <w:szCs w:val="24"/>
              </w:rPr>
              <w:t>2,9</w:t>
            </w:r>
          </w:p>
        </w:tc>
        <w:tc>
          <w:tcPr>
            <w:tcW w:w="977" w:type="dxa"/>
            <w:tcBorders>
              <w:top w:val="nil"/>
              <w:left w:val="nil"/>
              <w:bottom w:val="single" w:sz="4" w:space="0" w:color="auto"/>
              <w:right w:val="single" w:sz="4" w:space="0" w:color="auto"/>
            </w:tcBorders>
            <w:shd w:val="clear" w:color="000000" w:fill="FFFFFF"/>
          </w:tcPr>
          <w:p w:rsidR="00BD497C" w:rsidRPr="00523D79" w:rsidRDefault="00BD497C" w:rsidP="00C4166F">
            <w:pPr>
              <w:widowControl w:val="0"/>
              <w:spacing w:after="0" w:line="240" w:lineRule="auto"/>
              <w:jc w:val="center"/>
              <w:rPr>
                <w:rFonts w:ascii="Times New Roman" w:hAnsi="Times New Roman"/>
                <w:sz w:val="24"/>
                <w:szCs w:val="24"/>
                <w:lang w:val="uk-UA"/>
              </w:rPr>
            </w:pPr>
            <w:r w:rsidRPr="00523D79">
              <w:rPr>
                <w:rFonts w:ascii="Times New Roman" w:hAnsi="Times New Roman"/>
                <w:sz w:val="24"/>
                <w:szCs w:val="24"/>
                <w:lang w:val="uk-UA"/>
              </w:rPr>
              <w:t>+23,0</w:t>
            </w:r>
          </w:p>
        </w:tc>
      </w:tr>
      <w:tr w:rsidR="00BD497C" w:rsidRPr="007207B3" w:rsidTr="00C4166F">
        <w:trPr>
          <w:trHeight w:val="255"/>
        </w:trPr>
        <w:tc>
          <w:tcPr>
            <w:tcW w:w="1908" w:type="dxa"/>
            <w:tcBorders>
              <w:top w:val="single" w:sz="4" w:space="0" w:color="auto"/>
              <w:left w:val="single" w:sz="4" w:space="0" w:color="auto"/>
              <w:bottom w:val="single" w:sz="4" w:space="0" w:color="auto"/>
              <w:right w:val="single" w:sz="4" w:space="0" w:color="auto"/>
            </w:tcBorders>
            <w:shd w:val="clear" w:color="000000" w:fill="FFFFFF"/>
            <w:vAlign w:val="center"/>
          </w:tcPr>
          <w:p w:rsidR="00BD497C" w:rsidRPr="00523D79" w:rsidRDefault="00BD497C" w:rsidP="00C4166F">
            <w:pPr>
              <w:widowControl w:val="0"/>
              <w:spacing w:after="0" w:line="240" w:lineRule="auto"/>
              <w:jc w:val="both"/>
              <w:rPr>
                <w:rFonts w:ascii="Times New Roman" w:hAnsi="Times New Roman"/>
                <w:sz w:val="24"/>
                <w:szCs w:val="24"/>
                <w:lang w:val="uk-UA" w:eastAsia="uk-UA"/>
              </w:rPr>
            </w:pPr>
            <w:r w:rsidRPr="00523D79">
              <w:rPr>
                <w:rFonts w:ascii="Times New Roman" w:hAnsi="Times New Roman"/>
                <w:sz w:val="24"/>
                <w:szCs w:val="24"/>
                <w:lang w:val="uk-UA" w:eastAsia="uk-UA"/>
              </w:rPr>
              <w:t>2.1.1. Вироб-ничі запаси</w:t>
            </w:r>
          </w:p>
        </w:tc>
        <w:tc>
          <w:tcPr>
            <w:tcW w:w="900" w:type="dxa"/>
            <w:tcBorders>
              <w:top w:val="nil"/>
              <w:left w:val="nil"/>
              <w:bottom w:val="single" w:sz="4" w:space="0" w:color="auto"/>
              <w:right w:val="single" w:sz="4" w:space="0" w:color="auto"/>
            </w:tcBorders>
            <w:shd w:val="clear" w:color="000000" w:fill="FFFFFF"/>
          </w:tcPr>
          <w:p w:rsidR="00BD497C" w:rsidRPr="00523D79" w:rsidRDefault="00BD497C" w:rsidP="00C4166F">
            <w:pPr>
              <w:widowControl w:val="0"/>
              <w:spacing w:after="0" w:line="240" w:lineRule="auto"/>
              <w:jc w:val="center"/>
              <w:rPr>
                <w:rFonts w:ascii="Times New Roman" w:hAnsi="Times New Roman"/>
                <w:sz w:val="24"/>
                <w:szCs w:val="24"/>
                <w:lang w:val="uk-UA"/>
              </w:rPr>
            </w:pPr>
            <w:r w:rsidRPr="00523D79">
              <w:rPr>
                <w:rFonts w:ascii="Times New Roman" w:hAnsi="Times New Roman"/>
                <w:sz w:val="24"/>
                <w:szCs w:val="24"/>
                <w:lang w:val="uk-UA"/>
              </w:rPr>
              <w:t>66,1</w:t>
            </w:r>
          </w:p>
        </w:tc>
        <w:tc>
          <w:tcPr>
            <w:tcW w:w="958" w:type="dxa"/>
            <w:tcBorders>
              <w:top w:val="nil"/>
              <w:left w:val="nil"/>
              <w:bottom w:val="single" w:sz="4" w:space="0" w:color="auto"/>
              <w:right w:val="single" w:sz="4" w:space="0" w:color="auto"/>
            </w:tcBorders>
            <w:shd w:val="clear" w:color="000000" w:fill="FFFFFF"/>
          </w:tcPr>
          <w:p w:rsidR="00BD497C" w:rsidRPr="00523D79" w:rsidRDefault="00BD497C" w:rsidP="00C4166F">
            <w:pPr>
              <w:widowControl w:val="0"/>
              <w:spacing w:after="0" w:line="240" w:lineRule="auto"/>
              <w:jc w:val="center"/>
              <w:rPr>
                <w:rFonts w:ascii="Times New Roman" w:hAnsi="Times New Roman"/>
                <w:sz w:val="24"/>
                <w:szCs w:val="24"/>
                <w:lang w:val="uk-UA"/>
              </w:rPr>
            </w:pPr>
            <w:r w:rsidRPr="00523D79">
              <w:rPr>
                <w:rFonts w:ascii="Times New Roman" w:hAnsi="Times New Roman"/>
                <w:sz w:val="24"/>
                <w:szCs w:val="24"/>
                <w:lang w:val="uk-UA"/>
              </w:rPr>
              <w:t>7,7</w:t>
            </w:r>
          </w:p>
        </w:tc>
        <w:tc>
          <w:tcPr>
            <w:tcW w:w="1022" w:type="dxa"/>
            <w:tcBorders>
              <w:top w:val="nil"/>
              <w:left w:val="nil"/>
              <w:bottom w:val="single" w:sz="4" w:space="0" w:color="auto"/>
              <w:right w:val="single" w:sz="4" w:space="0" w:color="auto"/>
            </w:tcBorders>
            <w:shd w:val="clear" w:color="000000" w:fill="FFFFFF"/>
          </w:tcPr>
          <w:p w:rsidR="00BD497C" w:rsidRPr="00523D79" w:rsidRDefault="00BD497C" w:rsidP="00C4166F">
            <w:pPr>
              <w:widowControl w:val="0"/>
              <w:spacing w:after="0" w:line="240" w:lineRule="auto"/>
              <w:jc w:val="center"/>
              <w:rPr>
                <w:rFonts w:ascii="Times New Roman" w:hAnsi="Times New Roman"/>
                <w:sz w:val="24"/>
                <w:szCs w:val="24"/>
                <w:lang w:val="uk-UA"/>
              </w:rPr>
            </w:pPr>
            <w:r w:rsidRPr="00523D79">
              <w:rPr>
                <w:rFonts w:ascii="Times New Roman" w:hAnsi="Times New Roman"/>
                <w:sz w:val="24"/>
                <w:szCs w:val="24"/>
                <w:lang w:val="uk-UA"/>
              </w:rPr>
              <w:t>93,2</w:t>
            </w:r>
          </w:p>
        </w:tc>
        <w:tc>
          <w:tcPr>
            <w:tcW w:w="992" w:type="dxa"/>
            <w:tcBorders>
              <w:top w:val="nil"/>
              <w:left w:val="nil"/>
              <w:bottom w:val="single" w:sz="4" w:space="0" w:color="auto"/>
              <w:right w:val="single" w:sz="4" w:space="0" w:color="auto"/>
            </w:tcBorders>
            <w:shd w:val="clear" w:color="000000" w:fill="FFFFFF"/>
          </w:tcPr>
          <w:p w:rsidR="00BD497C" w:rsidRPr="00523D79" w:rsidRDefault="00BD497C" w:rsidP="00C4166F">
            <w:pPr>
              <w:widowControl w:val="0"/>
              <w:spacing w:after="0" w:line="240" w:lineRule="auto"/>
              <w:jc w:val="center"/>
              <w:rPr>
                <w:rFonts w:ascii="Times New Roman" w:hAnsi="Times New Roman"/>
                <w:sz w:val="24"/>
                <w:szCs w:val="24"/>
                <w:lang w:val="uk-UA"/>
              </w:rPr>
            </w:pPr>
            <w:r w:rsidRPr="00523D79">
              <w:rPr>
                <w:rFonts w:ascii="Times New Roman" w:hAnsi="Times New Roman"/>
                <w:sz w:val="24"/>
                <w:szCs w:val="24"/>
                <w:lang w:val="uk-UA"/>
              </w:rPr>
              <w:t>11,8</w:t>
            </w:r>
          </w:p>
        </w:tc>
        <w:tc>
          <w:tcPr>
            <w:tcW w:w="884" w:type="dxa"/>
            <w:tcBorders>
              <w:top w:val="nil"/>
              <w:left w:val="nil"/>
              <w:bottom w:val="single" w:sz="4" w:space="0" w:color="auto"/>
              <w:right w:val="single" w:sz="4" w:space="0" w:color="auto"/>
            </w:tcBorders>
            <w:shd w:val="clear" w:color="000000" w:fill="FFFFFF"/>
          </w:tcPr>
          <w:p w:rsidR="00BD497C" w:rsidRPr="00523D79" w:rsidRDefault="00BD497C" w:rsidP="00C4166F">
            <w:pPr>
              <w:widowControl w:val="0"/>
              <w:spacing w:after="0" w:line="240" w:lineRule="auto"/>
              <w:jc w:val="center"/>
              <w:rPr>
                <w:rFonts w:ascii="Times New Roman" w:hAnsi="Times New Roman"/>
                <w:sz w:val="24"/>
                <w:szCs w:val="24"/>
                <w:lang w:val="uk-UA"/>
              </w:rPr>
            </w:pPr>
            <w:r w:rsidRPr="00523D79">
              <w:rPr>
                <w:rFonts w:ascii="Times New Roman" w:hAnsi="Times New Roman"/>
                <w:sz w:val="24"/>
                <w:szCs w:val="24"/>
                <w:lang w:val="uk-UA"/>
              </w:rPr>
              <w:t>81,3</w:t>
            </w:r>
          </w:p>
        </w:tc>
        <w:tc>
          <w:tcPr>
            <w:tcW w:w="824" w:type="dxa"/>
            <w:tcBorders>
              <w:top w:val="nil"/>
              <w:left w:val="nil"/>
              <w:bottom w:val="single" w:sz="4" w:space="0" w:color="auto"/>
              <w:right w:val="single" w:sz="4" w:space="0" w:color="auto"/>
            </w:tcBorders>
            <w:shd w:val="clear" w:color="000000" w:fill="FFFFFF"/>
          </w:tcPr>
          <w:p w:rsidR="00BD497C" w:rsidRPr="00523D79" w:rsidRDefault="00BD497C" w:rsidP="00C4166F">
            <w:pPr>
              <w:widowControl w:val="0"/>
              <w:spacing w:after="0" w:line="240" w:lineRule="auto"/>
              <w:jc w:val="center"/>
              <w:rPr>
                <w:rFonts w:ascii="Times New Roman" w:hAnsi="Times New Roman"/>
                <w:sz w:val="24"/>
                <w:szCs w:val="24"/>
                <w:lang w:val="uk-UA"/>
              </w:rPr>
            </w:pPr>
            <w:r w:rsidRPr="00523D79">
              <w:rPr>
                <w:rFonts w:ascii="Times New Roman" w:hAnsi="Times New Roman"/>
                <w:sz w:val="24"/>
                <w:szCs w:val="24"/>
                <w:lang w:val="uk-UA"/>
              </w:rPr>
              <w:t>10,6</w:t>
            </w:r>
          </w:p>
        </w:tc>
        <w:tc>
          <w:tcPr>
            <w:tcW w:w="945" w:type="dxa"/>
            <w:tcBorders>
              <w:top w:val="nil"/>
              <w:left w:val="nil"/>
              <w:bottom w:val="single" w:sz="4" w:space="0" w:color="auto"/>
              <w:right w:val="single" w:sz="4" w:space="0" w:color="auto"/>
            </w:tcBorders>
            <w:shd w:val="clear" w:color="000000" w:fill="FFFFFF"/>
          </w:tcPr>
          <w:p w:rsidR="00BD497C" w:rsidRPr="00523D79" w:rsidRDefault="00BD497C" w:rsidP="00C4166F">
            <w:pPr>
              <w:widowControl w:val="0"/>
              <w:tabs>
                <w:tab w:val="center" w:pos="364"/>
              </w:tabs>
              <w:spacing w:after="0" w:line="240" w:lineRule="auto"/>
              <w:rPr>
                <w:rFonts w:ascii="Times New Roman" w:hAnsi="Times New Roman"/>
                <w:sz w:val="24"/>
                <w:szCs w:val="24"/>
                <w:lang w:val="uk-UA"/>
              </w:rPr>
            </w:pPr>
            <w:r w:rsidRPr="00523D79">
              <w:rPr>
                <w:rFonts w:ascii="Times New Roman" w:hAnsi="Times New Roman"/>
                <w:sz w:val="24"/>
                <w:szCs w:val="24"/>
                <w:lang w:val="uk-UA"/>
              </w:rPr>
              <w:tab/>
              <w:t>+15,2</w:t>
            </w:r>
          </w:p>
        </w:tc>
        <w:tc>
          <w:tcPr>
            <w:tcW w:w="958" w:type="dxa"/>
            <w:tcBorders>
              <w:top w:val="nil"/>
              <w:left w:val="nil"/>
              <w:bottom w:val="single" w:sz="4" w:space="0" w:color="auto"/>
              <w:right w:val="single" w:sz="4" w:space="0" w:color="auto"/>
            </w:tcBorders>
            <w:shd w:val="clear" w:color="000000" w:fill="FFFFFF"/>
          </w:tcPr>
          <w:p w:rsidR="00BD497C" w:rsidRPr="00523D79" w:rsidRDefault="00BD497C" w:rsidP="00C4166F">
            <w:pPr>
              <w:spacing w:after="0" w:line="240" w:lineRule="auto"/>
              <w:jc w:val="center"/>
              <w:rPr>
                <w:rFonts w:ascii="Times New Roman" w:hAnsi="Times New Roman"/>
                <w:sz w:val="24"/>
                <w:szCs w:val="24"/>
              </w:rPr>
            </w:pPr>
            <w:r w:rsidRPr="00523D79">
              <w:rPr>
                <w:rFonts w:ascii="Times New Roman" w:hAnsi="Times New Roman"/>
                <w:sz w:val="24"/>
                <w:szCs w:val="24"/>
                <w:lang w:val="uk-UA"/>
              </w:rPr>
              <w:t>+</w:t>
            </w:r>
            <w:r w:rsidRPr="00523D79">
              <w:rPr>
                <w:rFonts w:ascii="Times New Roman" w:hAnsi="Times New Roman"/>
                <w:sz w:val="24"/>
                <w:szCs w:val="24"/>
              </w:rPr>
              <w:t>2,9</w:t>
            </w:r>
          </w:p>
        </w:tc>
        <w:tc>
          <w:tcPr>
            <w:tcW w:w="977" w:type="dxa"/>
            <w:tcBorders>
              <w:top w:val="nil"/>
              <w:left w:val="nil"/>
              <w:bottom w:val="single" w:sz="4" w:space="0" w:color="auto"/>
              <w:right w:val="single" w:sz="4" w:space="0" w:color="auto"/>
            </w:tcBorders>
            <w:shd w:val="clear" w:color="000000" w:fill="FFFFFF"/>
          </w:tcPr>
          <w:p w:rsidR="00BD497C" w:rsidRPr="00523D79" w:rsidRDefault="00BD497C" w:rsidP="00C4166F">
            <w:pPr>
              <w:widowControl w:val="0"/>
              <w:spacing w:after="0" w:line="240" w:lineRule="auto"/>
              <w:jc w:val="center"/>
              <w:rPr>
                <w:rFonts w:ascii="Times New Roman" w:hAnsi="Times New Roman"/>
                <w:sz w:val="24"/>
                <w:szCs w:val="24"/>
                <w:lang w:val="uk-UA"/>
              </w:rPr>
            </w:pPr>
            <w:r w:rsidRPr="00523D79">
              <w:rPr>
                <w:rFonts w:ascii="Times New Roman" w:hAnsi="Times New Roman"/>
                <w:sz w:val="24"/>
                <w:szCs w:val="24"/>
                <w:lang w:val="uk-UA"/>
              </w:rPr>
              <w:t>+23,0</w:t>
            </w:r>
          </w:p>
        </w:tc>
      </w:tr>
      <w:tr w:rsidR="00BD497C" w:rsidRPr="007207B3" w:rsidTr="00C4166F">
        <w:trPr>
          <w:trHeight w:val="255"/>
        </w:trPr>
        <w:tc>
          <w:tcPr>
            <w:tcW w:w="1908" w:type="dxa"/>
            <w:tcBorders>
              <w:top w:val="single" w:sz="4" w:space="0" w:color="auto"/>
              <w:left w:val="single" w:sz="4" w:space="0" w:color="auto"/>
              <w:bottom w:val="single" w:sz="4" w:space="0" w:color="auto"/>
              <w:right w:val="single" w:sz="4" w:space="0" w:color="auto"/>
            </w:tcBorders>
            <w:shd w:val="clear" w:color="000000" w:fill="FFFFFF"/>
            <w:vAlign w:val="center"/>
          </w:tcPr>
          <w:p w:rsidR="00BD497C" w:rsidRPr="00523D79" w:rsidRDefault="00BD497C" w:rsidP="00C4166F">
            <w:pPr>
              <w:widowControl w:val="0"/>
              <w:spacing w:after="0" w:line="240" w:lineRule="auto"/>
              <w:jc w:val="both"/>
              <w:rPr>
                <w:rFonts w:ascii="Times New Roman" w:hAnsi="Times New Roman"/>
                <w:sz w:val="24"/>
                <w:szCs w:val="24"/>
                <w:lang w:val="uk-UA" w:eastAsia="uk-UA"/>
              </w:rPr>
            </w:pPr>
            <w:r w:rsidRPr="00523D79">
              <w:rPr>
                <w:rFonts w:ascii="Times New Roman" w:hAnsi="Times New Roman"/>
                <w:sz w:val="24"/>
                <w:szCs w:val="24"/>
                <w:lang w:val="uk-UA" w:eastAsia="uk-UA"/>
              </w:rPr>
              <w:t>2.1.2. Незавер-шене вироб-ництво</w:t>
            </w:r>
          </w:p>
        </w:tc>
        <w:tc>
          <w:tcPr>
            <w:tcW w:w="900" w:type="dxa"/>
            <w:tcBorders>
              <w:top w:val="nil"/>
              <w:left w:val="nil"/>
              <w:bottom w:val="single" w:sz="4" w:space="0" w:color="auto"/>
              <w:right w:val="single" w:sz="4" w:space="0" w:color="auto"/>
            </w:tcBorders>
            <w:shd w:val="clear" w:color="000000" w:fill="FFFFFF"/>
            <w:vAlign w:val="center"/>
          </w:tcPr>
          <w:p w:rsidR="00BD497C" w:rsidRPr="00523D79" w:rsidRDefault="00BD497C" w:rsidP="00C4166F">
            <w:pPr>
              <w:widowControl w:val="0"/>
              <w:spacing w:after="0" w:line="240" w:lineRule="auto"/>
              <w:jc w:val="center"/>
              <w:rPr>
                <w:rFonts w:ascii="Times New Roman" w:hAnsi="Times New Roman"/>
                <w:sz w:val="24"/>
                <w:szCs w:val="24"/>
                <w:lang w:val="uk-UA"/>
              </w:rPr>
            </w:pPr>
            <w:r w:rsidRPr="00523D79">
              <w:rPr>
                <w:rFonts w:ascii="Times New Roman" w:hAnsi="Times New Roman"/>
                <w:sz w:val="24"/>
                <w:szCs w:val="24"/>
                <w:lang w:val="uk-UA"/>
              </w:rPr>
              <w:t>-</w:t>
            </w:r>
          </w:p>
        </w:tc>
        <w:tc>
          <w:tcPr>
            <w:tcW w:w="958" w:type="dxa"/>
            <w:tcBorders>
              <w:top w:val="nil"/>
              <w:left w:val="nil"/>
              <w:bottom w:val="single" w:sz="4" w:space="0" w:color="auto"/>
              <w:right w:val="single" w:sz="4" w:space="0" w:color="auto"/>
            </w:tcBorders>
            <w:shd w:val="clear" w:color="000000" w:fill="FFFFFF"/>
            <w:vAlign w:val="center"/>
          </w:tcPr>
          <w:p w:rsidR="00BD497C" w:rsidRPr="00523D79" w:rsidRDefault="00BD497C" w:rsidP="00C4166F">
            <w:pPr>
              <w:widowControl w:val="0"/>
              <w:spacing w:after="0" w:line="240" w:lineRule="auto"/>
              <w:jc w:val="center"/>
              <w:rPr>
                <w:rFonts w:ascii="Times New Roman" w:hAnsi="Times New Roman"/>
                <w:sz w:val="24"/>
                <w:szCs w:val="24"/>
                <w:lang w:val="uk-UA"/>
              </w:rPr>
            </w:pPr>
            <w:r w:rsidRPr="00523D79">
              <w:rPr>
                <w:rFonts w:ascii="Times New Roman" w:hAnsi="Times New Roman"/>
                <w:sz w:val="24"/>
                <w:szCs w:val="24"/>
                <w:lang w:val="uk-UA"/>
              </w:rPr>
              <w:t>-</w:t>
            </w:r>
          </w:p>
        </w:tc>
        <w:tc>
          <w:tcPr>
            <w:tcW w:w="1022" w:type="dxa"/>
            <w:tcBorders>
              <w:top w:val="nil"/>
              <w:left w:val="nil"/>
              <w:bottom w:val="single" w:sz="4" w:space="0" w:color="auto"/>
              <w:right w:val="single" w:sz="4" w:space="0" w:color="auto"/>
            </w:tcBorders>
            <w:shd w:val="clear" w:color="000000" w:fill="FFFFFF"/>
            <w:vAlign w:val="center"/>
          </w:tcPr>
          <w:p w:rsidR="00BD497C" w:rsidRPr="00523D79" w:rsidRDefault="00BD497C" w:rsidP="00C4166F">
            <w:pPr>
              <w:widowControl w:val="0"/>
              <w:spacing w:after="0" w:line="240" w:lineRule="auto"/>
              <w:jc w:val="center"/>
              <w:rPr>
                <w:rFonts w:ascii="Times New Roman" w:hAnsi="Times New Roman"/>
                <w:sz w:val="24"/>
                <w:szCs w:val="24"/>
                <w:lang w:val="uk-UA"/>
              </w:rPr>
            </w:pPr>
            <w:r w:rsidRPr="00523D79">
              <w:rPr>
                <w:rFonts w:ascii="Times New Roman" w:hAnsi="Times New Roman"/>
                <w:sz w:val="24"/>
                <w:szCs w:val="24"/>
                <w:lang w:val="uk-UA"/>
              </w:rPr>
              <w:t>-</w:t>
            </w:r>
          </w:p>
        </w:tc>
        <w:tc>
          <w:tcPr>
            <w:tcW w:w="992" w:type="dxa"/>
            <w:tcBorders>
              <w:top w:val="nil"/>
              <w:left w:val="nil"/>
              <w:bottom w:val="single" w:sz="4" w:space="0" w:color="auto"/>
              <w:right w:val="single" w:sz="4" w:space="0" w:color="auto"/>
            </w:tcBorders>
            <w:shd w:val="clear" w:color="000000" w:fill="FFFFFF"/>
            <w:vAlign w:val="center"/>
          </w:tcPr>
          <w:p w:rsidR="00BD497C" w:rsidRPr="00523D79" w:rsidRDefault="00BD497C" w:rsidP="00C4166F">
            <w:pPr>
              <w:widowControl w:val="0"/>
              <w:spacing w:after="0" w:line="240" w:lineRule="auto"/>
              <w:jc w:val="center"/>
              <w:rPr>
                <w:rFonts w:ascii="Times New Roman" w:hAnsi="Times New Roman"/>
                <w:sz w:val="24"/>
                <w:szCs w:val="24"/>
                <w:lang w:val="uk-UA"/>
              </w:rPr>
            </w:pPr>
            <w:r w:rsidRPr="00523D79">
              <w:rPr>
                <w:rFonts w:ascii="Times New Roman" w:hAnsi="Times New Roman"/>
                <w:sz w:val="24"/>
                <w:szCs w:val="24"/>
                <w:lang w:val="uk-UA"/>
              </w:rPr>
              <w:t>-</w:t>
            </w:r>
          </w:p>
        </w:tc>
        <w:tc>
          <w:tcPr>
            <w:tcW w:w="884" w:type="dxa"/>
            <w:tcBorders>
              <w:top w:val="nil"/>
              <w:left w:val="nil"/>
              <w:bottom w:val="single" w:sz="4" w:space="0" w:color="auto"/>
              <w:right w:val="single" w:sz="4" w:space="0" w:color="auto"/>
            </w:tcBorders>
            <w:shd w:val="clear" w:color="000000" w:fill="FFFFFF"/>
            <w:vAlign w:val="center"/>
          </w:tcPr>
          <w:p w:rsidR="00BD497C" w:rsidRPr="00523D79" w:rsidRDefault="00BD497C" w:rsidP="00C4166F">
            <w:pPr>
              <w:widowControl w:val="0"/>
              <w:spacing w:after="0" w:line="240" w:lineRule="auto"/>
              <w:jc w:val="center"/>
              <w:rPr>
                <w:rFonts w:ascii="Times New Roman" w:hAnsi="Times New Roman"/>
                <w:sz w:val="24"/>
                <w:szCs w:val="24"/>
                <w:lang w:val="uk-UA"/>
              </w:rPr>
            </w:pPr>
            <w:r w:rsidRPr="00523D79">
              <w:rPr>
                <w:rFonts w:ascii="Times New Roman" w:hAnsi="Times New Roman"/>
                <w:sz w:val="24"/>
                <w:szCs w:val="24"/>
                <w:lang w:val="uk-UA"/>
              </w:rPr>
              <w:t>-</w:t>
            </w:r>
          </w:p>
        </w:tc>
        <w:tc>
          <w:tcPr>
            <w:tcW w:w="824" w:type="dxa"/>
            <w:tcBorders>
              <w:top w:val="nil"/>
              <w:left w:val="nil"/>
              <w:bottom w:val="single" w:sz="4" w:space="0" w:color="auto"/>
              <w:right w:val="single" w:sz="4" w:space="0" w:color="auto"/>
            </w:tcBorders>
            <w:shd w:val="clear" w:color="000000" w:fill="FFFFFF"/>
            <w:vAlign w:val="center"/>
          </w:tcPr>
          <w:p w:rsidR="00BD497C" w:rsidRPr="00523D79" w:rsidRDefault="00BD497C" w:rsidP="00C4166F">
            <w:pPr>
              <w:widowControl w:val="0"/>
              <w:spacing w:after="0" w:line="240" w:lineRule="auto"/>
              <w:jc w:val="center"/>
              <w:rPr>
                <w:rFonts w:ascii="Times New Roman" w:hAnsi="Times New Roman"/>
                <w:sz w:val="24"/>
                <w:szCs w:val="24"/>
                <w:lang w:val="uk-UA"/>
              </w:rPr>
            </w:pPr>
            <w:r w:rsidRPr="00523D79">
              <w:rPr>
                <w:rFonts w:ascii="Times New Roman" w:hAnsi="Times New Roman"/>
                <w:sz w:val="24"/>
                <w:szCs w:val="24"/>
                <w:lang w:val="uk-UA"/>
              </w:rPr>
              <w:t>-</w:t>
            </w:r>
          </w:p>
        </w:tc>
        <w:tc>
          <w:tcPr>
            <w:tcW w:w="945" w:type="dxa"/>
            <w:tcBorders>
              <w:top w:val="nil"/>
              <w:left w:val="nil"/>
              <w:bottom w:val="single" w:sz="4" w:space="0" w:color="auto"/>
              <w:right w:val="single" w:sz="4" w:space="0" w:color="auto"/>
            </w:tcBorders>
            <w:shd w:val="clear" w:color="000000" w:fill="FFFFFF"/>
            <w:vAlign w:val="center"/>
          </w:tcPr>
          <w:p w:rsidR="00BD497C" w:rsidRPr="00523D79" w:rsidRDefault="00BD497C" w:rsidP="00C4166F">
            <w:pPr>
              <w:widowControl w:val="0"/>
              <w:spacing w:after="0" w:line="240" w:lineRule="auto"/>
              <w:ind w:hanging="63"/>
              <w:jc w:val="center"/>
              <w:rPr>
                <w:rFonts w:ascii="Times New Roman" w:hAnsi="Times New Roman"/>
                <w:sz w:val="24"/>
                <w:szCs w:val="24"/>
                <w:lang w:val="uk-UA" w:eastAsia="uk-UA"/>
              </w:rPr>
            </w:pPr>
            <w:r w:rsidRPr="00523D79">
              <w:rPr>
                <w:rFonts w:ascii="Times New Roman" w:hAnsi="Times New Roman"/>
                <w:sz w:val="24"/>
                <w:szCs w:val="24"/>
                <w:lang w:val="uk-UA" w:eastAsia="uk-UA"/>
              </w:rPr>
              <w:t>-</w:t>
            </w:r>
          </w:p>
        </w:tc>
        <w:tc>
          <w:tcPr>
            <w:tcW w:w="958" w:type="dxa"/>
            <w:tcBorders>
              <w:top w:val="nil"/>
              <w:left w:val="nil"/>
              <w:bottom w:val="single" w:sz="4" w:space="0" w:color="auto"/>
              <w:right w:val="single" w:sz="4" w:space="0" w:color="auto"/>
            </w:tcBorders>
            <w:shd w:val="clear" w:color="000000" w:fill="FFFFFF"/>
            <w:vAlign w:val="center"/>
          </w:tcPr>
          <w:p w:rsidR="00BD497C" w:rsidRPr="00523D79" w:rsidRDefault="00BD497C" w:rsidP="00C4166F">
            <w:pPr>
              <w:widowControl w:val="0"/>
              <w:spacing w:after="0" w:line="240" w:lineRule="auto"/>
              <w:jc w:val="center"/>
              <w:rPr>
                <w:rFonts w:ascii="Times New Roman" w:hAnsi="Times New Roman"/>
                <w:sz w:val="24"/>
                <w:szCs w:val="24"/>
                <w:lang w:val="uk-UA" w:eastAsia="uk-UA"/>
              </w:rPr>
            </w:pPr>
            <w:r w:rsidRPr="00523D79">
              <w:rPr>
                <w:rFonts w:ascii="Times New Roman" w:hAnsi="Times New Roman"/>
                <w:sz w:val="24"/>
                <w:szCs w:val="24"/>
                <w:lang w:val="uk-UA" w:eastAsia="uk-UA"/>
              </w:rPr>
              <w:t>-</w:t>
            </w:r>
          </w:p>
        </w:tc>
        <w:tc>
          <w:tcPr>
            <w:tcW w:w="977" w:type="dxa"/>
            <w:tcBorders>
              <w:top w:val="nil"/>
              <w:left w:val="nil"/>
              <w:bottom w:val="single" w:sz="4" w:space="0" w:color="auto"/>
              <w:right w:val="single" w:sz="4" w:space="0" w:color="auto"/>
            </w:tcBorders>
            <w:shd w:val="clear" w:color="000000" w:fill="FFFFFF"/>
            <w:vAlign w:val="center"/>
          </w:tcPr>
          <w:p w:rsidR="00BD497C" w:rsidRPr="00523D79" w:rsidRDefault="00BD497C" w:rsidP="00C4166F">
            <w:pPr>
              <w:widowControl w:val="0"/>
              <w:spacing w:after="0" w:line="240" w:lineRule="auto"/>
              <w:jc w:val="center"/>
              <w:rPr>
                <w:rFonts w:ascii="Times New Roman" w:hAnsi="Times New Roman"/>
                <w:sz w:val="24"/>
                <w:szCs w:val="24"/>
                <w:lang w:val="uk-UA" w:eastAsia="uk-UA"/>
              </w:rPr>
            </w:pPr>
            <w:r w:rsidRPr="00523D79">
              <w:rPr>
                <w:rFonts w:ascii="Times New Roman" w:hAnsi="Times New Roman"/>
                <w:sz w:val="24"/>
                <w:szCs w:val="24"/>
                <w:lang w:val="uk-UA" w:eastAsia="uk-UA"/>
              </w:rPr>
              <w:t>-</w:t>
            </w:r>
          </w:p>
        </w:tc>
      </w:tr>
      <w:tr w:rsidR="00BD497C" w:rsidRPr="007207B3" w:rsidTr="00C4166F">
        <w:trPr>
          <w:trHeight w:val="255"/>
        </w:trPr>
        <w:tc>
          <w:tcPr>
            <w:tcW w:w="1908" w:type="dxa"/>
            <w:tcBorders>
              <w:top w:val="single" w:sz="4" w:space="0" w:color="auto"/>
              <w:left w:val="single" w:sz="4" w:space="0" w:color="auto"/>
              <w:bottom w:val="single" w:sz="4" w:space="0" w:color="auto"/>
              <w:right w:val="single" w:sz="4" w:space="0" w:color="auto"/>
            </w:tcBorders>
            <w:shd w:val="clear" w:color="000000" w:fill="FFFFFF"/>
            <w:vAlign w:val="center"/>
          </w:tcPr>
          <w:p w:rsidR="00BD497C" w:rsidRPr="00523D79" w:rsidRDefault="00BD497C" w:rsidP="00C4166F">
            <w:pPr>
              <w:widowControl w:val="0"/>
              <w:spacing w:after="0" w:line="240" w:lineRule="auto"/>
              <w:jc w:val="both"/>
              <w:rPr>
                <w:rFonts w:ascii="Times New Roman" w:hAnsi="Times New Roman"/>
                <w:sz w:val="24"/>
                <w:szCs w:val="24"/>
                <w:lang w:val="uk-UA" w:eastAsia="uk-UA"/>
              </w:rPr>
            </w:pPr>
            <w:r w:rsidRPr="00523D79">
              <w:rPr>
                <w:rFonts w:ascii="Times New Roman" w:hAnsi="Times New Roman"/>
                <w:sz w:val="24"/>
                <w:szCs w:val="24"/>
                <w:lang w:val="uk-UA" w:eastAsia="uk-UA"/>
              </w:rPr>
              <w:t>2.1.3. Готова продукція і товари</w:t>
            </w:r>
          </w:p>
        </w:tc>
        <w:tc>
          <w:tcPr>
            <w:tcW w:w="900" w:type="dxa"/>
            <w:tcBorders>
              <w:top w:val="nil"/>
              <w:left w:val="nil"/>
              <w:bottom w:val="single" w:sz="4" w:space="0" w:color="auto"/>
              <w:right w:val="single" w:sz="4" w:space="0" w:color="auto"/>
            </w:tcBorders>
            <w:shd w:val="clear" w:color="000000" w:fill="FFFFFF"/>
            <w:vAlign w:val="center"/>
          </w:tcPr>
          <w:p w:rsidR="00BD497C" w:rsidRPr="00523D79" w:rsidRDefault="00BD497C" w:rsidP="00C4166F">
            <w:pPr>
              <w:widowControl w:val="0"/>
              <w:spacing w:after="0" w:line="240" w:lineRule="auto"/>
              <w:jc w:val="center"/>
              <w:rPr>
                <w:rFonts w:ascii="Times New Roman" w:hAnsi="Times New Roman"/>
                <w:sz w:val="24"/>
                <w:szCs w:val="24"/>
                <w:lang w:val="uk-UA"/>
              </w:rPr>
            </w:pPr>
            <w:r w:rsidRPr="00523D79">
              <w:rPr>
                <w:rFonts w:ascii="Times New Roman" w:hAnsi="Times New Roman"/>
                <w:sz w:val="24"/>
                <w:szCs w:val="24"/>
                <w:lang w:val="uk-UA"/>
              </w:rPr>
              <w:t>46,0</w:t>
            </w:r>
          </w:p>
        </w:tc>
        <w:tc>
          <w:tcPr>
            <w:tcW w:w="958" w:type="dxa"/>
            <w:tcBorders>
              <w:top w:val="nil"/>
              <w:left w:val="nil"/>
              <w:bottom w:val="single" w:sz="4" w:space="0" w:color="auto"/>
              <w:right w:val="single" w:sz="4" w:space="0" w:color="auto"/>
            </w:tcBorders>
            <w:shd w:val="clear" w:color="000000" w:fill="FFFFFF"/>
            <w:vAlign w:val="center"/>
          </w:tcPr>
          <w:p w:rsidR="00BD497C" w:rsidRPr="00523D79" w:rsidRDefault="00BD497C" w:rsidP="00C4166F">
            <w:pPr>
              <w:widowControl w:val="0"/>
              <w:spacing w:after="0" w:line="240" w:lineRule="auto"/>
              <w:jc w:val="center"/>
              <w:rPr>
                <w:rFonts w:ascii="Times New Roman" w:hAnsi="Times New Roman"/>
                <w:sz w:val="24"/>
                <w:szCs w:val="24"/>
                <w:lang w:val="uk-UA"/>
              </w:rPr>
            </w:pPr>
            <w:r w:rsidRPr="00523D79">
              <w:rPr>
                <w:rFonts w:ascii="Times New Roman" w:hAnsi="Times New Roman"/>
                <w:sz w:val="24"/>
                <w:szCs w:val="24"/>
                <w:lang w:val="uk-UA"/>
              </w:rPr>
              <w:t>5,4</w:t>
            </w:r>
          </w:p>
        </w:tc>
        <w:tc>
          <w:tcPr>
            <w:tcW w:w="1022" w:type="dxa"/>
            <w:tcBorders>
              <w:top w:val="nil"/>
              <w:left w:val="nil"/>
              <w:bottom w:val="single" w:sz="4" w:space="0" w:color="auto"/>
              <w:right w:val="single" w:sz="4" w:space="0" w:color="auto"/>
            </w:tcBorders>
            <w:shd w:val="clear" w:color="000000" w:fill="FFFFFF"/>
            <w:vAlign w:val="center"/>
          </w:tcPr>
          <w:p w:rsidR="00BD497C" w:rsidRPr="00523D79" w:rsidRDefault="00BD497C" w:rsidP="00C4166F">
            <w:pPr>
              <w:widowControl w:val="0"/>
              <w:spacing w:after="0" w:line="240" w:lineRule="auto"/>
              <w:jc w:val="center"/>
              <w:rPr>
                <w:rFonts w:ascii="Times New Roman" w:hAnsi="Times New Roman"/>
                <w:sz w:val="24"/>
                <w:szCs w:val="24"/>
                <w:lang w:val="uk-UA"/>
              </w:rPr>
            </w:pPr>
            <w:r w:rsidRPr="00523D79">
              <w:rPr>
                <w:rFonts w:ascii="Times New Roman" w:hAnsi="Times New Roman"/>
                <w:sz w:val="24"/>
                <w:szCs w:val="24"/>
                <w:lang w:val="uk-UA"/>
              </w:rPr>
              <w:t>-</w:t>
            </w:r>
          </w:p>
        </w:tc>
        <w:tc>
          <w:tcPr>
            <w:tcW w:w="992" w:type="dxa"/>
            <w:tcBorders>
              <w:top w:val="nil"/>
              <w:left w:val="nil"/>
              <w:bottom w:val="single" w:sz="4" w:space="0" w:color="auto"/>
              <w:right w:val="single" w:sz="4" w:space="0" w:color="auto"/>
            </w:tcBorders>
            <w:shd w:val="clear" w:color="000000" w:fill="FFFFFF"/>
            <w:vAlign w:val="center"/>
          </w:tcPr>
          <w:p w:rsidR="00BD497C" w:rsidRPr="00523D79" w:rsidRDefault="00BD497C" w:rsidP="00C4166F">
            <w:pPr>
              <w:widowControl w:val="0"/>
              <w:spacing w:after="0" w:line="240" w:lineRule="auto"/>
              <w:jc w:val="center"/>
              <w:rPr>
                <w:rFonts w:ascii="Times New Roman" w:hAnsi="Times New Roman"/>
                <w:sz w:val="24"/>
                <w:szCs w:val="24"/>
                <w:lang w:val="uk-UA"/>
              </w:rPr>
            </w:pPr>
            <w:r w:rsidRPr="00523D79">
              <w:rPr>
                <w:rFonts w:ascii="Times New Roman" w:hAnsi="Times New Roman"/>
                <w:sz w:val="24"/>
                <w:szCs w:val="24"/>
                <w:lang w:val="uk-UA"/>
              </w:rPr>
              <w:t>-</w:t>
            </w:r>
          </w:p>
        </w:tc>
        <w:tc>
          <w:tcPr>
            <w:tcW w:w="884" w:type="dxa"/>
            <w:tcBorders>
              <w:top w:val="nil"/>
              <w:left w:val="nil"/>
              <w:bottom w:val="single" w:sz="4" w:space="0" w:color="auto"/>
              <w:right w:val="single" w:sz="4" w:space="0" w:color="auto"/>
            </w:tcBorders>
            <w:shd w:val="clear" w:color="000000" w:fill="FFFFFF"/>
            <w:vAlign w:val="center"/>
          </w:tcPr>
          <w:p w:rsidR="00BD497C" w:rsidRPr="00523D79" w:rsidRDefault="00BD497C" w:rsidP="00C4166F">
            <w:pPr>
              <w:widowControl w:val="0"/>
              <w:spacing w:after="0" w:line="240" w:lineRule="auto"/>
              <w:jc w:val="center"/>
              <w:rPr>
                <w:rFonts w:ascii="Times New Roman" w:hAnsi="Times New Roman"/>
                <w:sz w:val="24"/>
                <w:szCs w:val="24"/>
                <w:lang w:val="uk-UA"/>
              </w:rPr>
            </w:pPr>
            <w:r w:rsidRPr="00523D79">
              <w:rPr>
                <w:rFonts w:ascii="Times New Roman" w:hAnsi="Times New Roman"/>
                <w:sz w:val="24"/>
                <w:szCs w:val="24"/>
                <w:lang w:val="uk-UA"/>
              </w:rPr>
              <w:t>-</w:t>
            </w:r>
          </w:p>
        </w:tc>
        <w:tc>
          <w:tcPr>
            <w:tcW w:w="824" w:type="dxa"/>
            <w:tcBorders>
              <w:top w:val="nil"/>
              <w:left w:val="nil"/>
              <w:bottom w:val="single" w:sz="4" w:space="0" w:color="auto"/>
              <w:right w:val="single" w:sz="4" w:space="0" w:color="auto"/>
            </w:tcBorders>
            <w:shd w:val="clear" w:color="000000" w:fill="FFFFFF"/>
            <w:vAlign w:val="center"/>
          </w:tcPr>
          <w:p w:rsidR="00BD497C" w:rsidRPr="00523D79" w:rsidRDefault="00BD497C" w:rsidP="00C4166F">
            <w:pPr>
              <w:widowControl w:val="0"/>
              <w:spacing w:after="0" w:line="240" w:lineRule="auto"/>
              <w:jc w:val="center"/>
              <w:rPr>
                <w:rFonts w:ascii="Times New Roman" w:hAnsi="Times New Roman"/>
                <w:sz w:val="24"/>
                <w:szCs w:val="24"/>
                <w:lang w:val="uk-UA"/>
              </w:rPr>
            </w:pPr>
            <w:r w:rsidRPr="00523D79">
              <w:rPr>
                <w:rFonts w:ascii="Times New Roman" w:hAnsi="Times New Roman"/>
                <w:sz w:val="24"/>
                <w:szCs w:val="24"/>
                <w:lang w:val="uk-UA"/>
              </w:rPr>
              <w:t>-</w:t>
            </w:r>
          </w:p>
        </w:tc>
        <w:tc>
          <w:tcPr>
            <w:tcW w:w="945" w:type="dxa"/>
            <w:tcBorders>
              <w:top w:val="nil"/>
              <w:left w:val="nil"/>
              <w:bottom w:val="single" w:sz="4" w:space="0" w:color="auto"/>
              <w:right w:val="single" w:sz="4" w:space="0" w:color="auto"/>
            </w:tcBorders>
            <w:shd w:val="clear" w:color="000000" w:fill="FFFFFF"/>
            <w:vAlign w:val="center"/>
          </w:tcPr>
          <w:p w:rsidR="00BD497C" w:rsidRPr="00523D79" w:rsidRDefault="00BD497C" w:rsidP="00C4166F">
            <w:pPr>
              <w:widowControl w:val="0"/>
              <w:spacing w:after="0" w:line="240" w:lineRule="auto"/>
              <w:ind w:hanging="63"/>
              <w:jc w:val="center"/>
              <w:rPr>
                <w:rFonts w:ascii="Times New Roman" w:hAnsi="Times New Roman"/>
                <w:sz w:val="24"/>
                <w:szCs w:val="24"/>
                <w:lang w:val="uk-UA" w:eastAsia="uk-UA"/>
              </w:rPr>
            </w:pPr>
            <w:r w:rsidRPr="00523D79">
              <w:rPr>
                <w:rFonts w:ascii="Times New Roman" w:hAnsi="Times New Roman"/>
                <w:sz w:val="24"/>
                <w:szCs w:val="24"/>
                <w:lang w:val="uk-UA" w:eastAsia="uk-UA"/>
              </w:rPr>
              <w:t>-46,0</w:t>
            </w:r>
          </w:p>
        </w:tc>
        <w:tc>
          <w:tcPr>
            <w:tcW w:w="958" w:type="dxa"/>
            <w:tcBorders>
              <w:top w:val="nil"/>
              <w:left w:val="nil"/>
              <w:bottom w:val="single" w:sz="4" w:space="0" w:color="auto"/>
              <w:right w:val="single" w:sz="4" w:space="0" w:color="auto"/>
            </w:tcBorders>
            <w:shd w:val="clear" w:color="000000" w:fill="FFFFFF"/>
            <w:vAlign w:val="center"/>
          </w:tcPr>
          <w:p w:rsidR="00BD497C" w:rsidRPr="00523D79" w:rsidRDefault="00BD497C" w:rsidP="00C4166F">
            <w:pPr>
              <w:widowControl w:val="0"/>
              <w:spacing w:after="0" w:line="240" w:lineRule="auto"/>
              <w:jc w:val="center"/>
              <w:rPr>
                <w:rFonts w:ascii="Times New Roman" w:hAnsi="Times New Roman"/>
                <w:sz w:val="24"/>
                <w:szCs w:val="24"/>
                <w:lang w:val="uk-UA" w:eastAsia="uk-UA"/>
              </w:rPr>
            </w:pPr>
            <w:r w:rsidRPr="00523D79">
              <w:rPr>
                <w:rFonts w:ascii="Times New Roman" w:hAnsi="Times New Roman"/>
                <w:sz w:val="24"/>
                <w:szCs w:val="24"/>
                <w:lang w:val="uk-UA" w:eastAsia="uk-UA"/>
              </w:rPr>
              <w:t>-</w:t>
            </w:r>
          </w:p>
        </w:tc>
        <w:tc>
          <w:tcPr>
            <w:tcW w:w="977" w:type="dxa"/>
            <w:tcBorders>
              <w:top w:val="nil"/>
              <w:left w:val="nil"/>
              <w:bottom w:val="single" w:sz="4" w:space="0" w:color="auto"/>
              <w:right w:val="single" w:sz="4" w:space="0" w:color="auto"/>
            </w:tcBorders>
            <w:shd w:val="clear" w:color="000000" w:fill="FFFFFF"/>
            <w:vAlign w:val="center"/>
          </w:tcPr>
          <w:p w:rsidR="00BD497C" w:rsidRPr="00523D79" w:rsidRDefault="00BD497C" w:rsidP="00C4166F">
            <w:pPr>
              <w:widowControl w:val="0"/>
              <w:spacing w:after="0" w:line="240" w:lineRule="auto"/>
              <w:jc w:val="center"/>
              <w:rPr>
                <w:rFonts w:ascii="Times New Roman" w:hAnsi="Times New Roman"/>
                <w:sz w:val="24"/>
                <w:szCs w:val="24"/>
                <w:lang w:val="uk-UA" w:eastAsia="uk-UA"/>
              </w:rPr>
            </w:pPr>
            <w:r w:rsidRPr="00523D79">
              <w:rPr>
                <w:rFonts w:ascii="Times New Roman" w:hAnsi="Times New Roman"/>
                <w:sz w:val="24"/>
                <w:szCs w:val="24"/>
                <w:lang w:val="uk-UA" w:eastAsia="uk-UA"/>
              </w:rPr>
              <w:t>-100,0</w:t>
            </w:r>
          </w:p>
        </w:tc>
      </w:tr>
      <w:tr w:rsidR="00BD497C" w:rsidRPr="007207B3" w:rsidTr="00C4166F">
        <w:trPr>
          <w:trHeight w:val="255"/>
        </w:trPr>
        <w:tc>
          <w:tcPr>
            <w:tcW w:w="1908" w:type="dxa"/>
            <w:tcBorders>
              <w:top w:val="single" w:sz="4" w:space="0" w:color="auto"/>
              <w:left w:val="single" w:sz="4" w:space="0" w:color="auto"/>
              <w:bottom w:val="single" w:sz="4" w:space="0" w:color="auto"/>
              <w:right w:val="single" w:sz="4" w:space="0" w:color="auto"/>
            </w:tcBorders>
            <w:shd w:val="clear" w:color="000000" w:fill="FFFFFF"/>
            <w:vAlign w:val="center"/>
          </w:tcPr>
          <w:p w:rsidR="00BD497C" w:rsidRPr="00523D79" w:rsidRDefault="00BD497C" w:rsidP="00C4166F">
            <w:pPr>
              <w:widowControl w:val="0"/>
              <w:spacing w:after="0" w:line="240" w:lineRule="auto"/>
              <w:jc w:val="both"/>
              <w:rPr>
                <w:rFonts w:ascii="Times New Roman" w:hAnsi="Times New Roman"/>
                <w:sz w:val="24"/>
                <w:szCs w:val="24"/>
                <w:lang w:val="uk-UA" w:eastAsia="uk-UA"/>
              </w:rPr>
            </w:pPr>
            <w:r w:rsidRPr="00523D79">
              <w:rPr>
                <w:rFonts w:ascii="Times New Roman" w:hAnsi="Times New Roman"/>
                <w:sz w:val="24"/>
                <w:szCs w:val="24"/>
                <w:lang w:val="uk-UA" w:eastAsia="uk-UA"/>
              </w:rPr>
              <w:t>2.2. Поточні біологічні акти-ви</w:t>
            </w:r>
          </w:p>
        </w:tc>
        <w:tc>
          <w:tcPr>
            <w:tcW w:w="900" w:type="dxa"/>
            <w:tcBorders>
              <w:top w:val="nil"/>
              <w:left w:val="nil"/>
              <w:bottom w:val="single" w:sz="4" w:space="0" w:color="auto"/>
              <w:right w:val="single" w:sz="4" w:space="0" w:color="auto"/>
            </w:tcBorders>
            <w:shd w:val="clear" w:color="000000" w:fill="FFFFFF"/>
            <w:vAlign w:val="center"/>
          </w:tcPr>
          <w:p w:rsidR="00BD497C" w:rsidRPr="00523D79" w:rsidRDefault="00BD497C" w:rsidP="00C4166F">
            <w:pPr>
              <w:widowControl w:val="0"/>
              <w:spacing w:after="0" w:line="240" w:lineRule="auto"/>
              <w:jc w:val="center"/>
              <w:rPr>
                <w:rFonts w:ascii="Times New Roman" w:hAnsi="Times New Roman"/>
                <w:sz w:val="24"/>
                <w:szCs w:val="24"/>
                <w:lang w:val="uk-UA"/>
              </w:rPr>
            </w:pPr>
            <w:r w:rsidRPr="00523D79">
              <w:rPr>
                <w:rFonts w:ascii="Times New Roman" w:hAnsi="Times New Roman"/>
                <w:sz w:val="24"/>
                <w:szCs w:val="24"/>
                <w:lang w:val="uk-UA"/>
              </w:rPr>
              <w:t>-</w:t>
            </w:r>
          </w:p>
        </w:tc>
        <w:tc>
          <w:tcPr>
            <w:tcW w:w="958" w:type="dxa"/>
            <w:tcBorders>
              <w:top w:val="nil"/>
              <w:left w:val="nil"/>
              <w:bottom w:val="single" w:sz="4" w:space="0" w:color="auto"/>
              <w:right w:val="single" w:sz="4" w:space="0" w:color="auto"/>
            </w:tcBorders>
            <w:shd w:val="clear" w:color="000000" w:fill="FFFFFF"/>
            <w:vAlign w:val="center"/>
          </w:tcPr>
          <w:p w:rsidR="00BD497C" w:rsidRPr="00523D79" w:rsidRDefault="00BD497C" w:rsidP="00C4166F">
            <w:pPr>
              <w:widowControl w:val="0"/>
              <w:spacing w:after="0" w:line="240" w:lineRule="auto"/>
              <w:jc w:val="center"/>
              <w:rPr>
                <w:rFonts w:ascii="Times New Roman" w:hAnsi="Times New Roman"/>
                <w:sz w:val="24"/>
                <w:szCs w:val="24"/>
                <w:lang w:val="uk-UA"/>
              </w:rPr>
            </w:pPr>
            <w:r w:rsidRPr="00523D79">
              <w:rPr>
                <w:rFonts w:ascii="Times New Roman" w:hAnsi="Times New Roman"/>
                <w:sz w:val="24"/>
                <w:szCs w:val="24"/>
                <w:lang w:val="uk-UA"/>
              </w:rPr>
              <w:t>-</w:t>
            </w:r>
          </w:p>
        </w:tc>
        <w:tc>
          <w:tcPr>
            <w:tcW w:w="1022" w:type="dxa"/>
            <w:tcBorders>
              <w:top w:val="nil"/>
              <w:left w:val="nil"/>
              <w:bottom w:val="single" w:sz="4" w:space="0" w:color="auto"/>
              <w:right w:val="single" w:sz="4" w:space="0" w:color="auto"/>
            </w:tcBorders>
            <w:shd w:val="clear" w:color="000000" w:fill="FFFFFF"/>
            <w:vAlign w:val="center"/>
          </w:tcPr>
          <w:p w:rsidR="00BD497C" w:rsidRPr="00523D79" w:rsidRDefault="00BD497C" w:rsidP="00C4166F">
            <w:pPr>
              <w:widowControl w:val="0"/>
              <w:spacing w:after="0" w:line="240" w:lineRule="auto"/>
              <w:jc w:val="center"/>
              <w:rPr>
                <w:rFonts w:ascii="Times New Roman" w:hAnsi="Times New Roman"/>
                <w:sz w:val="24"/>
                <w:szCs w:val="24"/>
                <w:lang w:val="uk-UA"/>
              </w:rPr>
            </w:pPr>
            <w:r w:rsidRPr="00523D79">
              <w:rPr>
                <w:rFonts w:ascii="Times New Roman" w:hAnsi="Times New Roman"/>
                <w:sz w:val="24"/>
                <w:szCs w:val="24"/>
                <w:lang w:val="uk-UA"/>
              </w:rPr>
              <w:t>43,4</w:t>
            </w:r>
          </w:p>
        </w:tc>
        <w:tc>
          <w:tcPr>
            <w:tcW w:w="992" w:type="dxa"/>
            <w:tcBorders>
              <w:top w:val="nil"/>
              <w:left w:val="nil"/>
              <w:bottom w:val="single" w:sz="4" w:space="0" w:color="auto"/>
              <w:right w:val="single" w:sz="4" w:space="0" w:color="auto"/>
            </w:tcBorders>
            <w:shd w:val="clear" w:color="000000" w:fill="FFFFFF"/>
            <w:vAlign w:val="center"/>
          </w:tcPr>
          <w:p w:rsidR="00BD497C" w:rsidRPr="00523D79" w:rsidRDefault="00BD497C" w:rsidP="00C4166F">
            <w:pPr>
              <w:widowControl w:val="0"/>
              <w:spacing w:after="0" w:line="240" w:lineRule="auto"/>
              <w:jc w:val="center"/>
              <w:rPr>
                <w:rFonts w:ascii="Times New Roman" w:hAnsi="Times New Roman"/>
                <w:sz w:val="24"/>
                <w:szCs w:val="24"/>
                <w:lang w:val="uk-UA"/>
              </w:rPr>
            </w:pPr>
            <w:r w:rsidRPr="00523D79">
              <w:rPr>
                <w:rFonts w:ascii="Times New Roman" w:hAnsi="Times New Roman"/>
                <w:sz w:val="24"/>
                <w:szCs w:val="24"/>
                <w:lang w:val="uk-UA"/>
              </w:rPr>
              <w:t>5,6</w:t>
            </w:r>
          </w:p>
        </w:tc>
        <w:tc>
          <w:tcPr>
            <w:tcW w:w="884" w:type="dxa"/>
            <w:tcBorders>
              <w:top w:val="nil"/>
              <w:left w:val="nil"/>
              <w:bottom w:val="single" w:sz="4" w:space="0" w:color="auto"/>
              <w:right w:val="single" w:sz="4" w:space="0" w:color="auto"/>
            </w:tcBorders>
            <w:shd w:val="clear" w:color="000000" w:fill="FFFFFF"/>
            <w:vAlign w:val="center"/>
          </w:tcPr>
          <w:p w:rsidR="00BD497C" w:rsidRPr="00523D79" w:rsidRDefault="00BD497C" w:rsidP="00C4166F">
            <w:pPr>
              <w:widowControl w:val="0"/>
              <w:spacing w:after="0" w:line="240" w:lineRule="auto"/>
              <w:jc w:val="center"/>
              <w:rPr>
                <w:rFonts w:ascii="Times New Roman" w:hAnsi="Times New Roman"/>
                <w:sz w:val="24"/>
                <w:szCs w:val="24"/>
                <w:lang w:val="uk-UA"/>
              </w:rPr>
            </w:pPr>
            <w:r w:rsidRPr="00523D79">
              <w:rPr>
                <w:rFonts w:ascii="Times New Roman" w:hAnsi="Times New Roman"/>
                <w:sz w:val="24"/>
                <w:szCs w:val="24"/>
                <w:lang w:val="uk-UA"/>
              </w:rPr>
              <w:t>83,3</w:t>
            </w:r>
          </w:p>
        </w:tc>
        <w:tc>
          <w:tcPr>
            <w:tcW w:w="824" w:type="dxa"/>
            <w:tcBorders>
              <w:top w:val="nil"/>
              <w:left w:val="nil"/>
              <w:bottom w:val="single" w:sz="4" w:space="0" w:color="auto"/>
              <w:right w:val="single" w:sz="4" w:space="0" w:color="auto"/>
            </w:tcBorders>
            <w:shd w:val="clear" w:color="000000" w:fill="FFFFFF"/>
            <w:vAlign w:val="center"/>
          </w:tcPr>
          <w:p w:rsidR="00BD497C" w:rsidRPr="00523D79" w:rsidRDefault="00BD497C" w:rsidP="00C4166F">
            <w:pPr>
              <w:widowControl w:val="0"/>
              <w:spacing w:after="0" w:line="240" w:lineRule="auto"/>
              <w:jc w:val="center"/>
              <w:rPr>
                <w:rFonts w:ascii="Times New Roman" w:hAnsi="Times New Roman"/>
                <w:sz w:val="24"/>
                <w:szCs w:val="24"/>
                <w:lang w:val="uk-UA"/>
              </w:rPr>
            </w:pPr>
            <w:r w:rsidRPr="00523D79">
              <w:rPr>
                <w:rFonts w:ascii="Times New Roman" w:hAnsi="Times New Roman"/>
                <w:sz w:val="24"/>
                <w:szCs w:val="24"/>
                <w:lang w:val="uk-UA"/>
              </w:rPr>
              <w:t>10,9</w:t>
            </w:r>
          </w:p>
        </w:tc>
        <w:tc>
          <w:tcPr>
            <w:tcW w:w="945" w:type="dxa"/>
            <w:tcBorders>
              <w:top w:val="nil"/>
              <w:left w:val="nil"/>
              <w:bottom w:val="single" w:sz="4" w:space="0" w:color="auto"/>
              <w:right w:val="single" w:sz="4" w:space="0" w:color="auto"/>
            </w:tcBorders>
            <w:shd w:val="clear" w:color="000000" w:fill="FFFFFF"/>
            <w:vAlign w:val="center"/>
          </w:tcPr>
          <w:p w:rsidR="00BD497C" w:rsidRPr="00523D79" w:rsidRDefault="00BD497C" w:rsidP="00C4166F">
            <w:pPr>
              <w:widowControl w:val="0"/>
              <w:spacing w:after="0" w:line="240" w:lineRule="auto"/>
              <w:ind w:hanging="63"/>
              <w:jc w:val="center"/>
              <w:rPr>
                <w:rFonts w:ascii="Times New Roman" w:hAnsi="Times New Roman"/>
                <w:sz w:val="24"/>
                <w:szCs w:val="24"/>
                <w:lang w:val="uk-UA" w:eastAsia="uk-UA"/>
              </w:rPr>
            </w:pPr>
            <w:r w:rsidRPr="00523D79">
              <w:rPr>
                <w:rFonts w:ascii="Times New Roman" w:hAnsi="Times New Roman"/>
                <w:sz w:val="24"/>
                <w:szCs w:val="24"/>
                <w:lang w:val="uk-UA" w:eastAsia="uk-UA"/>
              </w:rPr>
              <w:t>+83,3</w:t>
            </w:r>
          </w:p>
        </w:tc>
        <w:tc>
          <w:tcPr>
            <w:tcW w:w="958" w:type="dxa"/>
            <w:tcBorders>
              <w:top w:val="nil"/>
              <w:left w:val="nil"/>
              <w:bottom w:val="single" w:sz="4" w:space="0" w:color="auto"/>
              <w:right w:val="single" w:sz="4" w:space="0" w:color="auto"/>
            </w:tcBorders>
            <w:shd w:val="clear" w:color="000000" w:fill="FFFFFF"/>
            <w:vAlign w:val="center"/>
          </w:tcPr>
          <w:p w:rsidR="00BD497C" w:rsidRPr="00523D79" w:rsidRDefault="00BD497C" w:rsidP="00C4166F">
            <w:pPr>
              <w:widowControl w:val="0"/>
              <w:spacing w:after="0" w:line="240" w:lineRule="auto"/>
              <w:jc w:val="center"/>
              <w:rPr>
                <w:rFonts w:ascii="Times New Roman" w:hAnsi="Times New Roman"/>
                <w:sz w:val="24"/>
                <w:szCs w:val="24"/>
                <w:lang w:val="uk-UA" w:eastAsia="uk-UA"/>
              </w:rPr>
            </w:pPr>
            <w:r w:rsidRPr="00523D79">
              <w:rPr>
                <w:rFonts w:ascii="Times New Roman" w:hAnsi="Times New Roman"/>
                <w:sz w:val="24"/>
                <w:szCs w:val="24"/>
                <w:lang w:val="uk-UA" w:eastAsia="uk-UA"/>
              </w:rPr>
              <w:t>-</w:t>
            </w:r>
          </w:p>
        </w:tc>
        <w:tc>
          <w:tcPr>
            <w:tcW w:w="977" w:type="dxa"/>
            <w:tcBorders>
              <w:top w:val="nil"/>
              <w:left w:val="nil"/>
              <w:bottom w:val="single" w:sz="4" w:space="0" w:color="auto"/>
              <w:right w:val="single" w:sz="4" w:space="0" w:color="auto"/>
            </w:tcBorders>
            <w:shd w:val="clear" w:color="000000" w:fill="FFFFFF"/>
            <w:vAlign w:val="center"/>
          </w:tcPr>
          <w:p w:rsidR="00BD497C" w:rsidRPr="00523D79" w:rsidRDefault="00BD497C" w:rsidP="00C4166F">
            <w:pPr>
              <w:widowControl w:val="0"/>
              <w:spacing w:after="0" w:line="240" w:lineRule="auto"/>
              <w:jc w:val="center"/>
              <w:rPr>
                <w:rFonts w:ascii="Times New Roman" w:hAnsi="Times New Roman"/>
                <w:sz w:val="24"/>
                <w:szCs w:val="24"/>
                <w:lang w:val="uk-UA" w:eastAsia="uk-UA"/>
              </w:rPr>
            </w:pPr>
            <w:r w:rsidRPr="00523D79">
              <w:rPr>
                <w:rFonts w:ascii="Times New Roman" w:hAnsi="Times New Roman"/>
                <w:sz w:val="24"/>
                <w:szCs w:val="24"/>
                <w:lang w:val="uk-UA" w:eastAsia="uk-UA"/>
              </w:rPr>
              <w:t>+100,0</w:t>
            </w:r>
          </w:p>
        </w:tc>
      </w:tr>
      <w:tr w:rsidR="00BD497C" w:rsidRPr="007207B3" w:rsidTr="00C4166F">
        <w:trPr>
          <w:trHeight w:val="255"/>
        </w:trPr>
        <w:tc>
          <w:tcPr>
            <w:tcW w:w="1908" w:type="dxa"/>
            <w:tcBorders>
              <w:top w:val="single" w:sz="4" w:space="0" w:color="auto"/>
              <w:left w:val="single" w:sz="4" w:space="0" w:color="auto"/>
              <w:bottom w:val="single" w:sz="4" w:space="0" w:color="auto"/>
              <w:right w:val="single" w:sz="4" w:space="0" w:color="auto"/>
            </w:tcBorders>
            <w:shd w:val="clear" w:color="000000" w:fill="FFFFFF"/>
            <w:vAlign w:val="center"/>
          </w:tcPr>
          <w:p w:rsidR="00BD497C" w:rsidRPr="00523D79" w:rsidRDefault="00BD497C" w:rsidP="00C4166F">
            <w:pPr>
              <w:widowControl w:val="0"/>
              <w:spacing w:after="0" w:line="240" w:lineRule="auto"/>
              <w:jc w:val="both"/>
              <w:rPr>
                <w:rFonts w:ascii="Times New Roman" w:hAnsi="Times New Roman"/>
                <w:sz w:val="24"/>
                <w:szCs w:val="24"/>
                <w:lang w:val="uk-UA" w:eastAsia="uk-UA"/>
              </w:rPr>
            </w:pPr>
            <w:r w:rsidRPr="00523D79">
              <w:rPr>
                <w:rFonts w:ascii="Times New Roman" w:hAnsi="Times New Roman"/>
                <w:sz w:val="24"/>
                <w:szCs w:val="24"/>
                <w:lang w:val="uk-UA" w:eastAsia="uk-UA"/>
              </w:rPr>
              <w:t>2.3. Поточна дебіторська заборгованість</w:t>
            </w:r>
          </w:p>
        </w:tc>
        <w:tc>
          <w:tcPr>
            <w:tcW w:w="900" w:type="dxa"/>
            <w:tcBorders>
              <w:top w:val="nil"/>
              <w:left w:val="nil"/>
              <w:bottom w:val="single" w:sz="4" w:space="0" w:color="auto"/>
              <w:right w:val="single" w:sz="4" w:space="0" w:color="auto"/>
            </w:tcBorders>
            <w:shd w:val="clear" w:color="000000" w:fill="FFFFFF"/>
            <w:vAlign w:val="center"/>
          </w:tcPr>
          <w:p w:rsidR="00BD497C" w:rsidRPr="00523D79" w:rsidRDefault="00BD497C" w:rsidP="00C4166F">
            <w:pPr>
              <w:widowControl w:val="0"/>
              <w:spacing w:after="0" w:line="240" w:lineRule="auto"/>
              <w:jc w:val="center"/>
              <w:rPr>
                <w:rFonts w:ascii="Times New Roman" w:hAnsi="Times New Roman"/>
                <w:sz w:val="24"/>
                <w:szCs w:val="24"/>
                <w:lang w:val="uk-UA"/>
              </w:rPr>
            </w:pPr>
            <w:r w:rsidRPr="00523D79">
              <w:rPr>
                <w:rFonts w:ascii="Times New Roman" w:hAnsi="Times New Roman"/>
                <w:sz w:val="24"/>
                <w:szCs w:val="24"/>
                <w:lang w:val="uk-UA"/>
              </w:rPr>
              <w:t>6,9</w:t>
            </w:r>
          </w:p>
        </w:tc>
        <w:tc>
          <w:tcPr>
            <w:tcW w:w="958" w:type="dxa"/>
            <w:tcBorders>
              <w:top w:val="nil"/>
              <w:left w:val="nil"/>
              <w:bottom w:val="single" w:sz="4" w:space="0" w:color="auto"/>
              <w:right w:val="single" w:sz="4" w:space="0" w:color="auto"/>
            </w:tcBorders>
            <w:shd w:val="clear" w:color="000000" w:fill="FFFFFF"/>
            <w:vAlign w:val="center"/>
          </w:tcPr>
          <w:p w:rsidR="00BD497C" w:rsidRPr="00523D79" w:rsidRDefault="00BD497C" w:rsidP="00C4166F">
            <w:pPr>
              <w:widowControl w:val="0"/>
              <w:spacing w:after="0" w:line="240" w:lineRule="auto"/>
              <w:jc w:val="center"/>
              <w:rPr>
                <w:rFonts w:ascii="Times New Roman" w:hAnsi="Times New Roman"/>
                <w:sz w:val="24"/>
                <w:szCs w:val="24"/>
                <w:lang w:val="uk-UA"/>
              </w:rPr>
            </w:pPr>
            <w:r w:rsidRPr="00523D79">
              <w:rPr>
                <w:rFonts w:ascii="Times New Roman" w:hAnsi="Times New Roman"/>
                <w:sz w:val="24"/>
                <w:szCs w:val="24"/>
                <w:lang w:val="uk-UA"/>
              </w:rPr>
              <w:t>1,1</w:t>
            </w:r>
          </w:p>
        </w:tc>
        <w:tc>
          <w:tcPr>
            <w:tcW w:w="1022" w:type="dxa"/>
            <w:tcBorders>
              <w:top w:val="nil"/>
              <w:left w:val="nil"/>
              <w:bottom w:val="single" w:sz="4" w:space="0" w:color="auto"/>
              <w:right w:val="single" w:sz="4" w:space="0" w:color="auto"/>
            </w:tcBorders>
            <w:shd w:val="clear" w:color="000000" w:fill="FFFFFF"/>
            <w:vAlign w:val="center"/>
          </w:tcPr>
          <w:p w:rsidR="00BD497C" w:rsidRPr="00523D79" w:rsidRDefault="00BD497C" w:rsidP="00C4166F">
            <w:pPr>
              <w:widowControl w:val="0"/>
              <w:spacing w:after="0" w:line="240" w:lineRule="auto"/>
              <w:jc w:val="center"/>
              <w:rPr>
                <w:rFonts w:ascii="Times New Roman" w:hAnsi="Times New Roman"/>
                <w:sz w:val="24"/>
                <w:szCs w:val="24"/>
                <w:lang w:val="uk-UA"/>
              </w:rPr>
            </w:pPr>
            <w:r w:rsidRPr="00523D79">
              <w:rPr>
                <w:rFonts w:ascii="Times New Roman" w:hAnsi="Times New Roman"/>
                <w:sz w:val="24"/>
                <w:szCs w:val="24"/>
                <w:lang w:val="uk-UA"/>
              </w:rPr>
              <w:t>2,7</w:t>
            </w:r>
          </w:p>
        </w:tc>
        <w:tc>
          <w:tcPr>
            <w:tcW w:w="992" w:type="dxa"/>
            <w:tcBorders>
              <w:top w:val="nil"/>
              <w:left w:val="nil"/>
              <w:bottom w:val="single" w:sz="4" w:space="0" w:color="auto"/>
              <w:right w:val="single" w:sz="4" w:space="0" w:color="auto"/>
            </w:tcBorders>
            <w:shd w:val="clear" w:color="000000" w:fill="FFFFFF"/>
            <w:vAlign w:val="center"/>
          </w:tcPr>
          <w:p w:rsidR="00BD497C" w:rsidRPr="00523D79" w:rsidRDefault="00BD497C" w:rsidP="00C4166F">
            <w:pPr>
              <w:widowControl w:val="0"/>
              <w:spacing w:after="0" w:line="240" w:lineRule="auto"/>
              <w:jc w:val="center"/>
              <w:rPr>
                <w:rFonts w:ascii="Times New Roman" w:hAnsi="Times New Roman"/>
                <w:sz w:val="24"/>
                <w:szCs w:val="24"/>
                <w:lang w:val="uk-UA"/>
              </w:rPr>
            </w:pPr>
            <w:r w:rsidRPr="00523D79">
              <w:rPr>
                <w:rFonts w:ascii="Times New Roman" w:hAnsi="Times New Roman"/>
                <w:sz w:val="24"/>
                <w:szCs w:val="24"/>
                <w:lang w:val="uk-UA"/>
              </w:rPr>
              <w:t>0,3</w:t>
            </w:r>
          </w:p>
        </w:tc>
        <w:tc>
          <w:tcPr>
            <w:tcW w:w="884" w:type="dxa"/>
            <w:tcBorders>
              <w:top w:val="nil"/>
              <w:left w:val="nil"/>
              <w:bottom w:val="single" w:sz="4" w:space="0" w:color="auto"/>
              <w:right w:val="single" w:sz="4" w:space="0" w:color="auto"/>
            </w:tcBorders>
            <w:shd w:val="clear" w:color="000000" w:fill="FFFFFF"/>
            <w:vAlign w:val="center"/>
          </w:tcPr>
          <w:p w:rsidR="00BD497C" w:rsidRPr="00523D79" w:rsidRDefault="00BD497C" w:rsidP="00C4166F">
            <w:pPr>
              <w:widowControl w:val="0"/>
              <w:spacing w:after="0" w:line="240" w:lineRule="auto"/>
              <w:jc w:val="center"/>
              <w:rPr>
                <w:rFonts w:ascii="Times New Roman" w:hAnsi="Times New Roman"/>
                <w:sz w:val="24"/>
                <w:szCs w:val="24"/>
                <w:lang w:val="uk-UA"/>
              </w:rPr>
            </w:pPr>
            <w:r w:rsidRPr="00523D79">
              <w:rPr>
                <w:rFonts w:ascii="Times New Roman" w:hAnsi="Times New Roman"/>
                <w:sz w:val="24"/>
                <w:szCs w:val="24"/>
                <w:lang w:val="uk-UA"/>
              </w:rPr>
              <w:t>23,9</w:t>
            </w:r>
          </w:p>
        </w:tc>
        <w:tc>
          <w:tcPr>
            <w:tcW w:w="824" w:type="dxa"/>
            <w:tcBorders>
              <w:top w:val="nil"/>
              <w:left w:val="nil"/>
              <w:bottom w:val="single" w:sz="4" w:space="0" w:color="auto"/>
              <w:right w:val="single" w:sz="4" w:space="0" w:color="auto"/>
            </w:tcBorders>
            <w:shd w:val="clear" w:color="000000" w:fill="FFFFFF"/>
            <w:vAlign w:val="center"/>
          </w:tcPr>
          <w:p w:rsidR="00BD497C" w:rsidRPr="00523D79" w:rsidRDefault="00BD497C" w:rsidP="00C4166F">
            <w:pPr>
              <w:widowControl w:val="0"/>
              <w:spacing w:after="0" w:line="240" w:lineRule="auto"/>
              <w:jc w:val="center"/>
              <w:rPr>
                <w:rFonts w:ascii="Times New Roman" w:hAnsi="Times New Roman"/>
                <w:sz w:val="24"/>
                <w:szCs w:val="24"/>
                <w:lang w:val="uk-UA"/>
              </w:rPr>
            </w:pPr>
            <w:r w:rsidRPr="00523D79">
              <w:rPr>
                <w:rFonts w:ascii="Times New Roman" w:hAnsi="Times New Roman"/>
                <w:sz w:val="24"/>
                <w:szCs w:val="24"/>
                <w:lang w:val="uk-UA"/>
              </w:rPr>
              <w:t>3,1</w:t>
            </w:r>
          </w:p>
        </w:tc>
        <w:tc>
          <w:tcPr>
            <w:tcW w:w="945" w:type="dxa"/>
            <w:tcBorders>
              <w:top w:val="nil"/>
              <w:left w:val="nil"/>
              <w:bottom w:val="single" w:sz="4" w:space="0" w:color="auto"/>
              <w:right w:val="single" w:sz="4" w:space="0" w:color="auto"/>
            </w:tcBorders>
            <w:shd w:val="clear" w:color="000000" w:fill="FFFFFF"/>
            <w:vAlign w:val="center"/>
          </w:tcPr>
          <w:p w:rsidR="00BD497C" w:rsidRPr="00523D79" w:rsidRDefault="00BD497C" w:rsidP="00C4166F">
            <w:pPr>
              <w:widowControl w:val="0"/>
              <w:spacing w:after="0" w:line="240" w:lineRule="auto"/>
              <w:jc w:val="center"/>
              <w:rPr>
                <w:rFonts w:ascii="Times New Roman" w:hAnsi="Times New Roman"/>
                <w:sz w:val="24"/>
                <w:szCs w:val="24"/>
                <w:lang w:val="uk-UA" w:eastAsia="uk-UA"/>
              </w:rPr>
            </w:pPr>
            <w:r w:rsidRPr="00523D79">
              <w:rPr>
                <w:rFonts w:ascii="Times New Roman" w:hAnsi="Times New Roman"/>
                <w:sz w:val="24"/>
                <w:szCs w:val="24"/>
                <w:lang w:val="uk-UA" w:eastAsia="uk-UA"/>
              </w:rPr>
              <w:t>+17</w:t>
            </w:r>
          </w:p>
        </w:tc>
        <w:tc>
          <w:tcPr>
            <w:tcW w:w="958" w:type="dxa"/>
            <w:tcBorders>
              <w:top w:val="nil"/>
              <w:left w:val="nil"/>
              <w:bottom w:val="single" w:sz="4" w:space="0" w:color="auto"/>
              <w:right w:val="single" w:sz="4" w:space="0" w:color="auto"/>
            </w:tcBorders>
            <w:shd w:val="clear" w:color="000000" w:fill="FFFFFF"/>
            <w:vAlign w:val="center"/>
          </w:tcPr>
          <w:p w:rsidR="00BD497C" w:rsidRPr="00523D79" w:rsidRDefault="00BD497C" w:rsidP="00C4166F">
            <w:pPr>
              <w:widowControl w:val="0"/>
              <w:spacing w:after="0" w:line="240" w:lineRule="auto"/>
              <w:jc w:val="center"/>
              <w:rPr>
                <w:rFonts w:ascii="Times New Roman" w:hAnsi="Times New Roman"/>
                <w:sz w:val="24"/>
                <w:szCs w:val="24"/>
                <w:lang w:val="uk-UA" w:eastAsia="uk-UA"/>
              </w:rPr>
            </w:pPr>
            <w:r w:rsidRPr="00523D79">
              <w:rPr>
                <w:rFonts w:ascii="Times New Roman" w:hAnsi="Times New Roman"/>
                <w:sz w:val="24"/>
                <w:szCs w:val="24"/>
                <w:lang w:val="uk-UA" w:eastAsia="uk-UA"/>
              </w:rPr>
              <w:t>+2,3</w:t>
            </w:r>
          </w:p>
        </w:tc>
        <w:tc>
          <w:tcPr>
            <w:tcW w:w="977" w:type="dxa"/>
            <w:tcBorders>
              <w:top w:val="nil"/>
              <w:left w:val="nil"/>
              <w:bottom w:val="single" w:sz="4" w:space="0" w:color="auto"/>
              <w:right w:val="single" w:sz="4" w:space="0" w:color="auto"/>
            </w:tcBorders>
            <w:shd w:val="clear" w:color="000000" w:fill="FFFFFF"/>
            <w:vAlign w:val="center"/>
          </w:tcPr>
          <w:p w:rsidR="00BD497C" w:rsidRPr="00523D79" w:rsidRDefault="00BD497C" w:rsidP="00C4166F">
            <w:pPr>
              <w:widowControl w:val="0"/>
              <w:spacing w:after="0" w:line="240" w:lineRule="auto"/>
              <w:ind w:hanging="211"/>
              <w:jc w:val="center"/>
              <w:rPr>
                <w:rFonts w:ascii="Times New Roman" w:hAnsi="Times New Roman"/>
                <w:sz w:val="24"/>
                <w:szCs w:val="24"/>
                <w:lang w:val="uk-UA" w:eastAsia="uk-UA"/>
              </w:rPr>
            </w:pPr>
            <w:r>
              <w:rPr>
                <w:rFonts w:ascii="Times New Roman" w:hAnsi="Times New Roman"/>
                <w:sz w:val="24"/>
                <w:szCs w:val="24"/>
                <w:lang w:val="uk-UA" w:eastAsia="uk-UA"/>
              </w:rPr>
              <w:t xml:space="preserve">  зб. у </w:t>
            </w:r>
            <w:r w:rsidRPr="00523D79">
              <w:rPr>
                <w:rFonts w:ascii="Times New Roman" w:hAnsi="Times New Roman"/>
                <w:sz w:val="24"/>
                <w:szCs w:val="24"/>
                <w:lang w:val="uk-UA" w:eastAsia="uk-UA"/>
              </w:rPr>
              <w:t>2</w:t>
            </w:r>
            <w:r>
              <w:rPr>
                <w:rFonts w:ascii="Times New Roman" w:hAnsi="Times New Roman"/>
                <w:sz w:val="24"/>
                <w:szCs w:val="24"/>
                <w:lang w:val="uk-UA" w:eastAsia="uk-UA"/>
              </w:rPr>
              <w:t>,5 рази</w:t>
            </w:r>
          </w:p>
        </w:tc>
      </w:tr>
      <w:tr w:rsidR="00BD497C" w:rsidRPr="007207B3" w:rsidTr="00C4166F">
        <w:trPr>
          <w:trHeight w:val="510"/>
        </w:trPr>
        <w:tc>
          <w:tcPr>
            <w:tcW w:w="1908" w:type="dxa"/>
            <w:tcBorders>
              <w:top w:val="single" w:sz="4" w:space="0" w:color="auto"/>
              <w:left w:val="single" w:sz="4" w:space="0" w:color="auto"/>
              <w:bottom w:val="single" w:sz="4" w:space="0" w:color="auto"/>
              <w:right w:val="single" w:sz="4" w:space="0" w:color="auto"/>
            </w:tcBorders>
            <w:shd w:val="clear" w:color="000000" w:fill="FFFFFF"/>
            <w:vAlign w:val="center"/>
          </w:tcPr>
          <w:p w:rsidR="00BD497C" w:rsidRPr="00523D79" w:rsidRDefault="00BD497C" w:rsidP="00C4166F">
            <w:pPr>
              <w:widowControl w:val="0"/>
              <w:spacing w:after="0" w:line="240" w:lineRule="auto"/>
              <w:jc w:val="both"/>
              <w:rPr>
                <w:rFonts w:ascii="Times New Roman" w:hAnsi="Times New Roman"/>
                <w:sz w:val="24"/>
                <w:szCs w:val="24"/>
                <w:lang w:val="uk-UA" w:eastAsia="uk-UA"/>
              </w:rPr>
            </w:pPr>
            <w:r w:rsidRPr="00523D79">
              <w:rPr>
                <w:rFonts w:ascii="Times New Roman" w:hAnsi="Times New Roman"/>
                <w:sz w:val="24"/>
                <w:szCs w:val="24"/>
                <w:lang w:val="uk-UA" w:eastAsia="uk-UA"/>
              </w:rPr>
              <w:t>2.4. Грошові кошти і поточні фінансові інвес-тиції</w:t>
            </w:r>
          </w:p>
        </w:tc>
        <w:tc>
          <w:tcPr>
            <w:tcW w:w="900" w:type="dxa"/>
            <w:tcBorders>
              <w:top w:val="nil"/>
              <w:left w:val="nil"/>
              <w:bottom w:val="single" w:sz="4" w:space="0" w:color="auto"/>
              <w:right w:val="single" w:sz="4" w:space="0" w:color="auto"/>
            </w:tcBorders>
            <w:shd w:val="clear" w:color="000000" w:fill="FFFFFF"/>
            <w:vAlign w:val="center"/>
          </w:tcPr>
          <w:p w:rsidR="00BD497C" w:rsidRPr="00523D79" w:rsidRDefault="00BD497C" w:rsidP="00C4166F">
            <w:pPr>
              <w:widowControl w:val="0"/>
              <w:spacing w:after="0" w:line="240" w:lineRule="auto"/>
              <w:jc w:val="center"/>
              <w:rPr>
                <w:rFonts w:ascii="Times New Roman" w:hAnsi="Times New Roman"/>
                <w:sz w:val="24"/>
                <w:szCs w:val="24"/>
                <w:lang w:val="uk-UA"/>
              </w:rPr>
            </w:pPr>
            <w:r w:rsidRPr="00523D79">
              <w:rPr>
                <w:rFonts w:ascii="Times New Roman" w:hAnsi="Times New Roman"/>
                <w:sz w:val="24"/>
                <w:szCs w:val="24"/>
                <w:lang w:val="uk-UA"/>
              </w:rPr>
              <w:t>529,4</w:t>
            </w:r>
          </w:p>
        </w:tc>
        <w:tc>
          <w:tcPr>
            <w:tcW w:w="958" w:type="dxa"/>
            <w:tcBorders>
              <w:top w:val="nil"/>
              <w:left w:val="nil"/>
              <w:bottom w:val="single" w:sz="4" w:space="0" w:color="auto"/>
              <w:right w:val="single" w:sz="4" w:space="0" w:color="auto"/>
            </w:tcBorders>
            <w:shd w:val="clear" w:color="000000" w:fill="FFFFFF"/>
            <w:vAlign w:val="center"/>
          </w:tcPr>
          <w:p w:rsidR="00BD497C" w:rsidRPr="00523D79" w:rsidRDefault="00BD497C" w:rsidP="00C4166F">
            <w:pPr>
              <w:widowControl w:val="0"/>
              <w:spacing w:after="0" w:line="240" w:lineRule="auto"/>
              <w:jc w:val="center"/>
              <w:rPr>
                <w:rFonts w:ascii="Times New Roman" w:hAnsi="Times New Roman"/>
                <w:sz w:val="24"/>
                <w:szCs w:val="24"/>
                <w:lang w:val="uk-UA"/>
              </w:rPr>
            </w:pPr>
            <w:r w:rsidRPr="00523D79">
              <w:rPr>
                <w:rFonts w:ascii="Times New Roman" w:hAnsi="Times New Roman"/>
                <w:sz w:val="24"/>
                <w:szCs w:val="24"/>
                <w:lang w:val="uk-UA"/>
              </w:rPr>
              <w:t>61,7</w:t>
            </w:r>
          </w:p>
        </w:tc>
        <w:tc>
          <w:tcPr>
            <w:tcW w:w="1022" w:type="dxa"/>
            <w:tcBorders>
              <w:top w:val="nil"/>
              <w:left w:val="nil"/>
              <w:bottom w:val="single" w:sz="4" w:space="0" w:color="auto"/>
              <w:right w:val="single" w:sz="4" w:space="0" w:color="auto"/>
            </w:tcBorders>
            <w:shd w:val="clear" w:color="000000" w:fill="FFFFFF"/>
            <w:vAlign w:val="center"/>
          </w:tcPr>
          <w:p w:rsidR="00BD497C" w:rsidRPr="00523D79" w:rsidRDefault="00BD497C" w:rsidP="00C4166F">
            <w:pPr>
              <w:widowControl w:val="0"/>
              <w:spacing w:after="0" w:line="240" w:lineRule="auto"/>
              <w:jc w:val="center"/>
              <w:rPr>
                <w:rFonts w:ascii="Times New Roman" w:hAnsi="Times New Roman"/>
                <w:sz w:val="24"/>
                <w:szCs w:val="24"/>
                <w:lang w:val="uk-UA"/>
              </w:rPr>
            </w:pPr>
            <w:r w:rsidRPr="00523D79">
              <w:rPr>
                <w:rFonts w:ascii="Times New Roman" w:hAnsi="Times New Roman"/>
                <w:sz w:val="24"/>
                <w:szCs w:val="24"/>
                <w:lang w:val="uk-UA"/>
              </w:rPr>
              <w:t>411,2</w:t>
            </w:r>
          </w:p>
        </w:tc>
        <w:tc>
          <w:tcPr>
            <w:tcW w:w="992" w:type="dxa"/>
            <w:tcBorders>
              <w:top w:val="nil"/>
              <w:left w:val="nil"/>
              <w:bottom w:val="single" w:sz="4" w:space="0" w:color="auto"/>
              <w:right w:val="single" w:sz="4" w:space="0" w:color="auto"/>
            </w:tcBorders>
            <w:shd w:val="clear" w:color="000000" w:fill="FFFFFF"/>
            <w:vAlign w:val="center"/>
          </w:tcPr>
          <w:p w:rsidR="00BD497C" w:rsidRPr="00523D79" w:rsidRDefault="00BD497C" w:rsidP="00C4166F">
            <w:pPr>
              <w:widowControl w:val="0"/>
              <w:spacing w:after="0" w:line="240" w:lineRule="auto"/>
              <w:jc w:val="center"/>
              <w:rPr>
                <w:rFonts w:ascii="Times New Roman" w:hAnsi="Times New Roman"/>
                <w:sz w:val="24"/>
                <w:szCs w:val="24"/>
                <w:lang w:val="uk-UA"/>
              </w:rPr>
            </w:pPr>
            <w:r w:rsidRPr="00523D79">
              <w:rPr>
                <w:rFonts w:ascii="Times New Roman" w:hAnsi="Times New Roman"/>
                <w:sz w:val="24"/>
                <w:szCs w:val="24"/>
                <w:lang w:val="uk-UA"/>
              </w:rPr>
              <w:t>52,0</w:t>
            </w:r>
          </w:p>
        </w:tc>
        <w:tc>
          <w:tcPr>
            <w:tcW w:w="884" w:type="dxa"/>
            <w:tcBorders>
              <w:top w:val="nil"/>
              <w:left w:val="nil"/>
              <w:bottom w:val="single" w:sz="4" w:space="0" w:color="auto"/>
              <w:right w:val="single" w:sz="4" w:space="0" w:color="auto"/>
            </w:tcBorders>
            <w:shd w:val="clear" w:color="000000" w:fill="FFFFFF"/>
            <w:vAlign w:val="center"/>
          </w:tcPr>
          <w:p w:rsidR="00BD497C" w:rsidRPr="00523D79" w:rsidRDefault="00BD497C" w:rsidP="00C4166F">
            <w:pPr>
              <w:widowControl w:val="0"/>
              <w:spacing w:after="0" w:line="240" w:lineRule="auto"/>
              <w:jc w:val="center"/>
              <w:rPr>
                <w:rFonts w:ascii="Times New Roman" w:hAnsi="Times New Roman"/>
                <w:sz w:val="24"/>
                <w:szCs w:val="24"/>
                <w:lang w:val="uk-UA"/>
              </w:rPr>
            </w:pPr>
            <w:r w:rsidRPr="00523D79">
              <w:rPr>
                <w:rFonts w:ascii="Times New Roman" w:hAnsi="Times New Roman"/>
                <w:sz w:val="24"/>
                <w:szCs w:val="24"/>
                <w:lang w:val="uk-UA"/>
              </w:rPr>
              <w:t>325,1</w:t>
            </w:r>
          </w:p>
        </w:tc>
        <w:tc>
          <w:tcPr>
            <w:tcW w:w="824" w:type="dxa"/>
            <w:tcBorders>
              <w:top w:val="nil"/>
              <w:left w:val="nil"/>
              <w:bottom w:val="single" w:sz="4" w:space="0" w:color="auto"/>
              <w:right w:val="single" w:sz="4" w:space="0" w:color="auto"/>
            </w:tcBorders>
            <w:shd w:val="clear" w:color="000000" w:fill="FFFFFF"/>
            <w:vAlign w:val="center"/>
          </w:tcPr>
          <w:p w:rsidR="00BD497C" w:rsidRPr="00523D79" w:rsidRDefault="00BD497C" w:rsidP="00C4166F">
            <w:pPr>
              <w:widowControl w:val="0"/>
              <w:spacing w:after="0" w:line="240" w:lineRule="auto"/>
              <w:jc w:val="center"/>
              <w:rPr>
                <w:rFonts w:ascii="Times New Roman" w:hAnsi="Times New Roman"/>
                <w:sz w:val="24"/>
                <w:szCs w:val="24"/>
                <w:lang w:val="uk-UA"/>
              </w:rPr>
            </w:pPr>
            <w:r w:rsidRPr="00523D79">
              <w:rPr>
                <w:rFonts w:ascii="Times New Roman" w:hAnsi="Times New Roman"/>
                <w:sz w:val="24"/>
                <w:szCs w:val="24"/>
                <w:lang w:val="uk-UA"/>
              </w:rPr>
              <w:t>42,5</w:t>
            </w:r>
          </w:p>
        </w:tc>
        <w:tc>
          <w:tcPr>
            <w:tcW w:w="945" w:type="dxa"/>
            <w:tcBorders>
              <w:top w:val="nil"/>
              <w:left w:val="nil"/>
              <w:bottom w:val="single" w:sz="4" w:space="0" w:color="auto"/>
              <w:right w:val="single" w:sz="4" w:space="0" w:color="auto"/>
            </w:tcBorders>
            <w:shd w:val="clear" w:color="000000" w:fill="FFFFFF"/>
            <w:vAlign w:val="center"/>
          </w:tcPr>
          <w:p w:rsidR="00BD497C" w:rsidRPr="00523D79" w:rsidRDefault="00BD497C" w:rsidP="00C4166F">
            <w:pPr>
              <w:widowControl w:val="0"/>
              <w:spacing w:after="0" w:line="240" w:lineRule="auto"/>
              <w:ind w:hanging="63"/>
              <w:jc w:val="center"/>
              <w:rPr>
                <w:rFonts w:ascii="Times New Roman" w:hAnsi="Times New Roman"/>
                <w:sz w:val="24"/>
                <w:szCs w:val="24"/>
                <w:lang w:val="uk-UA" w:eastAsia="uk-UA"/>
              </w:rPr>
            </w:pPr>
            <w:r w:rsidRPr="00523D79">
              <w:rPr>
                <w:rFonts w:ascii="Times New Roman" w:hAnsi="Times New Roman"/>
                <w:sz w:val="24"/>
                <w:szCs w:val="24"/>
                <w:lang w:val="uk-UA" w:eastAsia="uk-UA"/>
              </w:rPr>
              <w:t>-204,3</w:t>
            </w:r>
          </w:p>
        </w:tc>
        <w:tc>
          <w:tcPr>
            <w:tcW w:w="958" w:type="dxa"/>
            <w:tcBorders>
              <w:top w:val="nil"/>
              <w:left w:val="nil"/>
              <w:bottom w:val="single" w:sz="4" w:space="0" w:color="auto"/>
              <w:right w:val="single" w:sz="4" w:space="0" w:color="auto"/>
            </w:tcBorders>
            <w:shd w:val="clear" w:color="000000" w:fill="FFFFFF"/>
            <w:vAlign w:val="center"/>
          </w:tcPr>
          <w:p w:rsidR="00BD497C" w:rsidRPr="00523D79" w:rsidRDefault="00BD497C" w:rsidP="00C4166F">
            <w:pPr>
              <w:widowControl w:val="0"/>
              <w:spacing w:after="0" w:line="240" w:lineRule="auto"/>
              <w:jc w:val="center"/>
              <w:rPr>
                <w:rFonts w:ascii="Times New Roman" w:hAnsi="Times New Roman"/>
                <w:sz w:val="24"/>
                <w:szCs w:val="24"/>
                <w:lang w:val="uk-UA" w:eastAsia="uk-UA"/>
              </w:rPr>
            </w:pPr>
            <w:r w:rsidRPr="00523D79">
              <w:rPr>
                <w:rFonts w:ascii="Times New Roman" w:hAnsi="Times New Roman"/>
                <w:sz w:val="24"/>
                <w:szCs w:val="24"/>
                <w:lang w:val="uk-UA" w:eastAsia="uk-UA"/>
              </w:rPr>
              <w:t>-19,2</w:t>
            </w:r>
          </w:p>
        </w:tc>
        <w:tc>
          <w:tcPr>
            <w:tcW w:w="977" w:type="dxa"/>
            <w:tcBorders>
              <w:top w:val="nil"/>
              <w:left w:val="nil"/>
              <w:bottom w:val="single" w:sz="4" w:space="0" w:color="auto"/>
              <w:right w:val="single" w:sz="4" w:space="0" w:color="auto"/>
            </w:tcBorders>
            <w:shd w:val="clear" w:color="000000" w:fill="FFFFFF"/>
            <w:vAlign w:val="center"/>
          </w:tcPr>
          <w:p w:rsidR="00BD497C" w:rsidRPr="00523D79" w:rsidRDefault="00BD497C" w:rsidP="00C4166F">
            <w:pPr>
              <w:widowControl w:val="0"/>
              <w:spacing w:after="0" w:line="240" w:lineRule="auto"/>
              <w:jc w:val="center"/>
              <w:rPr>
                <w:rFonts w:ascii="Times New Roman" w:hAnsi="Times New Roman"/>
                <w:sz w:val="24"/>
                <w:szCs w:val="24"/>
                <w:lang w:val="uk-UA" w:eastAsia="uk-UA"/>
              </w:rPr>
            </w:pPr>
            <w:r w:rsidRPr="00523D79">
              <w:rPr>
                <w:rFonts w:ascii="Times New Roman" w:hAnsi="Times New Roman"/>
                <w:sz w:val="24"/>
                <w:szCs w:val="24"/>
                <w:lang w:val="uk-UA" w:eastAsia="uk-UA"/>
              </w:rPr>
              <w:t>-38,9</w:t>
            </w:r>
          </w:p>
        </w:tc>
      </w:tr>
    </w:tbl>
    <w:p w:rsidR="00BD497C" w:rsidRPr="001263A0" w:rsidRDefault="00BD497C" w:rsidP="00BD497C">
      <w:pPr>
        <w:pStyle w:val="a3"/>
        <w:widowControl w:val="0"/>
        <w:shd w:val="clear" w:color="auto" w:fill="FFFFFF"/>
        <w:spacing w:before="0" w:beforeAutospacing="0" w:after="0" w:afterAutospacing="0"/>
        <w:ind w:firstLine="709"/>
        <w:jc w:val="right"/>
        <w:rPr>
          <w:rFonts w:eastAsia="Arial Unicode MS"/>
          <w:i/>
          <w:iCs/>
          <w:sz w:val="28"/>
          <w:szCs w:val="28"/>
          <w:lang w:val="uk-UA"/>
        </w:rPr>
      </w:pPr>
    </w:p>
    <w:p w:rsidR="00BD497C" w:rsidRPr="00A46196" w:rsidRDefault="00BD497C" w:rsidP="00BD497C">
      <w:pPr>
        <w:widowControl w:val="0"/>
        <w:tabs>
          <w:tab w:val="left" w:pos="567"/>
        </w:tabs>
        <w:spacing w:after="0" w:line="240" w:lineRule="auto"/>
        <w:ind w:firstLine="709"/>
        <w:jc w:val="both"/>
        <w:rPr>
          <w:rFonts w:ascii="Times New Roman" w:eastAsia="Arial Unicode MS" w:hAnsi="Times New Roman"/>
          <w:sz w:val="28"/>
          <w:szCs w:val="28"/>
          <w:lang w:val="uk-UA"/>
        </w:rPr>
      </w:pPr>
      <w:r w:rsidRPr="001263A0">
        <w:rPr>
          <w:rFonts w:ascii="Times New Roman" w:hAnsi="Times New Roman"/>
          <w:sz w:val="28"/>
          <w:szCs w:val="28"/>
          <w:lang w:val="uk-UA" w:eastAsia="ru-RU"/>
        </w:rPr>
        <w:t xml:space="preserve">До характеристик майнового стану відносяться: у 2017 році   порівняно  з 2015 роком вартість майна збільшилася на </w:t>
      </w:r>
      <w:r w:rsidRPr="001263A0">
        <w:rPr>
          <w:rFonts w:ascii="Times New Roman" w:hAnsi="Times New Roman"/>
          <w:sz w:val="28"/>
          <w:szCs w:val="28"/>
          <w:lang w:eastAsia="ru-RU"/>
        </w:rPr>
        <w:t>1209</w:t>
      </w:r>
      <w:r w:rsidRPr="001263A0">
        <w:rPr>
          <w:rFonts w:ascii="Times New Roman" w:hAnsi="Times New Roman"/>
          <w:sz w:val="28"/>
          <w:szCs w:val="28"/>
          <w:lang w:val="uk-UA" w:eastAsia="ru-RU"/>
        </w:rPr>
        <w:t xml:space="preserve"> тис. грн, або на 16,5 %, що свідчить про нарощення майнового потенціалу підприємства. </w:t>
      </w:r>
      <w:r w:rsidRPr="00A46196">
        <w:rPr>
          <w:rFonts w:ascii="Times New Roman" w:hAnsi="Times New Roman"/>
          <w:sz w:val="28"/>
          <w:szCs w:val="28"/>
          <w:lang w:val="uk-UA"/>
        </w:rPr>
        <w:t xml:space="preserve">Найбільшу питому вагу в структурі майна на кінець 2017 року займають оборотні активи (75,2 %), необоротні активи </w:t>
      </w:r>
      <w:r>
        <w:rPr>
          <w:rFonts w:ascii="Times New Roman" w:hAnsi="Times New Roman"/>
          <w:sz w:val="28"/>
          <w:szCs w:val="28"/>
          <w:lang w:val="uk-UA"/>
        </w:rPr>
        <w:t>-</w:t>
      </w:r>
      <w:r w:rsidRPr="00A46196">
        <w:rPr>
          <w:rFonts w:ascii="Times New Roman" w:hAnsi="Times New Roman"/>
          <w:sz w:val="28"/>
          <w:szCs w:val="28"/>
          <w:lang w:val="uk-UA"/>
        </w:rPr>
        <w:t xml:space="preserve"> 24,8 %.</w:t>
      </w:r>
    </w:p>
    <w:p w:rsidR="00BD497C" w:rsidRDefault="00BD497C" w:rsidP="00BD497C">
      <w:pPr>
        <w:widowControl w:val="0"/>
        <w:tabs>
          <w:tab w:val="left" w:pos="660"/>
        </w:tabs>
        <w:spacing w:after="0" w:line="240" w:lineRule="auto"/>
        <w:jc w:val="both"/>
        <w:rPr>
          <w:rFonts w:ascii="Times New Roman" w:hAnsi="Times New Roman"/>
          <w:sz w:val="28"/>
          <w:szCs w:val="28"/>
          <w:lang w:val="uk-UA"/>
        </w:rPr>
      </w:pPr>
      <w:r>
        <w:rPr>
          <w:sz w:val="28"/>
          <w:szCs w:val="28"/>
          <w:lang w:val="uk-UA"/>
        </w:rPr>
        <w:tab/>
      </w:r>
      <w:r w:rsidRPr="00DE446A">
        <w:rPr>
          <w:rFonts w:ascii="Times New Roman" w:hAnsi="Times New Roman"/>
          <w:sz w:val="28"/>
          <w:szCs w:val="28"/>
          <w:lang w:val="uk-UA"/>
        </w:rPr>
        <w:t xml:space="preserve">Будь-яке підприємство формує свої активи за рахунок власних і </w:t>
      </w:r>
      <w:r w:rsidRPr="00DE446A">
        <w:rPr>
          <w:rFonts w:ascii="Times New Roman" w:hAnsi="Times New Roman"/>
          <w:sz w:val="28"/>
          <w:szCs w:val="28"/>
          <w:lang w:val="uk-UA"/>
        </w:rPr>
        <w:lastRenderedPageBreak/>
        <w:t xml:space="preserve">залучених джерел  (капіталу), що визначається як його пасиви.  За концепцією фінансової природи капітал – це зобов’язання підприємства перед акціонерами, державою, суб’єктами господарювання. </w:t>
      </w:r>
    </w:p>
    <w:p w:rsidR="00BD497C" w:rsidRDefault="00BD497C" w:rsidP="00BD497C">
      <w:pPr>
        <w:widowControl w:val="0"/>
        <w:tabs>
          <w:tab w:val="left" w:pos="660"/>
        </w:tabs>
        <w:spacing w:after="0" w:line="240" w:lineRule="auto"/>
        <w:jc w:val="both"/>
        <w:rPr>
          <w:rFonts w:ascii="Times New Roman" w:hAnsi="Times New Roman"/>
          <w:sz w:val="28"/>
          <w:szCs w:val="28"/>
          <w:lang w:val="uk-UA"/>
        </w:rPr>
      </w:pPr>
      <w:r>
        <w:rPr>
          <w:rFonts w:ascii="Times New Roman" w:hAnsi="Times New Roman"/>
          <w:sz w:val="28"/>
          <w:szCs w:val="28"/>
          <w:lang w:val="uk-UA"/>
        </w:rPr>
        <w:tab/>
      </w:r>
      <w:r w:rsidRPr="00DE446A">
        <w:rPr>
          <w:rFonts w:ascii="Times New Roman" w:hAnsi="Times New Roman"/>
          <w:sz w:val="28"/>
          <w:szCs w:val="28"/>
          <w:lang w:val="uk-UA"/>
        </w:rPr>
        <w:t>До пасивів балансу відносяться власний капітал і зобов’язання</w:t>
      </w:r>
      <w:r>
        <w:rPr>
          <w:rFonts w:ascii="Times New Roman" w:hAnsi="Times New Roman"/>
          <w:sz w:val="28"/>
          <w:szCs w:val="28"/>
          <w:lang w:val="uk-UA"/>
        </w:rPr>
        <w:t xml:space="preserve"> (табл</w:t>
      </w:r>
      <w:r w:rsidRPr="00DE446A">
        <w:rPr>
          <w:rFonts w:ascii="Times New Roman" w:hAnsi="Times New Roman"/>
          <w:sz w:val="28"/>
          <w:szCs w:val="28"/>
          <w:lang w:val="uk-UA"/>
        </w:rPr>
        <w:t>.</w:t>
      </w:r>
      <w:r>
        <w:rPr>
          <w:rFonts w:ascii="Times New Roman" w:hAnsi="Times New Roman"/>
          <w:sz w:val="28"/>
          <w:szCs w:val="28"/>
          <w:lang w:val="uk-UA"/>
        </w:rPr>
        <w:t xml:space="preserve"> 5).  </w:t>
      </w:r>
    </w:p>
    <w:p w:rsidR="00BD497C" w:rsidRPr="00A46196" w:rsidRDefault="00BD497C" w:rsidP="00BD497C">
      <w:pPr>
        <w:widowControl w:val="0"/>
        <w:tabs>
          <w:tab w:val="left" w:pos="1970"/>
        </w:tabs>
        <w:spacing w:after="0" w:line="240" w:lineRule="auto"/>
        <w:jc w:val="right"/>
        <w:rPr>
          <w:rFonts w:ascii="Times New Roman" w:hAnsi="Times New Roman"/>
          <w:i/>
          <w:iCs/>
          <w:sz w:val="28"/>
          <w:szCs w:val="28"/>
          <w:lang w:val="uk-UA"/>
        </w:rPr>
      </w:pPr>
      <w:r>
        <w:rPr>
          <w:rFonts w:ascii="Times New Roman" w:hAnsi="Times New Roman"/>
          <w:sz w:val="28"/>
          <w:szCs w:val="28"/>
          <w:lang w:val="uk-UA"/>
        </w:rPr>
        <w:tab/>
      </w:r>
      <w:r w:rsidRPr="00A46196">
        <w:rPr>
          <w:rFonts w:ascii="Times New Roman" w:hAnsi="Times New Roman"/>
          <w:i/>
          <w:iCs/>
          <w:sz w:val="28"/>
          <w:szCs w:val="28"/>
          <w:lang w:val="uk-UA"/>
        </w:rPr>
        <w:t xml:space="preserve">Таблиця </w:t>
      </w:r>
      <w:r>
        <w:rPr>
          <w:rFonts w:ascii="Times New Roman" w:hAnsi="Times New Roman"/>
          <w:i/>
          <w:iCs/>
          <w:sz w:val="28"/>
          <w:szCs w:val="28"/>
          <w:lang w:val="uk-UA"/>
        </w:rPr>
        <w:t>5</w:t>
      </w:r>
    </w:p>
    <w:p w:rsidR="00BD497C" w:rsidRPr="00A46196" w:rsidRDefault="00BD497C" w:rsidP="00BD497C">
      <w:pPr>
        <w:widowControl w:val="0"/>
        <w:tabs>
          <w:tab w:val="left" w:pos="360"/>
          <w:tab w:val="left" w:pos="567"/>
        </w:tabs>
        <w:spacing w:after="0" w:line="240" w:lineRule="auto"/>
        <w:jc w:val="center"/>
        <w:rPr>
          <w:rFonts w:ascii="Times New Roman" w:hAnsi="Times New Roman"/>
          <w:b/>
          <w:color w:val="000000"/>
          <w:sz w:val="28"/>
          <w:szCs w:val="20"/>
          <w:lang w:val="uk-UA" w:eastAsia="ru-RU"/>
        </w:rPr>
      </w:pPr>
      <w:r w:rsidRPr="00A46196">
        <w:rPr>
          <w:rFonts w:ascii="Times New Roman" w:hAnsi="Times New Roman"/>
          <w:b/>
          <w:color w:val="000000"/>
          <w:sz w:val="28"/>
          <w:szCs w:val="20"/>
          <w:lang w:val="uk-UA" w:eastAsia="ru-RU"/>
        </w:rPr>
        <w:t>Склад, структура та динаміка джерел формування капіталу</w:t>
      </w:r>
    </w:p>
    <w:p w:rsidR="00BD497C" w:rsidRPr="00A46196" w:rsidRDefault="00BD497C" w:rsidP="00BD497C">
      <w:pPr>
        <w:keepNext/>
        <w:widowControl w:val="0"/>
        <w:tabs>
          <w:tab w:val="left" w:pos="360"/>
          <w:tab w:val="left" w:pos="567"/>
        </w:tabs>
        <w:spacing w:after="0" w:line="240" w:lineRule="auto"/>
        <w:jc w:val="center"/>
        <w:outlineLvl w:val="1"/>
        <w:rPr>
          <w:rFonts w:ascii="Times New Roman" w:hAnsi="Times New Roman"/>
          <w:b/>
          <w:color w:val="000000"/>
          <w:sz w:val="28"/>
          <w:szCs w:val="20"/>
          <w:lang w:val="uk-UA" w:eastAsia="ru-RU"/>
        </w:rPr>
      </w:pPr>
      <w:r w:rsidRPr="00A46196">
        <w:rPr>
          <w:rFonts w:ascii="Times New Roman" w:hAnsi="Times New Roman"/>
          <w:b/>
          <w:color w:val="000000"/>
          <w:sz w:val="28"/>
          <w:szCs w:val="20"/>
          <w:lang w:val="uk-UA" w:eastAsia="ru-RU"/>
        </w:rPr>
        <w:t xml:space="preserve"> </w:t>
      </w:r>
      <w:r>
        <w:rPr>
          <w:rFonts w:ascii="Times New Roman" w:hAnsi="Times New Roman"/>
          <w:b/>
          <w:color w:val="000000"/>
          <w:sz w:val="28"/>
          <w:szCs w:val="20"/>
          <w:lang w:val="uk-UA" w:eastAsia="ru-RU"/>
        </w:rPr>
        <w:t>ТОВ «Агро 2012» за 2015 – 2017</w:t>
      </w:r>
      <w:r w:rsidRPr="00A46196">
        <w:rPr>
          <w:rFonts w:ascii="Times New Roman" w:hAnsi="Times New Roman"/>
          <w:b/>
          <w:color w:val="000000"/>
          <w:sz w:val="28"/>
          <w:szCs w:val="20"/>
          <w:lang w:val="uk-UA" w:eastAsia="ru-RU"/>
        </w:rPr>
        <w:t xml:space="preserve"> рр. (станом на кінець року)</w:t>
      </w:r>
    </w:p>
    <w:tbl>
      <w:tblPr>
        <w:tblpPr w:leftFromText="180" w:rightFromText="180" w:vertAnchor="page" w:horzAnchor="margin" w:tblpY="3907"/>
        <w:tblW w:w="9735" w:type="dxa"/>
        <w:tblLayout w:type="fixed"/>
        <w:tblLook w:val="00A0" w:firstRow="1" w:lastRow="0" w:firstColumn="1" w:lastColumn="0" w:noHBand="0" w:noVBand="0"/>
      </w:tblPr>
      <w:tblGrid>
        <w:gridCol w:w="2518"/>
        <w:gridCol w:w="817"/>
        <w:gridCol w:w="709"/>
        <w:gridCol w:w="850"/>
        <w:gridCol w:w="689"/>
        <w:gridCol w:w="871"/>
        <w:gridCol w:w="708"/>
        <w:gridCol w:w="850"/>
        <w:gridCol w:w="819"/>
        <w:gridCol w:w="904"/>
      </w:tblGrid>
      <w:tr w:rsidR="00BD497C" w:rsidRPr="00A46196" w:rsidTr="00C4166F">
        <w:trPr>
          <w:trHeight w:val="276"/>
        </w:trPr>
        <w:tc>
          <w:tcPr>
            <w:tcW w:w="2518" w:type="dxa"/>
            <w:vMerge w:val="restart"/>
            <w:tcBorders>
              <w:top w:val="single" w:sz="4" w:space="0" w:color="auto"/>
              <w:left w:val="single" w:sz="4" w:space="0" w:color="auto"/>
              <w:bottom w:val="single" w:sz="4" w:space="0" w:color="auto"/>
              <w:right w:val="single" w:sz="4" w:space="0" w:color="auto"/>
            </w:tcBorders>
            <w:shd w:val="clear" w:color="FFFFCC" w:fill="FFFFFF"/>
            <w:vAlign w:val="center"/>
          </w:tcPr>
          <w:p w:rsidR="00BD497C" w:rsidRPr="00A46196" w:rsidRDefault="00BD497C" w:rsidP="00C4166F">
            <w:pPr>
              <w:widowControl w:val="0"/>
              <w:tabs>
                <w:tab w:val="left" w:pos="567"/>
              </w:tabs>
              <w:spacing w:after="0" w:line="240" w:lineRule="auto"/>
              <w:jc w:val="center"/>
              <w:rPr>
                <w:rFonts w:ascii="Times New Roman" w:hAnsi="Times New Roman"/>
                <w:color w:val="000000"/>
                <w:sz w:val="24"/>
                <w:szCs w:val="24"/>
                <w:lang w:val="uk-UA" w:eastAsia="uk-UA"/>
              </w:rPr>
            </w:pPr>
            <w:r w:rsidRPr="00A46196">
              <w:rPr>
                <w:rFonts w:ascii="Times New Roman" w:hAnsi="Times New Roman"/>
                <w:color w:val="000000"/>
                <w:sz w:val="24"/>
                <w:szCs w:val="24"/>
                <w:lang w:val="uk-UA" w:eastAsia="uk-UA"/>
              </w:rPr>
              <w:t>Види пасивів (джерел формування капіталу)</w:t>
            </w:r>
          </w:p>
        </w:tc>
        <w:tc>
          <w:tcPr>
            <w:tcW w:w="1526" w:type="dxa"/>
            <w:gridSpan w:val="2"/>
            <w:vMerge w:val="restart"/>
            <w:tcBorders>
              <w:top w:val="single" w:sz="4" w:space="0" w:color="auto"/>
              <w:left w:val="single" w:sz="4" w:space="0" w:color="auto"/>
              <w:bottom w:val="single" w:sz="4" w:space="0" w:color="auto"/>
              <w:right w:val="single" w:sz="4" w:space="0" w:color="auto"/>
            </w:tcBorders>
            <w:shd w:val="clear" w:color="FFFFCC" w:fill="FFFFFF"/>
            <w:vAlign w:val="center"/>
          </w:tcPr>
          <w:p w:rsidR="00BD497C" w:rsidRPr="00A46196" w:rsidRDefault="00BD497C" w:rsidP="00C4166F">
            <w:pPr>
              <w:widowControl w:val="0"/>
              <w:tabs>
                <w:tab w:val="left" w:pos="567"/>
              </w:tabs>
              <w:spacing w:after="0" w:line="240" w:lineRule="auto"/>
              <w:jc w:val="center"/>
              <w:rPr>
                <w:rFonts w:ascii="Times New Roman" w:hAnsi="Times New Roman"/>
                <w:color w:val="000000"/>
                <w:sz w:val="24"/>
                <w:szCs w:val="24"/>
                <w:lang w:val="uk-UA" w:eastAsia="uk-UA"/>
              </w:rPr>
            </w:pPr>
            <w:r w:rsidRPr="00A46196">
              <w:rPr>
                <w:rFonts w:ascii="Times New Roman" w:hAnsi="Times New Roman"/>
                <w:color w:val="000000"/>
                <w:sz w:val="24"/>
                <w:szCs w:val="24"/>
                <w:lang w:val="uk-UA" w:eastAsia="uk-UA"/>
              </w:rPr>
              <w:t>2015 р.</w:t>
            </w:r>
          </w:p>
        </w:tc>
        <w:tc>
          <w:tcPr>
            <w:tcW w:w="1539" w:type="dxa"/>
            <w:gridSpan w:val="2"/>
            <w:vMerge w:val="restart"/>
            <w:tcBorders>
              <w:top w:val="single" w:sz="4" w:space="0" w:color="auto"/>
              <w:left w:val="single" w:sz="4" w:space="0" w:color="auto"/>
              <w:bottom w:val="single" w:sz="4" w:space="0" w:color="auto"/>
              <w:right w:val="single" w:sz="4" w:space="0" w:color="auto"/>
            </w:tcBorders>
            <w:shd w:val="clear" w:color="FFFFCC" w:fill="FFFFFF"/>
            <w:vAlign w:val="center"/>
          </w:tcPr>
          <w:p w:rsidR="00BD497C" w:rsidRPr="00A46196" w:rsidRDefault="00BD497C" w:rsidP="00C4166F">
            <w:pPr>
              <w:widowControl w:val="0"/>
              <w:tabs>
                <w:tab w:val="left" w:pos="567"/>
              </w:tabs>
              <w:spacing w:after="0" w:line="240" w:lineRule="auto"/>
              <w:jc w:val="center"/>
              <w:rPr>
                <w:rFonts w:ascii="Times New Roman" w:hAnsi="Times New Roman"/>
                <w:color w:val="000000"/>
                <w:sz w:val="24"/>
                <w:szCs w:val="24"/>
                <w:lang w:val="uk-UA" w:eastAsia="uk-UA"/>
              </w:rPr>
            </w:pPr>
            <w:r w:rsidRPr="00A46196">
              <w:rPr>
                <w:rFonts w:ascii="Times New Roman" w:hAnsi="Times New Roman"/>
                <w:color w:val="000000"/>
                <w:sz w:val="24"/>
                <w:szCs w:val="24"/>
                <w:lang w:val="uk-UA" w:eastAsia="uk-UA"/>
              </w:rPr>
              <w:t>2016 р.</w:t>
            </w:r>
          </w:p>
        </w:tc>
        <w:tc>
          <w:tcPr>
            <w:tcW w:w="1579" w:type="dxa"/>
            <w:gridSpan w:val="2"/>
            <w:vMerge w:val="restart"/>
            <w:tcBorders>
              <w:top w:val="single" w:sz="4" w:space="0" w:color="auto"/>
              <w:left w:val="single" w:sz="4" w:space="0" w:color="auto"/>
              <w:bottom w:val="single" w:sz="4" w:space="0" w:color="auto"/>
              <w:right w:val="single" w:sz="4" w:space="0" w:color="auto"/>
            </w:tcBorders>
            <w:shd w:val="clear" w:color="FFFFCC" w:fill="FFFFFF"/>
            <w:vAlign w:val="center"/>
          </w:tcPr>
          <w:p w:rsidR="00BD497C" w:rsidRPr="00A46196" w:rsidRDefault="00BD497C" w:rsidP="00C4166F">
            <w:pPr>
              <w:widowControl w:val="0"/>
              <w:tabs>
                <w:tab w:val="left" w:pos="567"/>
              </w:tabs>
              <w:spacing w:after="0" w:line="240" w:lineRule="auto"/>
              <w:jc w:val="center"/>
              <w:rPr>
                <w:rFonts w:ascii="Times New Roman" w:hAnsi="Times New Roman"/>
                <w:color w:val="000000"/>
                <w:sz w:val="24"/>
                <w:szCs w:val="24"/>
                <w:lang w:val="uk-UA" w:eastAsia="uk-UA"/>
              </w:rPr>
            </w:pPr>
            <w:r w:rsidRPr="00A46196">
              <w:rPr>
                <w:rFonts w:ascii="Times New Roman" w:hAnsi="Times New Roman"/>
                <w:color w:val="000000"/>
                <w:sz w:val="24"/>
                <w:szCs w:val="24"/>
                <w:lang w:val="uk-UA" w:eastAsia="uk-UA"/>
              </w:rPr>
              <w:t>2017 р.</w:t>
            </w:r>
          </w:p>
        </w:tc>
        <w:tc>
          <w:tcPr>
            <w:tcW w:w="2573" w:type="dxa"/>
            <w:gridSpan w:val="3"/>
            <w:vMerge w:val="restart"/>
            <w:tcBorders>
              <w:top w:val="single" w:sz="4" w:space="0" w:color="auto"/>
              <w:left w:val="single" w:sz="4" w:space="0" w:color="auto"/>
              <w:bottom w:val="single" w:sz="4" w:space="0" w:color="000000"/>
              <w:right w:val="single" w:sz="4" w:space="0" w:color="000000"/>
            </w:tcBorders>
            <w:shd w:val="clear" w:color="000000" w:fill="FFFFFF"/>
            <w:vAlign w:val="center"/>
          </w:tcPr>
          <w:p w:rsidR="00BD497C" w:rsidRPr="00A46196" w:rsidRDefault="00BD497C" w:rsidP="00C4166F">
            <w:pPr>
              <w:widowControl w:val="0"/>
              <w:tabs>
                <w:tab w:val="left" w:pos="567"/>
              </w:tabs>
              <w:spacing w:after="0" w:line="240" w:lineRule="auto"/>
              <w:ind w:right="-86"/>
              <w:jc w:val="center"/>
              <w:rPr>
                <w:rFonts w:ascii="Times New Roman" w:hAnsi="Times New Roman"/>
                <w:color w:val="000000"/>
                <w:sz w:val="24"/>
                <w:szCs w:val="24"/>
                <w:lang w:val="uk-UA" w:eastAsia="uk-UA"/>
              </w:rPr>
            </w:pPr>
            <w:r w:rsidRPr="00A46196">
              <w:rPr>
                <w:rFonts w:ascii="Times New Roman" w:hAnsi="Times New Roman"/>
                <w:color w:val="000000"/>
                <w:sz w:val="24"/>
                <w:szCs w:val="24"/>
                <w:lang w:val="uk-UA" w:eastAsia="uk-UA"/>
              </w:rPr>
              <w:t>Зміни (+,-) 2017 р. по відношенню до 2015 р.</w:t>
            </w:r>
          </w:p>
        </w:tc>
      </w:tr>
      <w:tr w:rsidR="00BD497C" w:rsidRPr="00A46196" w:rsidTr="00C4166F">
        <w:trPr>
          <w:trHeight w:val="276"/>
        </w:trPr>
        <w:tc>
          <w:tcPr>
            <w:tcW w:w="2518" w:type="dxa"/>
            <w:vMerge/>
            <w:tcBorders>
              <w:top w:val="single" w:sz="4" w:space="0" w:color="auto"/>
              <w:left w:val="single" w:sz="4" w:space="0" w:color="auto"/>
              <w:bottom w:val="single" w:sz="4" w:space="0" w:color="auto"/>
              <w:right w:val="single" w:sz="4" w:space="0" w:color="auto"/>
            </w:tcBorders>
            <w:vAlign w:val="center"/>
          </w:tcPr>
          <w:p w:rsidR="00BD497C" w:rsidRPr="00A46196" w:rsidRDefault="00BD497C" w:rsidP="00C4166F">
            <w:pPr>
              <w:widowControl w:val="0"/>
              <w:tabs>
                <w:tab w:val="left" w:pos="567"/>
              </w:tabs>
              <w:spacing w:after="0" w:line="240" w:lineRule="auto"/>
              <w:rPr>
                <w:rFonts w:ascii="Times New Roman" w:hAnsi="Times New Roman"/>
                <w:color w:val="000000"/>
                <w:sz w:val="24"/>
                <w:szCs w:val="24"/>
                <w:lang w:val="uk-UA" w:eastAsia="uk-UA"/>
              </w:rPr>
            </w:pPr>
          </w:p>
        </w:tc>
        <w:tc>
          <w:tcPr>
            <w:tcW w:w="1526" w:type="dxa"/>
            <w:gridSpan w:val="2"/>
            <w:vMerge/>
            <w:tcBorders>
              <w:top w:val="single" w:sz="4" w:space="0" w:color="auto"/>
              <w:left w:val="single" w:sz="4" w:space="0" w:color="auto"/>
              <w:bottom w:val="single" w:sz="4" w:space="0" w:color="auto"/>
              <w:right w:val="single" w:sz="4" w:space="0" w:color="auto"/>
            </w:tcBorders>
            <w:vAlign w:val="center"/>
          </w:tcPr>
          <w:p w:rsidR="00BD497C" w:rsidRPr="00A46196" w:rsidRDefault="00BD497C" w:rsidP="00C4166F">
            <w:pPr>
              <w:widowControl w:val="0"/>
              <w:tabs>
                <w:tab w:val="left" w:pos="567"/>
              </w:tabs>
              <w:spacing w:after="0" w:line="240" w:lineRule="auto"/>
              <w:rPr>
                <w:rFonts w:ascii="Times New Roman" w:hAnsi="Times New Roman"/>
                <w:color w:val="000000"/>
                <w:sz w:val="24"/>
                <w:szCs w:val="24"/>
                <w:lang w:val="uk-UA" w:eastAsia="uk-UA"/>
              </w:rPr>
            </w:pPr>
          </w:p>
        </w:tc>
        <w:tc>
          <w:tcPr>
            <w:tcW w:w="1539" w:type="dxa"/>
            <w:gridSpan w:val="2"/>
            <w:vMerge/>
            <w:tcBorders>
              <w:top w:val="single" w:sz="4" w:space="0" w:color="auto"/>
              <w:left w:val="single" w:sz="4" w:space="0" w:color="auto"/>
              <w:bottom w:val="single" w:sz="4" w:space="0" w:color="auto"/>
              <w:right w:val="single" w:sz="4" w:space="0" w:color="auto"/>
            </w:tcBorders>
            <w:vAlign w:val="center"/>
          </w:tcPr>
          <w:p w:rsidR="00BD497C" w:rsidRPr="00A46196" w:rsidRDefault="00BD497C" w:rsidP="00C4166F">
            <w:pPr>
              <w:widowControl w:val="0"/>
              <w:tabs>
                <w:tab w:val="left" w:pos="567"/>
              </w:tabs>
              <w:spacing w:after="0" w:line="240" w:lineRule="auto"/>
              <w:rPr>
                <w:rFonts w:ascii="Times New Roman" w:hAnsi="Times New Roman"/>
                <w:color w:val="000000"/>
                <w:sz w:val="24"/>
                <w:szCs w:val="24"/>
                <w:lang w:val="uk-UA" w:eastAsia="uk-UA"/>
              </w:rPr>
            </w:pPr>
          </w:p>
        </w:tc>
        <w:tc>
          <w:tcPr>
            <w:tcW w:w="1579" w:type="dxa"/>
            <w:gridSpan w:val="2"/>
            <w:vMerge/>
            <w:tcBorders>
              <w:top w:val="single" w:sz="4" w:space="0" w:color="auto"/>
              <w:left w:val="single" w:sz="4" w:space="0" w:color="auto"/>
              <w:bottom w:val="single" w:sz="4" w:space="0" w:color="auto"/>
              <w:right w:val="single" w:sz="4" w:space="0" w:color="auto"/>
            </w:tcBorders>
            <w:vAlign w:val="center"/>
          </w:tcPr>
          <w:p w:rsidR="00BD497C" w:rsidRPr="00A46196" w:rsidRDefault="00BD497C" w:rsidP="00C4166F">
            <w:pPr>
              <w:widowControl w:val="0"/>
              <w:tabs>
                <w:tab w:val="left" w:pos="567"/>
              </w:tabs>
              <w:spacing w:after="0" w:line="240" w:lineRule="auto"/>
              <w:rPr>
                <w:rFonts w:ascii="Times New Roman" w:hAnsi="Times New Roman"/>
                <w:color w:val="000000"/>
                <w:sz w:val="24"/>
                <w:szCs w:val="24"/>
                <w:lang w:val="uk-UA" w:eastAsia="uk-UA"/>
              </w:rPr>
            </w:pPr>
          </w:p>
        </w:tc>
        <w:tc>
          <w:tcPr>
            <w:tcW w:w="2573" w:type="dxa"/>
            <w:gridSpan w:val="3"/>
            <w:vMerge/>
            <w:tcBorders>
              <w:top w:val="single" w:sz="4" w:space="0" w:color="auto"/>
              <w:left w:val="single" w:sz="4" w:space="0" w:color="auto"/>
              <w:bottom w:val="single" w:sz="4" w:space="0" w:color="000000"/>
              <w:right w:val="single" w:sz="4" w:space="0" w:color="000000"/>
            </w:tcBorders>
            <w:vAlign w:val="center"/>
          </w:tcPr>
          <w:p w:rsidR="00BD497C" w:rsidRPr="00A46196" w:rsidRDefault="00BD497C" w:rsidP="00C4166F">
            <w:pPr>
              <w:widowControl w:val="0"/>
              <w:tabs>
                <w:tab w:val="left" w:pos="567"/>
              </w:tabs>
              <w:spacing w:after="0" w:line="240" w:lineRule="auto"/>
              <w:rPr>
                <w:rFonts w:ascii="Times New Roman" w:hAnsi="Times New Roman"/>
                <w:color w:val="000000"/>
                <w:sz w:val="24"/>
                <w:szCs w:val="24"/>
                <w:lang w:val="uk-UA" w:eastAsia="uk-UA"/>
              </w:rPr>
            </w:pPr>
          </w:p>
        </w:tc>
      </w:tr>
      <w:tr w:rsidR="00BD497C" w:rsidRPr="00A46196" w:rsidTr="00C4166F">
        <w:trPr>
          <w:trHeight w:val="70"/>
        </w:trPr>
        <w:tc>
          <w:tcPr>
            <w:tcW w:w="2518" w:type="dxa"/>
            <w:vMerge/>
            <w:tcBorders>
              <w:top w:val="single" w:sz="4" w:space="0" w:color="auto"/>
              <w:left w:val="single" w:sz="4" w:space="0" w:color="auto"/>
              <w:bottom w:val="single" w:sz="4" w:space="0" w:color="auto"/>
              <w:right w:val="single" w:sz="4" w:space="0" w:color="auto"/>
            </w:tcBorders>
            <w:vAlign w:val="center"/>
          </w:tcPr>
          <w:p w:rsidR="00BD497C" w:rsidRPr="00A46196" w:rsidRDefault="00BD497C" w:rsidP="00C4166F">
            <w:pPr>
              <w:widowControl w:val="0"/>
              <w:tabs>
                <w:tab w:val="left" w:pos="567"/>
              </w:tabs>
              <w:spacing w:after="0" w:line="240" w:lineRule="auto"/>
              <w:rPr>
                <w:rFonts w:ascii="Times New Roman" w:hAnsi="Times New Roman"/>
                <w:color w:val="000000"/>
                <w:sz w:val="24"/>
                <w:szCs w:val="24"/>
                <w:lang w:val="uk-UA" w:eastAsia="uk-UA"/>
              </w:rPr>
            </w:pPr>
          </w:p>
        </w:tc>
        <w:tc>
          <w:tcPr>
            <w:tcW w:w="817" w:type="dxa"/>
            <w:tcBorders>
              <w:top w:val="nil"/>
              <w:left w:val="nil"/>
              <w:bottom w:val="single" w:sz="4" w:space="0" w:color="auto"/>
              <w:right w:val="single" w:sz="4" w:space="0" w:color="auto"/>
            </w:tcBorders>
            <w:shd w:val="clear" w:color="FFFFCC" w:fill="FFFFFF"/>
            <w:vAlign w:val="center"/>
          </w:tcPr>
          <w:p w:rsidR="00BD497C" w:rsidRPr="00A46196" w:rsidRDefault="00BD497C" w:rsidP="00C4166F">
            <w:pPr>
              <w:widowControl w:val="0"/>
              <w:tabs>
                <w:tab w:val="left" w:pos="567"/>
              </w:tabs>
              <w:spacing w:after="0" w:line="240" w:lineRule="auto"/>
              <w:jc w:val="center"/>
              <w:rPr>
                <w:rFonts w:ascii="Times New Roman" w:hAnsi="Times New Roman"/>
                <w:color w:val="000000"/>
                <w:sz w:val="24"/>
                <w:szCs w:val="24"/>
                <w:lang w:val="uk-UA" w:eastAsia="uk-UA"/>
              </w:rPr>
            </w:pPr>
            <w:r w:rsidRPr="00A46196">
              <w:rPr>
                <w:rFonts w:ascii="Times New Roman" w:hAnsi="Times New Roman"/>
                <w:color w:val="000000"/>
                <w:sz w:val="24"/>
                <w:szCs w:val="24"/>
                <w:lang w:val="uk-UA" w:eastAsia="uk-UA"/>
              </w:rPr>
              <w:t>сума, тис. грн</w:t>
            </w:r>
          </w:p>
        </w:tc>
        <w:tc>
          <w:tcPr>
            <w:tcW w:w="709" w:type="dxa"/>
            <w:tcBorders>
              <w:top w:val="nil"/>
              <w:left w:val="nil"/>
              <w:bottom w:val="single" w:sz="4" w:space="0" w:color="auto"/>
              <w:right w:val="single" w:sz="4" w:space="0" w:color="auto"/>
            </w:tcBorders>
            <w:shd w:val="clear" w:color="FFFFCC" w:fill="FFFFFF"/>
            <w:vAlign w:val="center"/>
          </w:tcPr>
          <w:p w:rsidR="00BD497C" w:rsidRPr="00A46196" w:rsidRDefault="00BD497C" w:rsidP="00C4166F">
            <w:pPr>
              <w:widowControl w:val="0"/>
              <w:tabs>
                <w:tab w:val="left" w:pos="567"/>
              </w:tabs>
              <w:spacing w:after="0" w:line="240" w:lineRule="auto"/>
              <w:ind w:left="-108" w:right="-108"/>
              <w:jc w:val="center"/>
              <w:rPr>
                <w:rFonts w:ascii="Times New Roman" w:hAnsi="Times New Roman"/>
                <w:color w:val="000000"/>
                <w:sz w:val="24"/>
                <w:szCs w:val="24"/>
                <w:lang w:val="uk-UA" w:eastAsia="uk-UA"/>
              </w:rPr>
            </w:pPr>
            <w:r w:rsidRPr="00A46196">
              <w:rPr>
                <w:rFonts w:ascii="Times New Roman" w:hAnsi="Times New Roman"/>
                <w:color w:val="000000"/>
                <w:sz w:val="24"/>
                <w:szCs w:val="24"/>
                <w:lang w:val="uk-UA" w:eastAsia="uk-UA"/>
              </w:rPr>
              <w:t xml:space="preserve">у % </w:t>
            </w:r>
          </w:p>
          <w:p w:rsidR="00BD497C" w:rsidRPr="00A46196" w:rsidRDefault="00BD497C" w:rsidP="00C4166F">
            <w:pPr>
              <w:widowControl w:val="0"/>
              <w:tabs>
                <w:tab w:val="left" w:pos="567"/>
              </w:tabs>
              <w:spacing w:after="0" w:line="240" w:lineRule="auto"/>
              <w:ind w:left="-108" w:right="-108"/>
              <w:jc w:val="center"/>
              <w:rPr>
                <w:rFonts w:ascii="Times New Roman" w:hAnsi="Times New Roman"/>
                <w:color w:val="000000"/>
                <w:sz w:val="24"/>
                <w:szCs w:val="24"/>
                <w:lang w:val="uk-UA" w:eastAsia="uk-UA"/>
              </w:rPr>
            </w:pPr>
            <w:r w:rsidRPr="00A46196">
              <w:rPr>
                <w:rFonts w:ascii="Times New Roman" w:hAnsi="Times New Roman"/>
                <w:color w:val="000000"/>
                <w:sz w:val="24"/>
                <w:szCs w:val="24"/>
                <w:lang w:val="uk-UA" w:eastAsia="uk-UA"/>
              </w:rPr>
              <w:t>до під-сумку</w:t>
            </w:r>
          </w:p>
        </w:tc>
        <w:tc>
          <w:tcPr>
            <w:tcW w:w="850" w:type="dxa"/>
            <w:tcBorders>
              <w:top w:val="nil"/>
              <w:left w:val="nil"/>
              <w:bottom w:val="single" w:sz="4" w:space="0" w:color="auto"/>
              <w:right w:val="single" w:sz="4" w:space="0" w:color="auto"/>
            </w:tcBorders>
            <w:shd w:val="clear" w:color="FFFFCC" w:fill="FFFFFF"/>
            <w:vAlign w:val="center"/>
          </w:tcPr>
          <w:p w:rsidR="00BD497C" w:rsidRPr="00A46196" w:rsidRDefault="00BD497C" w:rsidP="00C4166F">
            <w:pPr>
              <w:widowControl w:val="0"/>
              <w:tabs>
                <w:tab w:val="left" w:pos="567"/>
              </w:tabs>
              <w:spacing w:after="0" w:line="240" w:lineRule="auto"/>
              <w:ind w:right="-88"/>
              <w:jc w:val="center"/>
              <w:rPr>
                <w:rFonts w:ascii="Times New Roman" w:hAnsi="Times New Roman"/>
                <w:color w:val="000000"/>
                <w:sz w:val="24"/>
                <w:szCs w:val="24"/>
                <w:lang w:val="uk-UA" w:eastAsia="uk-UA"/>
              </w:rPr>
            </w:pPr>
            <w:r w:rsidRPr="00A46196">
              <w:rPr>
                <w:rFonts w:ascii="Times New Roman" w:hAnsi="Times New Roman"/>
                <w:color w:val="000000"/>
                <w:sz w:val="24"/>
                <w:szCs w:val="24"/>
                <w:lang w:val="uk-UA" w:eastAsia="uk-UA"/>
              </w:rPr>
              <w:t>сума, тис. грн</w:t>
            </w:r>
          </w:p>
        </w:tc>
        <w:tc>
          <w:tcPr>
            <w:tcW w:w="689" w:type="dxa"/>
            <w:tcBorders>
              <w:top w:val="nil"/>
              <w:left w:val="nil"/>
              <w:bottom w:val="single" w:sz="4" w:space="0" w:color="auto"/>
              <w:right w:val="single" w:sz="4" w:space="0" w:color="auto"/>
            </w:tcBorders>
            <w:shd w:val="clear" w:color="FFFFCC" w:fill="FFFFFF"/>
            <w:vAlign w:val="center"/>
          </w:tcPr>
          <w:p w:rsidR="00BD497C" w:rsidRPr="00A46196" w:rsidRDefault="00BD497C" w:rsidP="00C4166F">
            <w:pPr>
              <w:widowControl w:val="0"/>
              <w:tabs>
                <w:tab w:val="left" w:pos="567"/>
              </w:tabs>
              <w:spacing w:after="0" w:line="240" w:lineRule="auto"/>
              <w:ind w:left="-128" w:right="-108"/>
              <w:jc w:val="center"/>
              <w:rPr>
                <w:rFonts w:ascii="Times New Roman" w:hAnsi="Times New Roman"/>
                <w:color w:val="000000"/>
                <w:sz w:val="24"/>
                <w:szCs w:val="24"/>
                <w:lang w:val="uk-UA" w:eastAsia="uk-UA"/>
              </w:rPr>
            </w:pPr>
            <w:r w:rsidRPr="00A46196">
              <w:rPr>
                <w:rFonts w:ascii="Times New Roman" w:hAnsi="Times New Roman"/>
                <w:color w:val="000000"/>
                <w:sz w:val="24"/>
                <w:szCs w:val="24"/>
                <w:lang w:val="uk-UA" w:eastAsia="uk-UA"/>
              </w:rPr>
              <w:t xml:space="preserve">у % </w:t>
            </w:r>
          </w:p>
          <w:p w:rsidR="00BD497C" w:rsidRPr="00A46196" w:rsidRDefault="00BD497C" w:rsidP="00C4166F">
            <w:pPr>
              <w:widowControl w:val="0"/>
              <w:tabs>
                <w:tab w:val="left" w:pos="567"/>
              </w:tabs>
              <w:spacing w:after="0" w:line="240" w:lineRule="auto"/>
              <w:ind w:left="-128" w:right="-108"/>
              <w:jc w:val="center"/>
              <w:rPr>
                <w:rFonts w:ascii="Times New Roman" w:hAnsi="Times New Roman"/>
                <w:color w:val="000000"/>
                <w:sz w:val="24"/>
                <w:szCs w:val="24"/>
                <w:lang w:val="uk-UA" w:eastAsia="uk-UA"/>
              </w:rPr>
            </w:pPr>
            <w:r w:rsidRPr="00A46196">
              <w:rPr>
                <w:rFonts w:ascii="Times New Roman" w:hAnsi="Times New Roman"/>
                <w:color w:val="000000"/>
                <w:sz w:val="24"/>
                <w:szCs w:val="24"/>
                <w:lang w:val="uk-UA" w:eastAsia="uk-UA"/>
              </w:rPr>
              <w:t xml:space="preserve">до </w:t>
            </w:r>
          </w:p>
          <w:p w:rsidR="00BD497C" w:rsidRPr="00A46196" w:rsidRDefault="00BD497C" w:rsidP="00C4166F">
            <w:pPr>
              <w:widowControl w:val="0"/>
              <w:tabs>
                <w:tab w:val="left" w:pos="567"/>
              </w:tabs>
              <w:spacing w:after="0" w:line="240" w:lineRule="auto"/>
              <w:ind w:left="-128" w:right="-108"/>
              <w:jc w:val="center"/>
              <w:rPr>
                <w:rFonts w:ascii="Times New Roman" w:hAnsi="Times New Roman"/>
                <w:color w:val="000000"/>
                <w:sz w:val="24"/>
                <w:szCs w:val="24"/>
                <w:lang w:val="uk-UA" w:eastAsia="uk-UA"/>
              </w:rPr>
            </w:pPr>
            <w:r w:rsidRPr="00A46196">
              <w:rPr>
                <w:rFonts w:ascii="Times New Roman" w:hAnsi="Times New Roman"/>
                <w:color w:val="000000"/>
                <w:sz w:val="24"/>
                <w:szCs w:val="24"/>
                <w:lang w:val="uk-UA" w:eastAsia="uk-UA"/>
              </w:rPr>
              <w:t>під-сумку</w:t>
            </w:r>
          </w:p>
        </w:tc>
        <w:tc>
          <w:tcPr>
            <w:tcW w:w="871" w:type="dxa"/>
            <w:tcBorders>
              <w:top w:val="nil"/>
              <w:left w:val="nil"/>
              <w:bottom w:val="single" w:sz="4" w:space="0" w:color="auto"/>
              <w:right w:val="single" w:sz="4" w:space="0" w:color="auto"/>
            </w:tcBorders>
            <w:shd w:val="clear" w:color="FFFFCC" w:fill="FFFFFF"/>
            <w:vAlign w:val="center"/>
          </w:tcPr>
          <w:p w:rsidR="00BD497C" w:rsidRPr="00A46196" w:rsidRDefault="00BD497C" w:rsidP="00C4166F">
            <w:pPr>
              <w:widowControl w:val="0"/>
              <w:tabs>
                <w:tab w:val="left" w:pos="567"/>
              </w:tabs>
              <w:spacing w:after="0" w:line="240" w:lineRule="auto"/>
              <w:ind w:hanging="108"/>
              <w:jc w:val="center"/>
              <w:rPr>
                <w:rFonts w:ascii="Times New Roman" w:hAnsi="Times New Roman"/>
                <w:color w:val="000000"/>
                <w:sz w:val="24"/>
                <w:szCs w:val="24"/>
                <w:lang w:val="uk-UA" w:eastAsia="uk-UA"/>
              </w:rPr>
            </w:pPr>
            <w:r w:rsidRPr="00A46196">
              <w:rPr>
                <w:rFonts w:ascii="Times New Roman" w:hAnsi="Times New Roman"/>
                <w:color w:val="000000"/>
                <w:sz w:val="24"/>
                <w:szCs w:val="24"/>
                <w:lang w:val="uk-UA" w:eastAsia="uk-UA"/>
              </w:rPr>
              <w:t>сума, тис. грн</w:t>
            </w:r>
          </w:p>
        </w:tc>
        <w:tc>
          <w:tcPr>
            <w:tcW w:w="708" w:type="dxa"/>
            <w:tcBorders>
              <w:top w:val="nil"/>
              <w:left w:val="nil"/>
              <w:bottom w:val="single" w:sz="4" w:space="0" w:color="auto"/>
              <w:right w:val="single" w:sz="4" w:space="0" w:color="auto"/>
            </w:tcBorders>
            <w:shd w:val="clear" w:color="FFFFCC" w:fill="FFFFFF"/>
            <w:vAlign w:val="center"/>
          </w:tcPr>
          <w:p w:rsidR="00BD497C" w:rsidRPr="00A46196" w:rsidRDefault="00BD497C" w:rsidP="00C4166F">
            <w:pPr>
              <w:widowControl w:val="0"/>
              <w:tabs>
                <w:tab w:val="left" w:pos="600"/>
              </w:tabs>
              <w:spacing w:after="0" w:line="240" w:lineRule="auto"/>
              <w:ind w:left="-108" w:right="-108"/>
              <w:jc w:val="center"/>
              <w:rPr>
                <w:rFonts w:ascii="Times New Roman" w:hAnsi="Times New Roman"/>
                <w:color w:val="000000"/>
                <w:sz w:val="24"/>
                <w:szCs w:val="24"/>
                <w:lang w:val="uk-UA" w:eastAsia="uk-UA"/>
              </w:rPr>
            </w:pPr>
            <w:r w:rsidRPr="00A46196">
              <w:rPr>
                <w:rFonts w:ascii="Times New Roman" w:hAnsi="Times New Roman"/>
                <w:color w:val="000000"/>
                <w:sz w:val="24"/>
                <w:szCs w:val="24"/>
                <w:lang w:val="uk-UA" w:eastAsia="uk-UA"/>
              </w:rPr>
              <w:t>у % до під-сумку</w:t>
            </w:r>
          </w:p>
        </w:tc>
        <w:tc>
          <w:tcPr>
            <w:tcW w:w="850" w:type="dxa"/>
            <w:tcBorders>
              <w:top w:val="nil"/>
              <w:left w:val="nil"/>
              <w:bottom w:val="single" w:sz="4" w:space="0" w:color="auto"/>
              <w:right w:val="single" w:sz="4" w:space="0" w:color="auto"/>
            </w:tcBorders>
            <w:shd w:val="clear" w:color="000000" w:fill="FFFFFF"/>
            <w:vAlign w:val="center"/>
          </w:tcPr>
          <w:p w:rsidR="00BD497C" w:rsidRPr="00A46196" w:rsidRDefault="00BD497C" w:rsidP="00C4166F">
            <w:pPr>
              <w:widowControl w:val="0"/>
              <w:tabs>
                <w:tab w:val="left" w:pos="567"/>
              </w:tabs>
              <w:spacing w:after="0" w:line="240" w:lineRule="auto"/>
              <w:ind w:right="-129"/>
              <w:jc w:val="center"/>
              <w:rPr>
                <w:rFonts w:ascii="Times New Roman" w:hAnsi="Times New Roman"/>
                <w:color w:val="000000"/>
                <w:sz w:val="24"/>
                <w:szCs w:val="24"/>
                <w:lang w:val="uk-UA" w:eastAsia="uk-UA"/>
              </w:rPr>
            </w:pPr>
            <w:r w:rsidRPr="00A46196">
              <w:rPr>
                <w:rFonts w:ascii="Times New Roman" w:hAnsi="Times New Roman"/>
                <w:color w:val="000000"/>
                <w:sz w:val="24"/>
                <w:szCs w:val="24"/>
                <w:lang w:val="uk-UA" w:eastAsia="uk-UA"/>
              </w:rPr>
              <w:t xml:space="preserve">суми, тис. </w:t>
            </w:r>
          </w:p>
          <w:p w:rsidR="00BD497C" w:rsidRPr="00A46196" w:rsidRDefault="00BD497C" w:rsidP="00C4166F">
            <w:pPr>
              <w:widowControl w:val="0"/>
              <w:tabs>
                <w:tab w:val="left" w:pos="567"/>
              </w:tabs>
              <w:spacing w:after="0" w:line="240" w:lineRule="auto"/>
              <w:ind w:right="-129"/>
              <w:jc w:val="center"/>
              <w:rPr>
                <w:rFonts w:ascii="Times New Roman" w:hAnsi="Times New Roman"/>
                <w:color w:val="000000"/>
                <w:sz w:val="24"/>
                <w:szCs w:val="24"/>
                <w:lang w:val="uk-UA" w:eastAsia="uk-UA"/>
              </w:rPr>
            </w:pPr>
            <w:r w:rsidRPr="00A46196">
              <w:rPr>
                <w:rFonts w:ascii="Times New Roman" w:hAnsi="Times New Roman"/>
                <w:color w:val="000000"/>
                <w:sz w:val="24"/>
                <w:szCs w:val="24"/>
                <w:lang w:val="uk-UA" w:eastAsia="uk-UA"/>
              </w:rPr>
              <w:t>грн</w:t>
            </w:r>
          </w:p>
        </w:tc>
        <w:tc>
          <w:tcPr>
            <w:tcW w:w="819" w:type="dxa"/>
            <w:tcBorders>
              <w:top w:val="nil"/>
              <w:left w:val="nil"/>
              <w:bottom w:val="single" w:sz="4" w:space="0" w:color="auto"/>
              <w:right w:val="single" w:sz="4" w:space="0" w:color="auto"/>
            </w:tcBorders>
            <w:shd w:val="clear" w:color="000000" w:fill="FFFFFF"/>
            <w:vAlign w:val="center"/>
          </w:tcPr>
          <w:p w:rsidR="00BD497C" w:rsidRPr="00A46196" w:rsidRDefault="00BD497C" w:rsidP="00C4166F">
            <w:pPr>
              <w:widowControl w:val="0"/>
              <w:tabs>
                <w:tab w:val="left" w:pos="567"/>
              </w:tabs>
              <w:spacing w:after="0" w:line="240" w:lineRule="auto"/>
              <w:jc w:val="center"/>
              <w:rPr>
                <w:rFonts w:ascii="Times New Roman" w:hAnsi="Times New Roman"/>
                <w:color w:val="000000"/>
                <w:sz w:val="24"/>
                <w:szCs w:val="24"/>
                <w:lang w:val="uk-UA" w:eastAsia="uk-UA"/>
              </w:rPr>
            </w:pPr>
            <w:r w:rsidRPr="00A46196">
              <w:rPr>
                <w:rFonts w:ascii="Times New Roman" w:hAnsi="Times New Roman"/>
                <w:color w:val="000000"/>
                <w:sz w:val="24"/>
                <w:szCs w:val="24"/>
                <w:lang w:val="uk-UA" w:eastAsia="uk-UA"/>
              </w:rPr>
              <w:t>пито-мої ваги, пунк-тів</w:t>
            </w:r>
          </w:p>
        </w:tc>
        <w:tc>
          <w:tcPr>
            <w:tcW w:w="904" w:type="dxa"/>
            <w:tcBorders>
              <w:top w:val="nil"/>
              <w:left w:val="nil"/>
              <w:bottom w:val="single" w:sz="4" w:space="0" w:color="auto"/>
              <w:right w:val="single" w:sz="4" w:space="0" w:color="auto"/>
            </w:tcBorders>
            <w:shd w:val="clear" w:color="000000" w:fill="FFFFFF"/>
            <w:vAlign w:val="center"/>
          </w:tcPr>
          <w:p w:rsidR="00BD497C" w:rsidRPr="00A46196" w:rsidRDefault="00BD497C" w:rsidP="00C4166F">
            <w:pPr>
              <w:widowControl w:val="0"/>
              <w:tabs>
                <w:tab w:val="left" w:pos="567"/>
              </w:tabs>
              <w:spacing w:after="0" w:line="240" w:lineRule="auto"/>
              <w:ind w:left="-55" w:right="-107"/>
              <w:jc w:val="center"/>
              <w:rPr>
                <w:rFonts w:ascii="Times New Roman" w:hAnsi="Times New Roman"/>
                <w:color w:val="000000"/>
                <w:sz w:val="24"/>
                <w:szCs w:val="24"/>
                <w:lang w:val="uk-UA" w:eastAsia="uk-UA"/>
              </w:rPr>
            </w:pPr>
            <w:r w:rsidRPr="00A46196">
              <w:rPr>
                <w:rFonts w:ascii="Times New Roman" w:hAnsi="Times New Roman"/>
                <w:color w:val="000000"/>
                <w:sz w:val="24"/>
                <w:szCs w:val="24"/>
                <w:lang w:val="uk-UA" w:eastAsia="uk-UA"/>
              </w:rPr>
              <w:t>у % до 2015 р.</w:t>
            </w:r>
          </w:p>
        </w:tc>
      </w:tr>
      <w:tr w:rsidR="00BD497C" w:rsidRPr="00A46196" w:rsidTr="00C4166F">
        <w:trPr>
          <w:trHeight w:val="510"/>
        </w:trPr>
        <w:tc>
          <w:tcPr>
            <w:tcW w:w="2518" w:type="dxa"/>
            <w:tcBorders>
              <w:top w:val="nil"/>
              <w:left w:val="single" w:sz="4" w:space="0" w:color="auto"/>
              <w:bottom w:val="single" w:sz="4" w:space="0" w:color="auto"/>
              <w:right w:val="single" w:sz="4" w:space="0" w:color="auto"/>
            </w:tcBorders>
            <w:shd w:val="clear" w:color="FFFFCC" w:fill="FFFFFF"/>
          </w:tcPr>
          <w:p w:rsidR="00BD497C" w:rsidRPr="00A46196" w:rsidRDefault="00BD497C" w:rsidP="00C4166F">
            <w:pPr>
              <w:widowControl w:val="0"/>
              <w:tabs>
                <w:tab w:val="left" w:pos="567"/>
              </w:tabs>
              <w:spacing w:after="0" w:line="240" w:lineRule="auto"/>
              <w:rPr>
                <w:rFonts w:ascii="Times New Roman" w:hAnsi="Times New Roman"/>
                <w:color w:val="000000"/>
                <w:sz w:val="24"/>
                <w:szCs w:val="24"/>
                <w:lang w:val="uk-UA" w:eastAsia="uk-UA"/>
              </w:rPr>
            </w:pPr>
            <w:r w:rsidRPr="00A46196">
              <w:rPr>
                <w:rFonts w:ascii="Times New Roman" w:hAnsi="Times New Roman"/>
                <w:color w:val="000000"/>
                <w:sz w:val="24"/>
                <w:szCs w:val="24"/>
                <w:lang w:val="uk-UA" w:eastAsia="uk-UA"/>
              </w:rPr>
              <w:t>Джерела формування капіталу – всього:</w:t>
            </w:r>
          </w:p>
        </w:tc>
        <w:tc>
          <w:tcPr>
            <w:tcW w:w="817" w:type="dxa"/>
            <w:tcBorders>
              <w:top w:val="single" w:sz="4" w:space="0" w:color="auto"/>
              <w:left w:val="single" w:sz="4" w:space="0" w:color="auto"/>
              <w:bottom w:val="single" w:sz="4" w:space="0" w:color="auto"/>
              <w:right w:val="single" w:sz="4" w:space="0" w:color="auto"/>
            </w:tcBorders>
            <w:shd w:val="clear" w:color="FFFFCC" w:fill="FFFFFF"/>
          </w:tcPr>
          <w:p w:rsidR="00BD497C" w:rsidRPr="00A46196" w:rsidRDefault="00BD497C" w:rsidP="00C4166F">
            <w:pPr>
              <w:spacing w:after="0" w:line="240" w:lineRule="auto"/>
              <w:ind w:right="-135" w:hanging="107"/>
              <w:jc w:val="center"/>
              <w:rPr>
                <w:rFonts w:ascii="Times New Roman" w:hAnsi="Times New Roman"/>
                <w:color w:val="000000"/>
                <w:sz w:val="24"/>
                <w:szCs w:val="24"/>
                <w:lang w:eastAsia="ru-RU"/>
              </w:rPr>
            </w:pPr>
            <w:r w:rsidRPr="00A46196">
              <w:rPr>
                <w:rFonts w:ascii="Times New Roman" w:hAnsi="Times New Roman"/>
                <w:color w:val="000000"/>
                <w:sz w:val="24"/>
                <w:szCs w:val="24"/>
                <w:lang w:eastAsia="ru-RU"/>
              </w:rPr>
              <w:t>7309,7</w:t>
            </w:r>
          </w:p>
        </w:tc>
        <w:tc>
          <w:tcPr>
            <w:tcW w:w="709" w:type="dxa"/>
            <w:tcBorders>
              <w:top w:val="single" w:sz="4" w:space="0" w:color="auto"/>
              <w:left w:val="nil"/>
              <w:bottom w:val="single" w:sz="4" w:space="0" w:color="auto"/>
              <w:right w:val="single" w:sz="4" w:space="0" w:color="auto"/>
            </w:tcBorders>
            <w:shd w:val="clear" w:color="FFFFCC" w:fill="FFFFFF"/>
          </w:tcPr>
          <w:p w:rsidR="00BD497C" w:rsidRPr="00A46196" w:rsidRDefault="00BD497C" w:rsidP="00C4166F">
            <w:pPr>
              <w:spacing w:after="0" w:line="240" w:lineRule="auto"/>
              <w:ind w:right="-135" w:hanging="107"/>
              <w:jc w:val="center"/>
              <w:rPr>
                <w:rFonts w:ascii="Times New Roman" w:hAnsi="Times New Roman"/>
                <w:color w:val="000000"/>
                <w:sz w:val="24"/>
                <w:szCs w:val="24"/>
                <w:lang w:eastAsia="ru-RU"/>
              </w:rPr>
            </w:pPr>
            <w:r w:rsidRPr="00A46196">
              <w:rPr>
                <w:rFonts w:ascii="Times New Roman" w:hAnsi="Times New Roman"/>
                <w:color w:val="000000"/>
                <w:sz w:val="24"/>
                <w:szCs w:val="24"/>
                <w:lang w:eastAsia="ru-RU"/>
              </w:rPr>
              <w:t>100,0</w:t>
            </w:r>
          </w:p>
        </w:tc>
        <w:tc>
          <w:tcPr>
            <w:tcW w:w="850" w:type="dxa"/>
            <w:tcBorders>
              <w:top w:val="single" w:sz="4" w:space="0" w:color="auto"/>
              <w:left w:val="nil"/>
              <w:bottom w:val="single" w:sz="4" w:space="0" w:color="auto"/>
              <w:right w:val="single" w:sz="4" w:space="0" w:color="auto"/>
            </w:tcBorders>
            <w:shd w:val="clear" w:color="FFFFCC" w:fill="FFFFFF"/>
          </w:tcPr>
          <w:p w:rsidR="00BD497C" w:rsidRPr="00A46196" w:rsidRDefault="00BD497C" w:rsidP="00C4166F">
            <w:pPr>
              <w:spacing w:after="0" w:line="240" w:lineRule="auto"/>
              <w:ind w:right="-135" w:hanging="107"/>
              <w:jc w:val="center"/>
              <w:rPr>
                <w:rFonts w:ascii="Times New Roman" w:hAnsi="Times New Roman"/>
                <w:color w:val="000000"/>
                <w:sz w:val="24"/>
                <w:szCs w:val="24"/>
                <w:lang w:val="uk-UA" w:eastAsia="ru-RU"/>
              </w:rPr>
            </w:pPr>
            <w:r w:rsidRPr="00A46196">
              <w:rPr>
                <w:rFonts w:ascii="Times New Roman" w:hAnsi="Times New Roman"/>
                <w:color w:val="000000"/>
                <w:sz w:val="24"/>
                <w:szCs w:val="24"/>
                <w:lang w:eastAsia="ru-RU"/>
              </w:rPr>
              <w:t>8619,</w:t>
            </w:r>
            <w:r w:rsidRPr="00A46196">
              <w:rPr>
                <w:rFonts w:ascii="Times New Roman" w:hAnsi="Times New Roman"/>
                <w:color w:val="000000"/>
                <w:sz w:val="24"/>
                <w:szCs w:val="24"/>
                <w:lang w:val="uk-UA" w:eastAsia="ru-RU"/>
              </w:rPr>
              <w:t>6</w:t>
            </w:r>
          </w:p>
        </w:tc>
        <w:tc>
          <w:tcPr>
            <w:tcW w:w="689" w:type="dxa"/>
            <w:tcBorders>
              <w:top w:val="single" w:sz="4" w:space="0" w:color="auto"/>
              <w:left w:val="nil"/>
              <w:bottom w:val="single" w:sz="4" w:space="0" w:color="auto"/>
              <w:right w:val="single" w:sz="4" w:space="0" w:color="auto"/>
            </w:tcBorders>
            <w:shd w:val="clear" w:color="FFFFCC" w:fill="FFFFFF"/>
          </w:tcPr>
          <w:p w:rsidR="00BD497C" w:rsidRPr="00A46196" w:rsidRDefault="00BD497C" w:rsidP="00C4166F">
            <w:pPr>
              <w:spacing w:after="0" w:line="240" w:lineRule="auto"/>
              <w:ind w:right="-135" w:hanging="107"/>
              <w:jc w:val="center"/>
              <w:rPr>
                <w:rFonts w:ascii="Times New Roman" w:hAnsi="Times New Roman"/>
                <w:color w:val="000000"/>
                <w:sz w:val="24"/>
                <w:szCs w:val="24"/>
                <w:lang w:eastAsia="ru-RU"/>
              </w:rPr>
            </w:pPr>
            <w:r w:rsidRPr="00A46196">
              <w:rPr>
                <w:rFonts w:ascii="Times New Roman" w:hAnsi="Times New Roman"/>
                <w:color w:val="000000"/>
                <w:sz w:val="24"/>
                <w:szCs w:val="24"/>
                <w:lang w:eastAsia="ru-RU"/>
              </w:rPr>
              <w:t>100,0</w:t>
            </w:r>
          </w:p>
        </w:tc>
        <w:tc>
          <w:tcPr>
            <w:tcW w:w="871" w:type="dxa"/>
            <w:tcBorders>
              <w:top w:val="single" w:sz="4" w:space="0" w:color="auto"/>
              <w:left w:val="nil"/>
              <w:bottom w:val="single" w:sz="4" w:space="0" w:color="auto"/>
              <w:right w:val="single" w:sz="4" w:space="0" w:color="auto"/>
            </w:tcBorders>
            <w:shd w:val="clear" w:color="FFFFCC" w:fill="FFFFFF"/>
          </w:tcPr>
          <w:p w:rsidR="00BD497C" w:rsidRPr="00A46196" w:rsidRDefault="00BD497C" w:rsidP="00C4166F">
            <w:pPr>
              <w:spacing w:after="0" w:line="240" w:lineRule="auto"/>
              <w:ind w:right="-135" w:hanging="107"/>
              <w:jc w:val="center"/>
              <w:rPr>
                <w:rFonts w:ascii="Times New Roman" w:hAnsi="Times New Roman"/>
                <w:color w:val="000000"/>
                <w:sz w:val="24"/>
                <w:szCs w:val="24"/>
                <w:lang w:val="en-US" w:eastAsia="ru-RU"/>
              </w:rPr>
            </w:pPr>
            <w:r w:rsidRPr="00A46196">
              <w:rPr>
                <w:rFonts w:ascii="Times New Roman" w:hAnsi="Times New Roman"/>
                <w:color w:val="000000"/>
                <w:sz w:val="24"/>
                <w:szCs w:val="24"/>
                <w:lang w:val="en-US" w:eastAsia="ru-RU"/>
              </w:rPr>
              <w:t>8518</w:t>
            </w:r>
            <w:r w:rsidRPr="00A46196">
              <w:rPr>
                <w:rFonts w:ascii="Times New Roman" w:hAnsi="Times New Roman"/>
                <w:color w:val="000000"/>
                <w:sz w:val="24"/>
                <w:szCs w:val="24"/>
                <w:lang w:val="uk-UA" w:eastAsia="ru-RU"/>
              </w:rPr>
              <w:t>,</w:t>
            </w:r>
            <w:r w:rsidRPr="00A46196">
              <w:rPr>
                <w:rFonts w:ascii="Times New Roman" w:hAnsi="Times New Roman"/>
                <w:color w:val="000000"/>
                <w:sz w:val="24"/>
                <w:szCs w:val="24"/>
                <w:lang w:val="en-US" w:eastAsia="ru-RU"/>
              </w:rPr>
              <w:t>7</w:t>
            </w:r>
          </w:p>
        </w:tc>
        <w:tc>
          <w:tcPr>
            <w:tcW w:w="708" w:type="dxa"/>
            <w:tcBorders>
              <w:top w:val="single" w:sz="4" w:space="0" w:color="auto"/>
              <w:left w:val="nil"/>
              <w:bottom w:val="single" w:sz="4" w:space="0" w:color="auto"/>
              <w:right w:val="single" w:sz="4" w:space="0" w:color="auto"/>
            </w:tcBorders>
            <w:shd w:val="clear" w:color="FFFFCC" w:fill="FFFFFF"/>
          </w:tcPr>
          <w:p w:rsidR="00BD497C" w:rsidRPr="00A46196" w:rsidRDefault="00BD497C" w:rsidP="00C4166F">
            <w:pPr>
              <w:spacing w:after="0" w:line="240" w:lineRule="auto"/>
              <w:ind w:right="-135" w:hanging="107"/>
              <w:jc w:val="center"/>
              <w:rPr>
                <w:rFonts w:ascii="Times New Roman" w:hAnsi="Times New Roman"/>
                <w:color w:val="000000"/>
                <w:sz w:val="24"/>
                <w:szCs w:val="24"/>
                <w:lang w:val="uk-UA" w:eastAsia="ru-RU"/>
              </w:rPr>
            </w:pPr>
            <w:r w:rsidRPr="00A46196">
              <w:rPr>
                <w:rFonts w:ascii="Times New Roman" w:hAnsi="Times New Roman"/>
                <w:color w:val="000000"/>
                <w:sz w:val="24"/>
                <w:szCs w:val="24"/>
                <w:lang w:val="uk-UA" w:eastAsia="ru-RU"/>
              </w:rPr>
              <w:t>100,0</w:t>
            </w:r>
          </w:p>
        </w:tc>
        <w:tc>
          <w:tcPr>
            <w:tcW w:w="850" w:type="dxa"/>
            <w:tcBorders>
              <w:top w:val="single" w:sz="4" w:space="0" w:color="auto"/>
              <w:left w:val="single" w:sz="4" w:space="0" w:color="auto"/>
              <w:bottom w:val="single" w:sz="4" w:space="0" w:color="auto"/>
              <w:right w:val="single" w:sz="4" w:space="0" w:color="auto"/>
            </w:tcBorders>
            <w:shd w:val="clear" w:color="FFFFCC" w:fill="FFFFFF"/>
          </w:tcPr>
          <w:p w:rsidR="00BD497C" w:rsidRPr="00A46196" w:rsidRDefault="00BD497C" w:rsidP="00C4166F">
            <w:pPr>
              <w:spacing w:after="0" w:line="240" w:lineRule="auto"/>
              <w:ind w:right="-146" w:hanging="79"/>
              <w:jc w:val="center"/>
              <w:rPr>
                <w:rFonts w:ascii="Times New Roman" w:hAnsi="Times New Roman"/>
                <w:color w:val="000000"/>
                <w:sz w:val="24"/>
                <w:szCs w:val="24"/>
                <w:lang w:val="uk-UA" w:eastAsia="ru-RU"/>
              </w:rPr>
            </w:pPr>
            <w:r w:rsidRPr="00A46196">
              <w:rPr>
                <w:rFonts w:ascii="Times New Roman" w:hAnsi="Times New Roman"/>
                <w:color w:val="000000"/>
                <w:sz w:val="24"/>
                <w:szCs w:val="24"/>
                <w:lang w:val="uk-UA" w:eastAsia="ru-RU"/>
              </w:rPr>
              <w:t>+1209</w:t>
            </w:r>
          </w:p>
        </w:tc>
        <w:tc>
          <w:tcPr>
            <w:tcW w:w="819" w:type="dxa"/>
            <w:tcBorders>
              <w:top w:val="single" w:sz="4" w:space="0" w:color="auto"/>
              <w:left w:val="nil"/>
              <w:bottom w:val="single" w:sz="4" w:space="0" w:color="auto"/>
              <w:right w:val="single" w:sz="4" w:space="0" w:color="auto"/>
            </w:tcBorders>
            <w:shd w:val="clear" w:color="FFFFCC" w:fill="FFFFFF"/>
          </w:tcPr>
          <w:p w:rsidR="00BD497C" w:rsidRPr="00A46196" w:rsidRDefault="00BD497C" w:rsidP="00C4166F">
            <w:pPr>
              <w:spacing w:after="0" w:line="240" w:lineRule="auto"/>
              <w:ind w:right="-146" w:hanging="79"/>
              <w:jc w:val="center"/>
              <w:rPr>
                <w:rFonts w:ascii="Times New Roman" w:hAnsi="Times New Roman"/>
                <w:color w:val="000000"/>
                <w:sz w:val="24"/>
                <w:szCs w:val="24"/>
                <w:lang w:val="uk-UA" w:eastAsia="ru-RU"/>
              </w:rPr>
            </w:pPr>
            <w:r w:rsidRPr="00A46196">
              <w:rPr>
                <w:rFonts w:ascii="Times New Roman" w:hAnsi="Times New Roman"/>
                <w:color w:val="000000"/>
                <w:sz w:val="24"/>
                <w:szCs w:val="24"/>
                <w:lang w:val="uk-UA" w:eastAsia="ru-RU"/>
              </w:rPr>
              <w:t>х</w:t>
            </w:r>
          </w:p>
        </w:tc>
        <w:tc>
          <w:tcPr>
            <w:tcW w:w="904" w:type="dxa"/>
            <w:tcBorders>
              <w:top w:val="single" w:sz="4" w:space="0" w:color="auto"/>
              <w:left w:val="nil"/>
              <w:bottom w:val="single" w:sz="4" w:space="0" w:color="auto"/>
              <w:right w:val="single" w:sz="4" w:space="0" w:color="auto"/>
            </w:tcBorders>
            <w:shd w:val="clear" w:color="FFFFCC" w:fill="FFFFFF"/>
          </w:tcPr>
          <w:p w:rsidR="00BD497C" w:rsidRPr="00A46196" w:rsidRDefault="00BD497C" w:rsidP="00C4166F">
            <w:pPr>
              <w:spacing w:after="0" w:line="240" w:lineRule="auto"/>
              <w:ind w:right="-147" w:hanging="79"/>
              <w:jc w:val="center"/>
              <w:rPr>
                <w:rFonts w:ascii="Times New Roman" w:hAnsi="Times New Roman"/>
                <w:color w:val="000000"/>
                <w:sz w:val="24"/>
                <w:szCs w:val="24"/>
                <w:lang w:val="uk-UA" w:eastAsia="ru-RU"/>
              </w:rPr>
            </w:pPr>
            <w:r w:rsidRPr="00A46196">
              <w:rPr>
                <w:rFonts w:ascii="Times New Roman" w:hAnsi="Times New Roman"/>
                <w:color w:val="000000"/>
                <w:sz w:val="24"/>
                <w:szCs w:val="24"/>
                <w:lang w:val="uk-UA" w:eastAsia="ru-RU"/>
              </w:rPr>
              <w:t>+16,5</w:t>
            </w:r>
          </w:p>
        </w:tc>
      </w:tr>
      <w:tr w:rsidR="00BD497C" w:rsidRPr="00A46196" w:rsidTr="00C4166F">
        <w:trPr>
          <w:trHeight w:val="82"/>
        </w:trPr>
        <w:tc>
          <w:tcPr>
            <w:tcW w:w="2518" w:type="dxa"/>
            <w:tcBorders>
              <w:top w:val="nil"/>
              <w:left w:val="single" w:sz="4" w:space="0" w:color="auto"/>
              <w:bottom w:val="single" w:sz="4" w:space="0" w:color="auto"/>
              <w:right w:val="single" w:sz="4" w:space="0" w:color="auto"/>
            </w:tcBorders>
            <w:shd w:val="clear" w:color="FFFFCC" w:fill="FFFFFF"/>
          </w:tcPr>
          <w:p w:rsidR="00BD497C" w:rsidRPr="00A46196" w:rsidRDefault="00BD497C" w:rsidP="00C4166F">
            <w:pPr>
              <w:widowControl w:val="0"/>
              <w:numPr>
                <w:ilvl w:val="0"/>
                <w:numId w:val="4"/>
              </w:numPr>
              <w:tabs>
                <w:tab w:val="left" w:pos="284"/>
                <w:tab w:val="left" w:pos="567"/>
              </w:tabs>
              <w:spacing w:after="0" w:line="240" w:lineRule="auto"/>
              <w:ind w:left="0" w:firstLine="0"/>
              <w:rPr>
                <w:rFonts w:ascii="Times New Roman" w:hAnsi="Times New Roman"/>
                <w:color w:val="000000"/>
                <w:sz w:val="24"/>
                <w:szCs w:val="24"/>
                <w:lang w:val="uk-UA" w:eastAsia="uk-UA"/>
              </w:rPr>
            </w:pPr>
            <w:r w:rsidRPr="00A46196">
              <w:rPr>
                <w:rFonts w:ascii="Times New Roman" w:hAnsi="Times New Roman"/>
                <w:color w:val="000000"/>
                <w:sz w:val="24"/>
                <w:szCs w:val="24"/>
                <w:lang w:val="uk-UA" w:eastAsia="uk-UA"/>
              </w:rPr>
              <w:t>Власний капітал</w:t>
            </w:r>
          </w:p>
        </w:tc>
        <w:tc>
          <w:tcPr>
            <w:tcW w:w="817" w:type="dxa"/>
            <w:tcBorders>
              <w:top w:val="nil"/>
              <w:left w:val="single" w:sz="4" w:space="0" w:color="auto"/>
              <w:bottom w:val="single" w:sz="4" w:space="0" w:color="auto"/>
              <w:right w:val="single" w:sz="4" w:space="0" w:color="auto"/>
            </w:tcBorders>
            <w:shd w:val="clear" w:color="FFFFCC" w:fill="FFFFFF"/>
          </w:tcPr>
          <w:p w:rsidR="00BD497C" w:rsidRPr="00A46196" w:rsidRDefault="00BD497C" w:rsidP="00C4166F">
            <w:pPr>
              <w:spacing w:after="0" w:line="240" w:lineRule="auto"/>
              <w:ind w:hanging="107"/>
              <w:jc w:val="center"/>
              <w:rPr>
                <w:rFonts w:ascii="Times New Roman" w:hAnsi="Times New Roman"/>
                <w:color w:val="000000"/>
                <w:sz w:val="24"/>
                <w:szCs w:val="24"/>
                <w:lang w:val="uk-UA" w:eastAsia="ru-RU"/>
              </w:rPr>
            </w:pPr>
            <w:r w:rsidRPr="00A46196">
              <w:rPr>
                <w:rFonts w:ascii="Times New Roman" w:hAnsi="Times New Roman"/>
                <w:color w:val="000000"/>
                <w:sz w:val="24"/>
                <w:szCs w:val="24"/>
                <w:lang w:val="uk-UA" w:eastAsia="ru-RU"/>
              </w:rPr>
              <w:t>(</w:t>
            </w:r>
            <w:r w:rsidRPr="00A46196">
              <w:rPr>
                <w:rFonts w:ascii="Times New Roman" w:hAnsi="Times New Roman"/>
                <w:color w:val="000000"/>
                <w:sz w:val="24"/>
                <w:szCs w:val="24"/>
                <w:lang w:eastAsia="ru-RU"/>
              </w:rPr>
              <w:t>426,9</w:t>
            </w:r>
            <w:r w:rsidRPr="00A46196">
              <w:rPr>
                <w:rFonts w:ascii="Times New Roman" w:hAnsi="Times New Roman"/>
                <w:color w:val="000000"/>
                <w:sz w:val="24"/>
                <w:szCs w:val="24"/>
                <w:lang w:val="uk-UA" w:eastAsia="ru-RU"/>
              </w:rPr>
              <w:t>)</w:t>
            </w:r>
          </w:p>
        </w:tc>
        <w:tc>
          <w:tcPr>
            <w:tcW w:w="709" w:type="dxa"/>
            <w:tcBorders>
              <w:top w:val="nil"/>
              <w:left w:val="nil"/>
              <w:bottom w:val="single" w:sz="4" w:space="0" w:color="auto"/>
              <w:right w:val="single" w:sz="4" w:space="0" w:color="auto"/>
            </w:tcBorders>
            <w:shd w:val="clear" w:color="FFFFCC" w:fill="FFFFFF"/>
          </w:tcPr>
          <w:p w:rsidR="00BD497C" w:rsidRPr="00A46196" w:rsidRDefault="00BD497C" w:rsidP="00C4166F">
            <w:pPr>
              <w:spacing w:after="0" w:line="240" w:lineRule="auto"/>
              <w:ind w:hanging="107"/>
              <w:jc w:val="center"/>
              <w:rPr>
                <w:rFonts w:ascii="Times New Roman" w:hAnsi="Times New Roman"/>
                <w:color w:val="000000"/>
                <w:sz w:val="24"/>
                <w:szCs w:val="24"/>
                <w:lang w:val="uk-UA" w:eastAsia="ru-RU"/>
              </w:rPr>
            </w:pPr>
            <w:r w:rsidRPr="00A46196">
              <w:rPr>
                <w:rFonts w:ascii="Times New Roman" w:hAnsi="Times New Roman"/>
                <w:color w:val="000000"/>
                <w:sz w:val="24"/>
                <w:szCs w:val="24"/>
                <w:lang w:val="uk-UA" w:eastAsia="ru-RU"/>
              </w:rPr>
              <w:t>(</w:t>
            </w:r>
            <w:r w:rsidRPr="00A46196">
              <w:rPr>
                <w:rFonts w:ascii="Times New Roman" w:hAnsi="Times New Roman"/>
                <w:color w:val="000000"/>
                <w:sz w:val="24"/>
                <w:szCs w:val="24"/>
                <w:lang w:eastAsia="ru-RU"/>
              </w:rPr>
              <w:t>5,8</w:t>
            </w:r>
            <w:r w:rsidRPr="00A46196">
              <w:rPr>
                <w:rFonts w:ascii="Times New Roman" w:hAnsi="Times New Roman"/>
                <w:color w:val="000000"/>
                <w:sz w:val="24"/>
                <w:szCs w:val="24"/>
                <w:lang w:val="uk-UA" w:eastAsia="ru-RU"/>
              </w:rPr>
              <w:t>)</w:t>
            </w:r>
          </w:p>
        </w:tc>
        <w:tc>
          <w:tcPr>
            <w:tcW w:w="850" w:type="dxa"/>
            <w:tcBorders>
              <w:top w:val="nil"/>
              <w:left w:val="nil"/>
              <w:bottom w:val="single" w:sz="4" w:space="0" w:color="auto"/>
              <w:right w:val="single" w:sz="4" w:space="0" w:color="auto"/>
            </w:tcBorders>
            <w:shd w:val="clear" w:color="FFFFCC" w:fill="FFFFFF"/>
          </w:tcPr>
          <w:p w:rsidR="00BD497C" w:rsidRPr="00A46196" w:rsidRDefault="00BD497C" w:rsidP="00C4166F">
            <w:pPr>
              <w:spacing w:after="0" w:line="240" w:lineRule="auto"/>
              <w:ind w:hanging="107"/>
              <w:jc w:val="center"/>
              <w:rPr>
                <w:rFonts w:ascii="Times New Roman" w:hAnsi="Times New Roman"/>
                <w:color w:val="000000"/>
                <w:sz w:val="24"/>
                <w:szCs w:val="24"/>
                <w:lang w:val="uk-UA" w:eastAsia="ru-RU"/>
              </w:rPr>
            </w:pPr>
            <w:r w:rsidRPr="00A46196">
              <w:rPr>
                <w:rFonts w:ascii="Times New Roman" w:hAnsi="Times New Roman"/>
                <w:color w:val="000000"/>
                <w:sz w:val="24"/>
                <w:szCs w:val="24"/>
                <w:lang w:val="uk-UA" w:eastAsia="ru-RU"/>
              </w:rPr>
              <w:t>(</w:t>
            </w:r>
            <w:r w:rsidRPr="00A46196">
              <w:rPr>
                <w:rFonts w:ascii="Times New Roman" w:hAnsi="Times New Roman"/>
                <w:color w:val="000000"/>
                <w:sz w:val="24"/>
                <w:szCs w:val="24"/>
                <w:lang w:eastAsia="ru-RU"/>
              </w:rPr>
              <w:t>247,3</w:t>
            </w:r>
            <w:r w:rsidRPr="00A46196">
              <w:rPr>
                <w:rFonts w:ascii="Times New Roman" w:hAnsi="Times New Roman"/>
                <w:color w:val="000000"/>
                <w:sz w:val="24"/>
                <w:szCs w:val="24"/>
                <w:lang w:val="uk-UA" w:eastAsia="ru-RU"/>
              </w:rPr>
              <w:t>)</w:t>
            </w:r>
          </w:p>
        </w:tc>
        <w:tc>
          <w:tcPr>
            <w:tcW w:w="689" w:type="dxa"/>
            <w:tcBorders>
              <w:top w:val="nil"/>
              <w:left w:val="nil"/>
              <w:bottom w:val="single" w:sz="4" w:space="0" w:color="auto"/>
              <w:right w:val="single" w:sz="4" w:space="0" w:color="auto"/>
            </w:tcBorders>
            <w:shd w:val="clear" w:color="FFFFCC" w:fill="FFFFFF"/>
          </w:tcPr>
          <w:p w:rsidR="00BD497C" w:rsidRPr="00A46196" w:rsidRDefault="00BD497C" w:rsidP="00C4166F">
            <w:pPr>
              <w:spacing w:after="0" w:line="240" w:lineRule="auto"/>
              <w:ind w:hanging="107"/>
              <w:jc w:val="center"/>
              <w:rPr>
                <w:rFonts w:ascii="Times New Roman" w:hAnsi="Times New Roman"/>
                <w:color w:val="000000"/>
                <w:sz w:val="24"/>
                <w:szCs w:val="24"/>
                <w:lang w:val="uk-UA" w:eastAsia="ru-RU"/>
              </w:rPr>
            </w:pPr>
            <w:r w:rsidRPr="00A46196">
              <w:rPr>
                <w:rFonts w:ascii="Times New Roman" w:hAnsi="Times New Roman"/>
                <w:color w:val="000000"/>
                <w:sz w:val="24"/>
                <w:szCs w:val="24"/>
                <w:lang w:val="uk-UA" w:eastAsia="ru-RU"/>
              </w:rPr>
              <w:t>(</w:t>
            </w:r>
            <w:r w:rsidRPr="00A46196">
              <w:rPr>
                <w:rFonts w:ascii="Times New Roman" w:hAnsi="Times New Roman"/>
                <w:color w:val="000000"/>
                <w:sz w:val="24"/>
                <w:szCs w:val="24"/>
                <w:lang w:eastAsia="ru-RU"/>
              </w:rPr>
              <w:t>2,9</w:t>
            </w:r>
            <w:r w:rsidRPr="00A46196">
              <w:rPr>
                <w:rFonts w:ascii="Times New Roman" w:hAnsi="Times New Roman"/>
                <w:color w:val="000000"/>
                <w:sz w:val="24"/>
                <w:szCs w:val="24"/>
                <w:lang w:val="uk-UA" w:eastAsia="ru-RU"/>
              </w:rPr>
              <w:t>)</w:t>
            </w:r>
          </w:p>
        </w:tc>
        <w:tc>
          <w:tcPr>
            <w:tcW w:w="871" w:type="dxa"/>
            <w:tcBorders>
              <w:top w:val="nil"/>
              <w:left w:val="nil"/>
              <w:bottom w:val="single" w:sz="4" w:space="0" w:color="auto"/>
              <w:right w:val="single" w:sz="4" w:space="0" w:color="auto"/>
            </w:tcBorders>
            <w:shd w:val="clear" w:color="FFFFCC" w:fill="FFFFFF"/>
          </w:tcPr>
          <w:p w:rsidR="00BD497C" w:rsidRPr="00A46196" w:rsidRDefault="00BD497C" w:rsidP="00C4166F">
            <w:pPr>
              <w:spacing w:after="0" w:line="240" w:lineRule="auto"/>
              <w:ind w:hanging="107"/>
              <w:jc w:val="center"/>
              <w:rPr>
                <w:rFonts w:ascii="Times New Roman" w:hAnsi="Times New Roman"/>
                <w:color w:val="000000"/>
                <w:sz w:val="24"/>
                <w:szCs w:val="24"/>
                <w:lang w:val="en-US" w:eastAsia="ru-RU"/>
              </w:rPr>
            </w:pPr>
            <w:r w:rsidRPr="00A46196">
              <w:rPr>
                <w:rFonts w:ascii="Times New Roman" w:hAnsi="Times New Roman"/>
                <w:color w:val="000000"/>
                <w:sz w:val="24"/>
                <w:szCs w:val="24"/>
                <w:lang w:val="en-US" w:eastAsia="ru-RU"/>
              </w:rPr>
              <w:t>82,5</w:t>
            </w:r>
          </w:p>
        </w:tc>
        <w:tc>
          <w:tcPr>
            <w:tcW w:w="708" w:type="dxa"/>
            <w:tcBorders>
              <w:top w:val="nil"/>
              <w:left w:val="nil"/>
              <w:bottom w:val="single" w:sz="4" w:space="0" w:color="auto"/>
              <w:right w:val="single" w:sz="4" w:space="0" w:color="auto"/>
            </w:tcBorders>
            <w:shd w:val="clear" w:color="FFFFCC" w:fill="FFFFFF"/>
          </w:tcPr>
          <w:p w:rsidR="00BD497C" w:rsidRPr="00A46196" w:rsidRDefault="00BD497C" w:rsidP="00C4166F">
            <w:pPr>
              <w:spacing w:after="0" w:line="240" w:lineRule="auto"/>
              <w:ind w:hanging="107"/>
              <w:jc w:val="center"/>
              <w:rPr>
                <w:rFonts w:ascii="Times New Roman" w:hAnsi="Times New Roman"/>
                <w:color w:val="000000"/>
                <w:sz w:val="24"/>
                <w:szCs w:val="24"/>
                <w:lang w:val="uk-UA" w:eastAsia="ru-RU"/>
              </w:rPr>
            </w:pPr>
            <w:r w:rsidRPr="00A46196">
              <w:rPr>
                <w:rFonts w:ascii="Times New Roman" w:hAnsi="Times New Roman"/>
                <w:color w:val="000000"/>
                <w:sz w:val="24"/>
                <w:szCs w:val="24"/>
                <w:lang w:val="uk-UA" w:eastAsia="ru-RU"/>
              </w:rPr>
              <w:t>1,0</w:t>
            </w:r>
          </w:p>
        </w:tc>
        <w:tc>
          <w:tcPr>
            <w:tcW w:w="850" w:type="dxa"/>
            <w:tcBorders>
              <w:top w:val="nil"/>
              <w:left w:val="single" w:sz="4" w:space="0" w:color="auto"/>
              <w:bottom w:val="single" w:sz="4" w:space="0" w:color="auto"/>
              <w:right w:val="single" w:sz="4" w:space="0" w:color="auto"/>
            </w:tcBorders>
            <w:shd w:val="clear" w:color="FFFFCC" w:fill="FFFFFF"/>
          </w:tcPr>
          <w:p w:rsidR="00BD497C" w:rsidRPr="00A46196" w:rsidRDefault="00BD497C" w:rsidP="00C4166F">
            <w:pPr>
              <w:spacing w:after="0" w:line="240" w:lineRule="auto"/>
              <w:ind w:hanging="79"/>
              <w:jc w:val="center"/>
              <w:rPr>
                <w:rFonts w:ascii="Times New Roman" w:hAnsi="Times New Roman"/>
                <w:color w:val="000000"/>
                <w:sz w:val="24"/>
                <w:szCs w:val="24"/>
                <w:lang w:val="uk-UA" w:eastAsia="ru-RU"/>
              </w:rPr>
            </w:pPr>
            <w:r w:rsidRPr="00A46196">
              <w:rPr>
                <w:rFonts w:ascii="Times New Roman" w:hAnsi="Times New Roman"/>
                <w:color w:val="000000"/>
                <w:sz w:val="24"/>
                <w:szCs w:val="24"/>
                <w:lang w:val="uk-UA" w:eastAsia="ru-RU"/>
              </w:rPr>
              <w:t>+509,4</w:t>
            </w:r>
          </w:p>
        </w:tc>
        <w:tc>
          <w:tcPr>
            <w:tcW w:w="819" w:type="dxa"/>
            <w:tcBorders>
              <w:top w:val="nil"/>
              <w:left w:val="nil"/>
              <w:bottom w:val="single" w:sz="4" w:space="0" w:color="auto"/>
              <w:right w:val="single" w:sz="4" w:space="0" w:color="auto"/>
            </w:tcBorders>
            <w:shd w:val="clear" w:color="FFFFCC" w:fill="FFFFFF"/>
          </w:tcPr>
          <w:p w:rsidR="00BD497C" w:rsidRPr="00A46196" w:rsidRDefault="00BD497C" w:rsidP="00C4166F">
            <w:pPr>
              <w:spacing w:after="0" w:line="240" w:lineRule="auto"/>
              <w:ind w:hanging="79"/>
              <w:jc w:val="center"/>
              <w:rPr>
                <w:rFonts w:ascii="Times New Roman" w:hAnsi="Times New Roman"/>
                <w:color w:val="000000"/>
                <w:sz w:val="24"/>
                <w:szCs w:val="24"/>
                <w:lang w:eastAsia="ru-RU"/>
              </w:rPr>
            </w:pPr>
            <w:r w:rsidRPr="00A46196">
              <w:rPr>
                <w:rFonts w:ascii="Times New Roman" w:hAnsi="Times New Roman"/>
                <w:color w:val="000000"/>
                <w:sz w:val="24"/>
                <w:szCs w:val="24"/>
                <w:lang w:val="uk-UA" w:eastAsia="ru-RU"/>
              </w:rPr>
              <w:t>+</w:t>
            </w:r>
            <w:r w:rsidRPr="00A46196">
              <w:rPr>
                <w:rFonts w:ascii="Times New Roman" w:hAnsi="Times New Roman"/>
                <w:color w:val="000000"/>
                <w:sz w:val="24"/>
                <w:szCs w:val="24"/>
                <w:lang w:eastAsia="ru-RU"/>
              </w:rPr>
              <w:t>6,8</w:t>
            </w:r>
          </w:p>
        </w:tc>
        <w:tc>
          <w:tcPr>
            <w:tcW w:w="904" w:type="dxa"/>
            <w:tcBorders>
              <w:top w:val="nil"/>
              <w:left w:val="nil"/>
              <w:bottom w:val="single" w:sz="4" w:space="0" w:color="auto"/>
              <w:right w:val="single" w:sz="4" w:space="0" w:color="auto"/>
            </w:tcBorders>
            <w:shd w:val="clear" w:color="FFFFCC" w:fill="FFFFFF"/>
          </w:tcPr>
          <w:p w:rsidR="00BD497C" w:rsidRPr="00A46196" w:rsidRDefault="00BD497C" w:rsidP="00C4166F">
            <w:pPr>
              <w:spacing w:after="0" w:line="240" w:lineRule="auto"/>
              <w:ind w:hanging="79"/>
              <w:jc w:val="center"/>
              <w:rPr>
                <w:rFonts w:ascii="Times New Roman" w:hAnsi="Times New Roman"/>
                <w:color w:val="000000"/>
                <w:sz w:val="24"/>
                <w:szCs w:val="24"/>
                <w:lang w:val="uk-UA" w:eastAsia="ru-RU"/>
              </w:rPr>
            </w:pPr>
            <w:r w:rsidRPr="00A46196">
              <w:rPr>
                <w:rFonts w:ascii="Times New Roman" w:hAnsi="Times New Roman"/>
                <w:color w:val="000000"/>
                <w:sz w:val="24"/>
                <w:szCs w:val="24"/>
                <w:lang w:val="uk-UA" w:eastAsia="ru-RU"/>
              </w:rPr>
              <w:t>у 1,19</w:t>
            </w:r>
          </w:p>
          <w:p w:rsidR="00BD497C" w:rsidRPr="00A46196" w:rsidRDefault="00BD497C" w:rsidP="00C4166F">
            <w:pPr>
              <w:spacing w:after="0" w:line="240" w:lineRule="auto"/>
              <w:ind w:hanging="79"/>
              <w:jc w:val="center"/>
              <w:rPr>
                <w:rFonts w:ascii="Times New Roman" w:hAnsi="Times New Roman"/>
                <w:color w:val="000000"/>
                <w:sz w:val="24"/>
                <w:szCs w:val="24"/>
                <w:lang w:eastAsia="ru-RU"/>
              </w:rPr>
            </w:pPr>
            <w:r w:rsidRPr="00A46196">
              <w:rPr>
                <w:rFonts w:ascii="Times New Roman" w:hAnsi="Times New Roman"/>
                <w:color w:val="000000"/>
                <w:sz w:val="24"/>
                <w:szCs w:val="24"/>
                <w:lang w:val="uk-UA" w:eastAsia="ru-RU"/>
              </w:rPr>
              <w:t xml:space="preserve"> р. м.</w:t>
            </w:r>
          </w:p>
        </w:tc>
      </w:tr>
      <w:tr w:rsidR="00BD497C" w:rsidRPr="00A46196" w:rsidTr="00C4166F">
        <w:trPr>
          <w:trHeight w:val="255"/>
        </w:trPr>
        <w:tc>
          <w:tcPr>
            <w:tcW w:w="2518" w:type="dxa"/>
            <w:tcBorders>
              <w:top w:val="nil"/>
              <w:left w:val="single" w:sz="4" w:space="0" w:color="auto"/>
              <w:bottom w:val="single" w:sz="4" w:space="0" w:color="auto"/>
              <w:right w:val="single" w:sz="4" w:space="0" w:color="auto"/>
            </w:tcBorders>
            <w:shd w:val="clear" w:color="FFFFCC" w:fill="FFFFFF"/>
          </w:tcPr>
          <w:p w:rsidR="00BD497C" w:rsidRPr="00A46196" w:rsidRDefault="00BD497C" w:rsidP="00C4166F">
            <w:pPr>
              <w:widowControl w:val="0"/>
              <w:numPr>
                <w:ilvl w:val="1"/>
                <w:numId w:val="5"/>
              </w:numPr>
              <w:tabs>
                <w:tab w:val="left" w:pos="0"/>
                <w:tab w:val="left" w:pos="426"/>
              </w:tabs>
              <w:spacing w:after="0" w:line="240" w:lineRule="auto"/>
              <w:ind w:left="0" w:right="-75" w:firstLine="0"/>
              <w:contextualSpacing/>
              <w:rPr>
                <w:rFonts w:ascii="Times New Roman" w:hAnsi="Times New Roman"/>
                <w:color w:val="000000"/>
                <w:sz w:val="24"/>
                <w:szCs w:val="24"/>
                <w:lang w:val="uk-UA" w:eastAsia="ru-RU"/>
              </w:rPr>
            </w:pPr>
            <w:r w:rsidRPr="00A46196">
              <w:rPr>
                <w:rFonts w:ascii="Times New Roman" w:hAnsi="Times New Roman"/>
                <w:color w:val="000000"/>
                <w:sz w:val="24"/>
                <w:szCs w:val="24"/>
                <w:lang w:val="uk-UA" w:eastAsia="ru-RU"/>
              </w:rPr>
              <w:t>Зареєстрований капітал</w:t>
            </w:r>
          </w:p>
        </w:tc>
        <w:tc>
          <w:tcPr>
            <w:tcW w:w="817" w:type="dxa"/>
            <w:tcBorders>
              <w:top w:val="nil"/>
              <w:left w:val="single" w:sz="4" w:space="0" w:color="auto"/>
              <w:bottom w:val="single" w:sz="4" w:space="0" w:color="auto"/>
              <w:right w:val="single" w:sz="4" w:space="0" w:color="auto"/>
            </w:tcBorders>
            <w:shd w:val="clear" w:color="FFFFCC" w:fill="FFFFFF"/>
          </w:tcPr>
          <w:p w:rsidR="00BD497C" w:rsidRPr="00A46196" w:rsidRDefault="00BD497C" w:rsidP="00C4166F">
            <w:pPr>
              <w:spacing w:after="0" w:line="240" w:lineRule="auto"/>
              <w:ind w:right="-135" w:hanging="107"/>
              <w:jc w:val="center"/>
              <w:rPr>
                <w:rFonts w:ascii="Times New Roman" w:hAnsi="Times New Roman"/>
                <w:color w:val="000000"/>
                <w:sz w:val="24"/>
                <w:szCs w:val="24"/>
                <w:lang w:eastAsia="ru-RU"/>
              </w:rPr>
            </w:pPr>
            <w:r w:rsidRPr="00A46196">
              <w:rPr>
                <w:rFonts w:ascii="Times New Roman" w:hAnsi="Times New Roman"/>
                <w:color w:val="000000"/>
                <w:sz w:val="24"/>
                <w:szCs w:val="24"/>
                <w:lang w:eastAsia="ru-RU"/>
              </w:rPr>
              <w:t>120</w:t>
            </w:r>
          </w:p>
        </w:tc>
        <w:tc>
          <w:tcPr>
            <w:tcW w:w="709" w:type="dxa"/>
            <w:tcBorders>
              <w:top w:val="nil"/>
              <w:left w:val="nil"/>
              <w:bottom w:val="single" w:sz="4" w:space="0" w:color="auto"/>
              <w:right w:val="single" w:sz="4" w:space="0" w:color="auto"/>
            </w:tcBorders>
            <w:shd w:val="clear" w:color="FFFFCC" w:fill="FFFFFF"/>
          </w:tcPr>
          <w:p w:rsidR="00BD497C" w:rsidRPr="00A46196" w:rsidRDefault="00BD497C" w:rsidP="00C4166F">
            <w:pPr>
              <w:spacing w:after="0" w:line="240" w:lineRule="auto"/>
              <w:ind w:right="-135" w:hanging="107"/>
              <w:jc w:val="center"/>
              <w:rPr>
                <w:rFonts w:ascii="Times New Roman" w:hAnsi="Times New Roman"/>
                <w:color w:val="000000"/>
                <w:sz w:val="24"/>
                <w:szCs w:val="24"/>
                <w:lang w:eastAsia="ru-RU"/>
              </w:rPr>
            </w:pPr>
            <w:r w:rsidRPr="00A46196">
              <w:rPr>
                <w:rFonts w:ascii="Times New Roman" w:hAnsi="Times New Roman"/>
                <w:color w:val="000000"/>
                <w:sz w:val="24"/>
                <w:szCs w:val="24"/>
                <w:lang w:eastAsia="ru-RU"/>
              </w:rPr>
              <w:t>1,6</w:t>
            </w:r>
          </w:p>
        </w:tc>
        <w:tc>
          <w:tcPr>
            <w:tcW w:w="850" w:type="dxa"/>
            <w:tcBorders>
              <w:top w:val="nil"/>
              <w:left w:val="nil"/>
              <w:bottom w:val="single" w:sz="4" w:space="0" w:color="auto"/>
              <w:right w:val="single" w:sz="4" w:space="0" w:color="auto"/>
            </w:tcBorders>
            <w:shd w:val="clear" w:color="FFFFCC" w:fill="FFFFFF"/>
          </w:tcPr>
          <w:p w:rsidR="00BD497C" w:rsidRPr="00A46196" w:rsidRDefault="00BD497C" w:rsidP="00C4166F">
            <w:pPr>
              <w:spacing w:after="0" w:line="240" w:lineRule="auto"/>
              <w:ind w:right="-135" w:hanging="107"/>
              <w:jc w:val="center"/>
              <w:rPr>
                <w:rFonts w:ascii="Times New Roman" w:hAnsi="Times New Roman"/>
                <w:color w:val="000000"/>
                <w:sz w:val="24"/>
                <w:szCs w:val="24"/>
                <w:lang w:eastAsia="ru-RU"/>
              </w:rPr>
            </w:pPr>
            <w:r w:rsidRPr="00A46196">
              <w:rPr>
                <w:rFonts w:ascii="Times New Roman" w:hAnsi="Times New Roman"/>
                <w:color w:val="000000"/>
                <w:sz w:val="24"/>
                <w:szCs w:val="24"/>
                <w:lang w:eastAsia="ru-RU"/>
              </w:rPr>
              <w:t>120</w:t>
            </w:r>
          </w:p>
        </w:tc>
        <w:tc>
          <w:tcPr>
            <w:tcW w:w="689" w:type="dxa"/>
            <w:tcBorders>
              <w:top w:val="nil"/>
              <w:left w:val="nil"/>
              <w:bottom w:val="single" w:sz="4" w:space="0" w:color="auto"/>
              <w:right w:val="single" w:sz="4" w:space="0" w:color="auto"/>
            </w:tcBorders>
            <w:shd w:val="clear" w:color="FFFFCC" w:fill="FFFFFF"/>
          </w:tcPr>
          <w:p w:rsidR="00BD497C" w:rsidRPr="00A46196" w:rsidRDefault="00BD497C" w:rsidP="00C4166F">
            <w:pPr>
              <w:spacing w:after="0" w:line="240" w:lineRule="auto"/>
              <w:ind w:right="-135" w:hanging="107"/>
              <w:jc w:val="center"/>
              <w:rPr>
                <w:rFonts w:ascii="Times New Roman" w:hAnsi="Times New Roman"/>
                <w:color w:val="000000"/>
                <w:sz w:val="24"/>
                <w:szCs w:val="24"/>
                <w:lang w:eastAsia="ru-RU"/>
              </w:rPr>
            </w:pPr>
            <w:r w:rsidRPr="00A46196">
              <w:rPr>
                <w:rFonts w:ascii="Times New Roman" w:hAnsi="Times New Roman"/>
                <w:color w:val="000000"/>
                <w:sz w:val="24"/>
                <w:szCs w:val="24"/>
                <w:lang w:eastAsia="ru-RU"/>
              </w:rPr>
              <w:t>1,4</w:t>
            </w:r>
          </w:p>
        </w:tc>
        <w:tc>
          <w:tcPr>
            <w:tcW w:w="871" w:type="dxa"/>
            <w:tcBorders>
              <w:top w:val="nil"/>
              <w:left w:val="nil"/>
              <w:bottom w:val="single" w:sz="4" w:space="0" w:color="auto"/>
              <w:right w:val="single" w:sz="4" w:space="0" w:color="auto"/>
            </w:tcBorders>
            <w:shd w:val="clear" w:color="FFFFCC" w:fill="FFFFFF"/>
          </w:tcPr>
          <w:p w:rsidR="00BD497C" w:rsidRPr="00A46196" w:rsidRDefault="00BD497C" w:rsidP="00C4166F">
            <w:pPr>
              <w:spacing w:after="0" w:line="240" w:lineRule="auto"/>
              <w:ind w:right="-135" w:hanging="107"/>
              <w:jc w:val="center"/>
              <w:rPr>
                <w:rFonts w:ascii="Times New Roman" w:hAnsi="Times New Roman"/>
                <w:color w:val="000000"/>
                <w:sz w:val="24"/>
                <w:szCs w:val="24"/>
                <w:lang w:val="en-US" w:eastAsia="ru-RU"/>
              </w:rPr>
            </w:pPr>
            <w:r w:rsidRPr="00A46196">
              <w:rPr>
                <w:rFonts w:ascii="Times New Roman" w:hAnsi="Times New Roman"/>
                <w:color w:val="000000"/>
                <w:sz w:val="24"/>
                <w:szCs w:val="24"/>
                <w:lang w:val="en-US" w:eastAsia="ru-RU"/>
              </w:rPr>
              <w:t>120</w:t>
            </w:r>
          </w:p>
        </w:tc>
        <w:tc>
          <w:tcPr>
            <w:tcW w:w="708" w:type="dxa"/>
            <w:tcBorders>
              <w:top w:val="nil"/>
              <w:left w:val="nil"/>
              <w:bottom w:val="single" w:sz="4" w:space="0" w:color="auto"/>
              <w:right w:val="single" w:sz="4" w:space="0" w:color="auto"/>
            </w:tcBorders>
            <w:shd w:val="clear" w:color="FFFFCC" w:fill="FFFFFF"/>
          </w:tcPr>
          <w:p w:rsidR="00BD497C" w:rsidRPr="00A46196" w:rsidRDefault="00BD497C" w:rsidP="00C4166F">
            <w:pPr>
              <w:spacing w:after="0" w:line="240" w:lineRule="auto"/>
              <w:ind w:right="-135" w:hanging="107"/>
              <w:jc w:val="center"/>
              <w:rPr>
                <w:rFonts w:ascii="Times New Roman" w:hAnsi="Times New Roman"/>
                <w:color w:val="000000"/>
                <w:sz w:val="24"/>
                <w:szCs w:val="24"/>
                <w:lang w:val="uk-UA" w:eastAsia="ru-RU"/>
              </w:rPr>
            </w:pPr>
            <w:r w:rsidRPr="00A46196">
              <w:rPr>
                <w:rFonts w:ascii="Times New Roman" w:hAnsi="Times New Roman"/>
                <w:color w:val="000000"/>
                <w:sz w:val="24"/>
                <w:szCs w:val="24"/>
                <w:lang w:val="uk-UA" w:eastAsia="ru-RU"/>
              </w:rPr>
              <w:t>1,4</w:t>
            </w:r>
          </w:p>
        </w:tc>
        <w:tc>
          <w:tcPr>
            <w:tcW w:w="850" w:type="dxa"/>
            <w:tcBorders>
              <w:top w:val="nil"/>
              <w:left w:val="nil"/>
              <w:bottom w:val="single" w:sz="4" w:space="0" w:color="auto"/>
              <w:right w:val="single" w:sz="4" w:space="0" w:color="auto"/>
            </w:tcBorders>
            <w:shd w:val="clear" w:color="000000" w:fill="FFFFFF"/>
          </w:tcPr>
          <w:p w:rsidR="00BD497C" w:rsidRPr="00A46196" w:rsidRDefault="00BD497C" w:rsidP="00C4166F">
            <w:pPr>
              <w:spacing w:after="0" w:line="240" w:lineRule="auto"/>
              <w:ind w:right="-146" w:hanging="79"/>
              <w:jc w:val="center"/>
              <w:rPr>
                <w:rFonts w:ascii="Times New Roman" w:hAnsi="Times New Roman"/>
                <w:color w:val="000000"/>
                <w:sz w:val="24"/>
                <w:szCs w:val="24"/>
                <w:lang w:val="uk-UA" w:eastAsia="ru-RU"/>
              </w:rPr>
            </w:pPr>
            <w:r w:rsidRPr="00A46196">
              <w:rPr>
                <w:rFonts w:ascii="Times New Roman" w:hAnsi="Times New Roman"/>
                <w:color w:val="000000"/>
                <w:sz w:val="24"/>
                <w:szCs w:val="24"/>
                <w:lang w:val="uk-UA" w:eastAsia="ru-RU"/>
              </w:rPr>
              <w:t>-</w:t>
            </w:r>
          </w:p>
        </w:tc>
        <w:tc>
          <w:tcPr>
            <w:tcW w:w="819" w:type="dxa"/>
            <w:tcBorders>
              <w:top w:val="nil"/>
              <w:left w:val="nil"/>
              <w:bottom w:val="single" w:sz="4" w:space="0" w:color="auto"/>
              <w:right w:val="single" w:sz="4" w:space="0" w:color="auto"/>
            </w:tcBorders>
            <w:shd w:val="clear" w:color="000000" w:fill="FFFFFF"/>
          </w:tcPr>
          <w:p w:rsidR="00BD497C" w:rsidRPr="00A46196" w:rsidRDefault="00BD497C" w:rsidP="00C4166F">
            <w:pPr>
              <w:spacing w:after="0" w:line="240" w:lineRule="auto"/>
              <w:ind w:right="-146" w:hanging="79"/>
              <w:jc w:val="center"/>
              <w:rPr>
                <w:rFonts w:ascii="Times New Roman" w:hAnsi="Times New Roman"/>
                <w:color w:val="000000"/>
                <w:sz w:val="24"/>
                <w:szCs w:val="24"/>
                <w:lang w:val="uk-UA" w:eastAsia="ru-RU"/>
              </w:rPr>
            </w:pPr>
            <w:r w:rsidRPr="00A46196">
              <w:rPr>
                <w:rFonts w:ascii="Times New Roman" w:hAnsi="Times New Roman"/>
                <w:color w:val="000000"/>
                <w:sz w:val="24"/>
                <w:szCs w:val="24"/>
                <w:lang w:val="uk-UA" w:eastAsia="ru-RU"/>
              </w:rPr>
              <w:t>-0,2</w:t>
            </w:r>
          </w:p>
        </w:tc>
        <w:tc>
          <w:tcPr>
            <w:tcW w:w="904" w:type="dxa"/>
            <w:tcBorders>
              <w:top w:val="nil"/>
              <w:left w:val="nil"/>
              <w:bottom w:val="single" w:sz="4" w:space="0" w:color="auto"/>
              <w:right w:val="single" w:sz="4" w:space="0" w:color="auto"/>
            </w:tcBorders>
            <w:shd w:val="clear" w:color="000000" w:fill="FFFFFF"/>
          </w:tcPr>
          <w:p w:rsidR="00BD497C" w:rsidRPr="00A46196" w:rsidRDefault="00BD497C" w:rsidP="00C4166F">
            <w:pPr>
              <w:spacing w:after="0" w:line="240" w:lineRule="auto"/>
              <w:ind w:right="-147" w:hanging="79"/>
              <w:jc w:val="center"/>
              <w:rPr>
                <w:rFonts w:ascii="Times New Roman" w:hAnsi="Times New Roman"/>
                <w:color w:val="000000"/>
                <w:sz w:val="24"/>
                <w:szCs w:val="24"/>
                <w:lang w:val="uk-UA" w:eastAsia="ru-RU"/>
              </w:rPr>
            </w:pPr>
            <w:r w:rsidRPr="00A46196">
              <w:rPr>
                <w:rFonts w:ascii="Times New Roman" w:hAnsi="Times New Roman"/>
                <w:color w:val="000000"/>
                <w:sz w:val="24"/>
                <w:szCs w:val="24"/>
                <w:lang w:val="uk-UA" w:eastAsia="ru-RU"/>
              </w:rPr>
              <w:t>-</w:t>
            </w:r>
          </w:p>
        </w:tc>
      </w:tr>
      <w:tr w:rsidR="00BD497C" w:rsidRPr="00A46196" w:rsidTr="00C4166F">
        <w:trPr>
          <w:trHeight w:val="317"/>
        </w:trPr>
        <w:tc>
          <w:tcPr>
            <w:tcW w:w="2518" w:type="dxa"/>
            <w:tcBorders>
              <w:top w:val="nil"/>
              <w:left w:val="single" w:sz="4" w:space="0" w:color="auto"/>
              <w:bottom w:val="single" w:sz="4" w:space="0" w:color="auto"/>
              <w:right w:val="single" w:sz="4" w:space="0" w:color="auto"/>
            </w:tcBorders>
            <w:shd w:val="clear" w:color="FFFFCC" w:fill="FFFFFF"/>
          </w:tcPr>
          <w:p w:rsidR="00BD497C" w:rsidRPr="00A46196" w:rsidRDefault="00BD497C" w:rsidP="00C4166F">
            <w:pPr>
              <w:tabs>
                <w:tab w:val="left" w:pos="567"/>
              </w:tabs>
              <w:spacing w:after="0" w:line="240" w:lineRule="auto"/>
              <w:rPr>
                <w:rFonts w:ascii="Times New Roman" w:hAnsi="Times New Roman"/>
                <w:color w:val="000000"/>
                <w:sz w:val="24"/>
                <w:szCs w:val="24"/>
                <w:lang w:val="uk-UA" w:eastAsia="ru-RU"/>
              </w:rPr>
            </w:pPr>
            <w:r w:rsidRPr="00A46196">
              <w:rPr>
                <w:rFonts w:ascii="Times New Roman" w:hAnsi="Times New Roman"/>
                <w:color w:val="000000"/>
                <w:sz w:val="24"/>
                <w:szCs w:val="24"/>
                <w:lang w:val="uk-UA" w:eastAsia="ru-RU"/>
              </w:rPr>
              <w:t>2. Зобов'язання і забезпечення</w:t>
            </w:r>
          </w:p>
        </w:tc>
        <w:tc>
          <w:tcPr>
            <w:tcW w:w="817" w:type="dxa"/>
            <w:tcBorders>
              <w:top w:val="single" w:sz="4" w:space="0" w:color="auto"/>
              <w:left w:val="single" w:sz="4" w:space="0" w:color="auto"/>
              <w:bottom w:val="single" w:sz="4" w:space="0" w:color="auto"/>
              <w:right w:val="single" w:sz="4" w:space="0" w:color="auto"/>
            </w:tcBorders>
            <w:shd w:val="clear" w:color="FFFFCC" w:fill="FFFFFF"/>
          </w:tcPr>
          <w:p w:rsidR="00BD497C" w:rsidRPr="00A46196" w:rsidRDefault="00BD497C" w:rsidP="00C4166F">
            <w:pPr>
              <w:spacing w:after="0" w:line="240" w:lineRule="auto"/>
              <w:ind w:right="-135" w:hanging="107"/>
              <w:jc w:val="center"/>
              <w:rPr>
                <w:rFonts w:ascii="Times New Roman" w:hAnsi="Times New Roman"/>
                <w:color w:val="000000"/>
                <w:sz w:val="24"/>
                <w:szCs w:val="24"/>
                <w:lang w:eastAsia="ru-RU"/>
              </w:rPr>
            </w:pPr>
            <w:r w:rsidRPr="00A46196">
              <w:rPr>
                <w:rFonts w:ascii="Times New Roman" w:hAnsi="Times New Roman"/>
                <w:color w:val="000000"/>
                <w:sz w:val="24"/>
                <w:szCs w:val="24"/>
                <w:lang w:eastAsia="ru-RU"/>
              </w:rPr>
              <w:t>7536,6</w:t>
            </w:r>
          </w:p>
        </w:tc>
        <w:tc>
          <w:tcPr>
            <w:tcW w:w="709" w:type="dxa"/>
            <w:tcBorders>
              <w:top w:val="single" w:sz="4" w:space="0" w:color="auto"/>
              <w:left w:val="nil"/>
              <w:bottom w:val="single" w:sz="4" w:space="0" w:color="auto"/>
              <w:right w:val="single" w:sz="4" w:space="0" w:color="auto"/>
            </w:tcBorders>
            <w:shd w:val="clear" w:color="FFFFCC" w:fill="FFFFFF"/>
          </w:tcPr>
          <w:p w:rsidR="00BD497C" w:rsidRPr="00A46196" w:rsidRDefault="00BD497C" w:rsidP="00C4166F">
            <w:pPr>
              <w:spacing w:after="0" w:line="240" w:lineRule="auto"/>
              <w:ind w:right="-135" w:hanging="107"/>
              <w:jc w:val="center"/>
              <w:rPr>
                <w:rFonts w:ascii="Times New Roman" w:hAnsi="Times New Roman"/>
                <w:color w:val="000000"/>
                <w:sz w:val="24"/>
                <w:szCs w:val="24"/>
                <w:lang w:eastAsia="ru-RU"/>
              </w:rPr>
            </w:pPr>
            <w:r w:rsidRPr="00A46196">
              <w:rPr>
                <w:rFonts w:ascii="Times New Roman" w:hAnsi="Times New Roman"/>
                <w:color w:val="000000"/>
                <w:sz w:val="24"/>
                <w:szCs w:val="24"/>
                <w:lang w:eastAsia="ru-RU"/>
              </w:rPr>
              <w:t>103,1</w:t>
            </w:r>
          </w:p>
        </w:tc>
        <w:tc>
          <w:tcPr>
            <w:tcW w:w="850" w:type="dxa"/>
            <w:tcBorders>
              <w:top w:val="single" w:sz="4" w:space="0" w:color="auto"/>
              <w:left w:val="nil"/>
              <w:bottom w:val="single" w:sz="4" w:space="0" w:color="auto"/>
              <w:right w:val="single" w:sz="4" w:space="0" w:color="auto"/>
            </w:tcBorders>
            <w:shd w:val="clear" w:color="FFFFCC" w:fill="FFFFFF"/>
          </w:tcPr>
          <w:p w:rsidR="00BD497C" w:rsidRPr="00A46196" w:rsidRDefault="00BD497C" w:rsidP="00C4166F">
            <w:pPr>
              <w:spacing w:after="0" w:line="240" w:lineRule="auto"/>
              <w:ind w:right="-135" w:hanging="107"/>
              <w:jc w:val="center"/>
              <w:rPr>
                <w:rFonts w:ascii="Times New Roman" w:hAnsi="Times New Roman"/>
                <w:color w:val="000000"/>
                <w:sz w:val="24"/>
                <w:szCs w:val="24"/>
                <w:lang w:eastAsia="ru-RU"/>
              </w:rPr>
            </w:pPr>
            <w:r w:rsidRPr="00A46196">
              <w:rPr>
                <w:rFonts w:ascii="Times New Roman" w:hAnsi="Times New Roman"/>
                <w:color w:val="000000"/>
                <w:sz w:val="24"/>
                <w:szCs w:val="24"/>
                <w:lang w:eastAsia="ru-RU"/>
              </w:rPr>
              <w:t>8866,9</w:t>
            </w:r>
          </w:p>
        </w:tc>
        <w:tc>
          <w:tcPr>
            <w:tcW w:w="689" w:type="dxa"/>
            <w:tcBorders>
              <w:top w:val="single" w:sz="4" w:space="0" w:color="auto"/>
              <w:left w:val="nil"/>
              <w:bottom w:val="single" w:sz="4" w:space="0" w:color="auto"/>
              <w:right w:val="single" w:sz="4" w:space="0" w:color="auto"/>
            </w:tcBorders>
            <w:shd w:val="clear" w:color="FFFFCC" w:fill="FFFFFF"/>
          </w:tcPr>
          <w:p w:rsidR="00BD497C" w:rsidRPr="00A46196" w:rsidRDefault="00BD497C" w:rsidP="00C4166F">
            <w:pPr>
              <w:spacing w:after="0" w:line="240" w:lineRule="auto"/>
              <w:ind w:right="-135" w:hanging="107"/>
              <w:jc w:val="center"/>
              <w:rPr>
                <w:rFonts w:ascii="Times New Roman" w:hAnsi="Times New Roman"/>
                <w:color w:val="000000"/>
                <w:sz w:val="24"/>
                <w:szCs w:val="24"/>
                <w:lang w:eastAsia="ru-RU"/>
              </w:rPr>
            </w:pPr>
            <w:r w:rsidRPr="00A46196">
              <w:rPr>
                <w:rFonts w:ascii="Times New Roman" w:hAnsi="Times New Roman"/>
                <w:color w:val="000000"/>
                <w:sz w:val="24"/>
                <w:szCs w:val="24"/>
                <w:lang w:eastAsia="ru-RU"/>
              </w:rPr>
              <w:t>102,9</w:t>
            </w:r>
          </w:p>
        </w:tc>
        <w:tc>
          <w:tcPr>
            <w:tcW w:w="871" w:type="dxa"/>
            <w:tcBorders>
              <w:top w:val="single" w:sz="4" w:space="0" w:color="auto"/>
              <w:left w:val="nil"/>
              <w:bottom w:val="single" w:sz="4" w:space="0" w:color="auto"/>
              <w:right w:val="single" w:sz="4" w:space="0" w:color="auto"/>
            </w:tcBorders>
            <w:shd w:val="clear" w:color="FFFFCC" w:fill="FFFFFF"/>
          </w:tcPr>
          <w:p w:rsidR="00BD497C" w:rsidRPr="00A46196" w:rsidRDefault="00BD497C" w:rsidP="00C4166F">
            <w:pPr>
              <w:spacing w:after="0" w:line="240" w:lineRule="auto"/>
              <w:ind w:right="-135" w:hanging="107"/>
              <w:jc w:val="center"/>
              <w:rPr>
                <w:rFonts w:ascii="Times New Roman" w:hAnsi="Times New Roman"/>
                <w:color w:val="000000"/>
                <w:sz w:val="24"/>
                <w:szCs w:val="24"/>
                <w:lang w:val="uk-UA" w:eastAsia="ru-RU"/>
              </w:rPr>
            </w:pPr>
            <w:r w:rsidRPr="00A46196">
              <w:rPr>
                <w:rFonts w:ascii="Times New Roman" w:hAnsi="Times New Roman"/>
                <w:color w:val="000000"/>
                <w:sz w:val="24"/>
                <w:szCs w:val="24"/>
                <w:lang w:val="uk-UA" w:eastAsia="ru-RU"/>
              </w:rPr>
              <w:t>8436,2</w:t>
            </w:r>
          </w:p>
        </w:tc>
        <w:tc>
          <w:tcPr>
            <w:tcW w:w="708" w:type="dxa"/>
            <w:tcBorders>
              <w:top w:val="single" w:sz="4" w:space="0" w:color="auto"/>
              <w:left w:val="nil"/>
              <w:bottom w:val="single" w:sz="4" w:space="0" w:color="auto"/>
              <w:right w:val="single" w:sz="4" w:space="0" w:color="auto"/>
            </w:tcBorders>
            <w:shd w:val="clear" w:color="FFFFCC" w:fill="FFFFFF"/>
          </w:tcPr>
          <w:p w:rsidR="00BD497C" w:rsidRPr="00A46196" w:rsidRDefault="00BD497C" w:rsidP="00C4166F">
            <w:pPr>
              <w:spacing w:after="0" w:line="240" w:lineRule="auto"/>
              <w:ind w:right="-135" w:hanging="107"/>
              <w:jc w:val="center"/>
              <w:rPr>
                <w:rFonts w:ascii="Times New Roman" w:hAnsi="Times New Roman"/>
                <w:color w:val="000000"/>
                <w:sz w:val="24"/>
                <w:szCs w:val="24"/>
                <w:lang w:val="uk-UA" w:eastAsia="ru-RU"/>
              </w:rPr>
            </w:pPr>
            <w:r w:rsidRPr="00A46196">
              <w:rPr>
                <w:rFonts w:ascii="Times New Roman" w:hAnsi="Times New Roman"/>
                <w:color w:val="000000"/>
                <w:sz w:val="24"/>
                <w:szCs w:val="24"/>
                <w:lang w:val="uk-UA" w:eastAsia="ru-RU"/>
              </w:rPr>
              <w:t>99,0</w:t>
            </w:r>
          </w:p>
        </w:tc>
        <w:tc>
          <w:tcPr>
            <w:tcW w:w="850" w:type="dxa"/>
            <w:tcBorders>
              <w:top w:val="single" w:sz="4" w:space="0" w:color="auto"/>
              <w:left w:val="single" w:sz="4" w:space="0" w:color="auto"/>
              <w:bottom w:val="single" w:sz="4" w:space="0" w:color="auto"/>
              <w:right w:val="single" w:sz="4" w:space="0" w:color="auto"/>
            </w:tcBorders>
            <w:shd w:val="clear" w:color="FFFFCC" w:fill="FFFFFF"/>
          </w:tcPr>
          <w:p w:rsidR="00BD497C" w:rsidRPr="00A46196" w:rsidRDefault="00BD497C" w:rsidP="00C4166F">
            <w:pPr>
              <w:spacing w:after="0" w:line="240" w:lineRule="auto"/>
              <w:ind w:right="-146" w:hanging="79"/>
              <w:jc w:val="center"/>
              <w:rPr>
                <w:rFonts w:ascii="Times New Roman" w:hAnsi="Times New Roman"/>
                <w:color w:val="000000"/>
                <w:sz w:val="24"/>
                <w:szCs w:val="24"/>
                <w:lang w:eastAsia="ru-RU"/>
              </w:rPr>
            </w:pPr>
            <w:r w:rsidRPr="00A46196">
              <w:rPr>
                <w:rFonts w:ascii="Times New Roman" w:hAnsi="Times New Roman"/>
                <w:color w:val="000000"/>
                <w:sz w:val="24"/>
                <w:szCs w:val="24"/>
                <w:lang w:val="uk-UA" w:eastAsia="ru-RU"/>
              </w:rPr>
              <w:t>+</w:t>
            </w:r>
            <w:r w:rsidRPr="00A46196">
              <w:rPr>
                <w:rFonts w:ascii="Times New Roman" w:hAnsi="Times New Roman"/>
                <w:color w:val="000000"/>
                <w:sz w:val="24"/>
                <w:szCs w:val="24"/>
                <w:lang w:eastAsia="ru-RU"/>
              </w:rPr>
              <w:t>899,6</w:t>
            </w:r>
          </w:p>
        </w:tc>
        <w:tc>
          <w:tcPr>
            <w:tcW w:w="819" w:type="dxa"/>
            <w:tcBorders>
              <w:top w:val="single" w:sz="4" w:space="0" w:color="auto"/>
              <w:left w:val="nil"/>
              <w:bottom w:val="single" w:sz="4" w:space="0" w:color="auto"/>
              <w:right w:val="single" w:sz="4" w:space="0" w:color="auto"/>
            </w:tcBorders>
            <w:shd w:val="clear" w:color="FFFFCC" w:fill="FFFFFF"/>
          </w:tcPr>
          <w:p w:rsidR="00BD497C" w:rsidRPr="00A46196" w:rsidRDefault="00BD497C" w:rsidP="00C4166F">
            <w:pPr>
              <w:spacing w:after="0" w:line="240" w:lineRule="auto"/>
              <w:ind w:right="-146" w:hanging="79"/>
              <w:jc w:val="center"/>
              <w:rPr>
                <w:rFonts w:ascii="Times New Roman" w:hAnsi="Times New Roman"/>
                <w:color w:val="000000"/>
                <w:sz w:val="24"/>
                <w:szCs w:val="24"/>
                <w:lang w:val="uk-UA" w:eastAsia="ru-RU"/>
              </w:rPr>
            </w:pPr>
            <w:r w:rsidRPr="00A46196">
              <w:rPr>
                <w:rFonts w:ascii="Times New Roman" w:hAnsi="Times New Roman"/>
                <w:color w:val="000000"/>
                <w:sz w:val="24"/>
                <w:szCs w:val="24"/>
                <w:lang w:val="uk-UA" w:eastAsia="ru-RU"/>
              </w:rPr>
              <w:t>-4,1</w:t>
            </w:r>
          </w:p>
        </w:tc>
        <w:tc>
          <w:tcPr>
            <w:tcW w:w="904" w:type="dxa"/>
            <w:tcBorders>
              <w:top w:val="single" w:sz="4" w:space="0" w:color="auto"/>
              <w:left w:val="nil"/>
              <w:bottom w:val="single" w:sz="4" w:space="0" w:color="auto"/>
              <w:right w:val="single" w:sz="4" w:space="0" w:color="auto"/>
            </w:tcBorders>
            <w:shd w:val="clear" w:color="FFFFCC" w:fill="FFFFFF"/>
          </w:tcPr>
          <w:p w:rsidR="00BD497C" w:rsidRPr="00A46196" w:rsidRDefault="00BD497C" w:rsidP="00C4166F">
            <w:pPr>
              <w:spacing w:after="0" w:line="240" w:lineRule="auto"/>
              <w:ind w:right="-147" w:hanging="79"/>
              <w:jc w:val="center"/>
              <w:rPr>
                <w:rFonts w:ascii="Times New Roman" w:hAnsi="Times New Roman"/>
                <w:color w:val="000000"/>
                <w:sz w:val="24"/>
                <w:szCs w:val="24"/>
                <w:lang w:val="uk-UA" w:eastAsia="ru-RU"/>
              </w:rPr>
            </w:pPr>
            <w:r w:rsidRPr="00A46196">
              <w:rPr>
                <w:rFonts w:ascii="Times New Roman" w:hAnsi="Times New Roman"/>
                <w:color w:val="000000"/>
                <w:sz w:val="24"/>
                <w:szCs w:val="24"/>
                <w:lang w:val="uk-UA" w:eastAsia="ru-RU"/>
              </w:rPr>
              <w:t>+11,9</w:t>
            </w:r>
          </w:p>
        </w:tc>
      </w:tr>
      <w:tr w:rsidR="00BD497C" w:rsidRPr="00A46196" w:rsidTr="00C4166F">
        <w:trPr>
          <w:trHeight w:val="255"/>
        </w:trPr>
        <w:tc>
          <w:tcPr>
            <w:tcW w:w="2518" w:type="dxa"/>
            <w:tcBorders>
              <w:top w:val="nil"/>
              <w:left w:val="single" w:sz="4" w:space="0" w:color="auto"/>
              <w:bottom w:val="single" w:sz="4" w:space="0" w:color="auto"/>
              <w:right w:val="single" w:sz="4" w:space="0" w:color="auto"/>
            </w:tcBorders>
            <w:shd w:val="clear" w:color="FFFFCC" w:fill="FFFFFF"/>
          </w:tcPr>
          <w:p w:rsidR="00BD497C" w:rsidRPr="00A46196" w:rsidRDefault="00BD497C" w:rsidP="00C4166F">
            <w:pPr>
              <w:tabs>
                <w:tab w:val="left" w:pos="567"/>
              </w:tabs>
              <w:spacing w:after="0" w:line="240" w:lineRule="auto"/>
              <w:jc w:val="both"/>
              <w:rPr>
                <w:rFonts w:ascii="Times New Roman" w:hAnsi="Times New Roman"/>
                <w:color w:val="000000"/>
                <w:sz w:val="24"/>
                <w:szCs w:val="24"/>
                <w:lang w:val="uk-UA" w:eastAsia="ru-RU"/>
              </w:rPr>
            </w:pPr>
            <w:r w:rsidRPr="00A46196">
              <w:rPr>
                <w:rFonts w:ascii="Times New Roman" w:hAnsi="Times New Roman"/>
                <w:color w:val="000000"/>
                <w:sz w:val="24"/>
                <w:szCs w:val="24"/>
                <w:lang w:val="uk-UA" w:eastAsia="ru-RU"/>
              </w:rPr>
              <w:t>2.1. Поточні зо-бов'язання і забезпечення</w:t>
            </w:r>
          </w:p>
        </w:tc>
        <w:tc>
          <w:tcPr>
            <w:tcW w:w="817" w:type="dxa"/>
            <w:tcBorders>
              <w:top w:val="single" w:sz="4" w:space="0" w:color="auto"/>
              <w:left w:val="single" w:sz="4" w:space="0" w:color="auto"/>
              <w:bottom w:val="single" w:sz="4" w:space="0" w:color="auto"/>
              <w:right w:val="single" w:sz="4" w:space="0" w:color="auto"/>
            </w:tcBorders>
            <w:shd w:val="clear" w:color="FFFFCC" w:fill="FFFFFF"/>
          </w:tcPr>
          <w:p w:rsidR="00BD497C" w:rsidRPr="00A46196" w:rsidRDefault="00BD497C" w:rsidP="00C4166F">
            <w:pPr>
              <w:spacing w:after="0" w:line="240" w:lineRule="auto"/>
              <w:ind w:right="-135" w:hanging="107"/>
              <w:jc w:val="center"/>
              <w:rPr>
                <w:rFonts w:ascii="Times New Roman" w:hAnsi="Times New Roman"/>
                <w:color w:val="000000"/>
                <w:sz w:val="24"/>
                <w:szCs w:val="24"/>
                <w:lang w:eastAsia="ru-RU"/>
              </w:rPr>
            </w:pPr>
            <w:r w:rsidRPr="00A46196">
              <w:rPr>
                <w:rFonts w:ascii="Times New Roman" w:hAnsi="Times New Roman"/>
                <w:color w:val="000000"/>
                <w:sz w:val="24"/>
                <w:szCs w:val="24"/>
                <w:lang w:eastAsia="ru-RU"/>
              </w:rPr>
              <w:t>7536,6</w:t>
            </w:r>
          </w:p>
        </w:tc>
        <w:tc>
          <w:tcPr>
            <w:tcW w:w="709" w:type="dxa"/>
            <w:tcBorders>
              <w:top w:val="single" w:sz="4" w:space="0" w:color="auto"/>
              <w:left w:val="nil"/>
              <w:bottom w:val="single" w:sz="4" w:space="0" w:color="auto"/>
              <w:right w:val="single" w:sz="4" w:space="0" w:color="auto"/>
            </w:tcBorders>
            <w:shd w:val="clear" w:color="FFFFCC" w:fill="FFFFFF"/>
          </w:tcPr>
          <w:p w:rsidR="00BD497C" w:rsidRPr="00A46196" w:rsidRDefault="00BD497C" w:rsidP="00C4166F">
            <w:pPr>
              <w:spacing w:after="0" w:line="240" w:lineRule="auto"/>
              <w:ind w:right="-135" w:hanging="107"/>
              <w:jc w:val="center"/>
              <w:rPr>
                <w:rFonts w:ascii="Times New Roman" w:hAnsi="Times New Roman"/>
                <w:color w:val="000000"/>
                <w:sz w:val="24"/>
                <w:szCs w:val="24"/>
                <w:lang w:eastAsia="ru-RU"/>
              </w:rPr>
            </w:pPr>
            <w:r w:rsidRPr="00A46196">
              <w:rPr>
                <w:rFonts w:ascii="Times New Roman" w:hAnsi="Times New Roman"/>
                <w:color w:val="000000"/>
                <w:sz w:val="24"/>
                <w:szCs w:val="24"/>
                <w:lang w:eastAsia="ru-RU"/>
              </w:rPr>
              <w:t>103,1</w:t>
            </w:r>
          </w:p>
        </w:tc>
        <w:tc>
          <w:tcPr>
            <w:tcW w:w="850" w:type="dxa"/>
            <w:tcBorders>
              <w:top w:val="single" w:sz="4" w:space="0" w:color="auto"/>
              <w:left w:val="nil"/>
              <w:bottom w:val="single" w:sz="4" w:space="0" w:color="auto"/>
              <w:right w:val="single" w:sz="4" w:space="0" w:color="auto"/>
            </w:tcBorders>
            <w:shd w:val="clear" w:color="FFFFCC" w:fill="FFFFFF"/>
          </w:tcPr>
          <w:p w:rsidR="00BD497C" w:rsidRPr="00A46196" w:rsidRDefault="00BD497C" w:rsidP="00C4166F">
            <w:pPr>
              <w:spacing w:after="0" w:line="240" w:lineRule="auto"/>
              <w:ind w:right="-135" w:hanging="107"/>
              <w:jc w:val="center"/>
              <w:rPr>
                <w:rFonts w:ascii="Times New Roman" w:hAnsi="Times New Roman"/>
                <w:color w:val="000000"/>
                <w:sz w:val="24"/>
                <w:szCs w:val="24"/>
                <w:lang w:eastAsia="ru-RU"/>
              </w:rPr>
            </w:pPr>
            <w:r w:rsidRPr="00A46196">
              <w:rPr>
                <w:rFonts w:ascii="Times New Roman" w:hAnsi="Times New Roman"/>
                <w:color w:val="000000"/>
                <w:sz w:val="24"/>
                <w:szCs w:val="24"/>
                <w:lang w:eastAsia="ru-RU"/>
              </w:rPr>
              <w:t>8866,9</w:t>
            </w:r>
          </w:p>
        </w:tc>
        <w:tc>
          <w:tcPr>
            <w:tcW w:w="689" w:type="dxa"/>
            <w:tcBorders>
              <w:top w:val="single" w:sz="4" w:space="0" w:color="auto"/>
              <w:left w:val="nil"/>
              <w:bottom w:val="single" w:sz="4" w:space="0" w:color="auto"/>
              <w:right w:val="single" w:sz="4" w:space="0" w:color="auto"/>
            </w:tcBorders>
            <w:shd w:val="clear" w:color="FFFFCC" w:fill="FFFFFF"/>
          </w:tcPr>
          <w:p w:rsidR="00BD497C" w:rsidRPr="00A46196" w:rsidRDefault="00BD497C" w:rsidP="00C4166F">
            <w:pPr>
              <w:spacing w:after="0" w:line="240" w:lineRule="auto"/>
              <w:ind w:right="-135" w:hanging="107"/>
              <w:jc w:val="center"/>
              <w:rPr>
                <w:rFonts w:ascii="Times New Roman" w:hAnsi="Times New Roman"/>
                <w:color w:val="000000"/>
                <w:sz w:val="24"/>
                <w:szCs w:val="24"/>
                <w:lang w:eastAsia="ru-RU"/>
              </w:rPr>
            </w:pPr>
            <w:r w:rsidRPr="00A46196">
              <w:rPr>
                <w:rFonts w:ascii="Times New Roman" w:hAnsi="Times New Roman"/>
                <w:color w:val="000000"/>
                <w:sz w:val="24"/>
                <w:szCs w:val="24"/>
                <w:lang w:eastAsia="ru-RU"/>
              </w:rPr>
              <w:t>102,9</w:t>
            </w:r>
          </w:p>
        </w:tc>
        <w:tc>
          <w:tcPr>
            <w:tcW w:w="871" w:type="dxa"/>
            <w:tcBorders>
              <w:top w:val="single" w:sz="4" w:space="0" w:color="auto"/>
              <w:left w:val="nil"/>
              <w:bottom w:val="single" w:sz="4" w:space="0" w:color="auto"/>
              <w:right w:val="single" w:sz="4" w:space="0" w:color="auto"/>
            </w:tcBorders>
            <w:shd w:val="clear" w:color="FFFFCC" w:fill="FFFFFF"/>
          </w:tcPr>
          <w:p w:rsidR="00BD497C" w:rsidRPr="00A46196" w:rsidRDefault="00BD497C" w:rsidP="00C4166F">
            <w:pPr>
              <w:spacing w:after="0" w:line="240" w:lineRule="auto"/>
              <w:ind w:right="-135" w:hanging="107"/>
              <w:jc w:val="center"/>
              <w:rPr>
                <w:rFonts w:ascii="Times New Roman" w:hAnsi="Times New Roman"/>
                <w:color w:val="000000"/>
                <w:sz w:val="24"/>
                <w:szCs w:val="24"/>
                <w:lang w:val="uk-UA" w:eastAsia="ru-RU"/>
              </w:rPr>
            </w:pPr>
            <w:r w:rsidRPr="00A46196">
              <w:rPr>
                <w:rFonts w:ascii="Times New Roman" w:hAnsi="Times New Roman"/>
                <w:color w:val="000000"/>
                <w:sz w:val="24"/>
                <w:szCs w:val="24"/>
                <w:lang w:val="uk-UA" w:eastAsia="ru-RU"/>
              </w:rPr>
              <w:t>8436,2</w:t>
            </w:r>
          </w:p>
        </w:tc>
        <w:tc>
          <w:tcPr>
            <w:tcW w:w="708" w:type="dxa"/>
            <w:tcBorders>
              <w:top w:val="single" w:sz="4" w:space="0" w:color="auto"/>
              <w:left w:val="nil"/>
              <w:bottom w:val="single" w:sz="4" w:space="0" w:color="auto"/>
              <w:right w:val="single" w:sz="4" w:space="0" w:color="auto"/>
            </w:tcBorders>
            <w:shd w:val="clear" w:color="FFFFCC" w:fill="FFFFFF"/>
          </w:tcPr>
          <w:p w:rsidR="00BD497C" w:rsidRPr="00A46196" w:rsidRDefault="00BD497C" w:rsidP="00C4166F">
            <w:pPr>
              <w:spacing w:after="0" w:line="240" w:lineRule="auto"/>
              <w:ind w:right="-135" w:hanging="107"/>
              <w:jc w:val="center"/>
              <w:rPr>
                <w:rFonts w:ascii="Times New Roman" w:hAnsi="Times New Roman"/>
                <w:color w:val="000000"/>
                <w:sz w:val="24"/>
                <w:szCs w:val="24"/>
                <w:lang w:val="uk-UA" w:eastAsia="ru-RU"/>
              </w:rPr>
            </w:pPr>
            <w:r w:rsidRPr="00A46196">
              <w:rPr>
                <w:rFonts w:ascii="Times New Roman" w:hAnsi="Times New Roman"/>
                <w:color w:val="000000"/>
                <w:sz w:val="24"/>
                <w:szCs w:val="24"/>
                <w:lang w:val="uk-UA" w:eastAsia="ru-RU"/>
              </w:rPr>
              <w:t>100,0</w:t>
            </w:r>
          </w:p>
        </w:tc>
        <w:tc>
          <w:tcPr>
            <w:tcW w:w="850" w:type="dxa"/>
            <w:tcBorders>
              <w:top w:val="single" w:sz="4" w:space="0" w:color="auto"/>
              <w:left w:val="single" w:sz="4" w:space="0" w:color="auto"/>
              <w:bottom w:val="single" w:sz="4" w:space="0" w:color="auto"/>
              <w:right w:val="single" w:sz="4" w:space="0" w:color="auto"/>
            </w:tcBorders>
            <w:shd w:val="clear" w:color="FFFFCC" w:fill="FFFFFF"/>
          </w:tcPr>
          <w:p w:rsidR="00BD497C" w:rsidRPr="00A46196" w:rsidRDefault="00BD497C" w:rsidP="00C4166F">
            <w:pPr>
              <w:spacing w:after="0" w:line="240" w:lineRule="auto"/>
              <w:ind w:right="-146" w:hanging="79"/>
              <w:jc w:val="center"/>
              <w:rPr>
                <w:rFonts w:ascii="Times New Roman" w:hAnsi="Times New Roman"/>
                <w:color w:val="000000"/>
                <w:sz w:val="24"/>
                <w:szCs w:val="24"/>
                <w:lang w:eastAsia="ru-RU"/>
              </w:rPr>
            </w:pPr>
            <w:r w:rsidRPr="00A46196">
              <w:rPr>
                <w:rFonts w:ascii="Times New Roman" w:hAnsi="Times New Roman"/>
                <w:color w:val="000000"/>
                <w:sz w:val="24"/>
                <w:szCs w:val="24"/>
                <w:lang w:val="uk-UA" w:eastAsia="ru-RU"/>
              </w:rPr>
              <w:t>+</w:t>
            </w:r>
            <w:r w:rsidRPr="00A46196">
              <w:rPr>
                <w:rFonts w:ascii="Times New Roman" w:hAnsi="Times New Roman"/>
                <w:color w:val="000000"/>
                <w:sz w:val="24"/>
                <w:szCs w:val="24"/>
                <w:lang w:eastAsia="ru-RU"/>
              </w:rPr>
              <w:t>899,6</w:t>
            </w:r>
          </w:p>
        </w:tc>
        <w:tc>
          <w:tcPr>
            <w:tcW w:w="819" w:type="dxa"/>
            <w:tcBorders>
              <w:top w:val="single" w:sz="4" w:space="0" w:color="auto"/>
              <w:left w:val="nil"/>
              <w:bottom w:val="single" w:sz="4" w:space="0" w:color="auto"/>
              <w:right w:val="single" w:sz="4" w:space="0" w:color="auto"/>
            </w:tcBorders>
            <w:shd w:val="clear" w:color="FFFFCC" w:fill="FFFFFF"/>
          </w:tcPr>
          <w:p w:rsidR="00BD497C" w:rsidRPr="00A46196" w:rsidRDefault="00BD497C" w:rsidP="00C4166F">
            <w:pPr>
              <w:spacing w:after="0" w:line="240" w:lineRule="auto"/>
              <w:ind w:right="-146" w:hanging="79"/>
              <w:jc w:val="center"/>
              <w:rPr>
                <w:rFonts w:ascii="Times New Roman" w:hAnsi="Times New Roman"/>
                <w:color w:val="000000"/>
                <w:sz w:val="24"/>
                <w:szCs w:val="24"/>
                <w:lang w:val="uk-UA" w:eastAsia="ru-RU"/>
              </w:rPr>
            </w:pPr>
            <w:r w:rsidRPr="00A46196">
              <w:rPr>
                <w:rFonts w:ascii="Times New Roman" w:hAnsi="Times New Roman"/>
                <w:color w:val="000000"/>
                <w:sz w:val="24"/>
                <w:szCs w:val="24"/>
                <w:lang w:val="uk-UA" w:eastAsia="ru-RU"/>
              </w:rPr>
              <w:t>-4,1</w:t>
            </w:r>
          </w:p>
        </w:tc>
        <w:tc>
          <w:tcPr>
            <w:tcW w:w="904" w:type="dxa"/>
            <w:tcBorders>
              <w:top w:val="single" w:sz="4" w:space="0" w:color="auto"/>
              <w:left w:val="nil"/>
              <w:bottom w:val="single" w:sz="4" w:space="0" w:color="auto"/>
              <w:right w:val="single" w:sz="4" w:space="0" w:color="auto"/>
            </w:tcBorders>
            <w:shd w:val="clear" w:color="FFFFCC" w:fill="FFFFFF"/>
          </w:tcPr>
          <w:p w:rsidR="00BD497C" w:rsidRPr="00A46196" w:rsidRDefault="00BD497C" w:rsidP="00C4166F">
            <w:pPr>
              <w:spacing w:after="0" w:line="240" w:lineRule="auto"/>
              <w:ind w:right="-147" w:hanging="79"/>
              <w:jc w:val="center"/>
              <w:rPr>
                <w:rFonts w:ascii="Times New Roman" w:hAnsi="Times New Roman"/>
                <w:color w:val="000000"/>
                <w:sz w:val="24"/>
                <w:szCs w:val="24"/>
                <w:lang w:val="uk-UA" w:eastAsia="ru-RU"/>
              </w:rPr>
            </w:pPr>
            <w:r w:rsidRPr="00A46196">
              <w:rPr>
                <w:rFonts w:ascii="Times New Roman" w:hAnsi="Times New Roman"/>
                <w:color w:val="000000"/>
                <w:sz w:val="24"/>
                <w:szCs w:val="24"/>
                <w:lang w:val="uk-UA" w:eastAsia="ru-RU"/>
              </w:rPr>
              <w:t>+11,9</w:t>
            </w:r>
          </w:p>
        </w:tc>
      </w:tr>
      <w:tr w:rsidR="00BD497C" w:rsidRPr="00A46196" w:rsidTr="00C4166F">
        <w:trPr>
          <w:trHeight w:val="510"/>
        </w:trPr>
        <w:tc>
          <w:tcPr>
            <w:tcW w:w="2518" w:type="dxa"/>
            <w:tcBorders>
              <w:top w:val="single" w:sz="4" w:space="0" w:color="auto"/>
              <w:left w:val="single" w:sz="4" w:space="0" w:color="auto"/>
              <w:bottom w:val="single" w:sz="4" w:space="0" w:color="auto"/>
              <w:right w:val="single" w:sz="4" w:space="0" w:color="auto"/>
            </w:tcBorders>
            <w:shd w:val="clear" w:color="FFFFCC" w:fill="FFFFFF"/>
          </w:tcPr>
          <w:p w:rsidR="00BD497C" w:rsidRPr="00A46196" w:rsidRDefault="00BD497C" w:rsidP="00C4166F">
            <w:pPr>
              <w:tabs>
                <w:tab w:val="left" w:pos="567"/>
              </w:tabs>
              <w:spacing w:after="0" w:line="240" w:lineRule="auto"/>
              <w:jc w:val="both"/>
              <w:rPr>
                <w:rFonts w:ascii="Times New Roman" w:hAnsi="Times New Roman"/>
                <w:color w:val="000000"/>
                <w:sz w:val="24"/>
                <w:szCs w:val="24"/>
                <w:lang w:val="uk-UA" w:eastAsia="ru-RU"/>
              </w:rPr>
            </w:pPr>
            <w:r w:rsidRPr="00A46196">
              <w:rPr>
                <w:rFonts w:ascii="Times New Roman" w:hAnsi="Times New Roman"/>
                <w:color w:val="000000"/>
                <w:sz w:val="24"/>
                <w:szCs w:val="24"/>
                <w:lang w:val="uk-UA" w:eastAsia="ru-RU"/>
              </w:rPr>
              <w:t>2.2.1. Кредиторська заборгованість</w:t>
            </w:r>
          </w:p>
        </w:tc>
        <w:tc>
          <w:tcPr>
            <w:tcW w:w="817" w:type="dxa"/>
            <w:tcBorders>
              <w:top w:val="nil"/>
              <w:left w:val="single" w:sz="4" w:space="0" w:color="auto"/>
              <w:bottom w:val="single" w:sz="4" w:space="0" w:color="auto"/>
              <w:right w:val="single" w:sz="4" w:space="0" w:color="auto"/>
            </w:tcBorders>
            <w:shd w:val="clear" w:color="FFFFCC" w:fill="FFFFFF"/>
          </w:tcPr>
          <w:p w:rsidR="00BD497C" w:rsidRPr="00A46196" w:rsidRDefault="00BD497C" w:rsidP="00C4166F">
            <w:pPr>
              <w:spacing w:after="0" w:line="240" w:lineRule="auto"/>
              <w:ind w:right="-135" w:hanging="107"/>
              <w:jc w:val="center"/>
              <w:rPr>
                <w:rFonts w:ascii="Times New Roman" w:hAnsi="Times New Roman"/>
                <w:color w:val="000000"/>
                <w:sz w:val="24"/>
                <w:szCs w:val="24"/>
                <w:lang w:eastAsia="ru-RU"/>
              </w:rPr>
            </w:pPr>
            <w:r w:rsidRPr="00A46196">
              <w:rPr>
                <w:rFonts w:ascii="Times New Roman" w:hAnsi="Times New Roman"/>
                <w:color w:val="000000"/>
                <w:sz w:val="24"/>
                <w:szCs w:val="24"/>
                <w:lang w:eastAsia="ru-RU"/>
              </w:rPr>
              <w:t>5929</w:t>
            </w:r>
          </w:p>
        </w:tc>
        <w:tc>
          <w:tcPr>
            <w:tcW w:w="709" w:type="dxa"/>
            <w:tcBorders>
              <w:top w:val="nil"/>
              <w:left w:val="nil"/>
              <w:bottom w:val="single" w:sz="4" w:space="0" w:color="auto"/>
              <w:right w:val="single" w:sz="4" w:space="0" w:color="auto"/>
            </w:tcBorders>
            <w:shd w:val="clear" w:color="FFFFCC" w:fill="FFFFFF"/>
          </w:tcPr>
          <w:p w:rsidR="00BD497C" w:rsidRPr="00A46196" w:rsidRDefault="00BD497C" w:rsidP="00C4166F">
            <w:pPr>
              <w:spacing w:after="0" w:line="240" w:lineRule="auto"/>
              <w:ind w:right="-135" w:hanging="107"/>
              <w:jc w:val="center"/>
              <w:rPr>
                <w:rFonts w:ascii="Times New Roman" w:hAnsi="Times New Roman"/>
                <w:color w:val="000000"/>
                <w:sz w:val="24"/>
                <w:szCs w:val="24"/>
                <w:lang w:eastAsia="ru-RU"/>
              </w:rPr>
            </w:pPr>
            <w:r w:rsidRPr="00A46196">
              <w:rPr>
                <w:rFonts w:ascii="Times New Roman" w:hAnsi="Times New Roman"/>
                <w:color w:val="000000"/>
                <w:sz w:val="24"/>
                <w:szCs w:val="24"/>
                <w:lang w:eastAsia="ru-RU"/>
              </w:rPr>
              <w:t>81,1</w:t>
            </w:r>
          </w:p>
        </w:tc>
        <w:tc>
          <w:tcPr>
            <w:tcW w:w="850" w:type="dxa"/>
            <w:tcBorders>
              <w:top w:val="nil"/>
              <w:left w:val="nil"/>
              <w:bottom w:val="single" w:sz="4" w:space="0" w:color="auto"/>
              <w:right w:val="single" w:sz="4" w:space="0" w:color="auto"/>
            </w:tcBorders>
            <w:shd w:val="clear" w:color="FFFFCC" w:fill="FFFFFF"/>
          </w:tcPr>
          <w:p w:rsidR="00BD497C" w:rsidRPr="00A46196" w:rsidRDefault="00BD497C" w:rsidP="00C4166F">
            <w:pPr>
              <w:spacing w:after="0" w:line="240" w:lineRule="auto"/>
              <w:ind w:right="-135" w:hanging="107"/>
              <w:jc w:val="center"/>
              <w:rPr>
                <w:rFonts w:ascii="Times New Roman" w:hAnsi="Times New Roman"/>
                <w:color w:val="000000"/>
                <w:sz w:val="24"/>
                <w:szCs w:val="24"/>
                <w:lang w:eastAsia="ru-RU"/>
              </w:rPr>
            </w:pPr>
            <w:r w:rsidRPr="00A46196">
              <w:rPr>
                <w:rFonts w:ascii="Times New Roman" w:hAnsi="Times New Roman"/>
                <w:color w:val="000000"/>
                <w:sz w:val="24"/>
                <w:szCs w:val="24"/>
                <w:lang w:eastAsia="ru-RU"/>
              </w:rPr>
              <w:t>8866,9</w:t>
            </w:r>
          </w:p>
        </w:tc>
        <w:tc>
          <w:tcPr>
            <w:tcW w:w="689" w:type="dxa"/>
            <w:tcBorders>
              <w:top w:val="nil"/>
              <w:left w:val="nil"/>
              <w:bottom w:val="single" w:sz="4" w:space="0" w:color="auto"/>
              <w:right w:val="single" w:sz="4" w:space="0" w:color="auto"/>
            </w:tcBorders>
            <w:shd w:val="clear" w:color="FFFFCC" w:fill="FFFFFF"/>
          </w:tcPr>
          <w:p w:rsidR="00BD497C" w:rsidRPr="00A46196" w:rsidRDefault="00BD497C" w:rsidP="00C4166F">
            <w:pPr>
              <w:spacing w:after="0" w:line="240" w:lineRule="auto"/>
              <w:ind w:right="-135" w:hanging="107"/>
              <w:jc w:val="center"/>
              <w:rPr>
                <w:rFonts w:ascii="Times New Roman" w:hAnsi="Times New Roman"/>
                <w:color w:val="000000"/>
                <w:sz w:val="24"/>
                <w:szCs w:val="24"/>
                <w:lang w:eastAsia="ru-RU"/>
              </w:rPr>
            </w:pPr>
            <w:r w:rsidRPr="00A46196">
              <w:rPr>
                <w:rFonts w:ascii="Times New Roman" w:hAnsi="Times New Roman"/>
                <w:color w:val="000000"/>
                <w:sz w:val="24"/>
                <w:szCs w:val="24"/>
                <w:lang w:eastAsia="ru-RU"/>
              </w:rPr>
              <w:t>102,9</w:t>
            </w:r>
          </w:p>
        </w:tc>
        <w:tc>
          <w:tcPr>
            <w:tcW w:w="871" w:type="dxa"/>
            <w:tcBorders>
              <w:top w:val="nil"/>
              <w:left w:val="nil"/>
              <w:bottom w:val="single" w:sz="4" w:space="0" w:color="auto"/>
              <w:right w:val="single" w:sz="4" w:space="0" w:color="auto"/>
            </w:tcBorders>
            <w:shd w:val="clear" w:color="FFFFCC" w:fill="FFFFFF"/>
          </w:tcPr>
          <w:p w:rsidR="00BD497C" w:rsidRPr="00A46196" w:rsidRDefault="00BD497C" w:rsidP="00C4166F">
            <w:pPr>
              <w:spacing w:after="0" w:line="240" w:lineRule="auto"/>
              <w:ind w:right="-135" w:hanging="107"/>
              <w:jc w:val="center"/>
              <w:rPr>
                <w:rFonts w:ascii="Times New Roman" w:hAnsi="Times New Roman"/>
                <w:color w:val="000000"/>
                <w:sz w:val="24"/>
                <w:szCs w:val="24"/>
                <w:lang w:val="uk-UA" w:eastAsia="ru-RU"/>
              </w:rPr>
            </w:pPr>
            <w:r w:rsidRPr="00A46196">
              <w:rPr>
                <w:rFonts w:ascii="Times New Roman" w:hAnsi="Times New Roman"/>
                <w:color w:val="000000"/>
                <w:sz w:val="24"/>
                <w:szCs w:val="24"/>
                <w:lang w:val="uk-UA" w:eastAsia="ru-RU"/>
              </w:rPr>
              <w:t>6918,2</w:t>
            </w:r>
          </w:p>
        </w:tc>
        <w:tc>
          <w:tcPr>
            <w:tcW w:w="708" w:type="dxa"/>
            <w:tcBorders>
              <w:top w:val="nil"/>
              <w:left w:val="nil"/>
              <w:bottom w:val="single" w:sz="4" w:space="0" w:color="auto"/>
              <w:right w:val="single" w:sz="4" w:space="0" w:color="auto"/>
            </w:tcBorders>
            <w:shd w:val="clear" w:color="FFFFCC" w:fill="FFFFFF"/>
          </w:tcPr>
          <w:p w:rsidR="00BD497C" w:rsidRPr="00A46196" w:rsidRDefault="00BD497C" w:rsidP="00C4166F">
            <w:pPr>
              <w:spacing w:after="0" w:line="240" w:lineRule="auto"/>
              <w:ind w:right="-135" w:hanging="107"/>
              <w:jc w:val="center"/>
              <w:rPr>
                <w:rFonts w:ascii="Times New Roman" w:hAnsi="Times New Roman"/>
                <w:color w:val="000000"/>
                <w:sz w:val="24"/>
                <w:szCs w:val="24"/>
                <w:lang w:val="uk-UA" w:eastAsia="ru-RU"/>
              </w:rPr>
            </w:pPr>
            <w:r w:rsidRPr="00A46196">
              <w:rPr>
                <w:rFonts w:ascii="Times New Roman" w:hAnsi="Times New Roman"/>
                <w:color w:val="000000"/>
                <w:sz w:val="24"/>
                <w:szCs w:val="24"/>
                <w:lang w:val="uk-UA" w:eastAsia="ru-RU"/>
              </w:rPr>
              <w:t>81,2</w:t>
            </w:r>
          </w:p>
        </w:tc>
        <w:tc>
          <w:tcPr>
            <w:tcW w:w="850" w:type="dxa"/>
            <w:tcBorders>
              <w:top w:val="nil"/>
              <w:left w:val="single" w:sz="4" w:space="0" w:color="auto"/>
              <w:bottom w:val="single" w:sz="4" w:space="0" w:color="auto"/>
              <w:right w:val="single" w:sz="4" w:space="0" w:color="auto"/>
            </w:tcBorders>
            <w:shd w:val="clear" w:color="FFFFCC" w:fill="FFFFFF"/>
          </w:tcPr>
          <w:p w:rsidR="00BD497C" w:rsidRPr="00A46196" w:rsidRDefault="00BD497C" w:rsidP="00C4166F">
            <w:pPr>
              <w:spacing w:after="0" w:line="240" w:lineRule="auto"/>
              <w:ind w:right="-146" w:hanging="79"/>
              <w:jc w:val="center"/>
              <w:rPr>
                <w:rFonts w:ascii="Times New Roman" w:hAnsi="Times New Roman"/>
                <w:color w:val="000000"/>
                <w:sz w:val="24"/>
                <w:szCs w:val="24"/>
                <w:lang w:eastAsia="ru-RU"/>
              </w:rPr>
            </w:pPr>
            <w:r w:rsidRPr="00A46196">
              <w:rPr>
                <w:rFonts w:ascii="Times New Roman" w:hAnsi="Times New Roman"/>
                <w:color w:val="000000"/>
                <w:sz w:val="24"/>
                <w:szCs w:val="24"/>
                <w:lang w:val="uk-UA" w:eastAsia="ru-RU"/>
              </w:rPr>
              <w:t>+</w:t>
            </w:r>
            <w:r w:rsidRPr="00A46196">
              <w:rPr>
                <w:rFonts w:ascii="Times New Roman" w:hAnsi="Times New Roman"/>
                <w:color w:val="000000"/>
                <w:sz w:val="24"/>
                <w:szCs w:val="24"/>
                <w:lang w:eastAsia="ru-RU"/>
              </w:rPr>
              <w:t>989,2</w:t>
            </w:r>
          </w:p>
        </w:tc>
        <w:tc>
          <w:tcPr>
            <w:tcW w:w="819" w:type="dxa"/>
            <w:tcBorders>
              <w:top w:val="nil"/>
              <w:left w:val="nil"/>
              <w:bottom w:val="single" w:sz="4" w:space="0" w:color="auto"/>
              <w:right w:val="single" w:sz="4" w:space="0" w:color="auto"/>
            </w:tcBorders>
            <w:shd w:val="clear" w:color="FFFFCC" w:fill="FFFFFF"/>
          </w:tcPr>
          <w:p w:rsidR="00BD497C" w:rsidRPr="00A46196" w:rsidRDefault="00BD497C" w:rsidP="00C4166F">
            <w:pPr>
              <w:spacing w:after="0" w:line="240" w:lineRule="auto"/>
              <w:ind w:right="-146" w:hanging="79"/>
              <w:jc w:val="center"/>
              <w:rPr>
                <w:rFonts w:ascii="Times New Roman" w:hAnsi="Times New Roman"/>
                <w:color w:val="000000"/>
                <w:sz w:val="24"/>
                <w:szCs w:val="24"/>
                <w:lang w:val="uk-UA" w:eastAsia="ru-RU"/>
              </w:rPr>
            </w:pPr>
            <w:r w:rsidRPr="00A46196">
              <w:rPr>
                <w:rFonts w:ascii="Times New Roman" w:hAnsi="Times New Roman"/>
                <w:color w:val="000000"/>
                <w:sz w:val="24"/>
                <w:szCs w:val="24"/>
                <w:lang w:val="uk-UA" w:eastAsia="ru-RU"/>
              </w:rPr>
              <w:t>-0,1</w:t>
            </w:r>
          </w:p>
        </w:tc>
        <w:tc>
          <w:tcPr>
            <w:tcW w:w="904" w:type="dxa"/>
            <w:tcBorders>
              <w:top w:val="nil"/>
              <w:left w:val="nil"/>
              <w:bottom w:val="single" w:sz="4" w:space="0" w:color="auto"/>
              <w:right w:val="single" w:sz="4" w:space="0" w:color="auto"/>
            </w:tcBorders>
            <w:shd w:val="clear" w:color="FFFFCC" w:fill="FFFFFF"/>
          </w:tcPr>
          <w:p w:rsidR="00BD497C" w:rsidRPr="00A46196" w:rsidRDefault="00BD497C" w:rsidP="00C4166F">
            <w:pPr>
              <w:spacing w:after="0" w:line="240" w:lineRule="auto"/>
              <w:ind w:right="-147" w:hanging="79"/>
              <w:jc w:val="center"/>
              <w:rPr>
                <w:rFonts w:ascii="Times New Roman" w:hAnsi="Times New Roman"/>
                <w:color w:val="000000"/>
                <w:sz w:val="24"/>
                <w:szCs w:val="24"/>
                <w:lang w:val="uk-UA" w:eastAsia="ru-RU"/>
              </w:rPr>
            </w:pPr>
            <w:r w:rsidRPr="00A46196">
              <w:rPr>
                <w:rFonts w:ascii="Times New Roman" w:hAnsi="Times New Roman"/>
                <w:color w:val="000000"/>
                <w:sz w:val="24"/>
                <w:szCs w:val="24"/>
                <w:lang w:val="uk-UA" w:eastAsia="ru-RU"/>
              </w:rPr>
              <w:t>+16,7</w:t>
            </w:r>
          </w:p>
        </w:tc>
      </w:tr>
    </w:tbl>
    <w:p w:rsidR="00BD497C" w:rsidRDefault="00BD497C" w:rsidP="00BD497C">
      <w:pPr>
        <w:widowControl w:val="0"/>
        <w:tabs>
          <w:tab w:val="left" w:pos="660"/>
        </w:tabs>
        <w:spacing w:after="0" w:line="240" w:lineRule="auto"/>
        <w:jc w:val="both"/>
        <w:rPr>
          <w:rFonts w:ascii="Times New Roman" w:hAnsi="Times New Roman"/>
          <w:sz w:val="28"/>
          <w:szCs w:val="28"/>
          <w:lang w:val="uk-UA"/>
        </w:rPr>
      </w:pPr>
    </w:p>
    <w:p w:rsidR="00BD497C" w:rsidRDefault="00BD497C" w:rsidP="00BD497C">
      <w:pPr>
        <w:widowControl w:val="0"/>
        <w:tabs>
          <w:tab w:val="left" w:pos="660"/>
        </w:tabs>
        <w:spacing w:after="0" w:line="240" w:lineRule="auto"/>
        <w:jc w:val="both"/>
        <w:rPr>
          <w:rFonts w:ascii="Times New Roman" w:hAnsi="Times New Roman"/>
          <w:sz w:val="28"/>
          <w:szCs w:val="28"/>
          <w:lang w:val="uk-UA"/>
        </w:rPr>
      </w:pPr>
      <w:r>
        <w:rPr>
          <w:rFonts w:ascii="Times New Roman" w:hAnsi="Times New Roman"/>
          <w:sz w:val="28"/>
          <w:szCs w:val="28"/>
          <w:lang w:val="uk-UA"/>
        </w:rPr>
        <w:tab/>
      </w:r>
      <w:r w:rsidRPr="00A46196">
        <w:rPr>
          <w:rFonts w:ascii="Times New Roman" w:hAnsi="Times New Roman"/>
          <w:sz w:val="28"/>
          <w:szCs w:val="28"/>
          <w:lang w:val="uk-UA"/>
        </w:rPr>
        <w:t xml:space="preserve">Аналіз джерел формування капіталу засвідчив, що в структурі пасивів на кінець 2017 року 99,0 % займають зобов’язання, які збільшилися у порівнянні з 2015 роком на 899,6 тис. грн, або на 11,9 %. Зміна зобов’язань відбулася за рахунок збільшення поточних зобов’язань на 899,4 тис. грн. </w:t>
      </w:r>
    </w:p>
    <w:p w:rsidR="00BD497C" w:rsidRDefault="00BD497C" w:rsidP="00BD497C">
      <w:pPr>
        <w:widowControl w:val="0"/>
        <w:tabs>
          <w:tab w:val="left" w:pos="660"/>
        </w:tabs>
        <w:spacing w:after="0" w:line="240" w:lineRule="auto"/>
        <w:jc w:val="both"/>
        <w:rPr>
          <w:rFonts w:ascii="Times New Roman" w:hAnsi="Times New Roman"/>
          <w:i/>
          <w:sz w:val="28"/>
          <w:szCs w:val="28"/>
          <w:lang w:val="uk-UA"/>
        </w:rPr>
      </w:pPr>
      <w:r>
        <w:rPr>
          <w:rFonts w:ascii="Times New Roman" w:hAnsi="Times New Roman"/>
          <w:sz w:val="28"/>
          <w:szCs w:val="28"/>
          <w:lang w:val="uk-UA"/>
        </w:rPr>
        <w:tab/>
      </w:r>
      <w:r w:rsidRPr="00A46196">
        <w:rPr>
          <w:rFonts w:ascii="Times New Roman" w:hAnsi="Times New Roman"/>
          <w:sz w:val="28"/>
          <w:szCs w:val="28"/>
          <w:lang w:val="uk-UA"/>
        </w:rPr>
        <w:t>Кредиторська заборгованість збільшилась на 989,2 тис. грн (на 16,7 %). Отже, підприємство має низький рівень фінансової стійкості за критерієм забезпеченості власним капіталом.</w:t>
      </w:r>
    </w:p>
    <w:p w:rsidR="00BD497C" w:rsidRPr="00D0710B" w:rsidRDefault="00BD497C" w:rsidP="00BD497C">
      <w:pPr>
        <w:widowControl w:val="0"/>
        <w:spacing w:after="0" w:line="240" w:lineRule="auto"/>
        <w:ind w:firstLine="540"/>
        <w:jc w:val="both"/>
        <w:rPr>
          <w:rFonts w:ascii="Times New Roman" w:hAnsi="Times New Roman"/>
          <w:sz w:val="28"/>
          <w:szCs w:val="28"/>
          <w:lang w:val="uk-UA"/>
        </w:rPr>
      </w:pPr>
      <w:r w:rsidRPr="00D0710B">
        <w:rPr>
          <w:rFonts w:ascii="Times New Roman" w:hAnsi="Times New Roman"/>
          <w:sz w:val="28"/>
          <w:szCs w:val="28"/>
          <w:lang w:val="uk-UA"/>
        </w:rPr>
        <w:t xml:space="preserve">Аналіз фінансово-економічного стану підприємства у короткостроковій перспективі передбачає аналіз ліквідності балансу і платоспроможності, тобто перевірку, чи може суб’єкт господарювання своєчасно і в повному обсязі розрахуватися за поточними зобов’язаннями. </w:t>
      </w:r>
    </w:p>
    <w:p w:rsidR="00BD497C" w:rsidRPr="00D0710B" w:rsidRDefault="00BD497C" w:rsidP="00BD497C">
      <w:pPr>
        <w:widowControl w:val="0"/>
        <w:spacing w:after="0" w:line="240" w:lineRule="auto"/>
        <w:ind w:firstLine="709"/>
        <w:jc w:val="both"/>
        <w:rPr>
          <w:rFonts w:ascii="Times New Roman" w:hAnsi="Times New Roman"/>
          <w:sz w:val="28"/>
          <w:szCs w:val="28"/>
          <w:lang w:val="uk-UA"/>
        </w:rPr>
      </w:pPr>
      <w:r w:rsidRPr="00D0710B">
        <w:rPr>
          <w:rFonts w:ascii="Times New Roman" w:hAnsi="Times New Roman"/>
          <w:sz w:val="28"/>
          <w:szCs w:val="28"/>
          <w:lang w:val="uk-UA"/>
        </w:rPr>
        <w:t xml:space="preserve">Оцінка показників ліквідності та платоспроможності відображена в </w:t>
      </w:r>
      <w:r>
        <w:rPr>
          <w:rFonts w:ascii="Times New Roman" w:hAnsi="Times New Roman"/>
          <w:sz w:val="28"/>
          <w:szCs w:val="28"/>
          <w:lang w:val="uk-UA"/>
        </w:rPr>
        <w:t xml:space="preserve">               </w:t>
      </w:r>
      <w:r w:rsidRPr="00D0710B">
        <w:rPr>
          <w:rFonts w:ascii="Times New Roman" w:hAnsi="Times New Roman"/>
          <w:sz w:val="28"/>
          <w:szCs w:val="28"/>
          <w:lang w:val="uk-UA"/>
        </w:rPr>
        <w:t xml:space="preserve">табл. </w:t>
      </w:r>
      <w:r>
        <w:rPr>
          <w:rFonts w:ascii="Times New Roman" w:hAnsi="Times New Roman"/>
          <w:sz w:val="28"/>
          <w:szCs w:val="28"/>
          <w:lang w:val="uk-UA"/>
        </w:rPr>
        <w:t>6</w:t>
      </w:r>
      <w:r w:rsidRPr="00D0710B">
        <w:rPr>
          <w:rFonts w:ascii="Times New Roman" w:hAnsi="Times New Roman"/>
          <w:sz w:val="28"/>
          <w:szCs w:val="28"/>
          <w:lang w:val="uk-UA"/>
        </w:rPr>
        <w:t xml:space="preserve">. </w:t>
      </w:r>
    </w:p>
    <w:p w:rsidR="00BD497C" w:rsidRPr="00D0710B" w:rsidRDefault="00BD497C" w:rsidP="00BD497C">
      <w:pPr>
        <w:spacing w:after="0" w:line="240" w:lineRule="auto"/>
        <w:ind w:firstLine="708"/>
        <w:jc w:val="both"/>
        <w:rPr>
          <w:rFonts w:ascii="Times New Roman" w:hAnsi="Times New Roman"/>
          <w:sz w:val="28"/>
          <w:szCs w:val="28"/>
          <w:lang w:val="uk-UA"/>
        </w:rPr>
      </w:pPr>
      <w:r w:rsidRPr="00D0710B">
        <w:rPr>
          <w:rFonts w:ascii="Times New Roman" w:hAnsi="Times New Roman"/>
          <w:sz w:val="28"/>
          <w:szCs w:val="28"/>
          <w:lang w:val="uk-UA"/>
        </w:rPr>
        <w:t>Фінансовий стан підприємства і його стабільність значною мірою залежать від того, яке майно є в розпорядженні підприємства, в які активи вкладено капітал і який дохід вони йому приносять.</w:t>
      </w:r>
    </w:p>
    <w:p w:rsidR="00BD497C" w:rsidRDefault="00BD497C" w:rsidP="00BD497C">
      <w:pPr>
        <w:widowControl w:val="0"/>
        <w:tabs>
          <w:tab w:val="left" w:pos="567"/>
        </w:tabs>
        <w:spacing w:after="0" w:line="240" w:lineRule="auto"/>
        <w:ind w:firstLine="709"/>
        <w:jc w:val="right"/>
        <w:rPr>
          <w:rFonts w:ascii="Times New Roman" w:hAnsi="Times New Roman"/>
          <w:i/>
          <w:color w:val="000000"/>
          <w:sz w:val="28"/>
          <w:szCs w:val="28"/>
          <w:lang w:val="uk-UA" w:eastAsia="uk-UA"/>
        </w:rPr>
      </w:pPr>
    </w:p>
    <w:p w:rsidR="00BD497C" w:rsidRDefault="00BD497C" w:rsidP="00BD497C">
      <w:pPr>
        <w:widowControl w:val="0"/>
        <w:tabs>
          <w:tab w:val="left" w:pos="567"/>
        </w:tabs>
        <w:spacing w:after="0" w:line="240" w:lineRule="auto"/>
        <w:ind w:firstLine="709"/>
        <w:jc w:val="right"/>
        <w:rPr>
          <w:rFonts w:ascii="Times New Roman" w:hAnsi="Times New Roman"/>
          <w:i/>
          <w:color w:val="000000"/>
          <w:sz w:val="28"/>
          <w:szCs w:val="28"/>
          <w:lang w:val="uk-UA" w:eastAsia="uk-UA"/>
        </w:rPr>
      </w:pPr>
    </w:p>
    <w:p w:rsidR="00BD497C" w:rsidRPr="00A46196" w:rsidRDefault="00BD497C" w:rsidP="00BD497C">
      <w:pPr>
        <w:widowControl w:val="0"/>
        <w:tabs>
          <w:tab w:val="left" w:pos="567"/>
        </w:tabs>
        <w:spacing w:after="0" w:line="240" w:lineRule="auto"/>
        <w:ind w:firstLine="709"/>
        <w:jc w:val="right"/>
        <w:rPr>
          <w:rFonts w:ascii="Times New Roman" w:hAnsi="Times New Roman"/>
          <w:i/>
          <w:color w:val="000000"/>
          <w:sz w:val="28"/>
          <w:szCs w:val="28"/>
          <w:lang w:val="uk-UA" w:eastAsia="uk-UA"/>
        </w:rPr>
      </w:pPr>
      <w:r w:rsidRPr="00A46196">
        <w:rPr>
          <w:rFonts w:ascii="Times New Roman" w:hAnsi="Times New Roman"/>
          <w:i/>
          <w:color w:val="000000"/>
          <w:sz w:val="28"/>
          <w:szCs w:val="28"/>
          <w:lang w:val="uk-UA" w:eastAsia="uk-UA"/>
        </w:rPr>
        <w:t xml:space="preserve">Таблиця </w:t>
      </w:r>
      <w:r>
        <w:rPr>
          <w:rFonts w:ascii="Times New Roman" w:hAnsi="Times New Roman"/>
          <w:i/>
          <w:color w:val="000000"/>
          <w:sz w:val="28"/>
          <w:szCs w:val="28"/>
          <w:lang w:val="uk-UA" w:eastAsia="uk-UA"/>
        </w:rPr>
        <w:t>6</w:t>
      </w:r>
    </w:p>
    <w:p w:rsidR="00BD497C" w:rsidRPr="00A46196" w:rsidRDefault="00BD497C" w:rsidP="00BD497C">
      <w:pPr>
        <w:widowControl w:val="0"/>
        <w:tabs>
          <w:tab w:val="left" w:pos="567"/>
        </w:tabs>
        <w:spacing w:after="0" w:line="240" w:lineRule="auto"/>
        <w:jc w:val="center"/>
        <w:rPr>
          <w:rFonts w:ascii="Times New Roman" w:hAnsi="Times New Roman"/>
          <w:b/>
          <w:color w:val="000000"/>
          <w:sz w:val="28"/>
          <w:szCs w:val="28"/>
          <w:lang w:val="uk-UA" w:eastAsia="ru-RU"/>
        </w:rPr>
      </w:pPr>
      <w:r w:rsidRPr="00A46196">
        <w:rPr>
          <w:rFonts w:ascii="Times New Roman" w:hAnsi="Times New Roman"/>
          <w:b/>
          <w:color w:val="000000"/>
          <w:sz w:val="28"/>
          <w:szCs w:val="28"/>
          <w:lang w:val="uk-UA" w:eastAsia="uk-UA"/>
        </w:rPr>
        <w:lastRenderedPageBreak/>
        <w:t xml:space="preserve">Показники оцінювання ліквідності </w:t>
      </w:r>
      <w:r w:rsidRPr="00A46196">
        <w:rPr>
          <w:rFonts w:ascii="Times New Roman" w:hAnsi="Times New Roman"/>
          <w:b/>
          <w:color w:val="000000"/>
          <w:sz w:val="28"/>
          <w:szCs w:val="28"/>
          <w:lang w:val="uk-UA" w:eastAsia="ru-RU"/>
        </w:rPr>
        <w:t>ТОВ «Агро 2012»</w:t>
      </w:r>
    </w:p>
    <w:p w:rsidR="00BD497C" w:rsidRPr="00A46196" w:rsidRDefault="00BD497C" w:rsidP="00BD497C">
      <w:pPr>
        <w:widowControl w:val="0"/>
        <w:tabs>
          <w:tab w:val="left" w:pos="567"/>
        </w:tabs>
        <w:spacing w:after="0" w:line="240" w:lineRule="auto"/>
        <w:jc w:val="center"/>
        <w:rPr>
          <w:rFonts w:ascii="Times New Roman" w:hAnsi="Times New Roman"/>
          <w:b/>
          <w:color w:val="000000"/>
          <w:sz w:val="28"/>
          <w:szCs w:val="28"/>
          <w:lang w:val="uk-UA" w:eastAsia="ru-RU"/>
        </w:rPr>
      </w:pPr>
      <w:r w:rsidRPr="00A46196">
        <w:rPr>
          <w:rFonts w:ascii="Times New Roman" w:hAnsi="Times New Roman"/>
          <w:b/>
          <w:color w:val="000000"/>
          <w:sz w:val="28"/>
          <w:szCs w:val="28"/>
          <w:lang w:val="uk-UA" w:eastAsia="ru-RU"/>
        </w:rPr>
        <w:t>за 2015 – 2017 рр. (станом на кінець року)</w:t>
      </w:r>
    </w:p>
    <w:tbl>
      <w:tblPr>
        <w:tblW w:w="9654" w:type="dxa"/>
        <w:tblInd w:w="93" w:type="dxa"/>
        <w:tblLayout w:type="fixed"/>
        <w:tblLook w:val="00A0" w:firstRow="1" w:lastRow="0" w:firstColumn="1" w:lastColumn="0" w:noHBand="0" w:noVBand="0"/>
      </w:tblPr>
      <w:tblGrid>
        <w:gridCol w:w="3446"/>
        <w:gridCol w:w="1418"/>
        <w:gridCol w:w="850"/>
        <w:gridCol w:w="850"/>
        <w:gridCol w:w="992"/>
        <w:gridCol w:w="2098"/>
      </w:tblGrid>
      <w:tr w:rsidR="00BD497C" w:rsidRPr="00A46196" w:rsidTr="00C4166F">
        <w:trPr>
          <w:cantSplit/>
          <w:trHeight w:val="789"/>
        </w:trPr>
        <w:tc>
          <w:tcPr>
            <w:tcW w:w="3446" w:type="dxa"/>
            <w:tcBorders>
              <w:top w:val="single" w:sz="4" w:space="0" w:color="auto"/>
              <w:left w:val="single" w:sz="4" w:space="0" w:color="auto"/>
              <w:bottom w:val="single" w:sz="4" w:space="0" w:color="auto"/>
              <w:right w:val="single" w:sz="4" w:space="0" w:color="auto"/>
            </w:tcBorders>
            <w:noWrap/>
            <w:vAlign w:val="center"/>
          </w:tcPr>
          <w:p w:rsidR="00BD497C" w:rsidRPr="00A46196" w:rsidRDefault="00BD497C" w:rsidP="00C4166F">
            <w:pPr>
              <w:widowControl w:val="0"/>
              <w:tabs>
                <w:tab w:val="left" w:pos="567"/>
              </w:tabs>
              <w:spacing w:after="0" w:line="240" w:lineRule="auto"/>
              <w:jc w:val="center"/>
              <w:rPr>
                <w:rFonts w:ascii="Times New Roman" w:hAnsi="Times New Roman"/>
                <w:color w:val="000000"/>
                <w:sz w:val="24"/>
                <w:szCs w:val="24"/>
                <w:lang w:val="uk-UA" w:eastAsia="ru-RU"/>
              </w:rPr>
            </w:pPr>
            <w:r w:rsidRPr="00A46196">
              <w:rPr>
                <w:rFonts w:ascii="Times New Roman" w:hAnsi="Times New Roman"/>
                <w:color w:val="000000"/>
                <w:sz w:val="24"/>
                <w:szCs w:val="24"/>
                <w:lang w:val="uk-UA" w:eastAsia="ru-RU"/>
              </w:rPr>
              <w:t>Показник</w:t>
            </w:r>
          </w:p>
        </w:tc>
        <w:tc>
          <w:tcPr>
            <w:tcW w:w="1418" w:type="dxa"/>
            <w:tcBorders>
              <w:top w:val="single" w:sz="4" w:space="0" w:color="auto"/>
              <w:left w:val="nil"/>
              <w:bottom w:val="single" w:sz="4" w:space="0" w:color="auto"/>
              <w:right w:val="single" w:sz="4" w:space="0" w:color="auto"/>
            </w:tcBorders>
            <w:vAlign w:val="center"/>
          </w:tcPr>
          <w:p w:rsidR="00BD497C" w:rsidRPr="00A46196" w:rsidRDefault="00BD497C" w:rsidP="00C4166F">
            <w:pPr>
              <w:widowControl w:val="0"/>
              <w:tabs>
                <w:tab w:val="left" w:pos="567"/>
              </w:tabs>
              <w:spacing w:after="0" w:line="240" w:lineRule="auto"/>
              <w:ind w:left="-108" w:right="-108"/>
              <w:jc w:val="center"/>
              <w:rPr>
                <w:rFonts w:ascii="Times New Roman" w:hAnsi="Times New Roman"/>
                <w:color w:val="000000"/>
                <w:sz w:val="24"/>
                <w:szCs w:val="24"/>
                <w:lang w:val="uk-UA" w:eastAsia="ru-RU"/>
              </w:rPr>
            </w:pPr>
            <w:r w:rsidRPr="00A46196">
              <w:rPr>
                <w:rFonts w:ascii="Times New Roman" w:hAnsi="Times New Roman"/>
                <w:color w:val="000000"/>
                <w:sz w:val="24"/>
                <w:szCs w:val="24"/>
                <w:lang w:val="uk-UA" w:eastAsia="ru-RU"/>
              </w:rPr>
              <w:t>Нормативне значення</w:t>
            </w:r>
          </w:p>
        </w:tc>
        <w:tc>
          <w:tcPr>
            <w:tcW w:w="850" w:type="dxa"/>
            <w:tcBorders>
              <w:top w:val="single" w:sz="4" w:space="0" w:color="auto"/>
              <w:left w:val="single" w:sz="4" w:space="0" w:color="auto"/>
              <w:bottom w:val="single" w:sz="4" w:space="0" w:color="auto"/>
              <w:right w:val="single" w:sz="4" w:space="0" w:color="auto"/>
            </w:tcBorders>
            <w:noWrap/>
            <w:textDirection w:val="btLr"/>
            <w:vAlign w:val="center"/>
          </w:tcPr>
          <w:p w:rsidR="00BD497C" w:rsidRPr="00A46196" w:rsidRDefault="00BD497C" w:rsidP="00C4166F">
            <w:pPr>
              <w:widowControl w:val="0"/>
              <w:tabs>
                <w:tab w:val="left" w:pos="567"/>
              </w:tabs>
              <w:spacing w:after="0" w:line="240" w:lineRule="auto"/>
              <w:ind w:left="-160" w:right="-108"/>
              <w:jc w:val="center"/>
              <w:rPr>
                <w:rFonts w:ascii="Times New Roman" w:hAnsi="Times New Roman"/>
                <w:color w:val="000000"/>
                <w:sz w:val="24"/>
                <w:szCs w:val="24"/>
                <w:lang w:val="uk-UA" w:eastAsia="ru-RU"/>
              </w:rPr>
            </w:pPr>
            <w:r w:rsidRPr="00A46196">
              <w:rPr>
                <w:rFonts w:ascii="Times New Roman" w:hAnsi="Times New Roman"/>
                <w:color w:val="000000"/>
                <w:sz w:val="24"/>
                <w:szCs w:val="24"/>
                <w:lang w:val="uk-UA" w:eastAsia="ru-RU"/>
              </w:rPr>
              <w:t>2015 р.</w:t>
            </w:r>
          </w:p>
        </w:tc>
        <w:tc>
          <w:tcPr>
            <w:tcW w:w="850" w:type="dxa"/>
            <w:tcBorders>
              <w:top w:val="single" w:sz="4" w:space="0" w:color="auto"/>
              <w:left w:val="nil"/>
              <w:bottom w:val="single" w:sz="4" w:space="0" w:color="auto"/>
              <w:right w:val="single" w:sz="4" w:space="0" w:color="auto"/>
            </w:tcBorders>
            <w:noWrap/>
            <w:textDirection w:val="btLr"/>
            <w:vAlign w:val="center"/>
          </w:tcPr>
          <w:p w:rsidR="00BD497C" w:rsidRPr="00A46196" w:rsidRDefault="00BD497C" w:rsidP="00C4166F">
            <w:pPr>
              <w:widowControl w:val="0"/>
              <w:tabs>
                <w:tab w:val="left" w:pos="567"/>
              </w:tabs>
              <w:spacing w:after="0" w:line="240" w:lineRule="auto"/>
              <w:ind w:left="-160" w:right="-108"/>
              <w:jc w:val="center"/>
              <w:rPr>
                <w:rFonts w:ascii="Times New Roman" w:hAnsi="Times New Roman"/>
                <w:color w:val="000000"/>
                <w:sz w:val="24"/>
                <w:szCs w:val="24"/>
                <w:lang w:val="uk-UA" w:eastAsia="ru-RU"/>
              </w:rPr>
            </w:pPr>
            <w:r w:rsidRPr="00A46196">
              <w:rPr>
                <w:rFonts w:ascii="Times New Roman" w:hAnsi="Times New Roman"/>
                <w:color w:val="000000"/>
                <w:sz w:val="24"/>
                <w:szCs w:val="24"/>
                <w:lang w:val="uk-UA" w:eastAsia="ru-RU"/>
              </w:rPr>
              <w:t>2016 р.</w:t>
            </w:r>
          </w:p>
        </w:tc>
        <w:tc>
          <w:tcPr>
            <w:tcW w:w="992" w:type="dxa"/>
            <w:tcBorders>
              <w:top w:val="single" w:sz="4" w:space="0" w:color="auto"/>
              <w:left w:val="nil"/>
              <w:bottom w:val="single" w:sz="4" w:space="0" w:color="auto"/>
              <w:right w:val="single" w:sz="4" w:space="0" w:color="auto"/>
            </w:tcBorders>
            <w:noWrap/>
            <w:textDirection w:val="btLr"/>
            <w:vAlign w:val="center"/>
          </w:tcPr>
          <w:p w:rsidR="00BD497C" w:rsidRPr="00A46196" w:rsidRDefault="00BD497C" w:rsidP="00C4166F">
            <w:pPr>
              <w:widowControl w:val="0"/>
              <w:tabs>
                <w:tab w:val="left" w:pos="567"/>
              </w:tabs>
              <w:spacing w:after="0" w:line="240" w:lineRule="auto"/>
              <w:ind w:left="-160" w:right="-108"/>
              <w:jc w:val="center"/>
              <w:rPr>
                <w:rFonts w:ascii="Times New Roman" w:hAnsi="Times New Roman"/>
                <w:color w:val="000000"/>
                <w:sz w:val="24"/>
                <w:szCs w:val="24"/>
                <w:lang w:val="uk-UA" w:eastAsia="ru-RU"/>
              </w:rPr>
            </w:pPr>
            <w:r w:rsidRPr="00A46196">
              <w:rPr>
                <w:rFonts w:ascii="Times New Roman" w:hAnsi="Times New Roman"/>
                <w:color w:val="000000"/>
                <w:sz w:val="24"/>
                <w:szCs w:val="24"/>
                <w:lang w:val="uk-UA" w:eastAsia="ru-RU"/>
              </w:rPr>
              <w:t>2017 р.</w:t>
            </w:r>
          </w:p>
        </w:tc>
        <w:tc>
          <w:tcPr>
            <w:tcW w:w="2098" w:type="dxa"/>
            <w:tcBorders>
              <w:top w:val="single" w:sz="4" w:space="0" w:color="auto"/>
              <w:left w:val="nil"/>
              <w:bottom w:val="single" w:sz="4" w:space="0" w:color="auto"/>
              <w:right w:val="single" w:sz="4" w:space="0" w:color="auto"/>
            </w:tcBorders>
            <w:noWrap/>
            <w:vAlign w:val="center"/>
          </w:tcPr>
          <w:p w:rsidR="00BD497C" w:rsidRPr="00A46196" w:rsidRDefault="00BD497C" w:rsidP="00C4166F">
            <w:pPr>
              <w:widowControl w:val="0"/>
              <w:tabs>
                <w:tab w:val="left" w:pos="567"/>
              </w:tabs>
              <w:spacing w:after="0" w:line="240" w:lineRule="auto"/>
              <w:jc w:val="center"/>
              <w:rPr>
                <w:rFonts w:ascii="Times New Roman" w:hAnsi="Times New Roman"/>
                <w:color w:val="000000"/>
                <w:sz w:val="24"/>
                <w:szCs w:val="24"/>
                <w:lang w:val="uk-UA" w:eastAsia="ru-RU"/>
              </w:rPr>
            </w:pPr>
            <w:r w:rsidRPr="00A46196">
              <w:rPr>
                <w:rFonts w:ascii="Times New Roman" w:hAnsi="Times New Roman"/>
                <w:color w:val="000000"/>
                <w:sz w:val="24"/>
                <w:szCs w:val="24"/>
                <w:lang w:val="uk-UA" w:eastAsia="ru-RU"/>
              </w:rPr>
              <w:t>Відхилення</w:t>
            </w:r>
          </w:p>
          <w:p w:rsidR="00BD497C" w:rsidRPr="00A46196" w:rsidRDefault="00BD497C" w:rsidP="00C4166F">
            <w:pPr>
              <w:widowControl w:val="0"/>
              <w:tabs>
                <w:tab w:val="left" w:pos="567"/>
              </w:tabs>
              <w:spacing w:after="0" w:line="240" w:lineRule="auto"/>
              <w:ind w:left="-109"/>
              <w:jc w:val="center"/>
              <w:rPr>
                <w:rFonts w:ascii="Times New Roman" w:hAnsi="Times New Roman"/>
                <w:color w:val="000000"/>
                <w:sz w:val="24"/>
                <w:szCs w:val="24"/>
                <w:lang w:val="uk-UA" w:eastAsia="ru-RU"/>
              </w:rPr>
            </w:pPr>
            <w:r w:rsidRPr="00A46196">
              <w:rPr>
                <w:rFonts w:ascii="Times New Roman" w:hAnsi="Times New Roman"/>
                <w:color w:val="000000"/>
                <w:sz w:val="24"/>
                <w:szCs w:val="24"/>
                <w:lang w:val="uk-UA" w:eastAsia="ru-RU"/>
              </w:rPr>
              <w:t xml:space="preserve"> (+, -) 2017 р. до 2015 р</w:t>
            </w:r>
            <w:r w:rsidRPr="00A46196">
              <w:rPr>
                <w:rFonts w:ascii="Times New Roman" w:hAnsi="Times New Roman"/>
                <w:color w:val="000000"/>
                <w:sz w:val="23"/>
                <w:szCs w:val="23"/>
                <w:lang w:val="uk-UA" w:eastAsia="ru-RU"/>
              </w:rPr>
              <w:t>.</w:t>
            </w:r>
          </w:p>
        </w:tc>
      </w:tr>
      <w:tr w:rsidR="00BD497C" w:rsidRPr="00A46196" w:rsidTr="00C4166F">
        <w:trPr>
          <w:trHeight w:val="70"/>
        </w:trPr>
        <w:tc>
          <w:tcPr>
            <w:tcW w:w="3446" w:type="dxa"/>
            <w:tcBorders>
              <w:top w:val="nil"/>
              <w:left w:val="single" w:sz="4" w:space="0" w:color="auto"/>
              <w:bottom w:val="single" w:sz="4" w:space="0" w:color="auto"/>
              <w:right w:val="single" w:sz="4" w:space="0" w:color="auto"/>
            </w:tcBorders>
            <w:noWrap/>
          </w:tcPr>
          <w:p w:rsidR="00BD497C" w:rsidRPr="00A46196" w:rsidRDefault="00BD497C" w:rsidP="00C4166F">
            <w:pPr>
              <w:widowControl w:val="0"/>
              <w:numPr>
                <w:ilvl w:val="0"/>
                <w:numId w:val="6"/>
              </w:numPr>
              <w:tabs>
                <w:tab w:val="left" w:pos="-93"/>
                <w:tab w:val="left" w:pos="333"/>
              </w:tabs>
              <w:spacing w:after="0" w:line="240" w:lineRule="auto"/>
              <w:ind w:left="-93" w:firstLine="0"/>
              <w:jc w:val="both"/>
              <w:rPr>
                <w:rFonts w:ascii="Times New Roman" w:hAnsi="Times New Roman"/>
                <w:color w:val="000000"/>
                <w:sz w:val="24"/>
                <w:szCs w:val="24"/>
                <w:lang w:val="uk-UA" w:eastAsia="ru-RU"/>
              </w:rPr>
            </w:pPr>
            <w:r w:rsidRPr="00A46196">
              <w:rPr>
                <w:rFonts w:ascii="Times New Roman" w:hAnsi="Times New Roman"/>
                <w:color w:val="000000"/>
                <w:sz w:val="24"/>
                <w:szCs w:val="24"/>
                <w:lang w:val="uk-UA" w:eastAsia="ru-RU"/>
              </w:rPr>
              <w:t>Коефіцієнт абсолютної ліквідності</w:t>
            </w:r>
          </w:p>
        </w:tc>
        <w:tc>
          <w:tcPr>
            <w:tcW w:w="1418" w:type="dxa"/>
            <w:tcBorders>
              <w:top w:val="single" w:sz="4" w:space="0" w:color="auto"/>
              <w:left w:val="nil"/>
              <w:bottom w:val="single" w:sz="4" w:space="0" w:color="auto"/>
              <w:right w:val="single" w:sz="4" w:space="0" w:color="auto"/>
            </w:tcBorders>
          </w:tcPr>
          <w:p w:rsidR="00BD497C" w:rsidRPr="00A46196" w:rsidRDefault="00BD497C" w:rsidP="00C4166F">
            <w:pPr>
              <w:widowControl w:val="0"/>
              <w:tabs>
                <w:tab w:val="left" w:pos="567"/>
              </w:tabs>
              <w:spacing w:after="0" w:line="240" w:lineRule="auto"/>
              <w:jc w:val="center"/>
              <w:rPr>
                <w:rFonts w:ascii="Times New Roman" w:hAnsi="Times New Roman"/>
                <w:bCs/>
                <w:color w:val="000000"/>
                <w:sz w:val="24"/>
                <w:szCs w:val="24"/>
                <w:lang w:val="uk-UA" w:eastAsia="ru-RU"/>
              </w:rPr>
            </w:pPr>
            <w:r w:rsidRPr="00A46196">
              <w:rPr>
                <w:rFonts w:ascii="Times New Roman" w:hAnsi="Times New Roman"/>
                <w:bCs/>
                <w:color w:val="000000"/>
                <w:sz w:val="24"/>
                <w:szCs w:val="24"/>
                <w:lang w:val="uk-UA" w:eastAsia="ru-RU"/>
              </w:rPr>
              <w:t>≥ 0,2</w:t>
            </w:r>
          </w:p>
        </w:tc>
        <w:tc>
          <w:tcPr>
            <w:tcW w:w="850" w:type="dxa"/>
            <w:tcBorders>
              <w:top w:val="single" w:sz="4" w:space="0" w:color="auto"/>
              <w:left w:val="nil"/>
              <w:bottom w:val="single" w:sz="4" w:space="0" w:color="auto"/>
              <w:right w:val="single" w:sz="4" w:space="0" w:color="auto"/>
            </w:tcBorders>
            <w:shd w:val="clear" w:color="CCFFCC" w:fill="FFFFFF"/>
            <w:noWrap/>
          </w:tcPr>
          <w:p w:rsidR="00BD497C" w:rsidRPr="00A46196" w:rsidRDefault="00BD497C" w:rsidP="00C4166F">
            <w:pPr>
              <w:spacing w:after="0" w:line="240" w:lineRule="auto"/>
              <w:jc w:val="center"/>
              <w:rPr>
                <w:rFonts w:ascii="Times New Roman" w:hAnsi="Times New Roman"/>
                <w:color w:val="000000"/>
                <w:sz w:val="24"/>
                <w:szCs w:val="24"/>
                <w:lang w:eastAsia="ru-RU"/>
              </w:rPr>
            </w:pPr>
            <w:r w:rsidRPr="00A46196">
              <w:rPr>
                <w:rFonts w:ascii="Times New Roman" w:hAnsi="Times New Roman"/>
                <w:color w:val="000000"/>
                <w:sz w:val="24"/>
                <w:szCs w:val="24"/>
                <w:lang w:eastAsia="ru-RU"/>
              </w:rPr>
              <w:t>0,146</w:t>
            </w:r>
          </w:p>
        </w:tc>
        <w:tc>
          <w:tcPr>
            <w:tcW w:w="850" w:type="dxa"/>
            <w:tcBorders>
              <w:top w:val="single" w:sz="4" w:space="0" w:color="auto"/>
              <w:left w:val="nil"/>
              <w:bottom w:val="single" w:sz="4" w:space="0" w:color="auto"/>
              <w:right w:val="single" w:sz="4" w:space="0" w:color="auto"/>
            </w:tcBorders>
            <w:shd w:val="clear" w:color="CCFFCC" w:fill="FFFFFF"/>
            <w:noWrap/>
          </w:tcPr>
          <w:p w:rsidR="00BD497C" w:rsidRPr="00A46196" w:rsidRDefault="00BD497C" w:rsidP="00C4166F">
            <w:pPr>
              <w:spacing w:after="0" w:line="240" w:lineRule="auto"/>
              <w:jc w:val="center"/>
              <w:rPr>
                <w:rFonts w:ascii="Times New Roman" w:hAnsi="Times New Roman"/>
                <w:color w:val="000000"/>
                <w:sz w:val="24"/>
                <w:szCs w:val="24"/>
                <w:lang w:eastAsia="ru-RU"/>
              </w:rPr>
            </w:pPr>
            <w:r w:rsidRPr="00A46196">
              <w:rPr>
                <w:rFonts w:ascii="Times New Roman" w:hAnsi="Times New Roman"/>
                <w:color w:val="000000"/>
                <w:sz w:val="24"/>
                <w:szCs w:val="24"/>
                <w:lang w:eastAsia="ru-RU"/>
              </w:rPr>
              <w:t>0,063</w:t>
            </w:r>
          </w:p>
        </w:tc>
        <w:tc>
          <w:tcPr>
            <w:tcW w:w="992" w:type="dxa"/>
            <w:tcBorders>
              <w:top w:val="single" w:sz="4" w:space="0" w:color="auto"/>
              <w:left w:val="single" w:sz="4" w:space="0" w:color="auto"/>
              <w:bottom w:val="single" w:sz="4" w:space="0" w:color="auto"/>
              <w:right w:val="single" w:sz="4" w:space="0" w:color="auto"/>
            </w:tcBorders>
            <w:shd w:val="clear" w:color="CCFFCC" w:fill="FFFFFF"/>
            <w:noWrap/>
          </w:tcPr>
          <w:p w:rsidR="00BD497C" w:rsidRPr="00A46196" w:rsidRDefault="00BD497C" w:rsidP="00C4166F">
            <w:pPr>
              <w:spacing w:after="0" w:line="240" w:lineRule="auto"/>
              <w:jc w:val="center"/>
              <w:rPr>
                <w:rFonts w:ascii="Times New Roman" w:hAnsi="Times New Roman"/>
                <w:color w:val="000000"/>
                <w:sz w:val="24"/>
                <w:szCs w:val="24"/>
                <w:lang w:eastAsia="ru-RU"/>
              </w:rPr>
            </w:pPr>
            <w:r w:rsidRPr="00A46196">
              <w:rPr>
                <w:rFonts w:ascii="Times New Roman" w:hAnsi="Times New Roman"/>
                <w:color w:val="000000"/>
                <w:sz w:val="24"/>
                <w:szCs w:val="24"/>
                <w:lang w:eastAsia="ru-RU"/>
              </w:rPr>
              <w:t>0,006</w:t>
            </w:r>
          </w:p>
        </w:tc>
        <w:tc>
          <w:tcPr>
            <w:tcW w:w="2098" w:type="dxa"/>
            <w:tcBorders>
              <w:top w:val="single" w:sz="4" w:space="0" w:color="auto"/>
              <w:left w:val="single" w:sz="4" w:space="0" w:color="auto"/>
              <w:bottom w:val="single" w:sz="4" w:space="0" w:color="auto"/>
              <w:right w:val="single" w:sz="4" w:space="0" w:color="000000"/>
            </w:tcBorders>
            <w:shd w:val="clear" w:color="CCFFCC" w:fill="FFFFFF"/>
            <w:noWrap/>
          </w:tcPr>
          <w:p w:rsidR="00BD497C" w:rsidRPr="00A46196" w:rsidRDefault="00BD497C" w:rsidP="00C4166F">
            <w:pPr>
              <w:spacing w:after="0" w:line="240" w:lineRule="auto"/>
              <w:jc w:val="center"/>
              <w:rPr>
                <w:rFonts w:ascii="Times New Roman" w:hAnsi="Times New Roman"/>
                <w:color w:val="000000"/>
                <w:sz w:val="24"/>
                <w:szCs w:val="24"/>
                <w:lang w:val="uk-UA" w:eastAsia="ru-RU"/>
              </w:rPr>
            </w:pPr>
            <w:r w:rsidRPr="00A46196">
              <w:rPr>
                <w:rFonts w:ascii="Times New Roman" w:hAnsi="Times New Roman"/>
                <w:color w:val="000000"/>
                <w:sz w:val="24"/>
                <w:szCs w:val="24"/>
                <w:lang w:val="uk-UA" w:eastAsia="ru-RU"/>
              </w:rPr>
              <w:t>-0,140</w:t>
            </w:r>
          </w:p>
        </w:tc>
      </w:tr>
      <w:tr w:rsidR="00BD497C" w:rsidRPr="00A46196" w:rsidTr="00C4166F">
        <w:trPr>
          <w:trHeight w:val="90"/>
        </w:trPr>
        <w:tc>
          <w:tcPr>
            <w:tcW w:w="3446" w:type="dxa"/>
            <w:tcBorders>
              <w:top w:val="nil"/>
              <w:left w:val="single" w:sz="4" w:space="0" w:color="auto"/>
              <w:bottom w:val="single" w:sz="4" w:space="0" w:color="auto"/>
              <w:right w:val="single" w:sz="4" w:space="0" w:color="auto"/>
            </w:tcBorders>
            <w:noWrap/>
          </w:tcPr>
          <w:p w:rsidR="00BD497C" w:rsidRPr="00A46196" w:rsidRDefault="00BD497C" w:rsidP="00C4166F">
            <w:pPr>
              <w:widowControl w:val="0"/>
              <w:numPr>
                <w:ilvl w:val="0"/>
                <w:numId w:val="6"/>
              </w:numPr>
              <w:tabs>
                <w:tab w:val="left" w:pos="-93"/>
                <w:tab w:val="left" w:pos="333"/>
              </w:tabs>
              <w:spacing w:after="0" w:line="240" w:lineRule="auto"/>
              <w:ind w:left="-93" w:firstLine="0"/>
              <w:jc w:val="both"/>
              <w:rPr>
                <w:rFonts w:ascii="Times New Roman" w:hAnsi="Times New Roman"/>
                <w:color w:val="000000"/>
                <w:sz w:val="24"/>
                <w:szCs w:val="24"/>
                <w:lang w:val="uk-UA" w:eastAsia="ru-RU"/>
              </w:rPr>
            </w:pPr>
            <w:r w:rsidRPr="00A46196">
              <w:rPr>
                <w:rFonts w:ascii="Times New Roman" w:hAnsi="Times New Roman"/>
                <w:color w:val="000000"/>
                <w:sz w:val="24"/>
                <w:szCs w:val="24"/>
                <w:lang w:val="uk-UA" w:eastAsia="ru-RU"/>
              </w:rPr>
              <w:t>Коефіцієнт швидкої ліквідності</w:t>
            </w:r>
          </w:p>
        </w:tc>
        <w:tc>
          <w:tcPr>
            <w:tcW w:w="1418" w:type="dxa"/>
            <w:tcBorders>
              <w:top w:val="single" w:sz="4" w:space="0" w:color="auto"/>
              <w:left w:val="nil"/>
              <w:bottom w:val="single" w:sz="4" w:space="0" w:color="auto"/>
              <w:right w:val="single" w:sz="4" w:space="0" w:color="auto"/>
            </w:tcBorders>
          </w:tcPr>
          <w:p w:rsidR="00BD497C" w:rsidRPr="00A46196" w:rsidRDefault="00BD497C" w:rsidP="00C4166F">
            <w:pPr>
              <w:widowControl w:val="0"/>
              <w:tabs>
                <w:tab w:val="left" w:pos="567"/>
              </w:tabs>
              <w:spacing w:after="0" w:line="240" w:lineRule="auto"/>
              <w:jc w:val="center"/>
              <w:rPr>
                <w:rFonts w:ascii="Times New Roman" w:hAnsi="Times New Roman"/>
                <w:bCs/>
                <w:color w:val="000000"/>
                <w:sz w:val="24"/>
                <w:szCs w:val="24"/>
                <w:lang w:val="uk-UA" w:eastAsia="ru-RU"/>
              </w:rPr>
            </w:pPr>
            <w:r w:rsidRPr="00A46196">
              <w:rPr>
                <w:rFonts w:ascii="Times New Roman" w:hAnsi="Times New Roman"/>
                <w:bCs/>
                <w:color w:val="000000"/>
                <w:sz w:val="24"/>
                <w:szCs w:val="24"/>
                <w:lang w:val="uk-UA" w:eastAsia="ru-RU"/>
              </w:rPr>
              <w:t>≥ 0,7</w:t>
            </w:r>
          </w:p>
        </w:tc>
        <w:tc>
          <w:tcPr>
            <w:tcW w:w="850" w:type="dxa"/>
            <w:tcBorders>
              <w:top w:val="nil"/>
              <w:left w:val="nil"/>
              <w:bottom w:val="single" w:sz="4" w:space="0" w:color="auto"/>
              <w:right w:val="single" w:sz="4" w:space="0" w:color="auto"/>
            </w:tcBorders>
            <w:shd w:val="clear" w:color="CCFFCC" w:fill="FFFFFF"/>
            <w:noWrap/>
          </w:tcPr>
          <w:p w:rsidR="00BD497C" w:rsidRPr="00A46196" w:rsidRDefault="00BD497C" w:rsidP="00C4166F">
            <w:pPr>
              <w:spacing w:after="0" w:line="240" w:lineRule="auto"/>
              <w:jc w:val="center"/>
              <w:rPr>
                <w:rFonts w:ascii="Times New Roman" w:hAnsi="Times New Roman"/>
                <w:color w:val="000000"/>
                <w:sz w:val="24"/>
                <w:szCs w:val="24"/>
                <w:lang w:eastAsia="ru-RU"/>
              </w:rPr>
            </w:pPr>
            <w:r w:rsidRPr="00A46196">
              <w:rPr>
                <w:rFonts w:ascii="Times New Roman" w:hAnsi="Times New Roman"/>
                <w:color w:val="000000"/>
                <w:sz w:val="24"/>
                <w:szCs w:val="24"/>
                <w:lang w:eastAsia="ru-RU"/>
              </w:rPr>
              <w:t>0,250</w:t>
            </w:r>
          </w:p>
        </w:tc>
        <w:tc>
          <w:tcPr>
            <w:tcW w:w="850" w:type="dxa"/>
            <w:tcBorders>
              <w:top w:val="nil"/>
              <w:left w:val="nil"/>
              <w:bottom w:val="single" w:sz="4" w:space="0" w:color="auto"/>
              <w:right w:val="single" w:sz="4" w:space="0" w:color="auto"/>
            </w:tcBorders>
            <w:shd w:val="clear" w:color="CCFFCC" w:fill="FFFFFF"/>
            <w:noWrap/>
          </w:tcPr>
          <w:p w:rsidR="00BD497C" w:rsidRPr="00A46196" w:rsidRDefault="00BD497C" w:rsidP="00C4166F">
            <w:pPr>
              <w:spacing w:after="0" w:line="240" w:lineRule="auto"/>
              <w:jc w:val="center"/>
              <w:rPr>
                <w:rFonts w:ascii="Times New Roman" w:hAnsi="Times New Roman"/>
                <w:color w:val="000000"/>
                <w:sz w:val="24"/>
                <w:szCs w:val="24"/>
                <w:lang w:eastAsia="ru-RU"/>
              </w:rPr>
            </w:pPr>
            <w:r w:rsidRPr="00A46196">
              <w:rPr>
                <w:rFonts w:ascii="Times New Roman" w:hAnsi="Times New Roman"/>
                <w:color w:val="000000"/>
                <w:sz w:val="24"/>
                <w:szCs w:val="24"/>
                <w:lang w:eastAsia="ru-RU"/>
              </w:rPr>
              <w:t>0,209</w:t>
            </w:r>
          </w:p>
        </w:tc>
        <w:tc>
          <w:tcPr>
            <w:tcW w:w="992" w:type="dxa"/>
            <w:tcBorders>
              <w:top w:val="nil"/>
              <w:left w:val="single" w:sz="4" w:space="0" w:color="auto"/>
              <w:bottom w:val="single" w:sz="4" w:space="0" w:color="auto"/>
              <w:right w:val="single" w:sz="4" w:space="0" w:color="auto"/>
            </w:tcBorders>
            <w:shd w:val="clear" w:color="CCFFCC" w:fill="FFFFFF"/>
            <w:noWrap/>
          </w:tcPr>
          <w:p w:rsidR="00BD497C" w:rsidRPr="00A46196" w:rsidRDefault="00BD497C" w:rsidP="00C4166F">
            <w:pPr>
              <w:spacing w:after="0" w:line="240" w:lineRule="auto"/>
              <w:jc w:val="center"/>
              <w:rPr>
                <w:rFonts w:ascii="Times New Roman" w:hAnsi="Times New Roman"/>
                <w:color w:val="000000"/>
                <w:sz w:val="24"/>
                <w:szCs w:val="24"/>
                <w:lang w:eastAsia="ru-RU"/>
              </w:rPr>
            </w:pPr>
            <w:r w:rsidRPr="00A46196">
              <w:rPr>
                <w:rFonts w:ascii="Times New Roman" w:hAnsi="Times New Roman"/>
                <w:color w:val="000000"/>
                <w:sz w:val="24"/>
                <w:szCs w:val="24"/>
                <w:lang w:eastAsia="ru-RU"/>
              </w:rPr>
              <w:t>0,181</w:t>
            </w:r>
          </w:p>
        </w:tc>
        <w:tc>
          <w:tcPr>
            <w:tcW w:w="2098" w:type="dxa"/>
            <w:tcBorders>
              <w:top w:val="single" w:sz="4" w:space="0" w:color="auto"/>
              <w:left w:val="single" w:sz="4" w:space="0" w:color="auto"/>
              <w:bottom w:val="single" w:sz="4" w:space="0" w:color="auto"/>
              <w:right w:val="single" w:sz="4" w:space="0" w:color="000000"/>
            </w:tcBorders>
            <w:shd w:val="clear" w:color="CCFFCC" w:fill="FFFFFF"/>
            <w:noWrap/>
          </w:tcPr>
          <w:p w:rsidR="00BD497C" w:rsidRPr="00A46196" w:rsidRDefault="00BD497C" w:rsidP="00C4166F">
            <w:pPr>
              <w:spacing w:after="0" w:line="240" w:lineRule="auto"/>
              <w:jc w:val="center"/>
              <w:rPr>
                <w:rFonts w:ascii="Times New Roman" w:hAnsi="Times New Roman"/>
                <w:color w:val="000000"/>
                <w:sz w:val="24"/>
                <w:szCs w:val="24"/>
                <w:lang w:val="uk-UA" w:eastAsia="ru-RU"/>
              </w:rPr>
            </w:pPr>
            <w:r w:rsidRPr="00A46196">
              <w:rPr>
                <w:rFonts w:ascii="Times New Roman" w:hAnsi="Times New Roman"/>
                <w:color w:val="000000"/>
                <w:sz w:val="24"/>
                <w:szCs w:val="24"/>
                <w:lang w:val="uk-UA" w:eastAsia="ru-RU"/>
              </w:rPr>
              <w:t>-0,069</w:t>
            </w:r>
          </w:p>
        </w:tc>
      </w:tr>
      <w:tr w:rsidR="00BD497C" w:rsidRPr="00A46196" w:rsidTr="00C4166F">
        <w:trPr>
          <w:trHeight w:val="70"/>
        </w:trPr>
        <w:tc>
          <w:tcPr>
            <w:tcW w:w="3446" w:type="dxa"/>
            <w:tcBorders>
              <w:top w:val="nil"/>
              <w:left w:val="single" w:sz="4" w:space="0" w:color="auto"/>
              <w:bottom w:val="single" w:sz="4" w:space="0" w:color="auto"/>
              <w:right w:val="single" w:sz="4" w:space="0" w:color="auto"/>
            </w:tcBorders>
            <w:noWrap/>
          </w:tcPr>
          <w:p w:rsidR="00BD497C" w:rsidRPr="00A46196" w:rsidRDefault="00BD497C" w:rsidP="00C4166F">
            <w:pPr>
              <w:widowControl w:val="0"/>
              <w:numPr>
                <w:ilvl w:val="0"/>
                <w:numId w:val="6"/>
              </w:numPr>
              <w:tabs>
                <w:tab w:val="left" w:pos="-93"/>
                <w:tab w:val="left" w:pos="333"/>
              </w:tabs>
              <w:spacing w:after="0" w:line="240" w:lineRule="auto"/>
              <w:ind w:left="-93" w:firstLine="0"/>
              <w:jc w:val="both"/>
              <w:rPr>
                <w:rFonts w:ascii="Times New Roman" w:hAnsi="Times New Roman"/>
                <w:color w:val="000000"/>
                <w:sz w:val="24"/>
                <w:szCs w:val="24"/>
                <w:lang w:val="uk-UA" w:eastAsia="ru-RU"/>
              </w:rPr>
            </w:pPr>
            <w:r w:rsidRPr="00A46196">
              <w:rPr>
                <w:rFonts w:ascii="Times New Roman" w:hAnsi="Times New Roman"/>
                <w:color w:val="000000"/>
                <w:sz w:val="24"/>
                <w:szCs w:val="24"/>
                <w:lang w:val="uk-UA" w:eastAsia="ru-RU"/>
              </w:rPr>
              <w:t>Коефіцієнт загальної ліквідності</w:t>
            </w:r>
          </w:p>
        </w:tc>
        <w:tc>
          <w:tcPr>
            <w:tcW w:w="1418" w:type="dxa"/>
            <w:tcBorders>
              <w:top w:val="single" w:sz="4" w:space="0" w:color="auto"/>
              <w:left w:val="nil"/>
              <w:bottom w:val="single" w:sz="4" w:space="0" w:color="auto"/>
              <w:right w:val="single" w:sz="4" w:space="0" w:color="auto"/>
            </w:tcBorders>
          </w:tcPr>
          <w:p w:rsidR="00BD497C" w:rsidRPr="00A46196" w:rsidRDefault="00BD497C" w:rsidP="00C4166F">
            <w:pPr>
              <w:widowControl w:val="0"/>
              <w:tabs>
                <w:tab w:val="left" w:pos="567"/>
              </w:tabs>
              <w:spacing w:after="0" w:line="240" w:lineRule="auto"/>
              <w:jc w:val="center"/>
              <w:rPr>
                <w:rFonts w:ascii="Times New Roman" w:hAnsi="Times New Roman"/>
                <w:bCs/>
                <w:color w:val="000000"/>
                <w:sz w:val="24"/>
                <w:szCs w:val="24"/>
                <w:lang w:val="uk-UA" w:eastAsia="ru-RU"/>
              </w:rPr>
            </w:pPr>
            <w:r w:rsidRPr="00A46196">
              <w:rPr>
                <w:rFonts w:ascii="Times New Roman" w:hAnsi="Times New Roman"/>
                <w:bCs/>
                <w:color w:val="000000"/>
                <w:sz w:val="24"/>
                <w:szCs w:val="24"/>
                <w:lang w:val="uk-UA" w:eastAsia="ru-RU"/>
              </w:rPr>
              <w:t>≥ 1</w:t>
            </w:r>
          </w:p>
        </w:tc>
        <w:tc>
          <w:tcPr>
            <w:tcW w:w="850" w:type="dxa"/>
            <w:tcBorders>
              <w:top w:val="nil"/>
              <w:left w:val="nil"/>
              <w:bottom w:val="single" w:sz="4" w:space="0" w:color="auto"/>
              <w:right w:val="single" w:sz="4" w:space="0" w:color="auto"/>
            </w:tcBorders>
            <w:shd w:val="clear" w:color="CCFFCC" w:fill="FFFFFF"/>
            <w:noWrap/>
          </w:tcPr>
          <w:p w:rsidR="00BD497C" w:rsidRPr="00A46196" w:rsidRDefault="00BD497C" w:rsidP="00C4166F">
            <w:pPr>
              <w:spacing w:after="0" w:line="240" w:lineRule="auto"/>
              <w:jc w:val="center"/>
              <w:rPr>
                <w:rFonts w:ascii="Times New Roman" w:hAnsi="Times New Roman"/>
                <w:color w:val="000000"/>
                <w:sz w:val="24"/>
                <w:szCs w:val="24"/>
                <w:lang w:eastAsia="ru-RU"/>
              </w:rPr>
            </w:pPr>
            <w:r w:rsidRPr="00A46196">
              <w:rPr>
                <w:rFonts w:ascii="Times New Roman" w:hAnsi="Times New Roman"/>
                <w:color w:val="000000"/>
                <w:sz w:val="24"/>
                <w:szCs w:val="24"/>
                <w:lang w:eastAsia="ru-RU"/>
              </w:rPr>
              <w:t>0,884</w:t>
            </w:r>
          </w:p>
        </w:tc>
        <w:tc>
          <w:tcPr>
            <w:tcW w:w="850" w:type="dxa"/>
            <w:tcBorders>
              <w:top w:val="nil"/>
              <w:left w:val="nil"/>
              <w:bottom w:val="single" w:sz="4" w:space="0" w:color="auto"/>
              <w:right w:val="single" w:sz="4" w:space="0" w:color="auto"/>
            </w:tcBorders>
            <w:shd w:val="clear" w:color="CCFFCC" w:fill="FFFFFF"/>
            <w:noWrap/>
          </w:tcPr>
          <w:p w:rsidR="00BD497C" w:rsidRPr="00A46196" w:rsidRDefault="00BD497C" w:rsidP="00C4166F">
            <w:pPr>
              <w:spacing w:after="0" w:line="240" w:lineRule="auto"/>
              <w:jc w:val="center"/>
              <w:rPr>
                <w:rFonts w:ascii="Times New Roman" w:hAnsi="Times New Roman"/>
                <w:color w:val="000000"/>
                <w:sz w:val="24"/>
                <w:szCs w:val="24"/>
                <w:lang w:eastAsia="ru-RU"/>
              </w:rPr>
            </w:pPr>
            <w:r w:rsidRPr="00A46196">
              <w:rPr>
                <w:rFonts w:ascii="Times New Roman" w:hAnsi="Times New Roman"/>
                <w:color w:val="000000"/>
                <w:sz w:val="24"/>
                <w:szCs w:val="24"/>
                <w:lang w:eastAsia="ru-RU"/>
              </w:rPr>
              <w:t>0,796</w:t>
            </w:r>
          </w:p>
        </w:tc>
        <w:tc>
          <w:tcPr>
            <w:tcW w:w="992" w:type="dxa"/>
            <w:tcBorders>
              <w:top w:val="nil"/>
              <w:left w:val="single" w:sz="4" w:space="0" w:color="auto"/>
              <w:bottom w:val="single" w:sz="4" w:space="0" w:color="auto"/>
              <w:right w:val="single" w:sz="4" w:space="0" w:color="auto"/>
            </w:tcBorders>
            <w:shd w:val="clear" w:color="CCFFCC" w:fill="FFFFFF"/>
            <w:noWrap/>
          </w:tcPr>
          <w:p w:rsidR="00BD497C" w:rsidRPr="00A46196" w:rsidRDefault="00BD497C" w:rsidP="00C4166F">
            <w:pPr>
              <w:spacing w:after="0" w:line="240" w:lineRule="auto"/>
              <w:jc w:val="center"/>
              <w:rPr>
                <w:rFonts w:ascii="Times New Roman" w:hAnsi="Times New Roman"/>
                <w:color w:val="000000"/>
                <w:sz w:val="24"/>
                <w:szCs w:val="24"/>
                <w:lang w:eastAsia="ru-RU"/>
              </w:rPr>
            </w:pPr>
            <w:r w:rsidRPr="00A46196">
              <w:rPr>
                <w:rFonts w:ascii="Times New Roman" w:hAnsi="Times New Roman"/>
                <w:color w:val="000000"/>
                <w:sz w:val="24"/>
                <w:szCs w:val="24"/>
                <w:lang w:eastAsia="ru-RU"/>
              </w:rPr>
              <w:t>0,759</w:t>
            </w:r>
          </w:p>
        </w:tc>
        <w:tc>
          <w:tcPr>
            <w:tcW w:w="2098" w:type="dxa"/>
            <w:tcBorders>
              <w:top w:val="single" w:sz="4" w:space="0" w:color="auto"/>
              <w:left w:val="single" w:sz="4" w:space="0" w:color="auto"/>
              <w:bottom w:val="single" w:sz="4" w:space="0" w:color="auto"/>
              <w:right w:val="single" w:sz="4" w:space="0" w:color="000000"/>
            </w:tcBorders>
            <w:shd w:val="clear" w:color="CCFFCC" w:fill="FFFFFF"/>
            <w:noWrap/>
          </w:tcPr>
          <w:p w:rsidR="00BD497C" w:rsidRPr="00A46196" w:rsidRDefault="00BD497C" w:rsidP="00C4166F">
            <w:pPr>
              <w:spacing w:after="0" w:line="240" w:lineRule="auto"/>
              <w:jc w:val="center"/>
              <w:rPr>
                <w:rFonts w:ascii="Times New Roman" w:hAnsi="Times New Roman"/>
                <w:color w:val="000000"/>
                <w:sz w:val="24"/>
                <w:szCs w:val="24"/>
                <w:lang w:val="uk-UA" w:eastAsia="ru-RU"/>
              </w:rPr>
            </w:pPr>
            <w:r w:rsidRPr="00A46196">
              <w:rPr>
                <w:rFonts w:ascii="Times New Roman" w:hAnsi="Times New Roman"/>
                <w:color w:val="000000"/>
                <w:sz w:val="24"/>
                <w:szCs w:val="24"/>
                <w:lang w:val="uk-UA" w:eastAsia="ru-RU"/>
              </w:rPr>
              <w:t>-0,125</w:t>
            </w:r>
          </w:p>
        </w:tc>
      </w:tr>
    </w:tbl>
    <w:p w:rsidR="00BD497C" w:rsidRPr="00D0710B" w:rsidRDefault="00BD497C" w:rsidP="00BD497C">
      <w:pPr>
        <w:tabs>
          <w:tab w:val="left" w:pos="7860"/>
        </w:tabs>
        <w:spacing w:after="0" w:line="240" w:lineRule="auto"/>
        <w:jc w:val="right"/>
        <w:rPr>
          <w:rFonts w:ascii="Times New Roman" w:hAnsi="Times New Roman"/>
          <w:i/>
          <w:sz w:val="28"/>
          <w:szCs w:val="28"/>
          <w:lang w:val="uk-UA" w:eastAsia="ru-RU"/>
        </w:rPr>
      </w:pPr>
    </w:p>
    <w:p w:rsidR="00BD497C" w:rsidRPr="00D0710B" w:rsidRDefault="00BD497C" w:rsidP="00BD497C">
      <w:pPr>
        <w:spacing w:after="0" w:line="240" w:lineRule="auto"/>
        <w:ind w:firstLine="708"/>
        <w:jc w:val="both"/>
        <w:rPr>
          <w:rFonts w:ascii="Times New Roman" w:hAnsi="Times New Roman"/>
          <w:sz w:val="28"/>
          <w:szCs w:val="28"/>
          <w:lang w:val="uk-UA"/>
        </w:rPr>
      </w:pPr>
      <w:r w:rsidRPr="00D0710B">
        <w:rPr>
          <w:rFonts w:ascii="Times New Roman" w:hAnsi="Times New Roman"/>
          <w:sz w:val="28"/>
          <w:szCs w:val="28"/>
          <w:lang w:val="uk-UA"/>
        </w:rPr>
        <w:t>Основна мета аналізу – вчасне виявлення й усунення недоліків керування оборотним капіталом і віднайдення резервів підвищення інтенсивності та ефективності його використання.</w:t>
      </w:r>
    </w:p>
    <w:p w:rsidR="00BD497C" w:rsidRPr="00D0710B" w:rsidRDefault="00BD497C" w:rsidP="00BD497C">
      <w:pPr>
        <w:widowControl w:val="0"/>
        <w:tabs>
          <w:tab w:val="left" w:pos="720"/>
          <w:tab w:val="left" w:pos="900"/>
          <w:tab w:val="left" w:pos="3870"/>
        </w:tabs>
        <w:spacing w:after="0" w:line="240" w:lineRule="auto"/>
        <w:jc w:val="both"/>
        <w:rPr>
          <w:rFonts w:ascii="Times New Roman" w:hAnsi="Times New Roman"/>
          <w:sz w:val="28"/>
          <w:szCs w:val="28"/>
          <w:lang w:val="uk-UA"/>
        </w:rPr>
      </w:pPr>
      <w:r>
        <w:rPr>
          <w:rFonts w:ascii="Times New Roman" w:hAnsi="Times New Roman"/>
          <w:bCs/>
          <w:sz w:val="28"/>
          <w:szCs w:val="28"/>
          <w:lang w:val="uk-UA"/>
        </w:rPr>
        <w:tab/>
      </w:r>
      <w:r w:rsidRPr="00D0710B">
        <w:rPr>
          <w:rFonts w:ascii="Times New Roman" w:hAnsi="Times New Roman"/>
          <w:bCs/>
          <w:sz w:val="28"/>
          <w:szCs w:val="28"/>
          <w:lang w:val="uk-UA"/>
        </w:rPr>
        <w:t xml:space="preserve">Склад, структуру і динаміку оборотних активів </w:t>
      </w:r>
      <w:r>
        <w:rPr>
          <w:rFonts w:ascii="Times New Roman" w:hAnsi="Times New Roman"/>
          <w:sz w:val="28"/>
          <w:szCs w:val="28"/>
          <w:lang w:val="uk-UA"/>
        </w:rPr>
        <w:t>ТОВ</w:t>
      </w:r>
      <w:r w:rsidRPr="00D0710B">
        <w:rPr>
          <w:rFonts w:ascii="Times New Roman" w:hAnsi="Times New Roman"/>
          <w:sz w:val="28"/>
          <w:szCs w:val="28"/>
          <w:lang w:val="uk-UA"/>
        </w:rPr>
        <w:t xml:space="preserve"> «</w:t>
      </w:r>
      <w:r>
        <w:rPr>
          <w:rFonts w:ascii="Times New Roman" w:hAnsi="Times New Roman"/>
          <w:sz w:val="28"/>
          <w:szCs w:val="28"/>
          <w:lang w:val="uk-UA"/>
        </w:rPr>
        <w:t xml:space="preserve">Агро 2012»              </w:t>
      </w:r>
      <w:r w:rsidRPr="00D0710B">
        <w:rPr>
          <w:rFonts w:ascii="Times New Roman" w:hAnsi="Times New Roman"/>
          <w:sz w:val="28"/>
          <w:szCs w:val="28"/>
          <w:lang w:val="uk-UA"/>
        </w:rPr>
        <w:t xml:space="preserve">(табл. 7). </w:t>
      </w:r>
    </w:p>
    <w:p w:rsidR="00BD497C" w:rsidRPr="00D0710B" w:rsidRDefault="00BD497C" w:rsidP="00BD497C">
      <w:pPr>
        <w:widowControl w:val="0"/>
        <w:spacing w:after="0" w:line="240" w:lineRule="auto"/>
        <w:ind w:firstLine="709"/>
        <w:jc w:val="right"/>
        <w:rPr>
          <w:rFonts w:ascii="Times New Roman" w:hAnsi="Times New Roman"/>
          <w:i/>
          <w:sz w:val="28"/>
          <w:szCs w:val="28"/>
          <w:lang w:val="uk-UA"/>
        </w:rPr>
      </w:pPr>
      <w:r w:rsidRPr="00D0710B">
        <w:rPr>
          <w:rFonts w:ascii="Times New Roman" w:hAnsi="Times New Roman"/>
          <w:i/>
          <w:sz w:val="28"/>
          <w:szCs w:val="28"/>
          <w:lang w:val="uk-UA"/>
        </w:rPr>
        <w:t>Таблиця 7</w:t>
      </w:r>
    </w:p>
    <w:p w:rsidR="00BD497C" w:rsidRDefault="00BD497C" w:rsidP="00BD497C">
      <w:pPr>
        <w:widowControl w:val="0"/>
        <w:spacing w:after="0" w:line="240" w:lineRule="auto"/>
        <w:jc w:val="center"/>
        <w:rPr>
          <w:rFonts w:ascii="Times New Roman" w:eastAsia="Arial Unicode MS" w:hAnsi="Times New Roman"/>
          <w:b/>
          <w:bCs/>
          <w:sz w:val="28"/>
          <w:szCs w:val="28"/>
          <w:lang w:val="uk-UA"/>
        </w:rPr>
      </w:pPr>
      <w:r w:rsidRPr="00D0710B">
        <w:rPr>
          <w:rFonts w:ascii="Times New Roman" w:hAnsi="Times New Roman"/>
          <w:b/>
          <w:sz w:val="28"/>
          <w:szCs w:val="28"/>
          <w:lang w:val="uk-UA"/>
        </w:rPr>
        <w:t xml:space="preserve">Склад, структура та </w:t>
      </w:r>
      <w:r>
        <w:rPr>
          <w:rFonts w:ascii="Times New Roman" w:hAnsi="Times New Roman"/>
          <w:b/>
          <w:sz w:val="28"/>
          <w:szCs w:val="28"/>
          <w:lang w:val="uk-UA"/>
        </w:rPr>
        <w:t>динаміка оборотного капіталу ТОВ «Агро 2012</w:t>
      </w:r>
      <w:r w:rsidRPr="00D0710B">
        <w:rPr>
          <w:rFonts w:ascii="Times New Roman" w:hAnsi="Times New Roman"/>
          <w:b/>
          <w:sz w:val="28"/>
          <w:szCs w:val="28"/>
          <w:lang w:val="uk-UA"/>
        </w:rPr>
        <w:t xml:space="preserve">»                          </w:t>
      </w:r>
      <w:r>
        <w:rPr>
          <w:rFonts w:ascii="Times New Roman" w:eastAsia="Arial Unicode MS" w:hAnsi="Times New Roman"/>
          <w:b/>
          <w:bCs/>
          <w:sz w:val="28"/>
          <w:szCs w:val="28"/>
          <w:lang w:val="uk-UA"/>
        </w:rPr>
        <w:t>за 2015 - 2017</w:t>
      </w:r>
      <w:r w:rsidRPr="00D0710B">
        <w:rPr>
          <w:rFonts w:ascii="Times New Roman" w:eastAsia="Arial Unicode MS" w:hAnsi="Times New Roman"/>
          <w:b/>
          <w:bCs/>
          <w:sz w:val="28"/>
          <w:szCs w:val="28"/>
          <w:lang w:val="uk-UA"/>
        </w:rPr>
        <w:t xml:space="preserve"> рр.</w:t>
      </w:r>
    </w:p>
    <w:tbl>
      <w:tblPr>
        <w:tblW w:w="10040" w:type="dxa"/>
        <w:tblInd w:w="-1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77"/>
        <w:gridCol w:w="1001"/>
        <w:gridCol w:w="1056"/>
        <w:gridCol w:w="876"/>
        <w:gridCol w:w="1001"/>
        <w:gridCol w:w="876"/>
        <w:gridCol w:w="1001"/>
        <w:gridCol w:w="1040"/>
        <w:gridCol w:w="1112"/>
      </w:tblGrid>
      <w:tr w:rsidR="00BD497C" w:rsidRPr="00D31DFF" w:rsidTr="00C4166F">
        <w:trPr>
          <w:trHeight w:val="108"/>
        </w:trPr>
        <w:tc>
          <w:tcPr>
            <w:tcW w:w="2077" w:type="dxa"/>
            <w:vMerge w:val="restart"/>
            <w:shd w:val="clear" w:color="auto" w:fill="auto"/>
            <w:vAlign w:val="center"/>
          </w:tcPr>
          <w:p w:rsidR="00BD497C" w:rsidRPr="00D31DFF" w:rsidRDefault="00BD497C" w:rsidP="00C4166F">
            <w:pPr>
              <w:widowControl w:val="0"/>
              <w:spacing w:after="0" w:line="240" w:lineRule="auto"/>
              <w:jc w:val="center"/>
              <w:rPr>
                <w:rFonts w:ascii="Times New Roman" w:hAnsi="Times New Roman"/>
                <w:sz w:val="24"/>
                <w:szCs w:val="24"/>
                <w:lang w:val="uk-UA" w:eastAsia="ru-RU"/>
              </w:rPr>
            </w:pPr>
            <w:r w:rsidRPr="00D31DFF">
              <w:rPr>
                <w:rFonts w:ascii="Times New Roman" w:hAnsi="Times New Roman"/>
                <w:sz w:val="24"/>
                <w:szCs w:val="24"/>
                <w:lang w:val="uk-UA" w:eastAsia="ru-RU"/>
              </w:rPr>
              <w:t>Показники</w:t>
            </w:r>
          </w:p>
        </w:tc>
        <w:tc>
          <w:tcPr>
            <w:tcW w:w="2057" w:type="dxa"/>
            <w:gridSpan w:val="2"/>
            <w:shd w:val="clear" w:color="auto" w:fill="auto"/>
            <w:vAlign w:val="center"/>
          </w:tcPr>
          <w:p w:rsidR="00BD497C" w:rsidRPr="00D31DFF" w:rsidRDefault="00BD497C" w:rsidP="00C4166F">
            <w:pPr>
              <w:widowControl w:val="0"/>
              <w:spacing w:after="0" w:line="240" w:lineRule="auto"/>
              <w:jc w:val="center"/>
              <w:rPr>
                <w:rFonts w:ascii="Times New Roman" w:hAnsi="Times New Roman"/>
                <w:sz w:val="24"/>
                <w:szCs w:val="24"/>
                <w:lang w:val="uk-UA" w:eastAsia="ru-RU"/>
              </w:rPr>
            </w:pPr>
            <w:r w:rsidRPr="00D31DFF">
              <w:rPr>
                <w:rFonts w:ascii="Times New Roman" w:hAnsi="Times New Roman"/>
                <w:sz w:val="24"/>
                <w:szCs w:val="24"/>
                <w:lang w:val="uk-UA" w:eastAsia="ru-RU"/>
              </w:rPr>
              <w:t>2015 р.</w:t>
            </w:r>
          </w:p>
        </w:tc>
        <w:tc>
          <w:tcPr>
            <w:tcW w:w="1877" w:type="dxa"/>
            <w:gridSpan w:val="2"/>
            <w:shd w:val="clear" w:color="auto" w:fill="auto"/>
            <w:vAlign w:val="center"/>
          </w:tcPr>
          <w:p w:rsidR="00BD497C" w:rsidRPr="00D31DFF" w:rsidRDefault="00BD497C" w:rsidP="00C4166F">
            <w:pPr>
              <w:widowControl w:val="0"/>
              <w:spacing w:after="0" w:line="240" w:lineRule="auto"/>
              <w:jc w:val="center"/>
              <w:rPr>
                <w:rFonts w:ascii="Times New Roman" w:hAnsi="Times New Roman"/>
                <w:sz w:val="24"/>
                <w:szCs w:val="24"/>
                <w:lang w:val="uk-UA" w:eastAsia="ru-RU"/>
              </w:rPr>
            </w:pPr>
            <w:r w:rsidRPr="00D31DFF">
              <w:rPr>
                <w:rFonts w:ascii="Times New Roman" w:hAnsi="Times New Roman"/>
                <w:sz w:val="24"/>
                <w:szCs w:val="24"/>
                <w:lang w:val="uk-UA" w:eastAsia="ru-RU"/>
              </w:rPr>
              <w:t>2016 р.</w:t>
            </w:r>
          </w:p>
        </w:tc>
        <w:tc>
          <w:tcPr>
            <w:tcW w:w="1877" w:type="dxa"/>
            <w:gridSpan w:val="2"/>
            <w:shd w:val="clear" w:color="auto" w:fill="auto"/>
            <w:vAlign w:val="center"/>
          </w:tcPr>
          <w:p w:rsidR="00BD497C" w:rsidRPr="00D31DFF" w:rsidRDefault="00BD497C" w:rsidP="00C4166F">
            <w:pPr>
              <w:widowControl w:val="0"/>
              <w:spacing w:after="0" w:line="240" w:lineRule="auto"/>
              <w:jc w:val="center"/>
              <w:rPr>
                <w:rFonts w:ascii="Times New Roman" w:hAnsi="Times New Roman"/>
                <w:sz w:val="24"/>
                <w:szCs w:val="24"/>
                <w:lang w:val="uk-UA" w:eastAsia="ru-RU"/>
              </w:rPr>
            </w:pPr>
            <w:r w:rsidRPr="00D31DFF">
              <w:rPr>
                <w:rFonts w:ascii="Times New Roman" w:hAnsi="Times New Roman"/>
                <w:sz w:val="24"/>
                <w:szCs w:val="24"/>
                <w:lang w:val="uk-UA" w:eastAsia="ru-RU"/>
              </w:rPr>
              <w:t>2017 р.</w:t>
            </w:r>
          </w:p>
        </w:tc>
        <w:tc>
          <w:tcPr>
            <w:tcW w:w="2152" w:type="dxa"/>
            <w:gridSpan w:val="2"/>
            <w:shd w:val="clear" w:color="auto" w:fill="auto"/>
            <w:vAlign w:val="center"/>
          </w:tcPr>
          <w:p w:rsidR="00BD497C" w:rsidRPr="00D31DFF" w:rsidRDefault="00BD497C" w:rsidP="00C4166F">
            <w:pPr>
              <w:widowControl w:val="0"/>
              <w:spacing w:after="0" w:line="240" w:lineRule="auto"/>
              <w:jc w:val="center"/>
              <w:rPr>
                <w:rFonts w:ascii="Times New Roman" w:hAnsi="Times New Roman"/>
                <w:sz w:val="24"/>
                <w:szCs w:val="24"/>
                <w:lang w:val="uk-UA" w:eastAsia="ru-RU"/>
              </w:rPr>
            </w:pPr>
            <w:r w:rsidRPr="00D31DFF">
              <w:rPr>
                <w:rFonts w:ascii="Times New Roman" w:hAnsi="Times New Roman"/>
                <w:sz w:val="24"/>
                <w:szCs w:val="24"/>
                <w:lang w:val="uk-UA" w:eastAsia="ru-RU"/>
              </w:rPr>
              <w:t>Відхилення (+,-)</w:t>
            </w:r>
          </w:p>
        </w:tc>
      </w:tr>
      <w:tr w:rsidR="00BD497C" w:rsidRPr="00D31DFF" w:rsidTr="00C4166F">
        <w:trPr>
          <w:trHeight w:val="537"/>
        </w:trPr>
        <w:tc>
          <w:tcPr>
            <w:tcW w:w="2077" w:type="dxa"/>
            <w:vMerge/>
            <w:shd w:val="clear" w:color="auto" w:fill="auto"/>
            <w:vAlign w:val="center"/>
          </w:tcPr>
          <w:p w:rsidR="00BD497C" w:rsidRPr="00D31DFF" w:rsidRDefault="00BD497C" w:rsidP="00C4166F">
            <w:pPr>
              <w:widowControl w:val="0"/>
              <w:spacing w:after="0" w:line="240" w:lineRule="auto"/>
              <w:jc w:val="center"/>
              <w:rPr>
                <w:rFonts w:ascii="Times New Roman" w:hAnsi="Times New Roman"/>
                <w:sz w:val="24"/>
                <w:szCs w:val="24"/>
                <w:lang w:val="uk-UA" w:eastAsia="ru-RU"/>
              </w:rPr>
            </w:pPr>
          </w:p>
        </w:tc>
        <w:tc>
          <w:tcPr>
            <w:tcW w:w="1001" w:type="dxa"/>
            <w:shd w:val="clear" w:color="auto" w:fill="auto"/>
            <w:vAlign w:val="center"/>
          </w:tcPr>
          <w:p w:rsidR="00BD497C" w:rsidRPr="00D31DFF" w:rsidRDefault="00BD497C" w:rsidP="00C4166F">
            <w:pPr>
              <w:widowControl w:val="0"/>
              <w:spacing w:after="0" w:line="240" w:lineRule="auto"/>
              <w:jc w:val="center"/>
              <w:rPr>
                <w:rFonts w:ascii="Times New Roman" w:hAnsi="Times New Roman"/>
                <w:sz w:val="24"/>
                <w:szCs w:val="24"/>
                <w:lang w:val="uk-UA" w:eastAsia="ru-RU"/>
              </w:rPr>
            </w:pPr>
            <w:r w:rsidRPr="00D31DFF">
              <w:rPr>
                <w:rFonts w:ascii="Times New Roman" w:hAnsi="Times New Roman"/>
                <w:sz w:val="24"/>
                <w:szCs w:val="24"/>
                <w:lang w:val="uk-UA" w:eastAsia="ru-RU"/>
              </w:rPr>
              <w:t>тис.</w:t>
            </w:r>
          </w:p>
          <w:p w:rsidR="00BD497C" w:rsidRPr="00D31DFF" w:rsidRDefault="00BD497C" w:rsidP="00C4166F">
            <w:pPr>
              <w:widowControl w:val="0"/>
              <w:spacing w:after="0" w:line="240" w:lineRule="auto"/>
              <w:jc w:val="center"/>
              <w:rPr>
                <w:rFonts w:ascii="Times New Roman" w:hAnsi="Times New Roman"/>
                <w:sz w:val="24"/>
                <w:szCs w:val="24"/>
                <w:lang w:val="uk-UA" w:eastAsia="ru-RU"/>
              </w:rPr>
            </w:pPr>
            <w:r w:rsidRPr="00D31DFF">
              <w:rPr>
                <w:rFonts w:ascii="Times New Roman" w:hAnsi="Times New Roman"/>
                <w:sz w:val="24"/>
                <w:szCs w:val="24"/>
                <w:lang w:val="uk-UA" w:eastAsia="ru-RU"/>
              </w:rPr>
              <w:t>грн</w:t>
            </w:r>
          </w:p>
        </w:tc>
        <w:tc>
          <w:tcPr>
            <w:tcW w:w="1056" w:type="dxa"/>
            <w:shd w:val="clear" w:color="auto" w:fill="auto"/>
            <w:vAlign w:val="center"/>
          </w:tcPr>
          <w:p w:rsidR="00BD497C" w:rsidRPr="00D31DFF" w:rsidRDefault="00BD497C" w:rsidP="00C4166F">
            <w:pPr>
              <w:widowControl w:val="0"/>
              <w:spacing w:after="0" w:line="240" w:lineRule="auto"/>
              <w:jc w:val="center"/>
              <w:rPr>
                <w:rFonts w:ascii="Times New Roman" w:hAnsi="Times New Roman"/>
                <w:sz w:val="24"/>
                <w:szCs w:val="24"/>
                <w:lang w:val="uk-UA" w:eastAsia="ru-RU"/>
              </w:rPr>
            </w:pPr>
            <w:r w:rsidRPr="00D31DFF">
              <w:rPr>
                <w:rFonts w:ascii="Times New Roman" w:hAnsi="Times New Roman"/>
                <w:sz w:val="24"/>
                <w:szCs w:val="24"/>
                <w:lang w:val="uk-UA" w:eastAsia="ru-RU"/>
              </w:rPr>
              <w:t>питома вага, %</w:t>
            </w:r>
          </w:p>
        </w:tc>
        <w:tc>
          <w:tcPr>
            <w:tcW w:w="876" w:type="dxa"/>
            <w:shd w:val="clear" w:color="auto" w:fill="auto"/>
            <w:vAlign w:val="center"/>
          </w:tcPr>
          <w:p w:rsidR="00BD497C" w:rsidRPr="00D31DFF" w:rsidRDefault="00BD497C" w:rsidP="00C4166F">
            <w:pPr>
              <w:widowControl w:val="0"/>
              <w:spacing w:after="0" w:line="240" w:lineRule="auto"/>
              <w:jc w:val="center"/>
              <w:rPr>
                <w:rFonts w:ascii="Times New Roman" w:hAnsi="Times New Roman"/>
                <w:sz w:val="24"/>
                <w:szCs w:val="24"/>
                <w:lang w:val="uk-UA" w:eastAsia="ru-RU"/>
              </w:rPr>
            </w:pPr>
            <w:r w:rsidRPr="00D31DFF">
              <w:rPr>
                <w:rFonts w:ascii="Times New Roman" w:hAnsi="Times New Roman"/>
                <w:sz w:val="24"/>
                <w:szCs w:val="24"/>
                <w:lang w:val="uk-UA" w:eastAsia="ru-RU"/>
              </w:rPr>
              <w:t>тис.</w:t>
            </w:r>
          </w:p>
          <w:p w:rsidR="00BD497C" w:rsidRPr="00D31DFF" w:rsidRDefault="00BD497C" w:rsidP="00C4166F">
            <w:pPr>
              <w:widowControl w:val="0"/>
              <w:spacing w:after="0" w:line="240" w:lineRule="auto"/>
              <w:jc w:val="center"/>
              <w:rPr>
                <w:rFonts w:ascii="Times New Roman" w:hAnsi="Times New Roman"/>
                <w:sz w:val="24"/>
                <w:szCs w:val="24"/>
                <w:lang w:val="uk-UA" w:eastAsia="ru-RU"/>
              </w:rPr>
            </w:pPr>
            <w:r w:rsidRPr="00D31DFF">
              <w:rPr>
                <w:rFonts w:ascii="Times New Roman" w:hAnsi="Times New Roman"/>
                <w:sz w:val="24"/>
                <w:szCs w:val="24"/>
                <w:lang w:val="uk-UA" w:eastAsia="ru-RU"/>
              </w:rPr>
              <w:t>грн</w:t>
            </w:r>
          </w:p>
        </w:tc>
        <w:tc>
          <w:tcPr>
            <w:tcW w:w="1001" w:type="dxa"/>
            <w:shd w:val="clear" w:color="auto" w:fill="auto"/>
            <w:vAlign w:val="center"/>
          </w:tcPr>
          <w:p w:rsidR="00BD497C" w:rsidRPr="00D31DFF" w:rsidRDefault="00BD497C" w:rsidP="00C4166F">
            <w:pPr>
              <w:widowControl w:val="0"/>
              <w:spacing w:after="0" w:line="240" w:lineRule="auto"/>
              <w:jc w:val="center"/>
              <w:rPr>
                <w:rFonts w:ascii="Times New Roman" w:hAnsi="Times New Roman"/>
                <w:sz w:val="24"/>
                <w:szCs w:val="24"/>
                <w:lang w:val="uk-UA" w:eastAsia="ru-RU"/>
              </w:rPr>
            </w:pPr>
            <w:r w:rsidRPr="00D31DFF">
              <w:rPr>
                <w:rFonts w:ascii="Times New Roman" w:hAnsi="Times New Roman"/>
                <w:sz w:val="24"/>
                <w:szCs w:val="24"/>
                <w:lang w:val="uk-UA" w:eastAsia="ru-RU"/>
              </w:rPr>
              <w:t>питома вага, %</w:t>
            </w:r>
          </w:p>
        </w:tc>
        <w:tc>
          <w:tcPr>
            <w:tcW w:w="876" w:type="dxa"/>
            <w:shd w:val="clear" w:color="auto" w:fill="auto"/>
            <w:vAlign w:val="center"/>
          </w:tcPr>
          <w:p w:rsidR="00BD497C" w:rsidRPr="00D31DFF" w:rsidRDefault="00BD497C" w:rsidP="00C4166F">
            <w:pPr>
              <w:widowControl w:val="0"/>
              <w:spacing w:after="0" w:line="240" w:lineRule="auto"/>
              <w:jc w:val="center"/>
              <w:rPr>
                <w:rFonts w:ascii="Times New Roman" w:hAnsi="Times New Roman"/>
                <w:sz w:val="24"/>
                <w:szCs w:val="24"/>
                <w:lang w:val="uk-UA" w:eastAsia="ru-RU"/>
              </w:rPr>
            </w:pPr>
            <w:r w:rsidRPr="00D31DFF">
              <w:rPr>
                <w:rFonts w:ascii="Times New Roman" w:hAnsi="Times New Roman"/>
                <w:sz w:val="24"/>
                <w:szCs w:val="24"/>
                <w:lang w:val="uk-UA" w:eastAsia="ru-RU"/>
              </w:rPr>
              <w:t>тис.</w:t>
            </w:r>
          </w:p>
          <w:p w:rsidR="00BD497C" w:rsidRPr="00D31DFF" w:rsidRDefault="00BD497C" w:rsidP="00C4166F">
            <w:pPr>
              <w:widowControl w:val="0"/>
              <w:spacing w:after="0" w:line="240" w:lineRule="auto"/>
              <w:jc w:val="center"/>
              <w:rPr>
                <w:rFonts w:ascii="Times New Roman" w:hAnsi="Times New Roman"/>
                <w:sz w:val="24"/>
                <w:szCs w:val="24"/>
                <w:lang w:val="uk-UA" w:eastAsia="ru-RU"/>
              </w:rPr>
            </w:pPr>
            <w:r w:rsidRPr="00D31DFF">
              <w:rPr>
                <w:rFonts w:ascii="Times New Roman" w:hAnsi="Times New Roman"/>
                <w:sz w:val="24"/>
                <w:szCs w:val="24"/>
                <w:lang w:val="uk-UA" w:eastAsia="ru-RU"/>
              </w:rPr>
              <w:t>грн</w:t>
            </w:r>
          </w:p>
        </w:tc>
        <w:tc>
          <w:tcPr>
            <w:tcW w:w="1001" w:type="dxa"/>
            <w:shd w:val="clear" w:color="auto" w:fill="auto"/>
            <w:vAlign w:val="center"/>
          </w:tcPr>
          <w:p w:rsidR="00BD497C" w:rsidRPr="00D31DFF" w:rsidRDefault="00BD497C" w:rsidP="00C4166F">
            <w:pPr>
              <w:widowControl w:val="0"/>
              <w:spacing w:after="0" w:line="240" w:lineRule="auto"/>
              <w:jc w:val="center"/>
              <w:rPr>
                <w:rFonts w:ascii="Times New Roman" w:hAnsi="Times New Roman"/>
                <w:sz w:val="24"/>
                <w:szCs w:val="24"/>
                <w:lang w:val="uk-UA" w:eastAsia="ru-RU"/>
              </w:rPr>
            </w:pPr>
            <w:r w:rsidRPr="00D31DFF">
              <w:rPr>
                <w:rFonts w:ascii="Times New Roman" w:hAnsi="Times New Roman"/>
                <w:sz w:val="24"/>
                <w:szCs w:val="24"/>
                <w:lang w:val="uk-UA" w:eastAsia="ru-RU"/>
              </w:rPr>
              <w:t>питома вага, %</w:t>
            </w:r>
          </w:p>
        </w:tc>
        <w:tc>
          <w:tcPr>
            <w:tcW w:w="1040" w:type="dxa"/>
            <w:shd w:val="clear" w:color="auto" w:fill="auto"/>
            <w:vAlign w:val="center"/>
          </w:tcPr>
          <w:p w:rsidR="00BD497C" w:rsidRPr="00D31DFF" w:rsidRDefault="00BD497C" w:rsidP="00C4166F">
            <w:pPr>
              <w:spacing w:after="0" w:line="240" w:lineRule="auto"/>
              <w:jc w:val="center"/>
              <w:rPr>
                <w:rFonts w:ascii="Times New Roman" w:hAnsi="Times New Roman"/>
                <w:color w:val="000000"/>
                <w:sz w:val="24"/>
                <w:szCs w:val="24"/>
                <w:lang w:val="uk-UA" w:eastAsia="ru-RU"/>
              </w:rPr>
            </w:pPr>
            <w:r w:rsidRPr="00D31DFF">
              <w:rPr>
                <w:rFonts w:ascii="Times New Roman" w:hAnsi="Times New Roman"/>
                <w:color w:val="000000"/>
                <w:sz w:val="24"/>
                <w:szCs w:val="24"/>
                <w:lang w:val="uk-UA" w:eastAsia="ru-RU"/>
              </w:rPr>
              <w:t>суми, тис. грн</w:t>
            </w:r>
          </w:p>
        </w:tc>
        <w:tc>
          <w:tcPr>
            <w:tcW w:w="1112" w:type="dxa"/>
            <w:shd w:val="clear" w:color="auto" w:fill="auto"/>
            <w:vAlign w:val="center"/>
          </w:tcPr>
          <w:p w:rsidR="00BD497C" w:rsidRPr="00D31DFF" w:rsidRDefault="00BD497C" w:rsidP="00C4166F">
            <w:pPr>
              <w:spacing w:after="0" w:line="240" w:lineRule="auto"/>
              <w:jc w:val="center"/>
              <w:rPr>
                <w:rFonts w:ascii="Times New Roman" w:hAnsi="Times New Roman"/>
                <w:color w:val="000000"/>
                <w:sz w:val="24"/>
                <w:szCs w:val="24"/>
                <w:lang w:val="uk-UA" w:eastAsia="ru-RU"/>
              </w:rPr>
            </w:pPr>
            <w:r w:rsidRPr="00D31DFF">
              <w:rPr>
                <w:rFonts w:ascii="Times New Roman" w:hAnsi="Times New Roman"/>
                <w:color w:val="000000"/>
                <w:sz w:val="24"/>
                <w:szCs w:val="24"/>
                <w:lang w:val="uk-UA" w:eastAsia="ru-RU"/>
              </w:rPr>
              <w:t>у % до базового</w:t>
            </w:r>
          </w:p>
        </w:tc>
      </w:tr>
      <w:tr w:rsidR="00BD497C" w:rsidRPr="00D31DFF" w:rsidTr="00C4166F">
        <w:tc>
          <w:tcPr>
            <w:tcW w:w="2077" w:type="dxa"/>
            <w:shd w:val="clear" w:color="auto" w:fill="auto"/>
          </w:tcPr>
          <w:p w:rsidR="00BD497C" w:rsidRPr="00D31DFF" w:rsidRDefault="00BD497C" w:rsidP="00C4166F">
            <w:pPr>
              <w:widowControl w:val="0"/>
              <w:spacing w:after="0" w:line="240" w:lineRule="auto"/>
              <w:jc w:val="both"/>
              <w:rPr>
                <w:rFonts w:ascii="Times New Roman" w:hAnsi="Times New Roman"/>
                <w:sz w:val="24"/>
                <w:szCs w:val="24"/>
                <w:lang w:val="uk-UA" w:eastAsia="ru-RU"/>
              </w:rPr>
            </w:pPr>
            <w:r w:rsidRPr="00D31DFF">
              <w:rPr>
                <w:rFonts w:ascii="Times New Roman" w:hAnsi="Times New Roman"/>
                <w:sz w:val="24"/>
                <w:szCs w:val="24"/>
                <w:lang w:val="uk-UA" w:eastAsia="ru-RU"/>
              </w:rPr>
              <w:t>1. Запаси:</w:t>
            </w:r>
          </w:p>
        </w:tc>
        <w:tc>
          <w:tcPr>
            <w:tcW w:w="1001" w:type="dxa"/>
            <w:shd w:val="clear" w:color="auto" w:fill="auto"/>
            <w:vAlign w:val="center"/>
          </w:tcPr>
          <w:p w:rsidR="00BD497C" w:rsidRPr="00D31DFF" w:rsidRDefault="00BD497C" w:rsidP="00C4166F">
            <w:pPr>
              <w:widowControl w:val="0"/>
              <w:spacing w:after="0" w:line="240" w:lineRule="auto"/>
              <w:jc w:val="center"/>
              <w:rPr>
                <w:rFonts w:ascii="Times New Roman" w:hAnsi="Times New Roman"/>
                <w:sz w:val="24"/>
                <w:szCs w:val="24"/>
                <w:lang w:val="uk-UA" w:eastAsia="ru-RU"/>
              </w:rPr>
            </w:pPr>
            <w:r w:rsidRPr="00D31DFF">
              <w:rPr>
                <w:rFonts w:ascii="Times New Roman" w:hAnsi="Times New Roman"/>
                <w:sz w:val="24"/>
                <w:szCs w:val="24"/>
                <w:lang w:val="uk-UA" w:eastAsia="ru-RU"/>
              </w:rPr>
              <w:t>4773,7</w:t>
            </w:r>
          </w:p>
        </w:tc>
        <w:tc>
          <w:tcPr>
            <w:tcW w:w="1056" w:type="dxa"/>
            <w:shd w:val="clear" w:color="auto" w:fill="auto"/>
            <w:vAlign w:val="center"/>
          </w:tcPr>
          <w:p w:rsidR="00BD497C" w:rsidRPr="00D31DFF" w:rsidRDefault="00BD497C" w:rsidP="00C4166F">
            <w:pPr>
              <w:widowControl w:val="0"/>
              <w:spacing w:after="0" w:line="240" w:lineRule="auto"/>
              <w:jc w:val="center"/>
              <w:rPr>
                <w:rFonts w:ascii="Times New Roman" w:hAnsi="Times New Roman"/>
                <w:sz w:val="24"/>
                <w:szCs w:val="24"/>
                <w:lang w:val="uk-UA" w:eastAsia="ru-RU"/>
              </w:rPr>
            </w:pPr>
            <w:r w:rsidRPr="00D31DFF">
              <w:rPr>
                <w:rFonts w:ascii="Times New Roman" w:hAnsi="Times New Roman"/>
                <w:sz w:val="24"/>
                <w:szCs w:val="24"/>
                <w:lang w:val="uk-UA" w:eastAsia="ru-RU"/>
              </w:rPr>
              <w:t>71,7</w:t>
            </w:r>
          </w:p>
        </w:tc>
        <w:tc>
          <w:tcPr>
            <w:tcW w:w="876" w:type="dxa"/>
            <w:shd w:val="clear" w:color="auto" w:fill="auto"/>
            <w:vAlign w:val="center"/>
          </w:tcPr>
          <w:p w:rsidR="00BD497C" w:rsidRPr="00D31DFF" w:rsidRDefault="00BD497C" w:rsidP="00C4166F">
            <w:pPr>
              <w:widowControl w:val="0"/>
              <w:spacing w:after="0" w:line="240" w:lineRule="auto"/>
              <w:jc w:val="center"/>
              <w:rPr>
                <w:rFonts w:ascii="Times New Roman" w:hAnsi="Times New Roman"/>
                <w:sz w:val="24"/>
                <w:szCs w:val="24"/>
                <w:lang w:val="uk-UA" w:eastAsia="ru-RU"/>
              </w:rPr>
            </w:pPr>
            <w:r w:rsidRPr="00D31DFF">
              <w:rPr>
                <w:rFonts w:ascii="Times New Roman" w:hAnsi="Times New Roman"/>
                <w:sz w:val="24"/>
                <w:szCs w:val="24"/>
                <w:lang w:val="uk-UA" w:eastAsia="ru-RU"/>
              </w:rPr>
              <w:t>5200,4</w:t>
            </w:r>
          </w:p>
        </w:tc>
        <w:tc>
          <w:tcPr>
            <w:tcW w:w="1001" w:type="dxa"/>
            <w:shd w:val="clear" w:color="auto" w:fill="auto"/>
            <w:vAlign w:val="center"/>
          </w:tcPr>
          <w:p w:rsidR="00BD497C" w:rsidRPr="00D31DFF" w:rsidRDefault="00BD497C" w:rsidP="00C4166F">
            <w:pPr>
              <w:widowControl w:val="0"/>
              <w:spacing w:after="0" w:line="240" w:lineRule="auto"/>
              <w:jc w:val="center"/>
              <w:rPr>
                <w:rFonts w:ascii="Times New Roman" w:hAnsi="Times New Roman"/>
                <w:sz w:val="24"/>
                <w:szCs w:val="24"/>
                <w:lang w:val="uk-UA" w:eastAsia="ru-RU"/>
              </w:rPr>
            </w:pPr>
            <w:r w:rsidRPr="00D31DFF">
              <w:rPr>
                <w:rFonts w:ascii="Times New Roman" w:hAnsi="Times New Roman"/>
                <w:sz w:val="24"/>
                <w:szCs w:val="24"/>
                <w:lang w:val="uk-UA" w:eastAsia="ru-RU"/>
              </w:rPr>
              <w:t>73,7</w:t>
            </w:r>
          </w:p>
        </w:tc>
        <w:tc>
          <w:tcPr>
            <w:tcW w:w="876" w:type="dxa"/>
            <w:shd w:val="clear" w:color="auto" w:fill="auto"/>
            <w:vAlign w:val="center"/>
          </w:tcPr>
          <w:p w:rsidR="00BD497C" w:rsidRPr="00D31DFF" w:rsidRDefault="00BD497C" w:rsidP="00C4166F">
            <w:pPr>
              <w:widowControl w:val="0"/>
              <w:spacing w:after="0" w:line="240" w:lineRule="auto"/>
              <w:jc w:val="center"/>
              <w:rPr>
                <w:rFonts w:ascii="Times New Roman" w:hAnsi="Times New Roman"/>
                <w:sz w:val="24"/>
                <w:szCs w:val="24"/>
                <w:lang w:val="uk-UA" w:eastAsia="ru-RU"/>
              </w:rPr>
            </w:pPr>
            <w:r w:rsidRPr="00D31DFF">
              <w:rPr>
                <w:rFonts w:ascii="Times New Roman" w:hAnsi="Times New Roman"/>
                <w:sz w:val="24"/>
                <w:szCs w:val="24"/>
                <w:lang w:val="uk-UA" w:eastAsia="ru-RU"/>
              </w:rPr>
              <w:t>4881,2</w:t>
            </w:r>
          </w:p>
        </w:tc>
        <w:tc>
          <w:tcPr>
            <w:tcW w:w="1001" w:type="dxa"/>
            <w:shd w:val="clear" w:color="auto" w:fill="auto"/>
            <w:vAlign w:val="center"/>
          </w:tcPr>
          <w:p w:rsidR="00BD497C" w:rsidRPr="00D31DFF" w:rsidRDefault="00BD497C" w:rsidP="00C4166F">
            <w:pPr>
              <w:widowControl w:val="0"/>
              <w:spacing w:after="0" w:line="240" w:lineRule="auto"/>
              <w:jc w:val="center"/>
              <w:rPr>
                <w:rFonts w:ascii="Times New Roman" w:hAnsi="Times New Roman"/>
                <w:sz w:val="24"/>
                <w:szCs w:val="24"/>
                <w:lang w:val="uk-UA" w:eastAsia="ru-RU"/>
              </w:rPr>
            </w:pPr>
            <w:r w:rsidRPr="00D31DFF">
              <w:rPr>
                <w:rFonts w:ascii="Times New Roman" w:hAnsi="Times New Roman"/>
                <w:sz w:val="24"/>
                <w:szCs w:val="24"/>
                <w:lang w:val="uk-UA" w:eastAsia="ru-RU"/>
              </w:rPr>
              <w:t>76,2</w:t>
            </w:r>
          </w:p>
        </w:tc>
        <w:tc>
          <w:tcPr>
            <w:tcW w:w="1040" w:type="dxa"/>
            <w:shd w:val="clear" w:color="auto" w:fill="auto"/>
            <w:vAlign w:val="center"/>
          </w:tcPr>
          <w:p w:rsidR="00BD497C" w:rsidRPr="00D31DFF" w:rsidRDefault="00BD497C" w:rsidP="00C4166F">
            <w:pPr>
              <w:widowControl w:val="0"/>
              <w:spacing w:after="0" w:line="240" w:lineRule="auto"/>
              <w:jc w:val="center"/>
              <w:rPr>
                <w:rFonts w:ascii="Times New Roman" w:hAnsi="Times New Roman"/>
                <w:sz w:val="24"/>
                <w:szCs w:val="24"/>
                <w:lang w:val="uk-UA" w:eastAsia="ru-RU"/>
              </w:rPr>
            </w:pPr>
            <w:r w:rsidRPr="00D31DFF">
              <w:rPr>
                <w:rFonts w:ascii="Times New Roman" w:hAnsi="Times New Roman"/>
                <w:sz w:val="24"/>
                <w:szCs w:val="24"/>
                <w:lang w:val="uk-UA" w:eastAsia="ru-RU"/>
              </w:rPr>
              <w:t>+107,5</w:t>
            </w:r>
          </w:p>
        </w:tc>
        <w:tc>
          <w:tcPr>
            <w:tcW w:w="1112" w:type="dxa"/>
            <w:shd w:val="clear" w:color="auto" w:fill="auto"/>
            <w:vAlign w:val="center"/>
          </w:tcPr>
          <w:p w:rsidR="00BD497C" w:rsidRPr="00D31DFF" w:rsidRDefault="00BD497C" w:rsidP="00C4166F">
            <w:pPr>
              <w:widowControl w:val="0"/>
              <w:spacing w:after="0" w:line="240" w:lineRule="auto"/>
              <w:jc w:val="center"/>
              <w:rPr>
                <w:rFonts w:ascii="Times New Roman" w:hAnsi="Times New Roman"/>
                <w:sz w:val="24"/>
                <w:szCs w:val="24"/>
                <w:lang w:val="uk-UA" w:eastAsia="ru-RU"/>
              </w:rPr>
            </w:pPr>
            <w:r w:rsidRPr="00D31DFF">
              <w:rPr>
                <w:rFonts w:ascii="Times New Roman" w:hAnsi="Times New Roman"/>
                <w:sz w:val="24"/>
                <w:szCs w:val="24"/>
                <w:lang w:val="uk-UA" w:eastAsia="ru-RU"/>
              </w:rPr>
              <w:t>+2,3</w:t>
            </w:r>
          </w:p>
        </w:tc>
      </w:tr>
      <w:tr w:rsidR="00BD497C" w:rsidRPr="00D31DFF" w:rsidTr="00C4166F">
        <w:trPr>
          <w:trHeight w:val="489"/>
        </w:trPr>
        <w:tc>
          <w:tcPr>
            <w:tcW w:w="2077" w:type="dxa"/>
            <w:shd w:val="clear" w:color="auto" w:fill="auto"/>
          </w:tcPr>
          <w:p w:rsidR="00BD497C" w:rsidRPr="00D31DFF" w:rsidRDefault="00BD497C" w:rsidP="00C4166F">
            <w:pPr>
              <w:widowControl w:val="0"/>
              <w:spacing w:after="0" w:line="240" w:lineRule="auto"/>
              <w:jc w:val="both"/>
              <w:rPr>
                <w:rFonts w:ascii="Times New Roman" w:hAnsi="Times New Roman"/>
                <w:sz w:val="24"/>
                <w:szCs w:val="24"/>
                <w:lang w:val="uk-UA" w:eastAsia="ru-RU"/>
              </w:rPr>
            </w:pPr>
            <w:r w:rsidRPr="00D31DFF">
              <w:rPr>
                <w:rFonts w:ascii="Times New Roman" w:hAnsi="Times New Roman"/>
                <w:sz w:val="24"/>
                <w:szCs w:val="24"/>
                <w:lang w:val="uk-UA" w:eastAsia="ru-RU"/>
              </w:rPr>
              <w:t>- виробничі запаси</w:t>
            </w:r>
          </w:p>
        </w:tc>
        <w:tc>
          <w:tcPr>
            <w:tcW w:w="1001" w:type="dxa"/>
            <w:shd w:val="clear" w:color="auto" w:fill="auto"/>
          </w:tcPr>
          <w:p w:rsidR="00BD497C" w:rsidRPr="00D31DFF" w:rsidRDefault="00BD497C" w:rsidP="00C4166F">
            <w:pPr>
              <w:widowControl w:val="0"/>
              <w:spacing w:after="0" w:line="240" w:lineRule="auto"/>
              <w:jc w:val="center"/>
              <w:rPr>
                <w:rFonts w:ascii="Times New Roman" w:hAnsi="Times New Roman"/>
                <w:sz w:val="24"/>
                <w:szCs w:val="24"/>
                <w:lang w:val="uk-UA" w:eastAsia="ru-RU"/>
              </w:rPr>
            </w:pPr>
            <w:r w:rsidRPr="00D31DFF">
              <w:rPr>
                <w:rFonts w:ascii="Times New Roman" w:hAnsi="Times New Roman"/>
                <w:sz w:val="24"/>
                <w:szCs w:val="24"/>
                <w:lang w:val="uk-UA" w:eastAsia="ru-RU"/>
              </w:rPr>
              <w:t>780,4</w:t>
            </w:r>
          </w:p>
        </w:tc>
        <w:tc>
          <w:tcPr>
            <w:tcW w:w="1056" w:type="dxa"/>
            <w:shd w:val="clear" w:color="auto" w:fill="auto"/>
          </w:tcPr>
          <w:p w:rsidR="00BD497C" w:rsidRPr="00D31DFF" w:rsidRDefault="00BD497C" w:rsidP="00C4166F">
            <w:pPr>
              <w:widowControl w:val="0"/>
              <w:spacing w:after="0" w:line="240" w:lineRule="auto"/>
              <w:jc w:val="center"/>
              <w:rPr>
                <w:rFonts w:ascii="Times New Roman" w:hAnsi="Times New Roman"/>
                <w:sz w:val="24"/>
                <w:szCs w:val="24"/>
                <w:lang w:val="uk-UA" w:eastAsia="ru-RU"/>
              </w:rPr>
            </w:pPr>
            <w:r w:rsidRPr="00D31DFF">
              <w:rPr>
                <w:rFonts w:ascii="Times New Roman" w:hAnsi="Times New Roman"/>
                <w:sz w:val="24"/>
                <w:szCs w:val="24"/>
                <w:lang w:val="uk-UA" w:eastAsia="ru-RU"/>
              </w:rPr>
              <w:t>11,7</w:t>
            </w:r>
          </w:p>
        </w:tc>
        <w:tc>
          <w:tcPr>
            <w:tcW w:w="876" w:type="dxa"/>
            <w:shd w:val="clear" w:color="auto" w:fill="auto"/>
          </w:tcPr>
          <w:p w:rsidR="00BD497C" w:rsidRPr="00D31DFF" w:rsidRDefault="00BD497C" w:rsidP="00C4166F">
            <w:pPr>
              <w:widowControl w:val="0"/>
              <w:spacing w:after="0" w:line="240" w:lineRule="auto"/>
              <w:jc w:val="center"/>
              <w:rPr>
                <w:rFonts w:ascii="Times New Roman" w:hAnsi="Times New Roman"/>
                <w:sz w:val="24"/>
                <w:szCs w:val="24"/>
                <w:lang w:val="uk-UA" w:eastAsia="ru-RU"/>
              </w:rPr>
            </w:pPr>
            <w:r w:rsidRPr="00D31DFF">
              <w:rPr>
                <w:rFonts w:ascii="Times New Roman" w:hAnsi="Times New Roman"/>
                <w:sz w:val="24"/>
                <w:szCs w:val="24"/>
                <w:lang w:val="uk-UA" w:eastAsia="ru-RU"/>
              </w:rPr>
              <w:t>1284,9</w:t>
            </w:r>
          </w:p>
        </w:tc>
        <w:tc>
          <w:tcPr>
            <w:tcW w:w="1001" w:type="dxa"/>
            <w:shd w:val="clear" w:color="auto" w:fill="auto"/>
          </w:tcPr>
          <w:p w:rsidR="00BD497C" w:rsidRPr="00D31DFF" w:rsidRDefault="00BD497C" w:rsidP="00C4166F">
            <w:pPr>
              <w:widowControl w:val="0"/>
              <w:spacing w:after="0" w:line="240" w:lineRule="auto"/>
              <w:jc w:val="center"/>
              <w:rPr>
                <w:rFonts w:ascii="Times New Roman" w:hAnsi="Times New Roman"/>
                <w:sz w:val="24"/>
                <w:szCs w:val="24"/>
                <w:lang w:val="uk-UA" w:eastAsia="ru-RU"/>
              </w:rPr>
            </w:pPr>
            <w:r w:rsidRPr="00D31DFF">
              <w:rPr>
                <w:rFonts w:ascii="Times New Roman" w:hAnsi="Times New Roman"/>
                <w:sz w:val="24"/>
                <w:szCs w:val="24"/>
                <w:lang w:val="uk-UA" w:eastAsia="ru-RU"/>
              </w:rPr>
              <w:t>18,2</w:t>
            </w:r>
          </w:p>
        </w:tc>
        <w:tc>
          <w:tcPr>
            <w:tcW w:w="876" w:type="dxa"/>
            <w:shd w:val="clear" w:color="auto" w:fill="auto"/>
          </w:tcPr>
          <w:p w:rsidR="00BD497C" w:rsidRPr="00D31DFF" w:rsidRDefault="00BD497C" w:rsidP="00C4166F">
            <w:pPr>
              <w:widowControl w:val="0"/>
              <w:spacing w:after="0" w:line="240" w:lineRule="auto"/>
              <w:jc w:val="center"/>
              <w:rPr>
                <w:rFonts w:ascii="Times New Roman" w:hAnsi="Times New Roman"/>
                <w:sz w:val="24"/>
                <w:szCs w:val="24"/>
                <w:lang w:val="uk-UA" w:eastAsia="ru-RU"/>
              </w:rPr>
            </w:pPr>
            <w:r w:rsidRPr="00D31DFF">
              <w:rPr>
                <w:rFonts w:ascii="Times New Roman" w:hAnsi="Times New Roman"/>
                <w:sz w:val="24"/>
                <w:szCs w:val="24"/>
                <w:lang w:val="uk-UA" w:eastAsia="ru-RU"/>
              </w:rPr>
              <w:t>1497,4</w:t>
            </w:r>
          </w:p>
        </w:tc>
        <w:tc>
          <w:tcPr>
            <w:tcW w:w="1001" w:type="dxa"/>
            <w:shd w:val="clear" w:color="auto" w:fill="auto"/>
          </w:tcPr>
          <w:p w:rsidR="00BD497C" w:rsidRPr="00D31DFF" w:rsidRDefault="00BD497C" w:rsidP="00C4166F">
            <w:pPr>
              <w:spacing w:after="0" w:line="240" w:lineRule="auto"/>
              <w:jc w:val="center"/>
              <w:rPr>
                <w:rFonts w:ascii="Times New Roman" w:hAnsi="Times New Roman"/>
                <w:sz w:val="24"/>
                <w:szCs w:val="24"/>
                <w:lang w:val="uk-UA" w:eastAsia="ru-RU"/>
              </w:rPr>
            </w:pPr>
            <w:r w:rsidRPr="00D31DFF">
              <w:rPr>
                <w:rFonts w:ascii="Times New Roman" w:hAnsi="Times New Roman"/>
                <w:sz w:val="24"/>
                <w:szCs w:val="24"/>
                <w:lang w:val="uk-UA" w:eastAsia="ru-RU"/>
              </w:rPr>
              <w:t>30,7</w:t>
            </w:r>
          </w:p>
        </w:tc>
        <w:tc>
          <w:tcPr>
            <w:tcW w:w="1040" w:type="dxa"/>
            <w:shd w:val="clear" w:color="auto" w:fill="auto"/>
          </w:tcPr>
          <w:p w:rsidR="00BD497C" w:rsidRPr="00D31DFF" w:rsidRDefault="00BD497C" w:rsidP="00C4166F">
            <w:pPr>
              <w:widowControl w:val="0"/>
              <w:spacing w:after="0" w:line="240" w:lineRule="auto"/>
              <w:jc w:val="center"/>
              <w:rPr>
                <w:rFonts w:ascii="Times New Roman" w:hAnsi="Times New Roman"/>
                <w:sz w:val="24"/>
                <w:szCs w:val="24"/>
                <w:lang w:val="uk-UA" w:eastAsia="ru-RU"/>
              </w:rPr>
            </w:pPr>
            <w:r w:rsidRPr="00D31DFF">
              <w:rPr>
                <w:rFonts w:ascii="Times New Roman" w:hAnsi="Times New Roman"/>
                <w:sz w:val="24"/>
                <w:szCs w:val="24"/>
                <w:lang w:val="uk-UA" w:eastAsia="ru-RU"/>
              </w:rPr>
              <w:t>+717</w:t>
            </w:r>
          </w:p>
        </w:tc>
        <w:tc>
          <w:tcPr>
            <w:tcW w:w="1112" w:type="dxa"/>
            <w:shd w:val="clear" w:color="auto" w:fill="auto"/>
          </w:tcPr>
          <w:p w:rsidR="00BD497C" w:rsidRPr="00D31DFF" w:rsidRDefault="00BD497C" w:rsidP="00C4166F">
            <w:pPr>
              <w:widowControl w:val="0"/>
              <w:spacing w:after="0" w:line="240" w:lineRule="auto"/>
              <w:jc w:val="center"/>
              <w:rPr>
                <w:rFonts w:ascii="Times New Roman" w:hAnsi="Times New Roman"/>
                <w:sz w:val="24"/>
                <w:szCs w:val="24"/>
                <w:lang w:val="uk-UA" w:eastAsia="ru-RU"/>
              </w:rPr>
            </w:pPr>
            <w:r w:rsidRPr="00D31DFF">
              <w:rPr>
                <w:rFonts w:ascii="Times New Roman" w:hAnsi="Times New Roman"/>
                <w:sz w:val="24"/>
                <w:szCs w:val="24"/>
                <w:lang w:val="uk-UA" w:eastAsia="ru-RU"/>
              </w:rPr>
              <w:t>+91,9</w:t>
            </w:r>
          </w:p>
        </w:tc>
      </w:tr>
      <w:tr w:rsidR="00BD497C" w:rsidRPr="00D31DFF" w:rsidTr="00C4166F">
        <w:trPr>
          <w:trHeight w:val="70"/>
        </w:trPr>
        <w:tc>
          <w:tcPr>
            <w:tcW w:w="2077" w:type="dxa"/>
            <w:shd w:val="clear" w:color="auto" w:fill="auto"/>
          </w:tcPr>
          <w:p w:rsidR="00BD497C" w:rsidRPr="00D31DFF" w:rsidRDefault="00BD497C" w:rsidP="00C4166F">
            <w:pPr>
              <w:widowControl w:val="0"/>
              <w:spacing w:after="0" w:line="240" w:lineRule="auto"/>
              <w:jc w:val="both"/>
              <w:rPr>
                <w:rFonts w:ascii="Times New Roman" w:hAnsi="Times New Roman"/>
                <w:sz w:val="24"/>
                <w:szCs w:val="24"/>
                <w:lang w:val="uk-UA" w:eastAsia="ru-RU"/>
              </w:rPr>
            </w:pPr>
            <w:r w:rsidRPr="00D31DFF">
              <w:rPr>
                <w:rFonts w:ascii="Times New Roman" w:hAnsi="Times New Roman"/>
                <w:sz w:val="24"/>
                <w:szCs w:val="24"/>
                <w:lang w:val="uk-UA" w:eastAsia="ru-RU"/>
              </w:rPr>
              <w:t>- готова продук-ція</w:t>
            </w:r>
          </w:p>
        </w:tc>
        <w:tc>
          <w:tcPr>
            <w:tcW w:w="1001" w:type="dxa"/>
            <w:shd w:val="clear" w:color="auto" w:fill="auto"/>
          </w:tcPr>
          <w:p w:rsidR="00BD497C" w:rsidRPr="00D31DFF" w:rsidRDefault="00BD497C" w:rsidP="00C4166F">
            <w:pPr>
              <w:widowControl w:val="0"/>
              <w:spacing w:after="0" w:line="240" w:lineRule="auto"/>
              <w:jc w:val="center"/>
              <w:rPr>
                <w:rFonts w:ascii="Times New Roman" w:hAnsi="Times New Roman"/>
                <w:sz w:val="24"/>
                <w:szCs w:val="24"/>
                <w:lang w:val="uk-UA" w:eastAsia="ru-RU"/>
              </w:rPr>
            </w:pPr>
            <w:r w:rsidRPr="00D31DFF">
              <w:rPr>
                <w:rFonts w:ascii="Times New Roman" w:hAnsi="Times New Roman"/>
                <w:sz w:val="24"/>
                <w:szCs w:val="24"/>
                <w:lang w:val="uk-UA" w:eastAsia="ru-RU"/>
              </w:rPr>
              <w:t>3993,3</w:t>
            </w:r>
          </w:p>
        </w:tc>
        <w:tc>
          <w:tcPr>
            <w:tcW w:w="1056" w:type="dxa"/>
            <w:shd w:val="clear" w:color="auto" w:fill="auto"/>
          </w:tcPr>
          <w:p w:rsidR="00BD497C" w:rsidRPr="00D31DFF" w:rsidRDefault="00BD497C" w:rsidP="00C4166F">
            <w:pPr>
              <w:widowControl w:val="0"/>
              <w:spacing w:after="0" w:line="240" w:lineRule="auto"/>
              <w:jc w:val="center"/>
              <w:rPr>
                <w:rFonts w:ascii="Times New Roman" w:hAnsi="Times New Roman"/>
                <w:sz w:val="24"/>
                <w:szCs w:val="24"/>
                <w:lang w:val="uk-UA" w:eastAsia="ru-RU"/>
              </w:rPr>
            </w:pPr>
            <w:r w:rsidRPr="00D31DFF">
              <w:rPr>
                <w:rFonts w:ascii="Times New Roman" w:hAnsi="Times New Roman"/>
                <w:sz w:val="24"/>
                <w:szCs w:val="24"/>
                <w:lang w:val="uk-UA" w:eastAsia="ru-RU"/>
              </w:rPr>
              <w:t>60,0</w:t>
            </w:r>
          </w:p>
        </w:tc>
        <w:tc>
          <w:tcPr>
            <w:tcW w:w="876" w:type="dxa"/>
            <w:shd w:val="clear" w:color="auto" w:fill="auto"/>
          </w:tcPr>
          <w:p w:rsidR="00BD497C" w:rsidRPr="00D31DFF" w:rsidRDefault="00BD497C" w:rsidP="00C4166F">
            <w:pPr>
              <w:widowControl w:val="0"/>
              <w:spacing w:after="0" w:line="240" w:lineRule="auto"/>
              <w:jc w:val="center"/>
              <w:rPr>
                <w:rFonts w:ascii="Times New Roman" w:hAnsi="Times New Roman"/>
                <w:sz w:val="24"/>
                <w:szCs w:val="24"/>
                <w:lang w:val="uk-UA" w:eastAsia="ru-RU"/>
              </w:rPr>
            </w:pPr>
            <w:r w:rsidRPr="00D31DFF">
              <w:rPr>
                <w:rFonts w:ascii="Times New Roman" w:hAnsi="Times New Roman"/>
                <w:sz w:val="24"/>
                <w:szCs w:val="24"/>
                <w:lang w:val="uk-UA" w:eastAsia="ru-RU"/>
              </w:rPr>
              <w:t>3915,5</w:t>
            </w:r>
          </w:p>
        </w:tc>
        <w:tc>
          <w:tcPr>
            <w:tcW w:w="1001" w:type="dxa"/>
            <w:shd w:val="clear" w:color="auto" w:fill="auto"/>
          </w:tcPr>
          <w:p w:rsidR="00BD497C" w:rsidRPr="00D31DFF" w:rsidRDefault="00BD497C" w:rsidP="00C4166F">
            <w:pPr>
              <w:widowControl w:val="0"/>
              <w:spacing w:after="0" w:line="240" w:lineRule="auto"/>
              <w:jc w:val="center"/>
              <w:rPr>
                <w:rFonts w:ascii="Times New Roman" w:hAnsi="Times New Roman"/>
                <w:sz w:val="24"/>
                <w:szCs w:val="24"/>
                <w:lang w:val="uk-UA" w:eastAsia="ru-RU"/>
              </w:rPr>
            </w:pPr>
            <w:r w:rsidRPr="00D31DFF">
              <w:rPr>
                <w:rFonts w:ascii="Times New Roman" w:hAnsi="Times New Roman"/>
                <w:sz w:val="24"/>
                <w:szCs w:val="24"/>
                <w:lang w:val="uk-UA" w:eastAsia="ru-RU"/>
              </w:rPr>
              <w:t>81,8</w:t>
            </w:r>
          </w:p>
        </w:tc>
        <w:tc>
          <w:tcPr>
            <w:tcW w:w="876" w:type="dxa"/>
            <w:shd w:val="clear" w:color="auto" w:fill="auto"/>
          </w:tcPr>
          <w:p w:rsidR="00BD497C" w:rsidRPr="00D31DFF" w:rsidRDefault="00BD497C" w:rsidP="00C4166F">
            <w:pPr>
              <w:widowControl w:val="0"/>
              <w:spacing w:after="0" w:line="240" w:lineRule="auto"/>
              <w:rPr>
                <w:rFonts w:ascii="Times New Roman" w:hAnsi="Times New Roman"/>
                <w:sz w:val="24"/>
                <w:szCs w:val="24"/>
                <w:lang w:val="uk-UA" w:eastAsia="ru-RU"/>
              </w:rPr>
            </w:pPr>
            <w:r w:rsidRPr="00D31DFF">
              <w:rPr>
                <w:rFonts w:ascii="Times New Roman" w:hAnsi="Times New Roman"/>
                <w:sz w:val="24"/>
                <w:szCs w:val="24"/>
                <w:lang w:val="uk-UA" w:eastAsia="ru-RU"/>
              </w:rPr>
              <w:t>3383,8</w:t>
            </w:r>
          </w:p>
        </w:tc>
        <w:tc>
          <w:tcPr>
            <w:tcW w:w="1001" w:type="dxa"/>
            <w:shd w:val="clear" w:color="auto" w:fill="auto"/>
          </w:tcPr>
          <w:p w:rsidR="00BD497C" w:rsidRPr="00D31DFF" w:rsidRDefault="00BD497C" w:rsidP="00C4166F">
            <w:pPr>
              <w:spacing w:after="0" w:line="240" w:lineRule="auto"/>
              <w:jc w:val="center"/>
              <w:rPr>
                <w:rFonts w:ascii="Times New Roman" w:hAnsi="Times New Roman"/>
                <w:sz w:val="24"/>
                <w:szCs w:val="24"/>
                <w:lang w:val="uk-UA" w:eastAsia="ru-RU"/>
              </w:rPr>
            </w:pPr>
            <w:r w:rsidRPr="00D31DFF">
              <w:rPr>
                <w:rFonts w:ascii="Times New Roman" w:hAnsi="Times New Roman"/>
                <w:sz w:val="24"/>
                <w:szCs w:val="24"/>
                <w:lang w:val="uk-UA" w:eastAsia="ru-RU"/>
              </w:rPr>
              <w:t>69,3</w:t>
            </w:r>
          </w:p>
        </w:tc>
        <w:tc>
          <w:tcPr>
            <w:tcW w:w="1040" w:type="dxa"/>
            <w:shd w:val="clear" w:color="auto" w:fill="auto"/>
          </w:tcPr>
          <w:p w:rsidR="00BD497C" w:rsidRPr="00D31DFF" w:rsidRDefault="00BD497C" w:rsidP="00C4166F">
            <w:pPr>
              <w:widowControl w:val="0"/>
              <w:spacing w:after="0" w:line="240" w:lineRule="auto"/>
              <w:jc w:val="center"/>
              <w:rPr>
                <w:rFonts w:ascii="Times New Roman" w:hAnsi="Times New Roman"/>
                <w:sz w:val="24"/>
                <w:szCs w:val="24"/>
                <w:lang w:val="uk-UA" w:eastAsia="ru-RU"/>
              </w:rPr>
            </w:pPr>
            <w:r w:rsidRPr="00D31DFF">
              <w:rPr>
                <w:rFonts w:ascii="Times New Roman" w:hAnsi="Times New Roman"/>
                <w:sz w:val="24"/>
                <w:szCs w:val="24"/>
                <w:lang w:val="uk-UA" w:eastAsia="ru-RU"/>
              </w:rPr>
              <w:t>-609,5</w:t>
            </w:r>
          </w:p>
        </w:tc>
        <w:tc>
          <w:tcPr>
            <w:tcW w:w="1112" w:type="dxa"/>
            <w:shd w:val="clear" w:color="auto" w:fill="auto"/>
          </w:tcPr>
          <w:p w:rsidR="00BD497C" w:rsidRPr="00D31DFF" w:rsidRDefault="00BD497C" w:rsidP="00C4166F">
            <w:pPr>
              <w:widowControl w:val="0"/>
              <w:spacing w:after="0" w:line="240" w:lineRule="auto"/>
              <w:jc w:val="center"/>
              <w:rPr>
                <w:rFonts w:ascii="Times New Roman" w:hAnsi="Times New Roman"/>
                <w:sz w:val="24"/>
                <w:szCs w:val="24"/>
                <w:lang w:val="uk-UA" w:eastAsia="ru-RU"/>
              </w:rPr>
            </w:pPr>
            <w:r w:rsidRPr="00D31DFF">
              <w:rPr>
                <w:rFonts w:ascii="Times New Roman" w:hAnsi="Times New Roman"/>
                <w:sz w:val="24"/>
                <w:szCs w:val="24"/>
                <w:lang w:val="uk-UA" w:eastAsia="ru-RU"/>
              </w:rPr>
              <w:t>-15,3</w:t>
            </w:r>
          </w:p>
        </w:tc>
      </w:tr>
      <w:tr w:rsidR="00BD497C" w:rsidRPr="00D31DFF" w:rsidTr="00C4166F">
        <w:tc>
          <w:tcPr>
            <w:tcW w:w="2077" w:type="dxa"/>
            <w:tcBorders>
              <w:bottom w:val="nil"/>
            </w:tcBorders>
            <w:shd w:val="clear" w:color="auto" w:fill="auto"/>
          </w:tcPr>
          <w:p w:rsidR="00BD497C" w:rsidRPr="00D31DFF" w:rsidRDefault="00BD497C" w:rsidP="00C4166F">
            <w:pPr>
              <w:widowControl w:val="0"/>
              <w:spacing w:after="0" w:line="240" w:lineRule="auto"/>
              <w:jc w:val="both"/>
              <w:rPr>
                <w:rFonts w:ascii="Times New Roman" w:hAnsi="Times New Roman"/>
                <w:sz w:val="24"/>
                <w:szCs w:val="24"/>
                <w:lang w:val="uk-UA" w:eastAsia="ru-RU"/>
              </w:rPr>
            </w:pPr>
            <w:r w:rsidRPr="00D31DFF">
              <w:rPr>
                <w:rFonts w:ascii="Times New Roman" w:hAnsi="Times New Roman"/>
                <w:sz w:val="24"/>
                <w:szCs w:val="24"/>
                <w:lang w:val="uk-UA" w:eastAsia="ru-RU"/>
              </w:rPr>
              <w:t>2. Поточні біологічні активи</w:t>
            </w:r>
          </w:p>
        </w:tc>
        <w:tc>
          <w:tcPr>
            <w:tcW w:w="1001" w:type="dxa"/>
            <w:tcBorders>
              <w:bottom w:val="nil"/>
            </w:tcBorders>
            <w:shd w:val="clear" w:color="auto" w:fill="auto"/>
          </w:tcPr>
          <w:p w:rsidR="00BD497C" w:rsidRPr="00D31DFF" w:rsidRDefault="00BD497C" w:rsidP="00C4166F">
            <w:pPr>
              <w:widowControl w:val="0"/>
              <w:spacing w:after="0" w:line="240" w:lineRule="auto"/>
              <w:jc w:val="center"/>
              <w:rPr>
                <w:rFonts w:ascii="Times New Roman" w:hAnsi="Times New Roman"/>
                <w:sz w:val="24"/>
                <w:szCs w:val="24"/>
                <w:lang w:val="uk-UA" w:eastAsia="ru-RU"/>
              </w:rPr>
            </w:pPr>
            <w:r w:rsidRPr="00D31DFF">
              <w:rPr>
                <w:rFonts w:ascii="Times New Roman" w:hAnsi="Times New Roman"/>
                <w:sz w:val="24"/>
                <w:szCs w:val="24"/>
                <w:lang w:val="uk-UA" w:eastAsia="ru-RU"/>
              </w:rPr>
              <w:t>-</w:t>
            </w:r>
          </w:p>
        </w:tc>
        <w:tc>
          <w:tcPr>
            <w:tcW w:w="1056" w:type="dxa"/>
            <w:tcBorders>
              <w:bottom w:val="nil"/>
            </w:tcBorders>
            <w:shd w:val="clear" w:color="auto" w:fill="auto"/>
          </w:tcPr>
          <w:p w:rsidR="00BD497C" w:rsidRPr="00D31DFF" w:rsidRDefault="00BD497C" w:rsidP="00C4166F">
            <w:pPr>
              <w:widowControl w:val="0"/>
              <w:spacing w:after="0" w:line="240" w:lineRule="auto"/>
              <w:jc w:val="center"/>
              <w:rPr>
                <w:rFonts w:ascii="Times New Roman" w:hAnsi="Times New Roman"/>
                <w:sz w:val="24"/>
                <w:szCs w:val="24"/>
                <w:lang w:val="uk-UA" w:eastAsia="ru-RU"/>
              </w:rPr>
            </w:pPr>
            <w:r w:rsidRPr="00D31DFF">
              <w:rPr>
                <w:rFonts w:ascii="Times New Roman" w:hAnsi="Times New Roman"/>
                <w:sz w:val="24"/>
                <w:szCs w:val="24"/>
                <w:lang w:val="uk-UA" w:eastAsia="ru-RU"/>
              </w:rPr>
              <w:t>-</w:t>
            </w:r>
          </w:p>
        </w:tc>
        <w:tc>
          <w:tcPr>
            <w:tcW w:w="876" w:type="dxa"/>
            <w:tcBorders>
              <w:bottom w:val="nil"/>
            </w:tcBorders>
            <w:shd w:val="clear" w:color="auto" w:fill="auto"/>
          </w:tcPr>
          <w:p w:rsidR="00BD497C" w:rsidRPr="00D31DFF" w:rsidRDefault="00BD497C" w:rsidP="00C4166F">
            <w:pPr>
              <w:spacing w:after="0" w:line="240" w:lineRule="auto"/>
              <w:jc w:val="center"/>
              <w:rPr>
                <w:rFonts w:ascii="Times New Roman" w:hAnsi="Times New Roman"/>
                <w:sz w:val="24"/>
                <w:szCs w:val="24"/>
                <w:lang w:eastAsia="ru-RU"/>
              </w:rPr>
            </w:pPr>
            <w:r w:rsidRPr="00D31DFF">
              <w:rPr>
                <w:rFonts w:ascii="Times New Roman" w:hAnsi="Times New Roman"/>
                <w:sz w:val="24"/>
                <w:szCs w:val="24"/>
                <w:lang w:val="uk-UA" w:eastAsia="ru-RU"/>
              </w:rPr>
              <w:t>-</w:t>
            </w:r>
          </w:p>
        </w:tc>
        <w:tc>
          <w:tcPr>
            <w:tcW w:w="1001" w:type="dxa"/>
            <w:tcBorders>
              <w:bottom w:val="nil"/>
            </w:tcBorders>
            <w:shd w:val="clear" w:color="auto" w:fill="auto"/>
          </w:tcPr>
          <w:p w:rsidR="00BD497C" w:rsidRPr="00D31DFF" w:rsidRDefault="00BD497C" w:rsidP="00C4166F">
            <w:pPr>
              <w:spacing w:after="0" w:line="240" w:lineRule="auto"/>
              <w:jc w:val="center"/>
              <w:rPr>
                <w:rFonts w:ascii="Times New Roman" w:hAnsi="Times New Roman"/>
                <w:sz w:val="24"/>
                <w:szCs w:val="24"/>
                <w:lang w:eastAsia="ru-RU"/>
              </w:rPr>
            </w:pPr>
            <w:r w:rsidRPr="00D31DFF">
              <w:rPr>
                <w:rFonts w:ascii="Times New Roman" w:hAnsi="Times New Roman"/>
                <w:sz w:val="24"/>
                <w:szCs w:val="24"/>
                <w:lang w:val="uk-UA" w:eastAsia="ru-RU"/>
              </w:rPr>
              <w:t>-</w:t>
            </w:r>
          </w:p>
        </w:tc>
        <w:tc>
          <w:tcPr>
            <w:tcW w:w="876" w:type="dxa"/>
            <w:tcBorders>
              <w:bottom w:val="nil"/>
            </w:tcBorders>
            <w:shd w:val="clear" w:color="auto" w:fill="auto"/>
          </w:tcPr>
          <w:p w:rsidR="00BD497C" w:rsidRPr="00D31DFF" w:rsidRDefault="00BD497C" w:rsidP="00C4166F">
            <w:pPr>
              <w:spacing w:after="0" w:line="240" w:lineRule="auto"/>
              <w:jc w:val="center"/>
              <w:rPr>
                <w:rFonts w:ascii="Times New Roman" w:hAnsi="Times New Roman"/>
                <w:sz w:val="24"/>
                <w:szCs w:val="24"/>
                <w:lang w:eastAsia="ru-RU"/>
              </w:rPr>
            </w:pPr>
            <w:r w:rsidRPr="00D31DFF">
              <w:rPr>
                <w:rFonts w:ascii="Times New Roman" w:hAnsi="Times New Roman"/>
                <w:sz w:val="24"/>
                <w:szCs w:val="24"/>
                <w:lang w:val="uk-UA" w:eastAsia="ru-RU"/>
              </w:rPr>
              <w:t>-</w:t>
            </w:r>
          </w:p>
        </w:tc>
        <w:tc>
          <w:tcPr>
            <w:tcW w:w="1001" w:type="dxa"/>
            <w:tcBorders>
              <w:bottom w:val="nil"/>
            </w:tcBorders>
            <w:shd w:val="clear" w:color="auto" w:fill="auto"/>
          </w:tcPr>
          <w:p w:rsidR="00BD497C" w:rsidRPr="00D31DFF" w:rsidRDefault="00BD497C" w:rsidP="00C4166F">
            <w:pPr>
              <w:spacing w:after="0" w:line="240" w:lineRule="auto"/>
              <w:jc w:val="center"/>
              <w:rPr>
                <w:rFonts w:ascii="Times New Roman" w:hAnsi="Times New Roman"/>
                <w:sz w:val="24"/>
                <w:szCs w:val="24"/>
                <w:lang w:eastAsia="ru-RU"/>
              </w:rPr>
            </w:pPr>
            <w:r w:rsidRPr="00D31DFF">
              <w:rPr>
                <w:rFonts w:ascii="Times New Roman" w:hAnsi="Times New Roman"/>
                <w:sz w:val="24"/>
                <w:szCs w:val="24"/>
                <w:lang w:val="uk-UA" w:eastAsia="ru-RU"/>
              </w:rPr>
              <w:t>-</w:t>
            </w:r>
          </w:p>
        </w:tc>
        <w:tc>
          <w:tcPr>
            <w:tcW w:w="1040" w:type="dxa"/>
            <w:tcBorders>
              <w:bottom w:val="nil"/>
            </w:tcBorders>
            <w:shd w:val="clear" w:color="auto" w:fill="auto"/>
          </w:tcPr>
          <w:p w:rsidR="00BD497C" w:rsidRPr="00D31DFF" w:rsidRDefault="00BD497C" w:rsidP="00C4166F">
            <w:pPr>
              <w:spacing w:after="0" w:line="240" w:lineRule="auto"/>
              <w:jc w:val="center"/>
              <w:rPr>
                <w:rFonts w:ascii="Times New Roman" w:hAnsi="Times New Roman"/>
                <w:sz w:val="24"/>
                <w:szCs w:val="24"/>
                <w:lang w:eastAsia="ru-RU"/>
              </w:rPr>
            </w:pPr>
            <w:r w:rsidRPr="00D31DFF">
              <w:rPr>
                <w:rFonts w:ascii="Times New Roman" w:hAnsi="Times New Roman"/>
                <w:sz w:val="24"/>
                <w:szCs w:val="24"/>
                <w:lang w:val="uk-UA" w:eastAsia="ru-RU"/>
              </w:rPr>
              <w:t>-</w:t>
            </w:r>
          </w:p>
        </w:tc>
        <w:tc>
          <w:tcPr>
            <w:tcW w:w="1112" w:type="dxa"/>
            <w:tcBorders>
              <w:bottom w:val="nil"/>
            </w:tcBorders>
            <w:shd w:val="clear" w:color="auto" w:fill="auto"/>
          </w:tcPr>
          <w:p w:rsidR="00BD497C" w:rsidRPr="00D31DFF" w:rsidRDefault="00BD497C" w:rsidP="00C4166F">
            <w:pPr>
              <w:spacing w:after="0" w:line="240" w:lineRule="auto"/>
              <w:jc w:val="center"/>
              <w:rPr>
                <w:rFonts w:ascii="Times New Roman" w:hAnsi="Times New Roman"/>
                <w:sz w:val="24"/>
                <w:szCs w:val="24"/>
                <w:lang w:eastAsia="ru-RU"/>
              </w:rPr>
            </w:pPr>
            <w:r w:rsidRPr="00D31DFF">
              <w:rPr>
                <w:rFonts w:ascii="Times New Roman" w:hAnsi="Times New Roman"/>
                <w:sz w:val="24"/>
                <w:szCs w:val="24"/>
                <w:lang w:val="uk-UA" w:eastAsia="ru-RU"/>
              </w:rPr>
              <w:t>-</w:t>
            </w:r>
          </w:p>
        </w:tc>
      </w:tr>
      <w:tr w:rsidR="00BD497C" w:rsidRPr="00D31DFF" w:rsidTr="00C4166F">
        <w:tc>
          <w:tcPr>
            <w:tcW w:w="2077" w:type="dxa"/>
            <w:tcBorders>
              <w:bottom w:val="nil"/>
            </w:tcBorders>
            <w:shd w:val="clear" w:color="auto" w:fill="auto"/>
          </w:tcPr>
          <w:p w:rsidR="00BD497C" w:rsidRPr="00D31DFF" w:rsidRDefault="00BD497C" w:rsidP="00C4166F">
            <w:pPr>
              <w:widowControl w:val="0"/>
              <w:spacing w:after="0" w:line="240" w:lineRule="auto"/>
              <w:jc w:val="both"/>
              <w:rPr>
                <w:rFonts w:ascii="Times New Roman" w:hAnsi="Times New Roman"/>
                <w:sz w:val="24"/>
                <w:szCs w:val="24"/>
                <w:lang w:val="uk-UA" w:eastAsia="ru-RU"/>
              </w:rPr>
            </w:pPr>
            <w:r w:rsidRPr="00D31DFF">
              <w:rPr>
                <w:rFonts w:ascii="Times New Roman" w:hAnsi="Times New Roman"/>
                <w:sz w:val="24"/>
                <w:szCs w:val="24"/>
                <w:lang w:val="uk-UA" w:eastAsia="ru-RU"/>
              </w:rPr>
              <w:t>3. Дебіторська заборгованість за товари, роботи, послуги</w:t>
            </w:r>
          </w:p>
        </w:tc>
        <w:tc>
          <w:tcPr>
            <w:tcW w:w="1001" w:type="dxa"/>
            <w:tcBorders>
              <w:bottom w:val="nil"/>
            </w:tcBorders>
            <w:shd w:val="clear" w:color="auto" w:fill="auto"/>
          </w:tcPr>
          <w:p w:rsidR="00BD497C" w:rsidRPr="00D31DFF" w:rsidRDefault="00BD497C" w:rsidP="00C4166F">
            <w:pPr>
              <w:widowControl w:val="0"/>
              <w:spacing w:after="0" w:line="240" w:lineRule="auto"/>
              <w:jc w:val="center"/>
              <w:rPr>
                <w:rFonts w:ascii="Times New Roman" w:hAnsi="Times New Roman"/>
                <w:sz w:val="24"/>
                <w:szCs w:val="24"/>
                <w:lang w:val="uk-UA" w:eastAsia="ru-RU"/>
              </w:rPr>
            </w:pPr>
            <w:r w:rsidRPr="00D31DFF">
              <w:rPr>
                <w:rFonts w:ascii="Times New Roman" w:hAnsi="Times New Roman"/>
                <w:sz w:val="24"/>
                <w:szCs w:val="24"/>
                <w:lang w:val="uk-UA" w:eastAsia="ru-RU"/>
              </w:rPr>
              <w:t>327,6</w:t>
            </w:r>
          </w:p>
        </w:tc>
        <w:tc>
          <w:tcPr>
            <w:tcW w:w="1056" w:type="dxa"/>
            <w:tcBorders>
              <w:bottom w:val="nil"/>
            </w:tcBorders>
            <w:shd w:val="clear" w:color="auto" w:fill="auto"/>
          </w:tcPr>
          <w:p w:rsidR="00BD497C" w:rsidRPr="00D31DFF" w:rsidRDefault="00BD497C" w:rsidP="00C4166F">
            <w:pPr>
              <w:widowControl w:val="0"/>
              <w:spacing w:after="0" w:line="240" w:lineRule="auto"/>
              <w:jc w:val="center"/>
              <w:rPr>
                <w:rFonts w:ascii="Times New Roman" w:hAnsi="Times New Roman"/>
                <w:sz w:val="24"/>
                <w:szCs w:val="24"/>
                <w:lang w:val="uk-UA" w:eastAsia="ru-RU"/>
              </w:rPr>
            </w:pPr>
            <w:r w:rsidRPr="00D31DFF">
              <w:rPr>
                <w:rFonts w:ascii="Times New Roman" w:hAnsi="Times New Roman"/>
                <w:sz w:val="24"/>
                <w:szCs w:val="24"/>
                <w:lang w:val="uk-UA" w:eastAsia="ru-RU"/>
              </w:rPr>
              <w:t>4,9</w:t>
            </w:r>
          </w:p>
        </w:tc>
        <w:tc>
          <w:tcPr>
            <w:tcW w:w="876" w:type="dxa"/>
            <w:tcBorders>
              <w:bottom w:val="nil"/>
            </w:tcBorders>
            <w:shd w:val="clear" w:color="auto" w:fill="auto"/>
          </w:tcPr>
          <w:p w:rsidR="00BD497C" w:rsidRPr="00D31DFF" w:rsidRDefault="00BD497C" w:rsidP="00C4166F">
            <w:pPr>
              <w:widowControl w:val="0"/>
              <w:spacing w:after="0" w:line="240" w:lineRule="auto"/>
              <w:jc w:val="center"/>
              <w:rPr>
                <w:rFonts w:ascii="Times New Roman" w:hAnsi="Times New Roman"/>
                <w:sz w:val="24"/>
                <w:szCs w:val="24"/>
                <w:lang w:val="uk-UA" w:eastAsia="ru-RU"/>
              </w:rPr>
            </w:pPr>
            <w:r w:rsidRPr="00D31DFF">
              <w:rPr>
                <w:rFonts w:ascii="Times New Roman" w:hAnsi="Times New Roman"/>
                <w:sz w:val="24"/>
                <w:szCs w:val="24"/>
                <w:lang w:val="uk-UA" w:eastAsia="ru-RU"/>
              </w:rPr>
              <w:t>947,8</w:t>
            </w:r>
          </w:p>
        </w:tc>
        <w:tc>
          <w:tcPr>
            <w:tcW w:w="1001" w:type="dxa"/>
            <w:tcBorders>
              <w:bottom w:val="nil"/>
            </w:tcBorders>
            <w:shd w:val="clear" w:color="auto" w:fill="auto"/>
          </w:tcPr>
          <w:p w:rsidR="00BD497C" w:rsidRPr="00D31DFF" w:rsidRDefault="00BD497C" w:rsidP="00C4166F">
            <w:pPr>
              <w:widowControl w:val="0"/>
              <w:spacing w:after="0" w:line="240" w:lineRule="auto"/>
              <w:jc w:val="center"/>
              <w:rPr>
                <w:rFonts w:ascii="Times New Roman" w:hAnsi="Times New Roman"/>
                <w:sz w:val="24"/>
                <w:szCs w:val="24"/>
                <w:lang w:val="uk-UA" w:eastAsia="ru-RU"/>
              </w:rPr>
            </w:pPr>
            <w:r w:rsidRPr="00D31DFF">
              <w:rPr>
                <w:rFonts w:ascii="Times New Roman" w:hAnsi="Times New Roman"/>
                <w:sz w:val="24"/>
                <w:szCs w:val="24"/>
                <w:lang w:val="uk-UA" w:eastAsia="ru-RU"/>
              </w:rPr>
              <w:t>13,4</w:t>
            </w:r>
          </w:p>
        </w:tc>
        <w:tc>
          <w:tcPr>
            <w:tcW w:w="876" w:type="dxa"/>
            <w:tcBorders>
              <w:bottom w:val="nil"/>
            </w:tcBorders>
            <w:shd w:val="clear" w:color="auto" w:fill="auto"/>
          </w:tcPr>
          <w:p w:rsidR="00BD497C" w:rsidRPr="00D31DFF" w:rsidRDefault="00BD497C" w:rsidP="00C4166F">
            <w:pPr>
              <w:widowControl w:val="0"/>
              <w:spacing w:after="0" w:line="240" w:lineRule="auto"/>
              <w:jc w:val="center"/>
              <w:rPr>
                <w:rFonts w:ascii="Times New Roman" w:hAnsi="Times New Roman"/>
                <w:sz w:val="24"/>
                <w:szCs w:val="24"/>
                <w:lang w:val="uk-UA" w:eastAsia="ru-RU"/>
              </w:rPr>
            </w:pPr>
            <w:r w:rsidRPr="00D31DFF">
              <w:rPr>
                <w:rFonts w:ascii="Times New Roman" w:hAnsi="Times New Roman"/>
                <w:sz w:val="24"/>
                <w:szCs w:val="24"/>
                <w:lang w:val="uk-UA" w:eastAsia="ru-RU"/>
              </w:rPr>
              <w:t>706,7</w:t>
            </w:r>
          </w:p>
        </w:tc>
        <w:tc>
          <w:tcPr>
            <w:tcW w:w="1001" w:type="dxa"/>
            <w:tcBorders>
              <w:bottom w:val="nil"/>
            </w:tcBorders>
            <w:shd w:val="clear" w:color="auto" w:fill="auto"/>
          </w:tcPr>
          <w:p w:rsidR="00BD497C" w:rsidRPr="00D31DFF" w:rsidRDefault="00BD497C" w:rsidP="00C4166F">
            <w:pPr>
              <w:widowControl w:val="0"/>
              <w:spacing w:after="0" w:line="240" w:lineRule="auto"/>
              <w:jc w:val="center"/>
              <w:rPr>
                <w:rFonts w:ascii="Times New Roman" w:hAnsi="Times New Roman"/>
                <w:sz w:val="24"/>
                <w:szCs w:val="24"/>
                <w:lang w:val="uk-UA" w:eastAsia="ru-RU"/>
              </w:rPr>
            </w:pPr>
            <w:r w:rsidRPr="00D31DFF">
              <w:rPr>
                <w:rFonts w:ascii="Times New Roman" w:hAnsi="Times New Roman"/>
                <w:sz w:val="24"/>
                <w:szCs w:val="24"/>
                <w:lang w:val="uk-UA" w:eastAsia="ru-RU"/>
              </w:rPr>
              <w:t>11,0</w:t>
            </w:r>
          </w:p>
        </w:tc>
        <w:tc>
          <w:tcPr>
            <w:tcW w:w="1040" w:type="dxa"/>
            <w:tcBorders>
              <w:bottom w:val="nil"/>
            </w:tcBorders>
            <w:shd w:val="clear" w:color="auto" w:fill="auto"/>
          </w:tcPr>
          <w:p w:rsidR="00BD497C" w:rsidRPr="00D31DFF" w:rsidRDefault="00BD497C" w:rsidP="00C4166F">
            <w:pPr>
              <w:widowControl w:val="0"/>
              <w:spacing w:after="0" w:line="240" w:lineRule="auto"/>
              <w:jc w:val="center"/>
              <w:rPr>
                <w:rFonts w:ascii="Times New Roman" w:hAnsi="Times New Roman"/>
                <w:sz w:val="24"/>
                <w:szCs w:val="24"/>
                <w:lang w:val="uk-UA" w:eastAsia="ru-RU"/>
              </w:rPr>
            </w:pPr>
            <w:r w:rsidRPr="00D31DFF">
              <w:rPr>
                <w:rFonts w:ascii="Times New Roman" w:hAnsi="Times New Roman"/>
                <w:sz w:val="24"/>
                <w:szCs w:val="24"/>
                <w:lang w:val="uk-UA" w:eastAsia="ru-RU"/>
              </w:rPr>
              <w:t>+379,1</w:t>
            </w:r>
          </w:p>
        </w:tc>
        <w:tc>
          <w:tcPr>
            <w:tcW w:w="1112" w:type="dxa"/>
            <w:tcBorders>
              <w:bottom w:val="nil"/>
            </w:tcBorders>
            <w:shd w:val="clear" w:color="auto" w:fill="auto"/>
          </w:tcPr>
          <w:p w:rsidR="00BD497C" w:rsidRPr="00D31DFF" w:rsidRDefault="00BD497C" w:rsidP="00C4166F">
            <w:pPr>
              <w:widowControl w:val="0"/>
              <w:spacing w:after="0" w:line="240" w:lineRule="auto"/>
              <w:jc w:val="center"/>
              <w:rPr>
                <w:rFonts w:ascii="Times New Roman" w:hAnsi="Times New Roman"/>
                <w:sz w:val="24"/>
                <w:szCs w:val="24"/>
                <w:lang w:val="uk-UA" w:eastAsia="ru-RU"/>
              </w:rPr>
            </w:pPr>
            <w:r w:rsidRPr="00D31DFF">
              <w:rPr>
                <w:rFonts w:ascii="Times New Roman" w:hAnsi="Times New Roman"/>
                <w:sz w:val="24"/>
                <w:szCs w:val="24"/>
                <w:lang w:val="uk-UA" w:eastAsia="ru-RU"/>
              </w:rPr>
              <w:t>у 2,2</w:t>
            </w:r>
          </w:p>
          <w:p w:rsidR="00BD497C" w:rsidRPr="00D31DFF" w:rsidRDefault="00BD497C" w:rsidP="00C4166F">
            <w:pPr>
              <w:widowControl w:val="0"/>
              <w:spacing w:after="0" w:line="240" w:lineRule="auto"/>
              <w:jc w:val="center"/>
              <w:rPr>
                <w:rFonts w:ascii="Times New Roman" w:hAnsi="Times New Roman"/>
                <w:sz w:val="24"/>
                <w:szCs w:val="24"/>
                <w:lang w:val="uk-UA" w:eastAsia="ru-RU"/>
              </w:rPr>
            </w:pPr>
            <w:r w:rsidRPr="00D31DFF">
              <w:rPr>
                <w:rFonts w:ascii="Times New Roman" w:hAnsi="Times New Roman"/>
                <w:sz w:val="24"/>
                <w:szCs w:val="24"/>
                <w:lang w:val="uk-UA" w:eastAsia="ru-RU"/>
              </w:rPr>
              <w:t xml:space="preserve"> р. б.</w:t>
            </w:r>
          </w:p>
        </w:tc>
      </w:tr>
      <w:tr w:rsidR="00BD497C" w:rsidRPr="00D31DFF" w:rsidTr="00C4166F">
        <w:tc>
          <w:tcPr>
            <w:tcW w:w="2077" w:type="dxa"/>
            <w:tcBorders>
              <w:bottom w:val="nil"/>
            </w:tcBorders>
            <w:shd w:val="clear" w:color="auto" w:fill="auto"/>
          </w:tcPr>
          <w:p w:rsidR="00BD497C" w:rsidRPr="00D31DFF" w:rsidRDefault="00BD497C" w:rsidP="00C4166F">
            <w:pPr>
              <w:widowControl w:val="0"/>
              <w:spacing w:after="0" w:line="240" w:lineRule="auto"/>
              <w:jc w:val="both"/>
              <w:rPr>
                <w:rFonts w:ascii="Times New Roman" w:hAnsi="Times New Roman"/>
                <w:sz w:val="24"/>
                <w:szCs w:val="24"/>
                <w:lang w:val="uk-UA" w:eastAsia="ru-RU"/>
              </w:rPr>
            </w:pPr>
            <w:r w:rsidRPr="00D31DFF">
              <w:rPr>
                <w:rFonts w:ascii="Times New Roman" w:hAnsi="Times New Roman"/>
                <w:sz w:val="24"/>
                <w:szCs w:val="24"/>
                <w:lang w:val="uk-UA" w:eastAsia="ru-RU"/>
              </w:rPr>
              <w:t>Дебіторська заборгованість за розрахунками з бюджетом</w:t>
            </w:r>
          </w:p>
        </w:tc>
        <w:tc>
          <w:tcPr>
            <w:tcW w:w="1001" w:type="dxa"/>
            <w:tcBorders>
              <w:bottom w:val="nil"/>
            </w:tcBorders>
            <w:shd w:val="clear" w:color="auto" w:fill="auto"/>
          </w:tcPr>
          <w:p w:rsidR="00BD497C" w:rsidRPr="00D31DFF" w:rsidRDefault="00BD497C" w:rsidP="00C4166F">
            <w:pPr>
              <w:widowControl w:val="0"/>
              <w:spacing w:after="0" w:line="240" w:lineRule="auto"/>
              <w:jc w:val="center"/>
              <w:rPr>
                <w:rFonts w:ascii="Times New Roman" w:hAnsi="Times New Roman"/>
                <w:sz w:val="24"/>
                <w:szCs w:val="24"/>
                <w:lang w:val="uk-UA" w:eastAsia="ru-RU"/>
              </w:rPr>
            </w:pPr>
            <w:r w:rsidRPr="00D31DFF">
              <w:rPr>
                <w:rFonts w:ascii="Times New Roman" w:hAnsi="Times New Roman"/>
                <w:sz w:val="24"/>
                <w:szCs w:val="24"/>
                <w:lang w:val="uk-UA" w:eastAsia="ru-RU"/>
              </w:rPr>
              <w:t>422,1</w:t>
            </w:r>
          </w:p>
        </w:tc>
        <w:tc>
          <w:tcPr>
            <w:tcW w:w="1056" w:type="dxa"/>
            <w:tcBorders>
              <w:bottom w:val="nil"/>
            </w:tcBorders>
            <w:shd w:val="clear" w:color="auto" w:fill="auto"/>
          </w:tcPr>
          <w:p w:rsidR="00BD497C" w:rsidRPr="00D31DFF" w:rsidRDefault="00BD497C" w:rsidP="00C4166F">
            <w:pPr>
              <w:widowControl w:val="0"/>
              <w:spacing w:after="0" w:line="240" w:lineRule="auto"/>
              <w:jc w:val="center"/>
              <w:rPr>
                <w:rFonts w:ascii="Times New Roman" w:hAnsi="Times New Roman"/>
                <w:sz w:val="24"/>
                <w:szCs w:val="24"/>
                <w:lang w:val="uk-UA" w:eastAsia="ru-RU"/>
              </w:rPr>
            </w:pPr>
            <w:r w:rsidRPr="00D31DFF">
              <w:rPr>
                <w:rFonts w:ascii="Times New Roman" w:hAnsi="Times New Roman"/>
                <w:sz w:val="24"/>
                <w:szCs w:val="24"/>
                <w:lang w:val="uk-UA" w:eastAsia="ru-RU"/>
              </w:rPr>
              <w:t>6,3</w:t>
            </w:r>
          </w:p>
        </w:tc>
        <w:tc>
          <w:tcPr>
            <w:tcW w:w="876" w:type="dxa"/>
            <w:tcBorders>
              <w:bottom w:val="nil"/>
            </w:tcBorders>
            <w:shd w:val="clear" w:color="auto" w:fill="auto"/>
          </w:tcPr>
          <w:p w:rsidR="00BD497C" w:rsidRPr="00D31DFF" w:rsidRDefault="00BD497C" w:rsidP="00C4166F">
            <w:pPr>
              <w:widowControl w:val="0"/>
              <w:spacing w:after="0" w:line="240" w:lineRule="auto"/>
              <w:jc w:val="center"/>
              <w:rPr>
                <w:rFonts w:ascii="Times New Roman" w:hAnsi="Times New Roman"/>
                <w:sz w:val="24"/>
                <w:szCs w:val="24"/>
                <w:lang w:val="uk-UA" w:eastAsia="ru-RU"/>
              </w:rPr>
            </w:pPr>
            <w:r w:rsidRPr="00D31DFF">
              <w:rPr>
                <w:rFonts w:ascii="Times New Roman" w:hAnsi="Times New Roman"/>
                <w:sz w:val="24"/>
                <w:szCs w:val="24"/>
                <w:lang w:val="uk-UA" w:eastAsia="ru-RU"/>
              </w:rPr>
              <w:t>145</w:t>
            </w:r>
          </w:p>
        </w:tc>
        <w:tc>
          <w:tcPr>
            <w:tcW w:w="1001" w:type="dxa"/>
            <w:tcBorders>
              <w:bottom w:val="nil"/>
            </w:tcBorders>
            <w:shd w:val="clear" w:color="auto" w:fill="auto"/>
          </w:tcPr>
          <w:p w:rsidR="00BD497C" w:rsidRPr="00D31DFF" w:rsidRDefault="00BD497C" w:rsidP="00C4166F">
            <w:pPr>
              <w:widowControl w:val="0"/>
              <w:spacing w:after="0" w:line="240" w:lineRule="auto"/>
              <w:jc w:val="center"/>
              <w:rPr>
                <w:rFonts w:ascii="Times New Roman" w:hAnsi="Times New Roman"/>
                <w:sz w:val="24"/>
                <w:szCs w:val="24"/>
                <w:lang w:val="uk-UA" w:eastAsia="ru-RU"/>
              </w:rPr>
            </w:pPr>
            <w:r w:rsidRPr="00D31DFF">
              <w:rPr>
                <w:rFonts w:ascii="Times New Roman" w:hAnsi="Times New Roman"/>
                <w:sz w:val="24"/>
                <w:szCs w:val="24"/>
                <w:lang w:val="uk-UA" w:eastAsia="ru-RU"/>
              </w:rPr>
              <w:t>2,1</w:t>
            </w:r>
          </w:p>
        </w:tc>
        <w:tc>
          <w:tcPr>
            <w:tcW w:w="876" w:type="dxa"/>
            <w:tcBorders>
              <w:bottom w:val="nil"/>
            </w:tcBorders>
            <w:shd w:val="clear" w:color="auto" w:fill="auto"/>
          </w:tcPr>
          <w:p w:rsidR="00BD497C" w:rsidRPr="00D31DFF" w:rsidRDefault="00BD497C" w:rsidP="00C4166F">
            <w:pPr>
              <w:widowControl w:val="0"/>
              <w:spacing w:after="0" w:line="240" w:lineRule="auto"/>
              <w:jc w:val="center"/>
              <w:rPr>
                <w:rFonts w:ascii="Times New Roman" w:hAnsi="Times New Roman"/>
                <w:sz w:val="24"/>
                <w:szCs w:val="24"/>
                <w:lang w:val="uk-UA" w:eastAsia="ru-RU"/>
              </w:rPr>
            </w:pPr>
            <w:r w:rsidRPr="00D31DFF">
              <w:rPr>
                <w:rFonts w:ascii="Times New Roman" w:hAnsi="Times New Roman"/>
                <w:sz w:val="24"/>
                <w:szCs w:val="24"/>
                <w:lang w:val="uk-UA" w:eastAsia="ru-RU"/>
              </w:rPr>
              <w:t>103,8</w:t>
            </w:r>
          </w:p>
        </w:tc>
        <w:tc>
          <w:tcPr>
            <w:tcW w:w="1001" w:type="dxa"/>
            <w:tcBorders>
              <w:bottom w:val="nil"/>
            </w:tcBorders>
            <w:shd w:val="clear" w:color="auto" w:fill="auto"/>
          </w:tcPr>
          <w:p w:rsidR="00BD497C" w:rsidRPr="00D31DFF" w:rsidRDefault="00BD497C" w:rsidP="00C4166F">
            <w:pPr>
              <w:widowControl w:val="0"/>
              <w:spacing w:after="0" w:line="240" w:lineRule="auto"/>
              <w:jc w:val="center"/>
              <w:rPr>
                <w:rFonts w:ascii="Times New Roman" w:hAnsi="Times New Roman"/>
                <w:sz w:val="24"/>
                <w:szCs w:val="24"/>
                <w:lang w:val="uk-UA" w:eastAsia="ru-RU"/>
              </w:rPr>
            </w:pPr>
            <w:r w:rsidRPr="00D31DFF">
              <w:rPr>
                <w:rFonts w:ascii="Times New Roman" w:hAnsi="Times New Roman"/>
                <w:sz w:val="24"/>
                <w:szCs w:val="24"/>
                <w:lang w:val="uk-UA" w:eastAsia="ru-RU"/>
              </w:rPr>
              <w:t>1,6</w:t>
            </w:r>
          </w:p>
        </w:tc>
        <w:tc>
          <w:tcPr>
            <w:tcW w:w="1040" w:type="dxa"/>
            <w:tcBorders>
              <w:bottom w:val="nil"/>
            </w:tcBorders>
            <w:shd w:val="clear" w:color="auto" w:fill="auto"/>
          </w:tcPr>
          <w:p w:rsidR="00BD497C" w:rsidRPr="00D31DFF" w:rsidRDefault="00BD497C" w:rsidP="00C4166F">
            <w:pPr>
              <w:widowControl w:val="0"/>
              <w:spacing w:after="0" w:line="240" w:lineRule="auto"/>
              <w:jc w:val="center"/>
              <w:rPr>
                <w:rFonts w:ascii="Times New Roman" w:hAnsi="Times New Roman"/>
                <w:sz w:val="24"/>
                <w:szCs w:val="24"/>
                <w:lang w:val="uk-UA" w:eastAsia="ru-RU"/>
              </w:rPr>
            </w:pPr>
            <w:r w:rsidRPr="00D31DFF">
              <w:rPr>
                <w:rFonts w:ascii="Times New Roman" w:hAnsi="Times New Roman"/>
                <w:sz w:val="24"/>
                <w:szCs w:val="24"/>
                <w:lang w:val="uk-UA" w:eastAsia="ru-RU"/>
              </w:rPr>
              <w:t>-318,3</w:t>
            </w:r>
          </w:p>
        </w:tc>
        <w:tc>
          <w:tcPr>
            <w:tcW w:w="1112" w:type="dxa"/>
            <w:tcBorders>
              <w:bottom w:val="nil"/>
            </w:tcBorders>
            <w:shd w:val="clear" w:color="auto" w:fill="auto"/>
          </w:tcPr>
          <w:p w:rsidR="00BD497C" w:rsidRPr="00D31DFF" w:rsidRDefault="00BD497C" w:rsidP="00C4166F">
            <w:pPr>
              <w:widowControl w:val="0"/>
              <w:spacing w:after="0" w:line="240" w:lineRule="auto"/>
              <w:jc w:val="center"/>
              <w:rPr>
                <w:rFonts w:ascii="Times New Roman" w:hAnsi="Times New Roman"/>
                <w:sz w:val="24"/>
                <w:szCs w:val="24"/>
                <w:lang w:val="uk-UA" w:eastAsia="ru-RU"/>
              </w:rPr>
            </w:pPr>
            <w:r w:rsidRPr="00D31DFF">
              <w:rPr>
                <w:rFonts w:ascii="Times New Roman" w:hAnsi="Times New Roman"/>
                <w:sz w:val="24"/>
                <w:szCs w:val="24"/>
                <w:lang w:val="uk-UA" w:eastAsia="ru-RU"/>
              </w:rPr>
              <w:t>-75,4</w:t>
            </w:r>
          </w:p>
        </w:tc>
      </w:tr>
      <w:tr w:rsidR="00BD497C" w:rsidRPr="00D31DFF" w:rsidTr="00C4166F">
        <w:tc>
          <w:tcPr>
            <w:tcW w:w="2077" w:type="dxa"/>
            <w:shd w:val="clear" w:color="auto" w:fill="auto"/>
          </w:tcPr>
          <w:p w:rsidR="00BD497C" w:rsidRPr="00D31DFF" w:rsidRDefault="00BD497C" w:rsidP="00C4166F">
            <w:pPr>
              <w:widowControl w:val="0"/>
              <w:spacing w:after="0" w:line="240" w:lineRule="auto"/>
              <w:jc w:val="both"/>
              <w:rPr>
                <w:rFonts w:ascii="Times New Roman" w:hAnsi="Times New Roman"/>
                <w:sz w:val="24"/>
                <w:szCs w:val="24"/>
                <w:lang w:val="uk-UA" w:eastAsia="ru-RU"/>
              </w:rPr>
            </w:pPr>
            <w:r w:rsidRPr="00D31DFF">
              <w:rPr>
                <w:rFonts w:ascii="Times New Roman" w:hAnsi="Times New Roman"/>
                <w:sz w:val="24"/>
                <w:szCs w:val="24"/>
                <w:lang w:val="uk-UA" w:eastAsia="ru-RU"/>
              </w:rPr>
              <w:t>4. Інша поточна дебіторська заборгованість</w:t>
            </w:r>
          </w:p>
        </w:tc>
        <w:tc>
          <w:tcPr>
            <w:tcW w:w="1001" w:type="dxa"/>
            <w:shd w:val="clear" w:color="auto" w:fill="auto"/>
          </w:tcPr>
          <w:p w:rsidR="00BD497C" w:rsidRPr="00D31DFF" w:rsidRDefault="00BD497C" w:rsidP="00C4166F">
            <w:pPr>
              <w:widowControl w:val="0"/>
              <w:spacing w:after="0" w:line="240" w:lineRule="auto"/>
              <w:jc w:val="center"/>
              <w:rPr>
                <w:rFonts w:ascii="Times New Roman" w:hAnsi="Times New Roman"/>
                <w:sz w:val="24"/>
                <w:szCs w:val="24"/>
                <w:lang w:val="uk-UA" w:eastAsia="ru-RU"/>
              </w:rPr>
            </w:pPr>
            <w:r w:rsidRPr="00D31DFF">
              <w:rPr>
                <w:rFonts w:ascii="Times New Roman" w:hAnsi="Times New Roman"/>
                <w:sz w:val="24"/>
                <w:szCs w:val="24"/>
                <w:lang w:val="uk-UA" w:eastAsia="ru-RU"/>
              </w:rPr>
              <w:t>36,5</w:t>
            </w:r>
          </w:p>
        </w:tc>
        <w:tc>
          <w:tcPr>
            <w:tcW w:w="1056" w:type="dxa"/>
            <w:shd w:val="clear" w:color="auto" w:fill="auto"/>
          </w:tcPr>
          <w:p w:rsidR="00BD497C" w:rsidRPr="00D31DFF" w:rsidRDefault="00BD497C" w:rsidP="00C4166F">
            <w:pPr>
              <w:widowControl w:val="0"/>
              <w:spacing w:after="0" w:line="240" w:lineRule="auto"/>
              <w:jc w:val="center"/>
              <w:rPr>
                <w:rFonts w:ascii="Times New Roman" w:hAnsi="Times New Roman"/>
                <w:sz w:val="24"/>
                <w:szCs w:val="24"/>
                <w:lang w:val="uk-UA" w:eastAsia="ru-RU"/>
              </w:rPr>
            </w:pPr>
            <w:r w:rsidRPr="00D31DFF">
              <w:rPr>
                <w:rFonts w:ascii="Times New Roman" w:hAnsi="Times New Roman"/>
                <w:sz w:val="24"/>
                <w:szCs w:val="24"/>
                <w:lang w:val="uk-UA" w:eastAsia="ru-RU"/>
              </w:rPr>
              <w:t>0,5</w:t>
            </w:r>
          </w:p>
        </w:tc>
        <w:tc>
          <w:tcPr>
            <w:tcW w:w="876" w:type="dxa"/>
            <w:shd w:val="clear" w:color="auto" w:fill="auto"/>
          </w:tcPr>
          <w:p w:rsidR="00BD497C" w:rsidRPr="00D31DFF" w:rsidRDefault="00BD497C" w:rsidP="00C4166F">
            <w:pPr>
              <w:widowControl w:val="0"/>
              <w:spacing w:after="0" w:line="240" w:lineRule="auto"/>
              <w:jc w:val="center"/>
              <w:rPr>
                <w:rFonts w:ascii="Times New Roman" w:hAnsi="Times New Roman"/>
                <w:sz w:val="24"/>
                <w:szCs w:val="24"/>
                <w:lang w:val="uk-UA" w:eastAsia="ru-RU"/>
              </w:rPr>
            </w:pPr>
            <w:r w:rsidRPr="00D31DFF">
              <w:rPr>
                <w:rFonts w:ascii="Times New Roman" w:hAnsi="Times New Roman"/>
                <w:sz w:val="24"/>
                <w:szCs w:val="24"/>
                <w:lang w:val="uk-UA" w:eastAsia="ru-RU"/>
              </w:rPr>
              <w:t>206,1</w:t>
            </w:r>
          </w:p>
        </w:tc>
        <w:tc>
          <w:tcPr>
            <w:tcW w:w="1001" w:type="dxa"/>
            <w:shd w:val="clear" w:color="auto" w:fill="auto"/>
          </w:tcPr>
          <w:p w:rsidR="00BD497C" w:rsidRPr="00D31DFF" w:rsidRDefault="00BD497C" w:rsidP="00C4166F">
            <w:pPr>
              <w:widowControl w:val="0"/>
              <w:spacing w:after="0" w:line="240" w:lineRule="auto"/>
              <w:jc w:val="center"/>
              <w:rPr>
                <w:rFonts w:ascii="Times New Roman" w:hAnsi="Times New Roman"/>
                <w:sz w:val="24"/>
                <w:szCs w:val="24"/>
                <w:lang w:val="uk-UA" w:eastAsia="ru-RU"/>
              </w:rPr>
            </w:pPr>
            <w:r w:rsidRPr="00D31DFF">
              <w:rPr>
                <w:rFonts w:ascii="Times New Roman" w:hAnsi="Times New Roman"/>
                <w:sz w:val="24"/>
                <w:szCs w:val="24"/>
                <w:lang w:val="uk-UA" w:eastAsia="ru-RU"/>
              </w:rPr>
              <w:t>2,9</w:t>
            </w:r>
          </w:p>
        </w:tc>
        <w:tc>
          <w:tcPr>
            <w:tcW w:w="876" w:type="dxa"/>
            <w:shd w:val="clear" w:color="auto" w:fill="auto"/>
          </w:tcPr>
          <w:p w:rsidR="00BD497C" w:rsidRPr="00D31DFF" w:rsidRDefault="00BD497C" w:rsidP="00C4166F">
            <w:pPr>
              <w:widowControl w:val="0"/>
              <w:spacing w:after="0" w:line="240" w:lineRule="auto"/>
              <w:jc w:val="center"/>
              <w:rPr>
                <w:rFonts w:ascii="Times New Roman" w:hAnsi="Times New Roman"/>
                <w:sz w:val="24"/>
                <w:szCs w:val="24"/>
                <w:lang w:val="uk-UA" w:eastAsia="ru-RU"/>
              </w:rPr>
            </w:pPr>
            <w:r w:rsidRPr="00D31DFF">
              <w:rPr>
                <w:rFonts w:ascii="Times New Roman" w:hAnsi="Times New Roman"/>
                <w:sz w:val="24"/>
                <w:szCs w:val="24"/>
                <w:lang w:val="uk-UA" w:eastAsia="ru-RU"/>
              </w:rPr>
              <w:t>666,3</w:t>
            </w:r>
          </w:p>
        </w:tc>
        <w:tc>
          <w:tcPr>
            <w:tcW w:w="1001" w:type="dxa"/>
            <w:shd w:val="clear" w:color="auto" w:fill="auto"/>
          </w:tcPr>
          <w:p w:rsidR="00BD497C" w:rsidRPr="00D31DFF" w:rsidRDefault="00BD497C" w:rsidP="00C4166F">
            <w:pPr>
              <w:widowControl w:val="0"/>
              <w:spacing w:after="0" w:line="240" w:lineRule="auto"/>
              <w:jc w:val="center"/>
              <w:rPr>
                <w:rFonts w:ascii="Times New Roman" w:hAnsi="Times New Roman"/>
                <w:sz w:val="24"/>
                <w:szCs w:val="24"/>
                <w:lang w:val="uk-UA" w:eastAsia="ru-RU"/>
              </w:rPr>
            </w:pPr>
            <w:r w:rsidRPr="00D31DFF">
              <w:rPr>
                <w:rFonts w:ascii="Times New Roman" w:hAnsi="Times New Roman"/>
                <w:sz w:val="24"/>
                <w:szCs w:val="24"/>
                <w:lang w:val="uk-UA" w:eastAsia="ru-RU"/>
              </w:rPr>
              <w:t>10,5</w:t>
            </w:r>
          </w:p>
        </w:tc>
        <w:tc>
          <w:tcPr>
            <w:tcW w:w="1040" w:type="dxa"/>
            <w:shd w:val="clear" w:color="auto" w:fill="auto"/>
          </w:tcPr>
          <w:p w:rsidR="00BD497C" w:rsidRPr="00D31DFF" w:rsidRDefault="00BD497C" w:rsidP="00C4166F">
            <w:pPr>
              <w:widowControl w:val="0"/>
              <w:spacing w:after="0" w:line="240" w:lineRule="auto"/>
              <w:jc w:val="center"/>
              <w:rPr>
                <w:rFonts w:ascii="Times New Roman" w:hAnsi="Times New Roman"/>
                <w:sz w:val="24"/>
                <w:szCs w:val="24"/>
                <w:lang w:val="uk-UA" w:eastAsia="ru-RU"/>
              </w:rPr>
            </w:pPr>
            <w:r w:rsidRPr="00D31DFF">
              <w:rPr>
                <w:rFonts w:ascii="Times New Roman" w:hAnsi="Times New Roman"/>
                <w:sz w:val="24"/>
                <w:szCs w:val="24"/>
                <w:lang w:val="uk-UA" w:eastAsia="ru-RU"/>
              </w:rPr>
              <w:t>+629,8</w:t>
            </w:r>
          </w:p>
        </w:tc>
        <w:tc>
          <w:tcPr>
            <w:tcW w:w="1112" w:type="dxa"/>
            <w:shd w:val="clear" w:color="auto" w:fill="auto"/>
          </w:tcPr>
          <w:p w:rsidR="00BD497C" w:rsidRPr="00D31DFF" w:rsidRDefault="00BD497C" w:rsidP="00C4166F">
            <w:pPr>
              <w:widowControl w:val="0"/>
              <w:spacing w:after="0" w:line="240" w:lineRule="auto"/>
              <w:jc w:val="center"/>
              <w:rPr>
                <w:rFonts w:ascii="Times New Roman" w:hAnsi="Times New Roman"/>
                <w:sz w:val="24"/>
                <w:szCs w:val="24"/>
                <w:lang w:val="uk-UA" w:eastAsia="ru-RU"/>
              </w:rPr>
            </w:pPr>
            <w:r w:rsidRPr="00D31DFF">
              <w:rPr>
                <w:rFonts w:ascii="Times New Roman" w:hAnsi="Times New Roman"/>
                <w:sz w:val="24"/>
                <w:szCs w:val="24"/>
                <w:lang w:val="uk-UA" w:eastAsia="ru-RU"/>
              </w:rPr>
              <w:t xml:space="preserve">у 18,3 </w:t>
            </w:r>
          </w:p>
          <w:p w:rsidR="00BD497C" w:rsidRPr="00D31DFF" w:rsidRDefault="00BD497C" w:rsidP="00C4166F">
            <w:pPr>
              <w:widowControl w:val="0"/>
              <w:spacing w:after="0" w:line="240" w:lineRule="auto"/>
              <w:jc w:val="center"/>
              <w:rPr>
                <w:rFonts w:ascii="Times New Roman" w:hAnsi="Times New Roman"/>
                <w:sz w:val="24"/>
                <w:szCs w:val="24"/>
                <w:lang w:val="uk-UA" w:eastAsia="ru-RU"/>
              </w:rPr>
            </w:pPr>
            <w:r w:rsidRPr="00D31DFF">
              <w:rPr>
                <w:rFonts w:ascii="Times New Roman" w:hAnsi="Times New Roman"/>
                <w:sz w:val="24"/>
                <w:szCs w:val="24"/>
                <w:lang w:val="uk-UA" w:eastAsia="ru-RU"/>
              </w:rPr>
              <w:t>р. б.</w:t>
            </w:r>
          </w:p>
        </w:tc>
      </w:tr>
      <w:tr w:rsidR="00BD497C" w:rsidRPr="00D31DFF" w:rsidTr="00C4166F">
        <w:tc>
          <w:tcPr>
            <w:tcW w:w="2077" w:type="dxa"/>
            <w:shd w:val="clear" w:color="auto" w:fill="auto"/>
          </w:tcPr>
          <w:p w:rsidR="00BD497C" w:rsidRPr="00D31DFF" w:rsidRDefault="00BD497C" w:rsidP="00C4166F">
            <w:pPr>
              <w:widowControl w:val="0"/>
              <w:spacing w:after="0" w:line="240" w:lineRule="auto"/>
              <w:jc w:val="both"/>
              <w:rPr>
                <w:rFonts w:ascii="Times New Roman" w:hAnsi="Times New Roman"/>
                <w:sz w:val="24"/>
                <w:szCs w:val="24"/>
                <w:lang w:val="uk-UA" w:eastAsia="ru-RU"/>
              </w:rPr>
            </w:pPr>
            <w:r w:rsidRPr="00D31DFF">
              <w:rPr>
                <w:rFonts w:ascii="Times New Roman" w:hAnsi="Times New Roman"/>
                <w:sz w:val="24"/>
                <w:szCs w:val="24"/>
                <w:lang w:val="uk-UA" w:eastAsia="ru-RU"/>
              </w:rPr>
              <w:t>5. Грошові кошти</w:t>
            </w:r>
          </w:p>
        </w:tc>
        <w:tc>
          <w:tcPr>
            <w:tcW w:w="1001" w:type="dxa"/>
            <w:shd w:val="clear" w:color="auto" w:fill="auto"/>
          </w:tcPr>
          <w:p w:rsidR="00BD497C" w:rsidRPr="00D31DFF" w:rsidRDefault="00BD497C" w:rsidP="00C4166F">
            <w:pPr>
              <w:widowControl w:val="0"/>
              <w:spacing w:after="0" w:line="240" w:lineRule="auto"/>
              <w:jc w:val="center"/>
              <w:rPr>
                <w:rFonts w:ascii="Times New Roman" w:hAnsi="Times New Roman"/>
                <w:sz w:val="24"/>
                <w:szCs w:val="24"/>
                <w:lang w:val="uk-UA" w:eastAsia="ru-RU"/>
              </w:rPr>
            </w:pPr>
            <w:r w:rsidRPr="00D31DFF">
              <w:rPr>
                <w:rFonts w:ascii="Times New Roman" w:hAnsi="Times New Roman"/>
                <w:sz w:val="24"/>
                <w:szCs w:val="24"/>
                <w:lang w:val="uk-UA" w:eastAsia="ru-RU"/>
              </w:rPr>
              <w:t>1097,4</w:t>
            </w:r>
          </w:p>
        </w:tc>
        <w:tc>
          <w:tcPr>
            <w:tcW w:w="1056" w:type="dxa"/>
            <w:shd w:val="clear" w:color="auto" w:fill="auto"/>
          </w:tcPr>
          <w:p w:rsidR="00BD497C" w:rsidRPr="00D31DFF" w:rsidRDefault="00BD497C" w:rsidP="00C4166F">
            <w:pPr>
              <w:widowControl w:val="0"/>
              <w:spacing w:after="0" w:line="240" w:lineRule="auto"/>
              <w:jc w:val="center"/>
              <w:rPr>
                <w:rFonts w:ascii="Times New Roman" w:hAnsi="Times New Roman"/>
                <w:sz w:val="24"/>
                <w:szCs w:val="24"/>
                <w:lang w:val="uk-UA" w:eastAsia="ru-RU"/>
              </w:rPr>
            </w:pPr>
            <w:r w:rsidRPr="00D31DFF">
              <w:rPr>
                <w:rFonts w:ascii="Times New Roman" w:hAnsi="Times New Roman"/>
                <w:sz w:val="24"/>
                <w:szCs w:val="24"/>
                <w:lang w:val="uk-UA" w:eastAsia="ru-RU"/>
              </w:rPr>
              <w:t>16,5</w:t>
            </w:r>
          </w:p>
        </w:tc>
        <w:tc>
          <w:tcPr>
            <w:tcW w:w="876" w:type="dxa"/>
            <w:shd w:val="clear" w:color="auto" w:fill="auto"/>
          </w:tcPr>
          <w:p w:rsidR="00BD497C" w:rsidRPr="00D31DFF" w:rsidRDefault="00BD497C" w:rsidP="00C4166F">
            <w:pPr>
              <w:widowControl w:val="0"/>
              <w:spacing w:after="0" w:line="240" w:lineRule="auto"/>
              <w:jc w:val="center"/>
              <w:rPr>
                <w:rFonts w:ascii="Times New Roman" w:hAnsi="Times New Roman"/>
                <w:sz w:val="24"/>
                <w:szCs w:val="24"/>
                <w:lang w:val="uk-UA" w:eastAsia="ru-RU"/>
              </w:rPr>
            </w:pPr>
            <w:r w:rsidRPr="00D31DFF">
              <w:rPr>
                <w:rFonts w:ascii="Times New Roman" w:hAnsi="Times New Roman"/>
                <w:sz w:val="24"/>
                <w:szCs w:val="24"/>
                <w:lang w:val="uk-UA" w:eastAsia="ru-RU"/>
              </w:rPr>
              <w:t>555,7</w:t>
            </w:r>
          </w:p>
        </w:tc>
        <w:tc>
          <w:tcPr>
            <w:tcW w:w="1001" w:type="dxa"/>
            <w:shd w:val="clear" w:color="auto" w:fill="auto"/>
          </w:tcPr>
          <w:p w:rsidR="00BD497C" w:rsidRPr="00D31DFF" w:rsidRDefault="00BD497C" w:rsidP="00C4166F">
            <w:pPr>
              <w:widowControl w:val="0"/>
              <w:spacing w:after="0" w:line="240" w:lineRule="auto"/>
              <w:jc w:val="center"/>
              <w:rPr>
                <w:rFonts w:ascii="Times New Roman" w:hAnsi="Times New Roman"/>
                <w:sz w:val="24"/>
                <w:szCs w:val="24"/>
                <w:lang w:val="uk-UA" w:eastAsia="ru-RU"/>
              </w:rPr>
            </w:pPr>
            <w:r w:rsidRPr="00D31DFF">
              <w:rPr>
                <w:rFonts w:ascii="Times New Roman" w:hAnsi="Times New Roman"/>
                <w:sz w:val="24"/>
                <w:szCs w:val="24"/>
                <w:lang w:val="uk-UA" w:eastAsia="ru-RU"/>
              </w:rPr>
              <w:t>7,9</w:t>
            </w:r>
          </w:p>
        </w:tc>
        <w:tc>
          <w:tcPr>
            <w:tcW w:w="876" w:type="dxa"/>
            <w:shd w:val="clear" w:color="auto" w:fill="auto"/>
          </w:tcPr>
          <w:p w:rsidR="00BD497C" w:rsidRPr="00D31DFF" w:rsidRDefault="00BD497C" w:rsidP="00C4166F">
            <w:pPr>
              <w:widowControl w:val="0"/>
              <w:spacing w:after="0" w:line="240" w:lineRule="auto"/>
              <w:jc w:val="center"/>
              <w:rPr>
                <w:rFonts w:ascii="Times New Roman" w:hAnsi="Times New Roman"/>
                <w:sz w:val="24"/>
                <w:szCs w:val="24"/>
                <w:lang w:val="uk-UA" w:eastAsia="ru-RU"/>
              </w:rPr>
            </w:pPr>
            <w:r w:rsidRPr="00D31DFF">
              <w:rPr>
                <w:rFonts w:ascii="Times New Roman" w:hAnsi="Times New Roman"/>
                <w:sz w:val="24"/>
                <w:szCs w:val="24"/>
                <w:lang w:val="uk-UA" w:eastAsia="ru-RU"/>
              </w:rPr>
              <w:t>47,1</w:t>
            </w:r>
          </w:p>
        </w:tc>
        <w:tc>
          <w:tcPr>
            <w:tcW w:w="1001" w:type="dxa"/>
            <w:shd w:val="clear" w:color="auto" w:fill="auto"/>
          </w:tcPr>
          <w:p w:rsidR="00BD497C" w:rsidRPr="00D31DFF" w:rsidRDefault="00BD497C" w:rsidP="00C4166F">
            <w:pPr>
              <w:widowControl w:val="0"/>
              <w:spacing w:after="0" w:line="240" w:lineRule="auto"/>
              <w:jc w:val="center"/>
              <w:rPr>
                <w:rFonts w:ascii="Times New Roman" w:hAnsi="Times New Roman"/>
                <w:sz w:val="24"/>
                <w:szCs w:val="24"/>
                <w:lang w:val="uk-UA" w:eastAsia="ru-RU"/>
              </w:rPr>
            </w:pPr>
            <w:r w:rsidRPr="00D31DFF">
              <w:rPr>
                <w:rFonts w:ascii="Times New Roman" w:hAnsi="Times New Roman"/>
                <w:sz w:val="24"/>
                <w:szCs w:val="24"/>
                <w:lang w:val="uk-UA" w:eastAsia="ru-RU"/>
              </w:rPr>
              <w:t>0,7</w:t>
            </w:r>
          </w:p>
        </w:tc>
        <w:tc>
          <w:tcPr>
            <w:tcW w:w="1040" w:type="dxa"/>
            <w:shd w:val="clear" w:color="auto" w:fill="auto"/>
          </w:tcPr>
          <w:p w:rsidR="00BD497C" w:rsidRPr="00D31DFF" w:rsidRDefault="00BD497C" w:rsidP="00C4166F">
            <w:pPr>
              <w:widowControl w:val="0"/>
              <w:spacing w:after="0" w:line="240" w:lineRule="auto"/>
              <w:jc w:val="center"/>
              <w:rPr>
                <w:rFonts w:ascii="Times New Roman" w:hAnsi="Times New Roman"/>
                <w:sz w:val="24"/>
                <w:szCs w:val="24"/>
                <w:lang w:val="uk-UA" w:eastAsia="ru-RU"/>
              </w:rPr>
            </w:pPr>
            <w:r w:rsidRPr="00D31DFF">
              <w:rPr>
                <w:rFonts w:ascii="Times New Roman" w:hAnsi="Times New Roman"/>
                <w:sz w:val="24"/>
                <w:szCs w:val="24"/>
                <w:lang w:val="uk-UA" w:eastAsia="ru-RU"/>
              </w:rPr>
              <w:t>-1050,3</w:t>
            </w:r>
          </w:p>
        </w:tc>
        <w:tc>
          <w:tcPr>
            <w:tcW w:w="1112" w:type="dxa"/>
            <w:shd w:val="clear" w:color="auto" w:fill="auto"/>
          </w:tcPr>
          <w:p w:rsidR="00BD497C" w:rsidRPr="00D31DFF" w:rsidRDefault="00BD497C" w:rsidP="00C4166F">
            <w:pPr>
              <w:widowControl w:val="0"/>
              <w:spacing w:after="0" w:line="240" w:lineRule="auto"/>
              <w:jc w:val="center"/>
              <w:rPr>
                <w:rFonts w:ascii="Times New Roman" w:hAnsi="Times New Roman"/>
                <w:sz w:val="24"/>
                <w:szCs w:val="24"/>
                <w:lang w:val="uk-UA" w:eastAsia="ru-RU"/>
              </w:rPr>
            </w:pPr>
            <w:r w:rsidRPr="00D31DFF">
              <w:rPr>
                <w:rFonts w:ascii="Times New Roman" w:hAnsi="Times New Roman"/>
                <w:sz w:val="24"/>
                <w:szCs w:val="24"/>
                <w:lang w:val="uk-UA" w:eastAsia="ru-RU"/>
              </w:rPr>
              <w:t>-95,7</w:t>
            </w:r>
          </w:p>
        </w:tc>
      </w:tr>
      <w:tr w:rsidR="00BD497C" w:rsidRPr="00D31DFF" w:rsidTr="00C4166F">
        <w:tc>
          <w:tcPr>
            <w:tcW w:w="2077" w:type="dxa"/>
            <w:shd w:val="clear" w:color="auto" w:fill="auto"/>
          </w:tcPr>
          <w:p w:rsidR="00BD497C" w:rsidRPr="00D31DFF" w:rsidRDefault="00BD497C" w:rsidP="00C4166F">
            <w:pPr>
              <w:widowControl w:val="0"/>
              <w:spacing w:after="0" w:line="240" w:lineRule="auto"/>
              <w:jc w:val="both"/>
              <w:rPr>
                <w:rFonts w:ascii="Times New Roman" w:hAnsi="Times New Roman"/>
                <w:sz w:val="24"/>
                <w:szCs w:val="24"/>
                <w:lang w:val="uk-UA" w:eastAsia="ru-RU"/>
              </w:rPr>
            </w:pPr>
            <w:r w:rsidRPr="00D31DFF">
              <w:rPr>
                <w:rFonts w:ascii="Times New Roman" w:hAnsi="Times New Roman"/>
                <w:sz w:val="24"/>
                <w:szCs w:val="24"/>
                <w:lang w:val="uk-UA" w:eastAsia="ru-RU"/>
              </w:rPr>
              <w:t>6. Інші оборотні активи</w:t>
            </w:r>
          </w:p>
        </w:tc>
        <w:tc>
          <w:tcPr>
            <w:tcW w:w="1001" w:type="dxa"/>
            <w:shd w:val="clear" w:color="auto" w:fill="auto"/>
          </w:tcPr>
          <w:p w:rsidR="00BD497C" w:rsidRPr="00D31DFF" w:rsidRDefault="00BD497C" w:rsidP="00C4166F">
            <w:pPr>
              <w:widowControl w:val="0"/>
              <w:spacing w:after="0" w:line="240" w:lineRule="auto"/>
              <w:jc w:val="center"/>
              <w:rPr>
                <w:rFonts w:ascii="Times New Roman" w:hAnsi="Times New Roman"/>
                <w:sz w:val="24"/>
                <w:szCs w:val="24"/>
                <w:lang w:val="uk-UA" w:eastAsia="ru-RU"/>
              </w:rPr>
            </w:pPr>
            <w:r w:rsidRPr="00D31DFF">
              <w:rPr>
                <w:rFonts w:ascii="Times New Roman" w:hAnsi="Times New Roman"/>
                <w:sz w:val="24"/>
                <w:szCs w:val="24"/>
                <w:lang w:val="uk-UA" w:eastAsia="ru-RU"/>
              </w:rPr>
              <w:t>2,6</w:t>
            </w:r>
          </w:p>
        </w:tc>
        <w:tc>
          <w:tcPr>
            <w:tcW w:w="1056" w:type="dxa"/>
            <w:shd w:val="clear" w:color="auto" w:fill="auto"/>
          </w:tcPr>
          <w:p w:rsidR="00BD497C" w:rsidRPr="00D31DFF" w:rsidRDefault="00BD497C" w:rsidP="00C4166F">
            <w:pPr>
              <w:widowControl w:val="0"/>
              <w:spacing w:after="0" w:line="240" w:lineRule="auto"/>
              <w:jc w:val="center"/>
              <w:rPr>
                <w:rFonts w:ascii="Times New Roman" w:hAnsi="Times New Roman"/>
                <w:sz w:val="24"/>
                <w:szCs w:val="24"/>
                <w:lang w:val="uk-UA" w:eastAsia="ru-RU"/>
              </w:rPr>
            </w:pPr>
            <w:r w:rsidRPr="00D31DFF">
              <w:rPr>
                <w:rFonts w:ascii="Times New Roman" w:hAnsi="Times New Roman"/>
                <w:sz w:val="24"/>
                <w:szCs w:val="24"/>
                <w:lang w:val="uk-UA" w:eastAsia="ru-RU"/>
              </w:rPr>
              <w:t>0,1</w:t>
            </w:r>
          </w:p>
        </w:tc>
        <w:tc>
          <w:tcPr>
            <w:tcW w:w="876" w:type="dxa"/>
            <w:shd w:val="clear" w:color="auto" w:fill="auto"/>
          </w:tcPr>
          <w:p w:rsidR="00BD497C" w:rsidRPr="00D31DFF" w:rsidRDefault="00BD497C" w:rsidP="00C4166F">
            <w:pPr>
              <w:widowControl w:val="0"/>
              <w:spacing w:after="0" w:line="240" w:lineRule="auto"/>
              <w:jc w:val="center"/>
              <w:rPr>
                <w:rFonts w:ascii="Times New Roman" w:hAnsi="Times New Roman"/>
                <w:sz w:val="24"/>
                <w:szCs w:val="24"/>
                <w:lang w:val="uk-UA" w:eastAsia="ru-RU"/>
              </w:rPr>
            </w:pPr>
            <w:r w:rsidRPr="00D31DFF">
              <w:rPr>
                <w:rFonts w:ascii="Times New Roman" w:hAnsi="Times New Roman"/>
                <w:sz w:val="24"/>
                <w:szCs w:val="24"/>
                <w:lang w:val="uk-UA" w:eastAsia="ru-RU"/>
              </w:rPr>
              <w:t>-</w:t>
            </w:r>
          </w:p>
        </w:tc>
        <w:tc>
          <w:tcPr>
            <w:tcW w:w="1001" w:type="dxa"/>
            <w:shd w:val="clear" w:color="auto" w:fill="auto"/>
          </w:tcPr>
          <w:p w:rsidR="00BD497C" w:rsidRPr="00D31DFF" w:rsidRDefault="00BD497C" w:rsidP="00C4166F">
            <w:pPr>
              <w:widowControl w:val="0"/>
              <w:spacing w:after="0" w:line="240" w:lineRule="auto"/>
              <w:jc w:val="center"/>
              <w:rPr>
                <w:rFonts w:ascii="Times New Roman" w:hAnsi="Times New Roman"/>
                <w:sz w:val="24"/>
                <w:szCs w:val="24"/>
                <w:lang w:val="uk-UA" w:eastAsia="ru-RU"/>
              </w:rPr>
            </w:pPr>
            <w:r w:rsidRPr="00D31DFF">
              <w:rPr>
                <w:rFonts w:ascii="Times New Roman" w:hAnsi="Times New Roman"/>
                <w:sz w:val="24"/>
                <w:szCs w:val="24"/>
                <w:lang w:val="uk-UA" w:eastAsia="ru-RU"/>
              </w:rPr>
              <w:t>-</w:t>
            </w:r>
          </w:p>
        </w:tc>
        <w:tc>
          <w:tcPr>
            <w:tcW w:w="876" w:type="dxa"/>
            <w:shd w:val="clear" w:color="auto" w:fill="auto"/>
          </w:tcPr>
          <w:p w:rsidR="00BD497C" w:rsidRPr="00D31DFF" w:rsidRDefault="00BD497C" w:rsidP="00C4166F">
            <w:pPr>
              <w:widowControl w:val="0"/>
              <w:spacing w:after="0" w:line="240" w:lineRule="auto"/>
              <w:jc w:val="center"/>
              <w:rPr>
                <w:rFonts w:ascii="Times New Roman" w:hAnsi="Times New Roman"/>
                <w:sz w:val="24"/>
                <w:szCs w:val="24"/>
                <w:lang w:val="uk-UA" w:eastAsia="ru-RU"/>
              </w:rPr>
            </w:pPr>
            <w:r w:rsidRPr="00D31DFF">
              <w:rPr>
                <w:rFonts w:ascii="Times New Roman" w:hAnsi="Times New Roman"/>
                <w:sz w:val="24"/>
                <w:szCs w:val="24"/>
                <w:lang w:val="uk-UA" w:eastAsia="ru-RU"/>
              </w:rPr>
              <w:t>-</w:t>
            </w:r>
          </w:p>
        </w:tc>
        <w:tc>
          <w:tcPr>
            <w:tcW w:w="1001" w:type="dxa"/>
            <w:shd w:val="clear" w:color="auto" w:fill="auto"/>
          </w:tcPr>
          <w:p w:rsidR="00BD497C" w:rsidRPr="00D31DFF" w:rsidRDefault="00BD497C" w:rsidP="00C4166F">
            <w:pPr>
              <w:widowControl w:val="0"/>
              <w:spacing w:after="0" w:line="240" w:lineRule="auto"/>
              <w:jc w:val="center"/>
              <w:rPr>
                <w:rFonts w:ascii="Times New Roman" w:hAnsi="Times New Roman"/>
                <w:sz w:val="24"/>
                <w:szCs w:val="24"/>
                <w:lang w:val="uk-UA" w:eastAsia="ru-RU"/>
              </w:rPr>
            </w:pPr>
            <w:r w:rsidRPr="00D31DFF">
              <w:rPr>
                <w:rFonts w:ascii="Times New Roman" w:hAnsi="Times New Roman"/>
                <w:sz w:val="24"/>
                <w:szCs w:val="24"/>
                <w:lang w:val="uk-UA" w:eastAsia="ru-RU"/>
              </w:rPr>
              <w:t>-</w:t>
            </w:r>
          </w:p>
        </w:tc>
        <w:tc>
          <w:tcPr>
            <w:tcW w:w="1040" w:type="dxa"/>
            <w:shd w:val="clear" w:color="auto" w:fill="auto"/>
          </w:tcPr>
          <w:p w:rsidR="00BD497C" w:rsidRPr="00D31DFF" w:rsidRDefault="00BD497C" w:rsidP="00C4166F">
            <w:pPr>
              <w:widowControl w:val="0"/>
              <w:spacing w:after="0" w:line="240" w:lineRule="auto"/>
              <w:jc w:val="center"/>
              <w:rPr>
                <w:rFonts w:ascii="Times New Roman" w:hAnsi="Times New Roman"/>
                <w:sz w:val="24"/>
                <w:szCs w:val="24"/>
                <w:lang w:val="uk-UA" w:eastAsia="ru-RU"/>
              </w:rPr>
            </w:pPr>
            <w:r w:rsidRPr="00D31DFF">
              <w:rPr>
                <w:rFonts w:ascii="Times New Roman" w:hAnsi="Times New Roman"/>
                <w:sz w:val="24"/>
                <w:szCs w:val="24"/>
                <w:lang w:val="uk-UA" w:eastAsia="ru-RU"/>
              </w:rPr>
              <w:t>-2,6</w:t>
            </w:r>
          </w:p>
        </w:tc>
        <w:tc>
          <w:tcPr>
            <w:tcW w:w="1112" w:type="dxa"/>
            <w:shd w:val="clear" w:color="auto" w:fill="auto"/>
          </w:tcPr>
          <w:p w:rsidR="00BD497C" w:rsidRPr="00D31DFF" w:rsidRDefault="00BD497C" w:rsidP="00C4166F">
            <w:pPr>
              <w:widowControl w:val="0"/>
              <w:spacing w:after="0" w:line="240" w:lineRule="auto"/>
              <w:jc w:val="center"/>
              <w:rPr>
                <w:rFonts w:ascii="Times New Roman" w:hAnsi="Times New Roman"/>
                <w:sz w:val="24"/>
                <w:szCs w:val="24"/>
                <w:lang w:val="uk-UA" w:eastAsia="ru-RU"/>
              </w:rPr>
            </w:pPr>
            <w:r w:rsidRPr="00D31DFF">
              <w:rPr>
                <w:rFonts w:ascii="Times New Roman" w:hAnsi="Times New Roman"/>
                <w:sz w:val="24"/>
                <w:szCs w:val="24"/>
                <w:lang w:val="uk-UA" w:eastAsia="ru-RU"/>
              </w:rPr>
              <w:t>-100,0</w:t>
            </w:r>
          </w:p>
        </w:tc>
      </w:tr>
      <w:tr w:rsidR="00BD497C" w:rsidRPr="00D31DFF" w:rsidTr="00C4166F">
        <w:tc>
          <w:tcPr>
            <w:tcW w:w="2077" w:type="dxa"/>
            <w:shd w:val="clear" w:color="auto" w:fill="auto"/>
          </w:tcPr>
          <w:p w:rsidR="00BD497C" w:rsidRPr="00D31DFF" w:rsidRDefault="00BD497C" w:rsidP="00C4166F">
            <w:pPr>
              <w:widowControl w:val="0"/>
              <w:spacing w:after="0" w:line="240" w:lineRule="auto"/>
              <w:jc w:val="both"/>
              <w:rPr>
                <w:rFonts w:ascii="Times New Roman" w:hAnsi="Times New Roman"/>
                <w:sz w:val="24"/>
                <w:szCs w:val="24"/>
                <w:lang w:val="uk-UA" w:eastAsia="ru-RU"/>
              </w:rPr>
            </w:pPr>
            <w:r w:rsidRPr="00D31DFF">
              <w:rPr>
                <w:rFonts w:ascii="Times New Roman" w:hAnsi="Times New Roman"/>
                <w:sz w:val="24"/>
                <w:szCs w:val="24"/>
                <w:lang w:val="uk-UA" w:eastAsia="ru-RU"/>
              </w:rPr>
              <w:t>Оборотні активи- всього:</w:t>
            </w:r>
          </w:p>
        </w:tc>
        <w:tc>
          <w:tcPr>
            <w:tcW w:w="1001" w:type="dxa"/>
            <w:shd w:val="clear" w:color="auto" w:fill="auto"/>
          </w:tcPr>
          <w:p w:rsidR="00BD497C" w:rsidRPr="00D31DFF" w:rsidRDefault="00BD497C" w:rsidP="00C4166F">
            <w:pPr>
              <w:widowControl w:val="0"/>
              <w:spacing w:after="0" w:line="240" w:lineRule="auto"/>
              <w:jc w:val="center"/>
              <w:rPr>
                <w:rFonts w:ascii="Times New Roman" w:hAnsi="Times New Roman"/>
                <w:sz w:val="24"/>
                <w:szCs w:val="24"/>
                <w:lang w:val="uk-UA" w:eastAsia="ru-RU"/>
              </w:rPr>
            </w:pPr>
            <w:r w:rsidRPr="00D31DFF">
              <w:rPr>
                <w:rFonts w:ascii="Times New Roman" w:hAnsi="Times New Roman"/>
                <w:sz w:val="24"/>
                <w:szCs w:val="24"/>
                <w:lang w:val="uk-UA" w:eastAsia="ru-RU"/>
              </w:rPr>
              <w:t>6659,9</w:t>
            </w:r>
          </w:p>
        </w:tc>
        <w:tc>
          <w:tcPr>
            <w:tcW w:w="1056" w:type="dxa"/>
            <w:shd w:val="clear" w:color="auto" w:fill="auto"/>
          </w:tcPr>
          <w:p w:rsidR="00BD497C" w:rsidRPr="00D31DFF" w:rsidRDefault="00BD497C" w:rsidP="00C4166F">
            <w:pPr>
              <w:widowControl w:val="0"/>
              <w:spacing w:after="0" w:line="240" w:lineRule="auto"/>
              <w:jc w:val="center"/>
              <w:rPr>
                <w:rFonts w:ascii="Times New Roman" w:hAnsi="Times New Roman"/>
                <w:sz w:val="24"/>
                <w:szCs w:val="24"/>
                <w:lang w:val="uk-UA" w:eastAsia="ru-RU"/>
              </w:rPr>
            </w:pPr>
            <w:r w:rsidRPr="00D31DFF">
              <w:rPr>
                <w:rFonts w:ascii="Times New Roman" w:hAnsi="Times New Roman"/>
                <w:sz w:val="24"/>
                <w:szCs w:val="24"/>
                <w:lang w:val="uk-UA" w:eastAsia="ru-RU"/>
              </w:rPr>
              <w:t>100,0</w:t>
            </w:r>
          </w:p>
        </w:tc>
        <w:tc>
          <w:tcPr>
            <w:tcW w:w="876" w:type="dxa"/>
            <w:shd w:val="clear" w:color="auto" w:fill="auto"/>
          </w:tcPr>
          <w:p w:rsidR="00BD497C" w:rsidRPr="00D31DFF" w:rsidRDefault="00BD497C" w:rsidP="00C4166F">
            <w:pPr>
              <w:widowControl w:val="0"/>
              <w:spacing w:after="0" w:line="240" w:lineRule="auto"/>
              <w:jc w:val="center"/>
              <w:rPr>
                <w:rFonts w:ascii="Times New Roman" w:hAnsi="Times New Roman"/>
                <w:sz w:val="24"/>
                <w:szCs w:val="24"/>
                <w:lang w:val="uk-UA" w:eastAsia="ru-RU"/>
              </w:rPr>
            </w:pPr>
            <w:r w:rsidRPr="00D31DFF">
              <w:rPr>
                <w:rFonts w:ascii="Times New Roman" w:hAnsi="Times New Roman"/>
                <w:sz w:val="24"/>
                <w:szCs w:val="24"/>
                <w:lang w:val="uk-UA" w:eastAsia="ru-RU"/>
              </w:rPr>
              <w:t>7055</w:t>
            </w:r>
          </w:p>
        </w:tc>
        <w:tc>
          <w:tcPr>
            <w:tcW w:w="1001" w:type="dxa"/>
            <w:shd w:val="clear" w:color="auto" w:fill="auto"/>
          </w:tcPr>
          <w:p w:rsidR="00BD497C" w:rsidRPr="00D31DFF" w:rsidRDefault="00BD497C" w:rsidP="00C4166F">
            <w:pPr>
              <w:widowControl w:val="0"/>
              <w:spacing w:after="0" w:line="240" w:lineRule="auto"/>
              <w:jc w:val="center"/>
              <w:rPr>
                <w:rFonts w:ascii="Times New Roman" w:hAnsi="Times New Roman"/>
                <w:sz w:val="24"/>
                <w:szCs w:val="24"/>
                <w:lang w:val="uk-UA" w:eastAsia="ru-RU"/>
              </w:rPr>
            </w:pPr>
            <w:r w:rsidRPr="00D31DFF">
              <w:rPr>
                <w:rFonts w:ascii="Times New Roman" w:hAnsi="Times New Roman"/>
                <w:sz w:val="24"/>
                <w:szCs w:val="24"/>
                <w:lang w:val="uk-UA" w:eastAsia="ru-RU"/>
              </w:rPr>
              <w:t>100,0</w:t>
            </w:r>
          </w:p>
        </w:tc>
        <w:tc>
          <w:tcPr>
            <w:tcW w:w="876" w:type="dxa"/>
            <w:shd w:val="clear" w:color="auto" w:fill="auto"/>
          </w:tcPr>
          <w:p w:rsidR="00BD497C" w:rsidRPr="00D31DFF" w:rsidRDefault="00BD497C" w:rsidP="00C4166F">
            <w:pPr>
              <w:widowControl w:val="0"/>
              <w:spacing w:after="0" w:line="240" w:lineRule="auto"/>
              <w:jc w:val="center"/>
              <w:rPr>
                <w:rFonts w:ascii="Times New Roman" w:hAnsi="Times New Roman"/>
                <w:sz w:val="24"/>
                <w:szCs w:val="24"/>
                <w:lang w:val="uk-UA" w:eastAsia="ru-RU"/>
              </w:rPr>
            </w:pPr>
            <w:r w:rsidRPr="00D31DFF">
              <w:rPr>
                <w:rFonts w:ascii="Times New Roman" w:hAnsi="Times New Roman"/>
                <w:sz w:val="24"/>
                <w:szCs w:val="24"/>
                <w:lang w:val="uk-UA" w:eastAsia="ru-RU"/>
              </w:rPr>
              <w:t>6405,1</w:t>
            </w:r>
          </w:p>
        </w:tc>
        <w:tc>
          <w:tcPr>
            <w:tcW w:w="1001" w:type="dxa"/>
            <w:shd w:val="clear" w:color="auto" w:fill="auto"/>
          </w:tcPr>
          <w:p w:rsidR="00BD497C" w:rsidRPr="00D31DFF" w:rsidRDefault="00BD497C" w:rsidP="00C4166F">
            <w:pPr>
              <w:widowControl w:val="0"/>
              <w:spacing w:after="0" w:line="240" w:lineRule="auto"/>
              <w:jc w:val="center"/>
              <w:rPr>
                <w:rFonts w:ascii="Times New Roman" w:hAnsi="Times New Roman"/>
                <w:sz w:val="24"/>
                <w:szCs w:val="24"/>
                <w:lang w:val="uk-UA" w:eastAsia="ru-RU"/>
              </w:rPr>
            </w:pPr>
            <w:r w:rsidRPr="00D31DFF">
              <w:rPr>
                <w:rFonts w:ascii="Times New Roman" w:hAnsi="Times New Roman"/>
                <w:sz w:val="24"/>
                <w:szCs w:val="24"/>
                <w:lang w:val="uk-UA" w:eastAsia="ru-RU"/>
              </w:rPr>
              <w:t>100,0</w:t>
            </w:r>
          </w:p>
        </w:tc>
        <w:tc>
          <w:tcPr>
            <w:tcW w:w="1040" w:type="dxa"/>
            <w:shd w:val="clear" w:color="auto" w:fill="auto"/>
          </w:tcPr>
          <w:p w:rsidR="00BD497C" w:rsidRPr="00D31DFF" w:rsidRDefault="00BD497C" w:rsidP="00C4166F">
            <w:pPr>
              <w:widowControl w:val="0"/>
              <w:spacing w:after="0" w:line="240" w:lineRule="auto"/>
              <w:jc w:val="center"/>
              <w:rPr>
                <w:rFonts w:ascii="Times New Roman" w:hAnsi="Times New Roman"/>
                <w:sz w:val="24"/>
                <w:szCs w:val="24"/>
                <w:lang w:val="uk-UA" w:eastAsia="ru-RU"/>
              </w:rPr>
            </w:pPr>
            <w:r w:rsidRPr="00D31DFF">
              <w:rPr>
                <w:rFonts w:ascii="Times New Roman" w:hAnsi="Times New Roman"/>
                <w:sz w:val="24"/>
                <w:szCs w:val="24"/>
                <w:lang w:val="uk-UA" w:eastAsia="ru-RU"/>
              </w:rPr>
              <w:t>-254,8</w:t>
            </w:r>
          </w:p>
        </w:tc>
        <w:tc>
          <w:tcPr>
            <w:tcW w:w="1112" w:type="dxa"/>
            <w:shd w:val="clear" w:color="auto" w:fill="auto"/>
          </w:tcPr>
          <w:p w:rsidR="00BD497C" w:rsidRPr="00D31DFF" w:rsidRDefault="00BD497C" w:rsidP="00C4166F">
            <w:pPr>
              <w:widowControl w:val="0"/>
              <w:spacing w:after="0" w:line="240" w:lineRule="auto"/>
              <w:jc w:val="center"/>
              <w:rPr>
                <w:rFonts w:ascii="Times New Roman" w:hAnsi="Times New Roman"/>
                <w:sz w:val="24"/>
                <w:szCs w:val="24"/>
                <w:lang w:val="uk-UA" w:eastAsia="ru-RU"/>
              </w:rPr>
            </w:pPr>
            <w:r w:rsidRPr="00D31DFF">
              <w:rPr>
                <w:rFonts w:ascii="Times New Roman" w:hAnsi="Times New Roman"/>
                <w:sz w:val="24"/>
                <w:szCs w:val="24"/>
                <w:lang w:val="uk-UA" w:eastAsia="ru-RU"/>
              </w:rPr>
              <w:t>-3,8</w:t>
            </w:r>
          </w:p>
        </w:tc>
      </w:tr>
    </w:tbl>
    <w:p w:rsidR="00BD497C" w:rsidRDefault="00BD497C" w:rsidP="00BD497C">
      <w:pPr>
        <w:widowControl w:val="0"/>
        <w:spacing w:after="0" w:line="240" w:lineRule="auto"/>
        <w:jc w:val="center"/>
        <w:rPr>
          <w:rFonts w:ascii="Times New Roman" w:eastAsia="Arial Unicode MS" w:hAnsi="Times New Roman"/>
          <w:b/>
          <w:bCs/>
          <w:sz w:val="28"/>
          <w:szCs w:val="28"/>
          <w:lang w:val="uk-UA"/>
        </w:rPr>
      </w:pPr>
    </w:p>
    <w:p w:rsidR="00BD497C" w:rsidRPr="00D31DFF" w:rsidRDefault="00BD497C" w:rsidP="00BD497C">
      <w:pPr>
        <w:widowControl w:val="0"/>
        <w:spacing w:after="0" w:line="240" w:lineRule="auto"/>
        <w:ind w:firstLine="709"/>
        <w:jc w:val="both"/>
        <w:rPr>
          <w:rFonts w:ascii="Times New Roman" w:hAnsi="Times New Roman"/>
          <w:sz w:val="28"/>
          <w:szCs w:val="28"/>
          <w:lang w:val="uk-UA" w:eastAsia="ru-RU"/>
        </w:rPr>
      </w:pPr>
      <w:r w:rsidRPr="00D31DFF">
        <w:rPr>
          <w:rFonts w:ascii="Times New Roman" w:hAnsi="Times New Roman"/>
          <w:sz w:val="28"/>
          <w:szCs w:val="28"/>
          <w:lang w:val="uk-UA" w:eastAsia="ru-RU"/>
        </w:rPr>
        <w:t xml:space="preserve">Виходячи з даних таблиці, можна зробити висновок, що в структурі оборотного капіталу найбільшу питому вагу займають запаси, а саме, 76,2 %. </w:t>
      </w:r>
      <w:r w:rsidRPr="00D31DFF">
        <w:rPr>
          <w:rFonts w:ascii="Times New Roman" w:hAnsi="Times New Roman"/>
          <w:sz w:val="28"/>
          <w:szCs w:val="28"/>
          <w:lang w:val="uk-UA" w:eastAsia="ru-RU"/>
        </w:rPr>
        <w:lastRenderedPageBreak/>
        <w:t>В порівнянні з 2015 роком сума запасів зросла на 107,5</w:t>
      </w:r>
      <w:r w:rsidRPr="00D31DFF">
        <w:rPr>
          <w:rFonts w:ascii="Times New Roman" w:hAnsi="Times New Roman"/>
          <w:sz w:val="24"/>
          <w:szCs w:val="24"/>
          <w:lang w:val="uk-UA" w:eastAsia="ru-RU"/>
        </w:rPr>
        <w:t xml:space="preserve"> </w:t>
      </w:r>
      <w:r w:rsidRPr="00D31DFF">
        <w:rPr>
          <w:rFonts w:ascii="Times New Roman" w:hAnsi="Times New Roman"/>
          <w:sz w:val="28"/>
          <w:szCs w:val="28"/>
          <w:lang w:val="uk-UA" w:eastAsia="ru-RU"/>
        </w:rPr>
        <w:t xml:space="preserve">тис. грн. </w:t>
      </w:r>
    </w:p>
    <w:p w:rsidR="00BD497C" w:rsidRPr="003B4598" w:rsidRDefault="00BD497C" w:rsidP="00BD497C">
      <w:pPr>
        <w:widowControl w:val="0"/>
        <w:tabs>
          <w:tab w:val="left" w:pos="660"/>
        </w:tabs>
        <w:spacing w:after="0" w:line="240" w:lineRule="auto"/>
        <w:jc w:val="both"/>
        <w:rPr>
          <w:rFonts w:ascii="Times New Roman" w:eastAsia="Arial Unicode MS" w:hAnsi="Times New Roman"/>
          <w:bCs/>
          <w:sz w:val="28"/>
          <w:szCs w:val="28"/>
          <w:lang w:val="uk-UA"/>
        </w:rPr>
      </w:pPr>
      <w:r>
        <w:rPr>
          <w:rFonts w:ascii="Times New Roman" w:eastAsia="Arial Unicode MS" w:hAnsi="Times New Roman"/>
          <w:bCs/>
          <w:sz w:val="28"/>
          <w:szCs w:val="28"/>
          <w:lang w:val="uk-UA"/>
        </w:rPr>
        <w:tab/>
      </w:r>
      <w:r w:rsidRPr="003B4598">
        <w:rPr>
          <w:rFonts w:ascii="Times New Roman" w:eastAsia="Arial Unicode MS" w:hAnsi="Times New Roman"/>
          <w:bCs/>
          <w:sz w:val="28"/>
          <w:szCs w:val="28"/>
          <w:lang w:val="uk-UA"/>
        </w:rPr>
        <w:t>Отже, провівши аналіз складу, структури та динаміки оборотних активів досліджуваного підприємства, можна сказати, що в цілому по ним спостерігається позитивна динаміка.</w:t>
      </w:r>
    </w:p>
    <w:p w:rsidR="00BD497C" w:rsidRPr="003B4598" w:rsidRDefault="00BD497C" w:rsidP="00BD497C">
      <w:pPr>
        <w:widowControl w:val="0"/>
        <w:spacing w:after="0" w:line="240" w:lineRule="auto"/>
        <w:ind w:firstLine="709"/>
        <w:jc w:val="both"/>
        <w:rPr>
          <w:rFonts w:ascii="Times New Roman" w:hAnsi="Times New Roman"/>
          <w:sz w:val="28"/>
          <w:szCs w:val="28"/>
          <w:lang w:val="uk-UA"/>
        </w:rPr>
      </w:pPr>
      <w:r w:rsidRPr="003B4598">
        <w:rPr>
          <w:rFonts w:ascii="Times New Roman" w:hAnsi="Times New Roman"/>
          <w:sz w:val="28"/>
          <w:szCs w:val="28"/>
          <w:lang w:val="uk-UA"/>
        </w:rPr>
        <w:t xml:space="preserve">Особливу увагу при вивченні стану і структури оборотних активів підприємства приділяють аналізу ефективності їх використання. </w:t>
      </w:r>
    </w:p>
    <w:p w:rsidR="00BD497C" w:rsidRPr="003B4598" w:rsidRDefault="00BD497C" w:rsidP="00BD497C">
      <w:pPr>
        <w:widowControl w:val="0"/>
        <w:shd w:val="clear" w:color="auto" w:fill="FFFFFF"/>
        <w:spacing w:after="0" w:line="240" w:lineRule="auto"/>
        <w:ind w:firstLine="720"/>
        <w:jc w:val="both"/>
        <w:rPr>
          <w:rFonts w:ascii="Times New Roman" w:hAnsi="Times New Roman"/>
          <w:sz w:val="28"/>
          <w:szCs w:val="28"/>
          <w:lang w:val="uk-UA"/>
        </w:rPr>
      </w:pPr>
      <w:r w:rsidRPr="003B4598">
        <w:rPr>
          <w:rFonts w:ascii="Times New Roman" w:hAnsi="Times New Roman"/>
          <w:color w:val="000000"/>
          <w:sz w:val="28"/>
          <w:szCs w:val="28"/>
          <w:lang w:val="uk-UA"/>
        </w:rPr>
        <w:t>За даними (табл. 8) проведемо аналіз оборотності оборотних активів.</w:t>
      </w:r>
    </w:p>
    <w:p w:rsidR="00BD497C" w:rsidRPr="00D31DFF" w:rsidRDefault="00BD497C" w:rsidP="00BD497C">
      <w:pPr>
        <w:widowControl w:val="0"/>
        <w:spacing w:after="0" w:line="240" w:lineRule="auto"/>
        <w:jc w:val="right"/>
        <w:rPr>
          <w:rFonts w:ascii="Times New Roman" w:hAnsi="Times New Roman"/>
          <w:i/>
          <w:sz w:val="28"/>
          <w:szCs w:val="28"/>
          <w:lang w:val="uk-UA" w:eastAsia="ru-RU"/>
        </w:rPr>
      </w:pPr>
      <w:r w:rsidRPr="00D31DFF">
        <w:rPr>
          <w:rFonts w:ascii="Times New Roman" w:hAnsi="Times New Roman"/>
          <w:i/>
          <w:sz w:val="28"/>
          <w:szCs w:val="28"/>
          <w:lang w:val="uk-UA" w:eastAsia="ru-RU"/>
        </w:rPr>
        <w:t xml:space="preserve">Таблиця </w:t>
      </w:r>
      <w:r>
        <w:rPr>
          <w:rFonts w:ascii="Times New Roman" w:hAnsi="Times New Roman"/>
          <w:i/>
          <w:sz w:val="28"/>
          <w:szCs w:val="28"/>
          <w:lang w:val="uk-UA" w:eastAsia="ru-RU"/>
        </w:rPr>
        <w:t>8</w:t>
      </w:r>
      <w:r w:rsidRPr="00D31DFF">
        <w:rPr>
          <w:rFonts w:ascii="Times New Roman" w:hAnsi="Times New Roman"/>
          <w:i/>
          <w:sz w:val="28"/>
          <w:szCs w:val="28"/>
          <w:lang w:val="uk-UA" w:eastAsia="ru-RU"/>
        </w:rPr>
        <w:t xml:space="preserve">               </w:t>
      </w:r>
    </w:p>
    <w:p w:rsidR="00BD497C" w:rsidRPr="00D31DFF" w:rsidRDefault="00BD497C" w:rsidP="00BD497C">
      <w:pPr>
        <w:widowControl w:val="0"/>
        <w:spacing w:after="0" w:line="240" w:lineRule="auto"/>
        <w:jc w:val="center"/>
        <w:rPr>
          <w:rFonts w:ascii="Times New Roman" w:hAnsi="Times New Roman"/>
          <w:b/>
          <w:sz w:val="28"/>
          <w:szCs w:val="28"/>
          <w:lang w:val="uk-UA" w:eastAsia="ru-RU"/>
        </w:rPr>
      </w:pPr>
      <w:r w:rsidRPr="00D31DFF">
        <w:rPr>
          <w:rFonts w:ascii="Times New Roman" w:hAnsi="Times New Roman"/>
          <w:b/>
          <w:sz w:val="28"/>
          <w:szCs w:val="28"/>
          <w:lang w:val="uk-UA" w:eastAsia="ru-RU"/>
        </w:rPr>
        <w:t>Динаміка показників ефективності використання оборотних активів</w:t>
      </w:r>
    </w:p>
    <w:p w:rsidR="00BD497C" w:rsidRPr="00D31DFF" w:rsidRDefault="00BD497C" w:rsidP="00BD497C">
      <w:pPr>
        <w:widowControl w:val="0"/>
        <w:spacing w:after="0" w:line="240" w:lineRule="auto"/>
        <w:ind w:hanging="180"/>
        <w:jc w:val="center"/>
        <w:rPr>
          <w:rFonts w:ascii="Times New Roman" w:hAnsi="Times New Roman"/>
          <w:b/>
          <w:sz w:val="28"/>
          <w:szCs w:val="28"/>
          <w:lang w:val="uk-UA" w:eastAsia="ru-RU"/>
        </w:rPr>
      </w:pPr>
      <w:r w:rsidRPr="00D31DFF">
        <w:rPr>
          <w:rFonts w:ascii="Times New Roman" w:hAnsi="Times New Roman"/>
          <w:b/>
          <w:sz w:val="28"/>
          <w:szCs w:val="28"/>
          <w:lang w:val="uk-UA" w:eastAsia="ru-RU"/>
        </w:rPr>
        <w:t xml:space="preserve">ТОВ «Агро 2012» </w:t>
      </w:r>
      <w:r w:rsidRPr="00D31DFF">
        <w:rPr>
          <w:rFonts w:ascii="Times New Roman" w:eastAsia="Arial Unicode MS" w:hAnsi="Times New Roman"/>
          <w:b/>
          <w:bCs/>
          <w:sz w:val="28"/>
          <w:szCs w:val="28"/>
          <w:lang w:val="uk-UA" w:eastAsia="ru-RU"/>
        </w:rPr>
        <w:t>за 2015 - 2017 рр.</w:t>
      </w:r>
    </w:p>
    <w:tbl>
      <w:tblPr>
        <w:tblW w:w="97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936"/>
        <w:gridCol w:w="996"/>
        <w:gridCol w:w="996"/>
        <w:gridCol w:w="1020"/>
        <w:gridCol w:w="1311"/>
        <w:gridCol w:w="1489"/>
      </w:tblGrid>
      <w:tr w:rsidR="00BD497C" w:rsidRPr="00D31DFF" w:rsidTr="00C4166F">
        <w:trPr>
          <w:trHeight w:val="87"/>
        </w:trPr>
        <w:tc>
          <w:tcPr>
            <w:tcW w:w="3936" w:type="dxa"/>
            <w:vMerge w:val="restart"/>
            <w:shd w:val="clear" w:color="auto" w:fill="auto"/>
          </w:tcPr>
          <w:p w:rsidR="00BD497C" w:rsidRPr="00D31DFF" w:rsidRDefault="00BD497C" w:rsidP="00C4166F">
            <w:pPr>
              <w:spacing w:after="0" w:line="240" w:lineRule="auto"/>
              <w:jc w:val="center"/>
              <w:rPr>
                <w:rFonts w:ascii="Times New Roman" w:hAnsi="Times New Roman"/>
                <w:sz w:val="24"/>
                <w:szCs w:val="24"/>
                <w:lang w:val="uk-UA" w:eastAsia="ru-RU"/>
              </w:rPr>
            </w:pPr>
          </w:p>
          <w:p w:rsidR="00BD497C" w:rsidRPr="00D31DFF" w:rsidRDefault="00BD497C" w:rsidP="00C4166F">
            <w:pPr>
              <w:spacing w:after="0" w:line="240" w:lineRule="auto"/>
              <w:jc w:val="center"/>
              <w:rPr>
                <w:rFonts w:ascii="Times New Roman" w:hAnsi="Times New Roman"/>
                <w:sz w:val="24"/>
                <w:szCs w:val="24"/>
                <w:lang w:val="uk-UA" w:eastAsia="ru-RU"/>
              </w:rPr>
            </w:pPr>
            <w:r w:rsidRPr="00D31DFF">
              <w:rPr>
                <w:rFonts w:ascii="Times New Roman" w:hAnsi="Times New Roman"/>
                <w:sz w:val="24"/>
                <w:szCs w:val="24"/>
                <w:lang w:val="uk-UA" w:eastAsia="ru-RU"/>
              </w:rPr>
              <w:t>Показники</w:t>
            </w:r>
          </w:p>
        </w:tc>
        <w:tc>
          <w:tcPr>
            <w:tcW w:w="996" w:type="dxa"/>
            <w:vMerge w:val="restart"/>
            <w:shd w:val="clear" w:color="auto" w:fill="auto"/>
          </w:tcPr>
          <w:p w:rsidR="00BD497C" w:rsidRPr="00D31DFF" w:rsidRDefault="00BD497C" w:rsidP="00C4166F">
            <w:pPr>
              <w:spacing w:after="0" w:line="240" w:lineRule="auto"/>
              <w:jc w:val="center"/>
              <w:rPr>
                <w:rFonts w:ascii="Times New Roman" w:hAnsi="Times New Roman"/>
                <w:sz w:val="24"/>
                <w:szCs w:val="24"/>
                <w:lang w:val="uk-UA" w:eastAsia="ru-RU"/>
              </w:rPr>
            </w:pPr>
            <w:r w:rsidRPr="00D31DFF">
              <w:rPr>
                <w:rFonts w:ascii="Times New Roman" w:hAnsi="Times New Roman"/>
                <w:sz w:val="24"/>
                <w:szCs w:val="24"/>
                <w:lang w:val="uk-UA" w:eastAsia="ru-RU"/>
              </w:rPr>
              <w:t>2015 р.</w:t>
            </w:r>
          </w:p>
        </w:tc>
        <w:tc>
          <w:tcPr>
            <w:tcW w:w="996" w:type="dxa"/>
            <w:vMerge w:val="restart"/>
            <w:shd w:val="clear" w:color="auto" w:fill="auto"/>
          </w:tcPr>
          <w:p w:rsidR="00BD497C" w:rsidRPr="00D31DFF" w:rsidRDefault="00BD497C" w:rsidP="00C4166F">
            <w:pPr>
              <w:spacing w:after="0" w:line="240" w:lineRule="auto"/>
              <w:jc w:val="center"/>
              <w:rPr>
                <w:rFonts w:ascii="Times New Roman" w:hAnsi="Times New Roman"/>
                <w:sz w:val="24"/>
                <w:szCs w:val="24"/>
                <w:lang w:val="uk-UA" w:eastAsia="ru-RU"/>
              </w:rPr>
            </w:pPr>
            <w:r w:rsidRPr="00D31DFF">
              <w:rPr>
                <w:rFonts w:ascii="Times New Roman" w:hAnsi="Times New Roman"/>
                <w:sz w:val="24"/>
                <w:szCs w:val="24"/>
                <w:lang w:val="uk-UA" w:eastAsia="ru-RU"/>
              </w:rPr>
              <w:t>2016 р.</w:t>
            </w:r>
          </w:p>
        </w:tc>
        <w:tc>
          <w:tcPr>
            <w:tcW w:w="1020" w:type="dxa"/>
            <w:vMerge w:val="restart"/>
            <w:shd w:val="clear" w:color="auto" w:fill="auto"/>
          </w:tcPr>
          <w:p w:rsidR="00BD497C" w:rsidRPr="00D31DFF" w:rsidRDefault="00BD497C" w:rsidP="00C4166F">
            <w:pPr>
              <w:spacing w:after="0" w:line="240" w:lineRule="auto"/>
              <w:jc w:val="center"/>
              <w:rPr>
                <w:rFonts w:ascii="Times New Roman" w:hAnsi="Times New Roman"/>
                <w:sz w:val="24"/>
                <w:szCs w:val="24"/>
                <w:lang w:val="uk-UA" w:eastAsia="ru-RU"/>
              </w:rPr>
            </w:pPr>
            <w:r w:rsidRPr="00D31DFF">
              <w:rPr>
                <w:rFonts w:ascii="Times New Roman" w:hAnsi="Times New Roman"/>
                <w:sz w:val="24"/>
                <w:szCs w:val="24"/>
                <w:lang w:val="uk-UA" w:eastAsia="ru-RU"/>
              </w:rPr>
              <w:t>2017 р.</w:t>
            </w:r>
          </w:p>
        </w:tc>
        <w:tc>
          <w:tcPr>
            <w:tcW w:w="2800" w:type="dxa"/>
            <w:gridSpan w:val="2"/>
            <w:tcBorders>
              <w:top w:val="single" w:sz="4" w:space="0" w:color="auto"/>
              <w:bottom w:val="nil"/>
              <w:right w:val="single" w:sz="4" w:space="0" w:color="auto"/>
            </w:tcBorders>
            <w:shd w:val="clear" w:color="auto" w:fill="auto"/>
          </w:tcPr>
          <w:p w:rsidR="00BD497C" w:rsidRPr="00D31DFF" w:rsidRDefault="00BD497C" w:rsidP="00C4166F">
            <w:pPr>
              <w:spacing w:after="0" w:line="240" w:lineRule="auto"/>
              <w:jc w:val="center"/>
              <w:rPr>
                <w:rFonts w:ascii="Times New Roman" w:hAnsi="Times New Roman"/>
                <w:sz w:val="24"/>
                <w:szCs w:val="24"/>
                <w:lang w:val="uk-UA" w:eastAsia="ru-RU"/>
              </w:rPr>
            </w:pPr>
            <w:r w:rsidRPr="00D31DFF">
              <w:rPr>
                <w:rFonts w:ascii="Times New Roman" w:hAnsi="Times New Roman"/>
                <w:sz w:val="24"/>
                <w:szCs w:val="24"/>
                <w:lang w:val="uk-UA" w:eastAsia="ru-RU"/>
              </w:rPr>
              <w:t>Відхилення ( +, - )</w:t>
            </w:r>
          </w:p>
        </w:tc>
      </w:tr>
      <w:tr w:rsidR="00BD497C" w:rsidRPr="00D31DFF" w:rsidTr="00C4166F">
        <w:trPr>
          <w:trHeight w:val="214"/>
        </w:trPr>
        <w:tc>
          <w:tcPr>
            <w:tcW w:w="3936" w:type="dxa"/>
            <w:vMerge/>
            <w:shd w:val="clear" w:color="auto" w:fill="auto"/>
          </w:tcPr>
          <w:p w:rsidR="00BD497C" w:rsidRPr="00D31DFF" w:rsidRDefault="00BD497C" w:rsidP="00C4166F">
            <w:pPr>
              <w:spacing w:after="0" w:line="240" w:lineRule="auto"/>
              <w:jc w:val="center"/>
              <w:rPr>
                <w:rFonts w:ascii="Times New Roman" w:hAnsi="Times New Roman"/>
                <w:sz w:val="24"/>
                <w:szCs w:val="24"/>
                <w:lang w:val="uk-UA" w:eastAsia="ru-RU"/>
              </w:rPr>
            </w:pPr>
          </w:p>
        </w:tc>
        <w:tc>
          <w:tcPr>
            <w:tcW w:w="996" w:type="dxa"/>
            <w:vMerge/>
            <w:shd w:val="clear" w:color="auto" w:fill="auto"/>
          </w:tcPr>
          <w:p w:rsidR="00BD497C" w:rsidRPr="00D31DFF" w:rsidRDefault="00BD497C" w:rsidP="00C4166F">
            <w:pPr>
              <w:spacing w:after="0" w:line="240" w:lineRule="auto"/>
              <w:jc w:val="center"/>
              <w:rPr>
                <w:rFonts w:ascii="Times New Roman" w:hAnsi="Times New Roman"/>
                <w:sz w:val="24"/>
                <w:szCs w:val="24"/>
                <w:lang w:val="uk-UA" w:eastAsia="ru-RU"/>
              </w:rPr>
            </w:pPr>
          </w:p>
        </w:tc>
        <w:tc>
          <w:tcPr>
            <w:tcW w:w="996" w:type="dxa"/>
            <w:vMerge/>
            <w:shd w:val="clear" w:color="auto" w:fill="auto"/>
          </w:tcPr>
          <w:p w:rsidR="00BD497C" w:rsidRPr="00D31DFF" w:rsidRDefault="00BD497C" w:rsidP="00C4166F">
            <w:pPr>
              <w:spacing w:after="0" w:line="240" w:lineRule="auto"/>
              <w:jc w:val="center"/>
              <w:rPr>
                <w:rFonts w:ascii="Times New Roman" w:hAnsi="Times New Roman"/>
                <w:sz w:val="24"/>
                <w:szCs w:val="24"/>
                <w:lang w:val="uk-UA" w:eastAsia="ru-RU"/>
              </w:rPr>
            </w:pPr>
          </w:p>
        </w:tc>
        <w:tc>
          <w:tcPr>
            <w:tcW w:w="1020" w:type="dxa"/>
            <w:vMerge/>
            <w:shd w:val="clear" w:color="auto" w:fill="auto"/>
          </w:tcPr>
          <w:p w:rsidR="00BD497C" w:rsidRPr="00D31DFF" w:rsidRDefault="00BD497C" w:rsidP="00C4166F">
            <w:pPr>
              <w:spacing w:after="0" w:line="240" w:lineRule="auto"/>
              <w:jc w:val="center"/>
              <w:rPr>
                <w:rFonts w:ascii="Times New Roman" w:hAnsi="Times New Roman"/>
                <w:sz w:val="24"/>
                <w:szCs w:val="24"/>
                <w:lang w:val="uk-UA" w:eastAsia="ru-RU"/>
              </w:rPr>
            </w:pPr>
          </w:p>
        </w:tc>
        <w:tc>
          <w:tcPr>
            <w:tcW w:w="1311" w:type="dxa"/>
            <w:shd w:val="clear" w:color="auto" w:fill="auto"/>
          </w:tcPr>
          <w:p w:rsidR="00BD497C" w:rsidRPr="00D31DFF" w:rsidRDefault="00BD497C" w:rsidP="00C4166F">
            <w:pPr>
              <w:spacing w:after="0" w:line="240" w:lineRule="auto"/>
              <w:jc w:val="center"/>
              <w:rPr>
                <w:rFonts w:ascii="Times New Roman" w:hAnsi="Times New Roman"/>
                <w:sz w:val="24"/>
                <w:szCs w:val="24"/>
                <w:lang w:val="uk-UA" w:eastAsia="ru-RU"/>
              </w:rPr>
            </w:pPr>
            <w:r w:rsidRPr="00D31DFF">
              <w:rPr>
                <w:rFonts w:ascii="Times New Roman" w:hAnsi="Times New Roman"/>
                <w:sz w:val="24"/>
                <w:szCs w:val="24"/>
                <w:lang w:val="uk-UA" w:eastAsia="ru-RU"/>
              </w:rPr>
              <w:t>абсолютне</w:t>
            </w:r>
          </w:p>
        </w:tc>
        <w:tc>
          <w:tcPr>
            <w:tcW w:w="1489" w:type="dxa"/>
            <w:tcBorders>
              <w:top w:val="single" w:sz="4" w:space="0" w:color="auto"/>
              <w:right w:val="single" w:sz="4" w:space="0" w:color="auto"/>
            </w:tcBorders>
            <w:shd w:val="clear" w:color="auto" w:fill="auto"/>
          </w:tcPr>
          <w:p w:rsidR="00BD497C" w:rsidRPr="00D31DFF" w:rsidRDefault="00BD497C" w:rsidP="00C4166F">
            <w:pPr>
              <w:spacing w:after="0" w:line="240" w:lineRule="auto"/>
              <w:jc w:val="center"/>
              <w:rPr>
                <w:rFonts w:ascii="Times New Roman" w:hAnsi="Times New Roman"/>
                <w:sz w:val="24"/>
                <w:szCs w:val="24"/>
                <w:lang w:val="uk-UA" w:eastAsia="ru-RU"/>
              </w:rPr>
            </w:pPr>
            <w:r w:rsidRPr="00D31DFF">
              <w:rPr>
                <w:rFonts w:ascii="Times New Roman" w:hAnsi="Times New Roman"/>
                <w:sz w:val="24"/>
                <w:szCs w:val="24"/>
                <w:lang w:val="uk-UA" w:eastAsia="ru-RU"/>
              </w:rPr>
              <w:t>відносне, %</w:t>
            </w:r>
          </w:p>
        </w:tc>
      </w:tr>
      <w:tr w:rsidR="00BD497C" w:rsidRPr="00D31DFF" w:rsidTr="00C4166F">
        <w:tc>
          <w:tcPr>
            <w:tcW w:w="3936" w:type="dxa"/>
            <w:shd w:val="clear" w:color="auto" w:fill="auto"/>
          </w:tcPr>
          <w:p w:rsidR="00BD497C" w:rsidRPr="00D31DFF" w:rsidRDefault="00BD497C" w:rsidP="00C4166F">
            <w:pPr>
              <w:spacing w:after="0" w:line="240" w:lineRule="auto"/>
              <w:jc w:val="both"/>
              <w:rPr>
                <w:rFonts w:ascii="Times New Roman" w:hAnsi="Times New Roman"/>
                <w:sz w:val="24"/>
                <w:szCs w:val="24"/>
                <w:lang w:val="uk-UA" w:eastAsia="ru-RU"/>
              </w:rPr>
            </w:pPr>
            <w:r w:rsidRPr="00D31DFF">
              <w:rPr>
                <w:rFonts w:ascii="Times New Roman" w:hAnsi="Times New Roman"/>
                <w:sz w:val="24"/>
                <w:szCs w:val="24"/>
                <w:lang w:val="uk-UA" w:eastAsia="ru-RU"/>
              </w:rPr>
              <w:t>Чистий дохід (виручка) від реалізації продукції (товарів, робіт, послуг), тис. грн</w:t>
            </w:r>
          </w:p>
        </w:tc>
        <w:tc>
          <w:tcPr>
            <w:tcW w:w="996" w:type="dxa"/>
            <w:tcBorders>
              <w:top w:val="single" w:sz="4" w:space="0" w:color="auto"/>
              <w:left w:val="single" w:sz="4" w:space="0" w:color="auto"/>
              <w:bottom w:val="single" w:sz="4" w:space="0" w:color="auto"/>
              <w:right w:val="single" w:sz="4" w:space="0" w:color="auto"/>
            </w:tcBorders>
            <w:shd w:val="clear" w:color="FFFF99" w:fill="FFFFFF"/>
          </w:tcPr>
          <w:p w:rsidR="00BD497C" w:rsidRPr="00D31DFF" w:rsidRDefault="00BD497C" w:rsidP="00C4166F">
            <w:pPr>
              <w:spacing w:after="0" w:line="240" w:lineRule="auto"/>
              <w:jc w:val="center"/>
              <w:rPr>
                <w:rFonts w:ascii="Times New Roman" w:hAnsi="Times New Roman"/>
                <w:sz w:val="24"/>
                <w:szCs w:val="24"/>
                <w:lang w:eastAsia="ru-RU"/>
              </w:rPr>
            </w:pPr>
            <w:r w:rsidRPr="00D31DFF">
              <w:rPr>
                <w:rFonts w:ascii="Times New Roman" w:hAnsi="Times New Roman"/>
                <w:sz w:val="24"/>
                <w:szCs w:val="24"/>
                <w:lang w:eastAsia="ru-RU"/>
              </w:rPr>
              <w:t>33813,9</w:t>
            </w:r>
          </w:p>
        </w:tc>
        <w:tc>
          <w:tcPr>
            <w:tcW w:w="996" w:type="dxa"/>
            <w:tcBorders>
              <w:top w:val="single" w:sz="4" w:space="0" w:color="auto"/>
              <w:left w:val="nil"/>
              <w:bottom w:val="single" w:sz="4" w:space="0" w:color="auto"/>
              <w:right w:val="single" w:sz="4" w:space="0" w:color="auto"/>
            </w:tcBorders>
            <w:shd w:val="clear" w:color="FFFF99" w:fill="FFFFFF"/>
          </w:tcPr>
          <w:p w:rsidR="00BD497C" w:rsidRPr="00D31DFF" w:rsidRDefault="00BD497C" w:rsidP="00C4166F">
            <w:pPr>
              <w:spacing w:after="0" w:line="240" w:lineRule="auto"/>
              <w:jc w:val="center"/>
              <w:rPr>
                <w:rFonts w:ascii="Times New Roman" w:hAnsi="Times New Roman"/>
                <w:sz w:val="24"/>
                <w:szCs w:val="24"/>
                <w:lang w:eastAsia="ru-RU"/>
              </w:rPr>
            </w:pPr>
            <w:r w:rsidRPr="00D31DFF">
              <w:rPr>
                <w:rFonts w:ascii="Times New Roman" w:hAnsi="Times New Roman"/>
                <w:sz w:val="24"/>
                <w:szCs w:val="24"/>
                <w:lang w:eastAsia="ru-RU"/>
              </w:rPr>
              <w:t>52017,5</w:t>
            </w:r>
          </w:p>
        </w:tc>
        <w:tc>
          <w:tcPr>
            <w:tcW w:w="1020" w:type="dxa"/>
            <w:tcBorders>
              <w:top w:val="single" w:sz="4" w:space="0" w:color="auto"/>
              <w:left w:val="nil"/>
              <w:bottom w:val="single" w:sz="4" w:space="0" w:color="auto"/>
              <w:right w:val="single" w:sz="4" w:space="0" w:color="auto"/>
            </w:tcBorders>
            <w:shd w:val="clear" w:color="FFFF99" w:fill="FFFFFF"/>
          </w:tcPr>
          <w:p w:rsidR="00BD497C" w:rsidRPr="00D31DFF" w:rsidRDefault="00BD497C" w:rsidP="00C4166F">
            <w:pPr>
              <w:spacing w:after="0" w:line="240" w:lineRule="auto"/>
              <w:jc w:val="center"/>
              <w:rPr>
                <w:rFonts w:ascii="Times New Roman" w:hAnsi="Times New Roman"/>
                <w:sz w:val="24"/>
                <w:szCs w:val="24"/>
                <w:lang w:eastAsia="ru-RU"/>
              </w:rPr>
            </w:pPr>
            <w:r w:rsidRPr="00D31DFF">
              <w:rPr>
                <w:rFonts w:ascii="Times New Roman" w:hAnsi="Times New Roman"/>
                <w:sz w:val="24"/>
                <w:szCs w:val="24"/>
                <w:lang w:eastAsia="ru-RU"/>
              </w:rPr>
              <w:t>60612,4</w:t>
            </w:r>
          </w:p>
        </w:tc>
        <w:tc>
          <w:tcPr>
            <w:tcW w:w="1311" w:type="dxa"/>
            <w:shd w:val="clear" w:color="auto" w:fill="auto"/>
          </w:tcPr>
          <w:p w:rsidR="00BD497C" w:rsidRPr="00D31DFF" w:rsidRDefault="00BD497C" w:rsidP="00C4166F">
            <w:pPr>
              <w:spacing w:after="0" w:line="240" w:lineRule="auto"/>
              <w:jc w:val="center"/>
              <w:rPr>
                <w:rFonts w:ascii="Times New Roman" w:hAnsi="Times New Roman"/>
                <w:sz w:val="24"/>
                <w:szCs w:val="24"/>
                <w:lang w:val="uk-UA" w:eastAsia="ru-RU"/>
              </w:rPr>
            </w:pPr>
            <w:r w:rsidRPr="00D31DFF">
              <w:rPr>
                <w:rFonts w:ascii="Times New Roman" w:hAnsi="Times New Roman"/>
                <w:sz w:val="24"/>
                <w:szCs w:val="24"/>
                <w:lang w:val="uk-UA" w:eastAsia="ru-RU"/>
              </w:rPr>
              <w:t>+26798,5</w:t>
            </w:r>
          </w:p>
        </w:tc>
        <w:tc>
          <w:tcPr>
            <w:tcW w:w="1489" w:type="dxa"/>
            <w:tcBorders>
              <w:right w:val="single" w:sz="4" w:space="0" w:color="auto"/>
            </w:tcBorders>
            <w:shd w:val="clear" w:color="auto" w:fill="auto"/>
          </w:tcPr>
          <w:p w:rsidR="00BD497C" w:rsidRPr="00D31DFF" w:rsidRDefault="00BD497C" w:rsidP="00C4166F">
            <w:pPr>
              <w:spacing w:after="0" w:line="240" w:lineRule="auto"/>
              <w:jc w:val="center"/>
              <w:rPr>
                <w:rFonts w:ascii="Times New Roman" w:hAnsi="Times New Roman"/>
                <w:sz w:val="24"/>
                <w:szCs w:val="24"/>
                <w:lang w:val="uk-UA" w:eastAsia="ru-RU"/>
              </w:rPr>
            </w:pPr>
            <w:r w:rsidRPr="00D31DFF">
              <w:rPr>
                <w:rFonts w:ascii="Times New Roman" w:hAnsi="Times New Roman"/>
                <w:sz w:val="24"/>
                <w:szCs w:val="24"/>
                <w:lang w:val="uk-UA" w:eastAsia="ru-RU"/>
              </w:rPr>
              <w:t>+79,3</w:t>
            </w:r>
          </w:p>
        </w:tc>
      </w:tr>
      <w:tr w:rsidR="00BD497C" w:rsidRPr="00D31DFF" w:rsidTr="00C4166F">
        <w:tc>
          <w:tcPr>
            <w:tcW w:w="3936" w:type="dxa"/>
            <w:shd w:val="clear" w:color="auto" w:fill="auto"/>
          </w:tcPr>
          <w:p w:rsidR="00BD497C" w:rsidRPr="00D31DFF" w:rsidRDefault="00BD497C" w:rsidP="00C4166F">
            <w:pPr>
              <w:spacing w:after="0" w:line="240" w:lineRule="auto"/>
              <w:jc w:val="both"/>
              <w:rPr>
                <w:rFonts w:ascii="Times New Roman" w:hAnsi="Times New Roman"/>
                <w:sz w:val="24"/>
                <w:szCs w:val="24"/>
                <w:lang w:val="uk-UA" w:eastAsia="ru-RU"/>
              </w:rPr>
            </w:pPr>
            <w:r w:rsidRPr="00D31DFF">
              <w:rPr>
                <w:rFonts w:ascii="Times New Roman" w:hAnsi="Times New Roman"/>
                <w:sz w:val="24"/>
                <w:szCs w:val="24"/>
                <w:lang w:val="uk-UA" w:eastAsia="ru-RU"/>
              </w:rPr>
              <w:t>Середньорічна вартість оборотних активів, тис. грн</w:t>
            </w:r>
          </w:p>
        </w:tc>
        <w:tc>
          <w:tcPr>
            <w:tcW w:w="996" w:type="dxa"/>
            <w:tcBorders>
              <w:top w:val="single" w:sz="4" w:space="0" w:color="auto"/>
              <w:left w:val="single" w:sz="4" w:space="0" w:color="auto"/>
              <w:bottom w:val="single" w:sz="4" w:space="0" w:color="auto"/>
              <w:right w:val="single" w:sz="4" w:space="0" w:color="auto"/>
            </w:tcBorders>
            <w:shd w:val="clear" w:color="CCFFFF" w:fill="FFFFFF"/>
          </w:tcPr>
          <w:p w:rsidR="00BD497C" w:rsidRPr="00D31DFF" w:rsidRDefault="00BD497C" w:rsidP="00C4166F">
            <w:pPr>
              <w:spacing w:after="0" w:line="240" w:lineRule="auto"/>
              <w:jc w:val="center"/>
              <w:rPr>
                <w:rFonts w:ascii="Times New Roman" w:hAnsi="Times New Roman"/>
                <w:sz w:val="24"/>
                <w:szCs w:val="24"/>
                <w:lang w:eastAsia="ru-RU"/>
              </w:rPr>
            </w:pPr>
            <w:r w:rsidRPr="00D31DFF">
              <w:rPr>
                <w:rFonts w:ascii="Times New Roman" w:hAnsi="Times New Roman"/>
                <w:sz w:val="24"/>
                <w:szCs w:val="24"/>
                <w:lang w:eastAsia="ru-RU"/>
              </w:rPr>
              <w:t>4307,4</w:t>
            </w:r>
          </w:p>
        </w:tc>
        <w:tc>
          <w:tcPr>
            <w:tcW w:w="996" w:type="dxa"/>
            <w:tcBorders>
              <w:top w:val="single" w:sz="4" w:space="0" w:color="auto"/>
              <w:left w:val="nil"/>
              <w:bottom w:val="single" w:sz="4" w:space="0" w:color="auto"/>
              <w:right w:val="single" w:sz="4" w:space="0" w:color="auto"/>
            </w:tcBorders>
            <w:shd w:val="clear" w:color="CCFFFF" w:fill="FFFFFF"/>
          </w:tcPr>
          <w:p w:rsidR="00BD497C" w:rsidRPr="00D31DFF" w:rsidRDefault="00BD497C" w:rsidP="00C4166F">
            <w:pPr>
              <w:spacing w:after="0" w:line="240" w:lineRule="auto"/>
              <w:jc w:val="center"/>
              <w:rPr>
                <w:rFonts w:ascii="Times New Roman" w:hAnsi="Times New Roman"/>
                <w:sz w:val="24"/>
                <w:szCs w:val="24"/>
                <w:lang w:eastAsia="ru-RU"/>
              </w:rPr>
            </w:pPr>
            <w:r w:rsidRPr="00D31DFF">
              <w:rPr>
                <w:rFonts w:ascii="Times New Roman" w:hAnsi="Times New Roman"/>
                <w:sz w:val="24"/>
                <w:szCs w:val="24"/>
                <w:lang w:eastAsia="ru-RU"/>
              </w:rPr>
              <w:t>6857,5</w:t>
            </w:r>
          </w:p>
        </w:tc>
        <w:tc>
          <w:tcPr>
            <w:tcW w:w="1020" w:type="dxa"/>
            <w:tcBorders>
              <w:top w:val="single" w:sz="4" w:space="0" w:color="auto"/>
              <w:left w:val="nil"/>
              <w:bottom w:val="single" w:sz="4" w:space="0" w:color="auto"/>
              <w:right w:val="single" w:sz="4" w:space="0" w:color="auto"/>
            </w:tcBorders>
            <w:shd w:val="clear" w:color="CCFFFF" w:fill="FFFFFF"/>
          </w:tcPr>
          <w:p w:rsidR="00BD497C" w:rsidRPr="00D31DFF" w:rsidRDefault="00BD497C" w:rsidP="00C4166F">
            <w:pPr>
              <w:spacing w:after="0" w:line="240" w:lineRule="auto"/>
              <w:jc w:val="center"/>
              <w:rPr>
                <w:rFonts w:ascii="Times New Roman" w:hAnsi="Times New Roman"/>
                <w:sz w:val="24"/>
                <w:szCs w:val="24"/>
                <w:lang w:eastAsia="ru-RU"/>
              </w:rPr>
            </w:pPr>
            <w:r w:rsidRPr="00D31DFF">
              <w:rPr>
                <w:rFonts w:ascii="Times New Roman" w:hAnsi="Times New Roman"/>
                <w:sz w:val="24"/>
                <w:szCs w:val="24"/>
                <w:lang w:eastAsia="ru-RU"/>
              </w:rPr>
              <w:t>6730,1</w:t>
            </w:r>
          </w:p>
        </w:tc>
        <w:tc>
          <w:tcPr>
            <w:tcW w:w="1311" w:type="dxa"/>
            <w:shd w:val="clear" w:color="auto" w:fill="auto"/>
          </w:tcPr>
          <w:p w:rsidR="00BD497C" w:rsidRPr="00D31DFF" w:rsidRDefault="00BD497C" w:rsidP="00C4166F">
            <w:pPr>
              <w:spacing w:after="0" w:line="240" w:lineRule="auto"/>
              <w:jc w:val="center"/>
              <w:rPr>
                <w:rFonts w:ascii="Times New Roman" w:hAnsi="Times New Roman"/>
                <w:sz w:val="24"/>
                <w:szCs w:val="24"/>
                <w:lang w:val="uk-UA" w:eastAsia="ru-RU"/>
              </w:rPr>
            </w:pPr>
            <w:r w:rsidRPr="00D31DFF">
              <w:rPr>
                <w:rFonts w:ascii="Times New Roman" w:hAnsi="Times New Roman"/>
                <w:sz w:val="24"/>
                <w:szCs w:val="24"/>
                <w:lang w:val="uk-UA" w:eastAsia="ru-RU"/>
              </w:rPr>
              <w:t>+2422,7</w:t>
            </w:r>
          </w:p>
        </w:tc>
        <w:tc>
          <w:tcPr>
            <w:tcW w:w="1489" w:type="dxa"/>
            <w:tcBorders>
              <w:right w:val="single" w:sz="4" w:space="0" w:color="auto"/>
            </w:tcBorders>
            <w:shd w:val="clear" w:color="auto" w:fill="auto"/>
          </w:tcPr>
          <w:p w:rsidR="00BD497C" w:rsidRPr="00D31DFF" w:rsidRDefault="00BD497C" w:rsidP="00C4166F">
            <w:pPr>
              <w:spacing w:after="0" w:line="240" w:lineRule="auto"/>
              <w:jc w:val="center"/>
              <w:rPr>
                <w:rFonts w:ascii="Times New Roman" w:hAnsi="Times New Roman"/>
                <w:sz w:val="24"/>
                <w:szCs w:val="24"/>
                <w:lang w:val="uk-UA" w:eastAsia="ru-RU"/>
              </w:rPr>
            </w:pPr>
            <w:r w:rsidRPr="00D31DFF">
              <w:rPr>
                <w:rFonts w:ascii="Times New Roman" w:hAnsi="Times New Roman"/>
                <w:sz w:val="24"/>
                <w:szCs w:val="24"/>
                <w:lang w:val="uk-UA" w:eastAsia="ru-RU"/>
              </w:rPr>
              <w:t>+56,2</w:t>
            </w:r>
          </w:p>
        </w:tc>
      </w:tr>
      <w:tr w:rsidR="00BD497C" w:rsidRPr="00D31DFF" w:rsidTr="00C4166F">
        <w:trPr>
          <w:trHeight w:val="540"/>
        </w:trPr>
        <w:tc>
          <w:tcPr>
            <w:tcW w:w="3936" w:type="dxa"/>
            <w:tcBorders>
              <w:bottom w:val="nil"/>
            </w:tcBorders>
            <w:shd w:val="clear" w:color="auto" w:fill="auto"/>
          </w:tcPr>
          <w:p w:rsidR="00BD497C" w:rsidRPr="00D31DFF" w:rsidRDefault="00BD497C" w:rsidP="00C4166F">
            <w:pPr>
              <w:spacing w:after="0" w:line="240" w:lineRule="auto"/>
              <w:jc w:val="both"/>
              <w:rPr>
                <w:rFonts w:ascii="Times New Roman" w:hAnsi="Times New Roman"/>
                <w:sz w:val="24"/>
                <w:szCs w:val="24"/>
                <w:lang w:val="uk-UA" w:eastAsia="ru-RU"/>
              </w:rPr>
            </w:pPr>
            <w:r w:rsidRPr="00D31DFF">
              <w:rPr>
                <w:rFonts w:ascii="Times New Roman" w:hAnsi="Times New Roman"/>
                <w:sz w:val="24"/>
                <w:szCs w:val="24"/>
                <w:lang w:val="uk-UA" w:eastAsia="ru-RU"/>
              </w:rPr>
              <w:t>Коефіцієнт обертання оборотних активів</w:t>
            </w:r>
          </w:p>
        </w:tc>
        <w:tc>
          <w:tcPr>
            <w:tcW w:w="996" w:type="dxa"/>
            <w:tcBorders>
              <w:top w:val="single" w:sz="4" w:space="0" w:color="auto"/>
              <w:left w:val="single" w:sz="4" w:space="0" w:color="auto"/>
              <w:bottom w:val="single" w:sz="4" w:space="0" w:color="auto"/>
              <w:right w:val="single" w:sz="4" w:space="0" w:color="auto"/>
            </w:tcBorders>
            <w:shd w:val="clear" w:color="CCFFFF" w:fill="FFFFFF"/>
          </w:tcPr>
          <w:p w:rsidR="00BD497C" w:rsidRPr="00D31DFF" w:rsidRDefault="00BD497C" w:rsidP="00C4166F">
            <w:pPr>
              <w:spacing w:after="0" w:line="240" w:lineRule="auto"/>
              <w:jc w:val="center"/>
              <w:rPr>
                <w:rFonts w:ascii="Times New Roman" w:hAnsi="Times New Roman"/>
                <w:sz w:val="24"/>
                <w:szCs w:val="24"/>
                <w:lang w:eastAsia="ru-RU"/>
              </w:rPr>
            </w:pPr>
            <w:r w:rsidRPr="00D31DFF">
              <w:rPr>
                <w:rFonts w:ascii="Times New Roman" w:hAnsi="Times New Roman"/>
                <w:sz w:val="24"/>
                <w:szCs w:val="24"/>
                <w:lang w:eastAsia="ru-RU"/>
              </w:rPr>
              <w:t>7,850</w:t>
            </w:r>
          </w:p>
        </w:tc>
        <w:tc>
          <w:tcPr>
            <w:tcW w:w="996" w:type="dxa"/>
            <w:tcBorders>
              <w:top w:val="single" w:sz="4" w:space="0" w:color="auto"/>
              <w:left w:val="nil"/>
              <w:bottom w:val="single" w:sz="4" w:space="0" w:color="auto"/>
              <w:right w:val="single" w:sz="4" w:space="0" w:color="auto"/>
            </w:tcBorders>
            <w:shd w:val="clear" w:color="CCFFFF" w:fill="FFFFFF"/>
          </w:tcPr>
          <w:p w:rsidR="00BD497C" w:rsidRPr="00D31DFF" w:rsidRDefault="00BD497C" w:rsidP="00C4166F">
            <w:pPr>
              <w:spacing w:after="0" w:line="240" w:lineRule="auto"/>
              <w:jc w:val="center"/>
              <w:rPr>
                <w:rFonts w:ascii="Times New Roman" w:hAnsi="Times New Roman"/>
                <w:sz w:val="24"/>
                <w:szCs w:val="24"/>
                <w:lang w:eastAsia="ru-RU"/>
              </w:rPr>
            </w:pPr>
            <w:r w:rsidRPr="00D31DFF">
              <w:rPr>
                <w:rFonts w:ascii="Times New Roman" w:hAnsi="Times New Roman"/>
                <w:sz w:val="24"/>
                <w:szCs w:val="24"/>
                <w:lang w:eastAsia="ru-RU"/>
              </w:rPr>
              <w:t>7,586</w:t>
            </w:r>
          </w:p>
        </w:tc>
        <w:tc>
          <w:tcPr>
            <w:tcW w:w="1020" w:type="dxa"/>
            <w:tcBorders>
              <w:top w:val="single" w:sz="4" w:space="0" w:color="auto"/>
              <w:left w:val="nil"/>
              <w:bottom w:val="single" w:sz="4" w:space="0" w:color="auto"/>
              <w:right w:val="single" w:sz="4" w:space="0" w:color="auto"/>
            </w:tcBorders>
            <w:shd w:val="clear" w:color="CCFFFF" w:fill="FFFFFF"/>
          </w:tcPr>
          <w:p w:rsidR="00BD497C" w:rsidRPr="00D31DFF" w:rsidRDefault="00BD497C" w:rsidP="00C4166F">
            <w:pPr>
              <w:spacing w:after="0" w:line="240" w:lineRule="auto"/>
              <w:jc w:val="center"/>
              <w:rPr>
                <w:rFonts w:ascii="Times New Roman" w:hAnsi="Times New Roman"/>
                <w:sz w:val="24"/>
                <w:szCs w:val="24"/>
                <w:lang w:eastAsia="ru-RU"/>
              </w:rPr>
            </w:pPr>
            <w:r w:rsidRPr="00D31DFF">
              <w:rPr>
                <w:rFonts w:ascii="Times New Roman" w:hAnsi="Times New Roman"/>
                <w:sz w:val="24"/>
                <w:szCs w:val="24"/>
                <w:lang w:eastAsia="ru-RU"/>
              </w:rPr>
              <w:t>9,006</w:t>
            </w:r>
          </w:p>
        </w:tc>
        <w:tc>
          <w:tcPr>
            <w:tcW w:w="1311" w:type="dxa"/>
            <w:tcBorders>
              <w:bottom w:val="nil"/>
            </w:tcBorders>
            <w:shd w:val="clear" w:color="auto" w:fill="auto"/>
          </w:tcPr>
          <w:p w:rsidR="00BD497C" w:rsidRPr="00D31DFF" w:rsidRDefault="00BD497C" w:rsidP="00C4166F">
            <w:pPr>
              <w:spacing w:after="0" w:line="240" w:lineRule="auto"/>
              <w:jc w:val="center"/>
              <w:rPr>
                <w:rFonts w:ascii="Times New Roman" w:hAnsi="Times New Roman"/>
                <w:sz w:val="24"/>
                <w:szCs w:val="24"/>
                <w:lang w:val="uk-UA" w:eastAsia="ru-RU"/>
              </w:rPr>
            </w:pPr>
            <w:r w:rsidRPr="00D31DFF">
              <w:rPr>
                <w:rFonts w:ascii="Times New Roman" w:hAnsi="Times New Roman"/>
                <w:sz w:val="24"/>
                <w:szCs w:val="24"/>
                <w:lang w:val="uk-UA" w:eastAsia="ru-RU"/>
              </w:rPr>
              <w:t>+1,21</w:t>
            </w:r>
          </w:p>
        </w:tc>
        <w:tc>
          <w:tcPr>
            <w:tcW w:w="1489" w:type="dxa"/>
            <w:tcBorders>
              <w:bottom w:val="nil"/>
              <w:right w:val="single" w:sz="4" w:space="0" w:color="auto"/>
            </w:tcBorders>
            <w:shd w:val="clear" w:color="auto" w:fill="auto"/>
          </w:tcPr>
          <w:p w:rsidR="00BD497C" w:rsidRPr="00D31DFF" w:rsidRDefault="00BD497C" w:rsidP="00C4166F">
            <w:pPr>
              <w:spacing w:after="0" w:line="240" w:lineRule="auto"/>
              <w:jc w:val="center"/>
              <w:rPr>
                <w:rFonts w:ascii="Times New Roman" w:hAnsi="Times New Roman"/>
                <w:sz w:val="24"/>
                <w:szCs w:val="24"/>
                <w:lang w:val="uk-UA" w:eastAsia="ru-RU"/>
              </w:rPr>
            </w:pPr>
            <w:r w:rsidRPr="00D31DFF">
              <w:rPr>
                <w:rFonts w:ascii="Times New Roman" w:hAnsi="Times New Roman"/>
                <w:sz w:val="24"/>
                <w:szCs w:val="24"/>
                <w:lang w:val="uk-UA" w:eastAsia="ru-RU"/>
              </w:rPr>
              <w:t>X</w:t>
            </w:r>
          </w:p>
        </w:tc>
      </w:tr>
      <w:tr w:rsidR="00BD497C" w:rsidRPr="00D31DFF" w:rsidTr="00C4166F">
        <w:tc>
          <w:tcPr>
            <w:tcW w:w="3936" w:type="dxa"/>
            <w:shd w:val="clear" w:color="auto" w:fill="auto"/>
          </w:tcPr>
          <w:p w:rsidR="00BD497C" w:rsidRPr="00D31DFF" w:rsidRDefault="00BD497C" w:rsidP="00C4166F">
            <w:pPr>
              <w:spacing w:after="0" w:line="240" w:lineRule="auto"/>
              <w:jc w:val="both"/>
              <w:rPr>
                <w:rFonts w:ascii="Times New Roman" w:hAnsi="Times New Roman"/>
                <w:sz w:val="24"/>
                <w:szCs w:val="24"/>
                <w:lang w:val="uk-UA" w:eastAsia="ru-RU"/>
              </w:rPr>
            </w:pPr>
            <w:r w:rsidRPr="00D31DFF">
              <w:rPr>
                <w:rFonts w:ascii="Times New Roman" w:hAnsi="Times New Roman"/>
                <w:sz w:val="24"/>
                <w:szCs w:val="24"/>
                <w:lang w:val="uk-UA" w:eastAsia="ru-RU"/>
              </w:rPr>
              <w:t>Коефіцієнт завантаження оборотних активів</w:t>
            </w:r>
          </w:p>
        </w:tc>
        <w:tc>
          <w:tcPr>
            <w:tcW w:w="996" w:type="dxa"/>
            <w:tcBorders>
              <w:top w:val="single" w:sz="4" w:space="0" w:color="auto"/>
              <w:left w:val="single" w:sz="4" w:space="0" w:color="auto"/>
              <w:bottom w:val="single" w:sz="4" w:space="0" w:color="auto"/>
              <w:right w:val="single" w:sz="4" w:space="0" w:color="auto"/>
            </w:tcBorders>
            <w:shd w:val="clear" w:color="FFFFCC" w:fill="auto"/>
          </w:tcPr>
          <w:p w:rsidR="00BD497C" w:rsidRPr="00D31DFF" w:rsidRDefault="00BD497C" w:rsidP="00C4166F">
            <w:pPr>
              <w:spacing w:after="0" w:line="240" w:lineRule="auto"/>
              <w:jc w:val="center"/>
              <w:rPr>
                <w:rFonts w:ascii="Times New Roman" w:hAnsi="Times New Roman"/>
                <w:sz w:val="24"/>
                <w:szCs w:val="24"/>
                <w:lang w:eastAsia="ru-RU"/>
              </w:rPr>
            </w:pPr>
            <w:r w:rsidRPr="00D31DFF">
              <w:rPr>
                <w:rFonts w:ascii="Times New Roman" w:hAnsi="Times New Roman"/>
                <w:sz w:val="24"/>
                <w:szCs w:val="24"/>
                <w:lang w:eastAsia="ru-RU"/>
              </w:rPr>
              <w:t>0,127</w:t>
            </w:r>
          </w:p>
        </w:tc>
        <w:tc>
          <w:tcPr>
            <w:tcW w:w="996" w:type="dxa"/>
            <w:tcBorders>
              <w:top w:val="single" w:sz="4" w:space="0" w:color="auto"/>
              <w:left w:val="nil"/>
              <w:bottom w:val="single" w:sz="4" w:space="0" w:color="auto"/>
              <w:right w:val="single" w:sz="4" w:space="0" w:color="auto"/>
            </w:tcBorders>
            <w:shd w:val="clear" w:color="FFFFCC" w:fill="auto"/>
          </w:tcPr>
          <w:p w:rsidR="00BD497C" w:rsidRPr="00D31DFF" w:rsidRDefault="00BD497C" w:rsidP="00C4166F">
            <w:pPr>
              <w:spacing w:after="0" w:line="240" w:lineRule="auto"/>
              <w:jc w:val="center"/>
              <w:rPr>
                <w:rFonts w:ascii="Times New Roman" w:hAnsi="Times New Roman"/>
                <w:sz w:val="24"/>
                <w:szCs w:val="24"/>
                <w:lang w:eastAsia="ru-RU"/>
              </w:rPr>
            </w:pPr>
            <w:r w:rsidRPr="00D31DFF">
              <w:rPr>
                <w:rFonts w:ascii="Times New Roman" w:hAnsi="Times New Roman"/>
                <w:sz w:val="24"/>
                <w:szCs w:val="24"/>
                <w:lang w:eastAsia="ru-RU"/>
              </w:rPr>
              <w:t>0,132</w:t>
            </w:r>
          </w:p>
        </w:tc>
        <w:tc>
          <w:tcPr>
            <w:tcW w:w="1020" w:type="dxa"/>
            <w:tcBorders>
              <w:top w:val="single" w:sz="4" w:space="0" w:color="auto"/>
              <w:left w:val="nil"/>
              <w:bottom w:val="single" w:sz="4" w:space="0" w:color="auto"/>
              <w:right w:val="single" w:sz="4" w:space="0" w:color="auto"/>
            </w:tcBorders>
            <w:shd w:val="clear" w:color="FFFFCC" w:fill="auto"/>
          </w:tcPr>
          <w:p w:rsidR="00BD497C" w:rsidRPr="00D31DFF" w:rsidRDefault="00BD497C" w:rsidP="00C4166F">
            <w:pPr>
              <w:spacing w:after="0" w:line="240" w:lineRule="auto"/>
              <w:jc w:val="center"/>
              <w:rPr>
                <w:rFonts w:ascii="Times New Roman" w:hAnsi="Times New Roman"/>
                <w:sz w:val="24"/>
                <w:szCs w:val="24"/>
                <w:lang w:eastAsia="ru-RU"/>
              </w:rPr>
            </w:pPr>
            <w:r w:rsidRPr="00D31DFF">
              <w:rPr>
                <w:rFonts w:ascii="Times New Roman" w:hAnsi="Times New Roman"/>
                <w:sz w:val="24"/>
                <w:szCs w:val="24"/>
                <w:lang w:eastAsia="ru-RU"/>
              </w:rPr>
              <w:t>0,111</w:t>
            </w:r>
          </w:p>
        </w:tc>
        <w:tc>
          <w:tcPr>
            <w:tcW w:w="1311" w:type="dxa"/>
            <w:shd w:val="clear" w:color="auto" w:fill="auto"/>
          </w:tcPr>
          <w:p w:rsidR="00BD497C" w:rsidRPr="00D31DFF" w:rsidRDefault="00BD497C" w:rsidP="00C4166F">
            <w:pPr>
              <w:spacing w:after="0" w:line="240" w:lineRule="auto"/>
              <w:jc w:val="center"/>
              <w:rPr>
                <w:rFonts w:ascii="Times New Roman" w:hAnsi="Times New Roman"/>
                <w:sz w:val="24"/>
                <w:szCs w:val="24"/>
                <w:lang w:val="uk-UA" w:eastAsia="ru-RU"/>
              </w:rPr>
            </w:pPr>
            <w:r w:rsidRPr="00D31DFF">
              <w:rPr>
                <w:rFonts w:ascii="Times New Roman" w:hAnsi="Times New Roman"/>
                <w:sz w:val="24"/>
                <w:szCs w:val="24"/>
                <w:lang w:val="uk-UA" w:eastAsia="ru-RU"/>
              </w:rPr>
              <w:t>-0,016</w:t>
            </w:r>
          </w:p>
        </w:tc>
        <w:tc>
          <w:tcPr>
            <w:tcW w:w="1489" w:type="dxa"/>
            <w:tcBorders>
              <w:right w:val="single" w:sz="4" w:space="0" w:color="auto"/>
            </w:tcBorders>
            <w:shd w:val="clear" w:color="auto" w:fill="auto"/>
          </w:tcPr>
          <w:p w:rsidR="00BD497C" w:rsidRPr="00D31DFF" w:rsidRDefault="00BD497C" w:rsidP="00C4166F">
            <w:pPr>
              <w:spacing w:after="0" w:line="240" w:lineRule="auto"/>
              <w:jc w:val="center"/>
              <w:rPr>
                <w:rFonts w:ascii="Times New Roman" w:hAnsi="Times New Roman"/>
                <w:sz w:val="24"/>
                <w:szCs w:val="24"/>
                <w:lang w:val="uk-UA" w:eastAsia="ru-RU"/>
              </w:rPr>
            </w:pPr>
            <w:r w:rsidRPr="00D31DFF">
              <w:rPr>
                <w:rFonts w:ascii="Times New Roman" w:hAnsi="Times New Roman"/>
                <w:sz w:val="24"/>
                <w:szCs w:val="24"/>
                <w:lang w:val="uk-UA" w:eastAsia="ru-RU"/>
              </w:rPr>
              <w:t>X</w:t>
            </w:r>
          </w:p>
        </w:tc>
      </w:tr>
      <w:tr w:rsidR="00BD497C" w:rsidRPr="00D31DFF" w:rsidTr="00C4166F">
        <w:tc>
          <w:tcPr>
            <w:tcW w:w="3936" w:type="dxa"/>
            <w:tcBorders>
              <w:bottom w:val="single" w:sz="4" w:space="0" w:color="auto"/>
            </w:tcBorders>
            <w:shd w:val="clear" w:color="auto" w:fill="auto"/>
          </w:tcPr>
          <w:p w:rsidR="00BD497C" w:rsidRPr="00D31DFF" w:rsidRDefault="00BD497C" w:rsidP="00C4166F">
            <w:pPr>
              <w:spacing w:after="0" w:line="240" w:lineRule="auto"/>
              <w:jc w:val="both"/>
              <w:rPr>
                <w:rFonts w:ascii="Times New Roman" w:hAnsi="Times New Roman"/>
                <w:sz w:val="24"/>
                <w:szCs w:val="24"/>
                <w:lang w:val="uk-UA" w:eastAsia="ru-RU"/>
              </w:rPr>
            </w:pPr>
            <w:r w:rsidRPr="00D31DFF">
              <w:rPr>
                <w:rFonts w:ascii="Times New Roman" w:hAnsi="Times New Roman"/>
                <w:sz w:val="24"/>
                <w:szCs w:val="24"/>
                <w:lang w:val="uk-UA" w:eastAsia="ru-RU"/>
              </w:rPr>
              <w:t>Тривалість одного обороту оборотних активів, днів</w:t>
            </w:r>
          </w:p>
        </w:tc>
        <w:tc>
          <w:tcPr>
            <w:tcW w:w="996" w:type="dxa"/>
            <w:tcBorders>
              <w:top w:val="single" w:sz="4" w:space="0" w:color="auto"/>
              <w:left w:val="single" w:sz="4" w:space="0" w:color="auto"/>
              <w:bottom w:val="single" w:sz="4" w:space="0" w:color="auto"/>
              <w:right w:val="single" w:sz="4" w:space="0" w:color="auto"/>
            </w:tcBorders>
            <w:shd w:val="clear" w:color="FFFFCC" w:fill="auto"/>
          </w:tcPr>
          <w:p w:rsidR="00BD497C" w:rsidRPr="00D31DFF" w:rsidRDefault="00BD497C" w:rsidP="00C4166F">
            <w:pPr>
              <w:spacing w:after="0" w:line="240" w:lineRule="auto"/>
              <w:jc w:val="center"/>
              <w:rPr>
                <w:rFonts w:ascii="Times New Roman" w:hAnsi="Times New Roman"/>
                <w:sz w:val="24"/>
                <w:szCs w:val="24"/>
                <w:lang w:eastAsia="ru-RU"/>
              </w:rPr>
            </w:pPr>
            <w:r w:rsidRPr="00D31DFF">
              <w:rPr>
                <w:rFonts w:ascii="Times New Roman" w:hAnsi="Times New Roman"/>
                <w:sz w:val="24"/>
                <w:szCs w:val="24"/>
                <w:lang w:eastAsia="ru-RU"/>
              </w:rPr>
              <w:t>46</w:t>
            </w:r>
          </w:p>
        </w:tc>
        <w:tc>
          <w:tcPr>
            <w:tcW w:w="996" w:type="dxa"/>
            <w:tcBorders>
              <w:top w:val="single" w:sz="4" w:space="0" w:color="auto"/>
              <w:left w:val="nil"/>
              <w:bottom w:val="single" w:sz="4" w:space="0" w:color="auto"/>
              <w:right w:val="single" w:sz="4" w:space="0" w:color="auto"/>
            </w:tcBorders>
            <w:shd w:val="clear" w:color="FFFFCC" w:fill="auto"/>
          </w:tcPr>
          <w:p w:rsidR="00BD497C" w:rsidRPr="00D31DFF" w:rsidRDefault="00BD497C" w:rsidP="00C4166F">
            <w:pPr>
              <w:spacing w:after="0" w:line="240" w:lineRule="auto"/>
              <w:jc w:val="center"/>
              <w:rPr>
                <w:rFonts w:ascii="Times New Roman" w:hAnsi="Times New Roman"/>
                <w:sz w:val="24"/>
                <w:szCs w:val="24"/>
                <w:lang w:eastAsia="ru-RU"/>
              </w:rPr>
            </w:pPr>
            <w:r w:rsidRPr="00D31DFF">
              <w:rPr>
                <w:rFonts w:ascii="Times New Roman" w:hAnsi="Times New Roman"/>
                <w:sz w:val="24"/>
                <w:szCs w:val="24"/>
                <w:lang w:eastAsia="ru-RU"/>
              </w:rPr>
              <w:t>47</w:t>
            </w:r>
          </w:p>
        </w:tc>
        <w:tc>
          <w:tcPr>
            <w:tcW w:w="1020" w:type="dxa"/>
            <w:tcBorders>
              <w:top w:val="single" w:sz="4" w:space="0" w:color="auto"/>
              <w:left w:val="nil"/>
              <w:bottom w:val="single" w:sz="4" w:space="0" w:color="auto"/>
              <w:right w:val="single" w:sz="4" w:space="0" w:color="auto"/>
            </w:tcBorders>
            <w:shd w:val="clear" w:color="FFFFCC" w:fill="auto"/>
          </w:tcPr>
          <w:p w:rsidR="00BD497C" w:rsidRPr="00D31DFF" w:rsidRDefault="00BD497C" w:rsidP="00C4166F">
            <w:pPr>
              <w:spacing w:after="0" w:line="240" w:lineRule="auto"/>
              <w:jc w:val="center"/>
              <w:rPr>
                <w:rFonts w:ascii="Times New Roman" w:hAnsi="Times New Roman"/>
                <w:sz w:val="24"/>
                <w:szCs w:val="24"/>
                <w:lang w:eastAsia="ru-RU"/>
              </w:rPr>
            </w:pPr>
            <w:r w:rsidRPr="00D31DFF">
              <w:rPr>
                <w:rFonts w:ascii="Times New Roman" w:hAnsi="Times New Roman"/>
                <w:sz w:val="24"/>
                <w:szCs w:val="24"/>
                <w:lang w:eastAsia="ru-RU"/>
              </w:rPr>
              <w:t>40</w:t>
            </w:r>
          </w:p>
        </w:tc>
        <w:tc>
          <w:tcPr>
            <w:tcW w:w="1311" w:type="dxa"/>
            <w:tcBorders>
              <w:bottom w:val="single" w:sz="4" w:space="0" w:color="auto"/>
            </w:tcBorders>
            <w:shd w:val="clear" w:color="auto" w:fill="auto"/>
          </w:tcPr>
          <w:p w:rsidR="00BD497C" w:rsidRPr="00D31DFF" w:rsidRDefault="00BD497C" w:rsidP="00C4166F">
            <w:pPr>
              <w:spacing w:after="0" w:line="240" w:lineRule="auto"/>
              <w:jc w:val="center"/>
              <w:rPr>
                <w:rFonts w:ascii="Times New Roman" w:hAnsi="Times New Roman"/>
                <w:sz w:val="24"/>
                <w:szCs w:val="24"/>
                <w:lang w:val="uk-UA" w:eastAsia="ru-RU"/>
              </w:rPr>
            </w:pPr>
            <w:r w:rsidRPr="00D31DFF">
              <w:rPr>
                <w:rFonts w:ascii="Times New Roman" w:hAnsi="Times New Roman"/>
                <w:sz w:val="24"/>
                <w:szCs w:val="24"/>
                <w:lang w:val="uk-UA" w:eastAsia="ru-RU"/>
              </w:rPr>
              <w:t>-6</w:t>
            </w:r>
          </w:p>
        </w:tc>
        <w:tc>
          <w:tcPr>
            <w:tcW w:w="1489" w:type="dxa"/>
            <w:tcBorders>
              <w:bottom w:val="single" w:sz="4" w:space="0" w:color="auto"/>
              <w:right w:val="single" w:sz="4" w:space="0" w:color="auto"/>
            </w:tcBorders>
            <w:shd w:val="clear" w:color="auto" w:fill="auto"/>
          </w:tcPr>
          <w:p w:rsidR="00BD497C" w:rsidRPr="00D31DFF" w:rsidRDefault="00BD497C" w:rsidP="00C4166F">
            <w:pPr>
              <w:spacing w:after="0" w:line="240" w:lineRule="auto"/>
              <w:jc w:val="center"/>
              <w:rPr>
                <w:rFonts w:ascii="Times New Roman" w:hAnsi="Times New Roman"/>
                <w:sz w:val="24"/>
                <w:szCs w:val="24"/>
                <w:lang w:val="uk-UA" w:eastAsia="ru-RU"/>
              </w:rPr>
            </w:pPr>
            <w:r w:rsidRPr="00D31DFF">
              <w:rPr>
                <w:rFonts w:ascii="Times New Roman" w:hAnsi="Times New Roman"/>
                <w:sz w:val="24"/>
                <w:szCs w:val="24"/>
                <w:lang w:val="uk-UA" w:eastAsia="ru-RU"/>
              </w:rPr>
              <w:t>-13,0</w:t>
            </w:r>
          </w:p>
        </w:tc>
      </w:tr>
    </w:tbl>
    <w:p w:rsidR="00BD497C" w:rsidRPr="003B4598" w:rsidRDefault="00BD497C" w:rsidP="00BD497C">
      <w:pPr>
        <w:widowControl w:val="0"/>
        <w:shd w:val="clear" w:color="auto" w:fill="FFFFFF"/>
        <w:tabs>
          <w:tab w:val="left" w:pos="4728"/>
        </w:tabs>
        <w:spacing w:after="0" w:line="240" w:lineRule="auto"/>
        <w:ind w:firstLine="720"/>
        <w:jc w:val="both"/>
        <w:rPr>
          <w:rFonts w:ascii="Times New Roman" w:hAnsi="Times New Roman"/>
          <w:color w:val="000000"/>
          <w:sz w:val="28"/>
          <w:szCs w:val="28"/>
          <w:lang w:val="uk-UA"/>
        </w:rPr>
      </w:pPr>
    </w:p>
    <w:p w:rsidR="00BD497C" w:rsidRDefault="00BD497C" w:rsidP="00BD497C">
      <w:pPr>
        <w:spacing w:after="0" w:line="240" w:lineRule="auto"/>
        <w:ind w:firstLine="720"/>
        <w:jc w:val="both"/>
        <w:rPr>
          <w:rFonts w:ascii="Times New Roman" w:hAnsi="Times New Roman"/>
          <w:color w:val="000000"/>
          <w:sz w:val="28"/>
          <w:szCs w:val="28"/>
          <w:lang w:val="uk-UA"/>
        </w:rPr>
      </w:pPr>
      <w:r w:rsidRPr="00D31DFF">
        <w:rPr>
          <w:rFonts w:ascii="Times New Roman" w:hAnsi="Times New Roman"/>
          <w:color w:val="000000"/>
          <w:sz w:val="28"/>
          <w:szCs w:val="28"/>
          <w:lang w:val="uk-UA"/>
        </w:rPr>
        <w:t>Отже, коефіцієнт обертання оборотних активів зріс з 7,850 у 2015 році до 9,006 у звітному році, коефіцієнт завантаження відповідно зріс з 0,127 до 0,111, а тривалість одного обороту оборотних активів скоротилась з 46 до 40 днів. Вказані зміни показників свідчать про прискорення оборотності оборотних активів підприємства</w:t>
      </w:r>
      <w:r>
        <w:rPr>
          <w:rFonts w:ascii="Times New Roman" w:hAnsi="Times New Roman"/>
          <w:color w:val="000000"/>
          <w:sz w:val="28"/>
          <w:szCs w:val="28"/>
          <w:lang w:val="uk-UA"/>
        </w:rPr>
        <w:t>.</w:t>
      </w:r>
    </w:p>
    <w:p w:rsidR="00BD497C" w:rsidRPr="00712556" w:rsidRDefault="00BD497C" w:rsidP="00BD497C">
      <w:pPr>
        <w:widowControl w:val="0"/>
        <w:tabs>
          <w:tab w:val="left" w:pos="720"/>
        </w:tabs>
        <w:spacing w:after="0" w:line="240" w:lineRule="auto"/>
        <w:jc w:val="both"/>
        <w:rPr>
          <w:rFonts w:ascii="Times New Roman" w:eastAsia="Arial Unicode MS" w:hAnsi="Times New Roman"/>
          <w:sz w:val="28"/>
          <w:szCs w:val="28"/>
          <w:lang w:val="uk-UA"/>
        </w:rPr>
      </w:pPr>
      <w:r>
        <w:rPr>
          <w:rFonts w:ascii="Times New Roman" w:eastAsia="Arial Unicode MS" w:hAnsi="Times New Roman"/>
          <w:sz w:val="28"/>
          <w:szCs w:val="28"/>
          <w:lang w:val="uk-UA"/>
        </w:rPr>
        <w:tab/>
      </w:r>
      <w:r w:rsidRPr="00712556">
        <w:rPr>
          <w:rFonts w:ascii="Times New Roman" w:eastAsia="Arial Unicode MS" w:hAnsi="Times New Roman"/>
          <w:sz w:val="28"/>
          <w:szCs w:val="28"/>
          <w:lang w:val="uk-UA"/>
        </w:rPr>
        <w:t xml:space="preserve">У третьому розділі </w:t>
      </w:r>
      <w:r w:rsidRPr="00712556">
        <w:rPr>
          <w:rFonts w:ascii="Times New Roman" w:eastAsia="Arial Unicode MS" w:hAnsi="Times New Roman"/>
          <w:b/>
          <w:sz w:val="28"/>
          <w:szCs w:val="28"/>
          <w:lang w:val="uk-UA"/>
        </w:rPr>
        <w:t>«</w:t>
      </w:r>
      <w:r w:rsidRPr="00712556">
        <w:rPr>
          <w:rFonts w:ascii="Times New Roman" w:hAnsi="Times New Roman"/>
          <w:b/>
          <w:sz w:val="28"/>
          <w:szCs w:val="28"/>
          <w:lang w:val="uk-UA"/>
        </w:rPr>
        <w:t>Шляхи покращення формування та використання оборотного капіталу підприємства</w:t>
      </w:r>
      <w:r w:rsidRPr="00712556">
        <w:rPr>
          <w:rFonts w:ascii="Times New Roman" w:eastAsia="Arial Unicode MS" w:hAnsi="Times New Roman"/>
          <w:b/>
          <w:sz w:val="28"/>
          <w:szCs w:val="28"/>
          <w:lang w:val="uk-UA"/>
        </w:rPr>
        <w:t xml:space="preserve">» </w:t>
      </w:r>
      <w:r w:rsidRPr="00712556">
        <w:rPr>
          <w:rFonts w:ascii="Times New Roman" w:eastAsia="Arial Unicode MS" w:hAnsi="Times New Roman"/>
          <w:sz w:val="28"/>
          <w:szCs w:val="28"/>
          <w:lang w:val="uk-UA"/>
        </w:rPr>
        <w:t xml:space="preserve">розглянуто особливості управління дебіторською заборгованістю підприємства як складової оборотного капіталу та удосконалено методику </w:t>
      </w:r>
      <w:r w:rsidRPr="00712556">
        <w:rPr>
          <w:rFonts w:ascii="Times New Roman" w:eastAsia="MS Mincho" w:hAnsi="Times New Roman"/>
          <w:sz w:val="28"/>
          <w:szCs w:val="28"/>
          <w:lang w:val="uk-UA"/>
        </w:rPr>
        <w:t xml:space="preserve">оцінки ефективності використання оборотного капіталу підприємства </w:t>
      </w:r>
      <w:r w:rsidRPr="00712556">
        <w:rPr>
          <w:rFonts w:ascii="Times New Roman" w:eastAsia="Arial Unicode MS" w:hAnsi="Times New Roman"/>
          <w:sz w:val="28"/>
          <w:szCs w:val="28"/>
          <w:lang w:val="uk-UA"/>
        </w:rPr>
        <w:t>на базі таксономічного аналізу.</w:t>
      </w:r>
    </w:p>
    <w:p w:rsidR="00BD497C" w:rsidRDefault="00BD497C" w:rsidP="00BD497C">
      <w:pPr>
        <w:pStyle w:val="a3"/>
        <w:widowControl w:val="0"/>
        <w:shd w:val="clear" w:color="auto" w:fill="FFFFFF"/>
        <w:spacing w:before="0" w:beforeAutospacing="0" w:after="0" w:afterAutospacing="0"/>
        <w:ind w:firstLine="709"/>
        <w:jc w:val="both"/>
        <w:rPr>
          <w:sz w:val="28"/>
          <w:szCs w:val="28"/>
          <w:lang w:val="uk-UA"/>
        </w:rPr>
      </w:pPr>
      <w:r w:rsidRPr="007207B3">
        <w:rPr>
          <w:sz w:val="28"/>
          <w:szCs w:val="28"/>
          <w:lang w:val="uk-UA"/>
        </w:rPr>
        <w:t>Управління оборотними активами, є найважливішою сферою діяльності будь-якого суб’єкта ринкового господарства, а його невід’ємною складовою виступає дебіторська заборгованість. Сучасний фінансовий стан  підприємств характеризується зростанням дебіторської заборгованості в структурі їх активів, що призводить до уповільнення платіжного обороту. Тому виникає необхідність ефективного управління дебіторською заборгованістю підприємств з метою підвищення їх платоспроможності.</w:t>
      </w:r>
    </w:p>
    <w:p w:rsidR="00BD497C" w:rsidRPr="00710C34" w:rsidRDefault="00BD497C" w:rsidP="00BD497C">
      <w:pPr>
        <w:widowControl w:val="0"/>
        <w:autoSpaceDE w:val="0"/>
        <w:autoSpaceDN w:val="0"/>
        <w:adjustRightInd w:val="0"/>
        <w:spacing w:after="0" w:line="240" w:lineRule="auto"/>
        <w:ind w:firstLine="709"/>
        <w:jc w:val="both"/>
        <w:rPr>
          <w:rFonts w:ascii="Times New Roman" w:hAnsi="Times New Roman"/>
          <w:sz w:val="28"/>
          <w:szCs w:val="28"/>
          <w:lang w:val="uk-UA"/>
        </w:rPr>
      </w:pPr>
      <w:r w:rsidRPr="00710C34">
        <w:rPr>
          <w:rFonts w:ascii="Times New Roman" w:hAnsi="Times New Roman"/>
          <w:sz w:val="28"/>
          <w:szCs w:val="28"/>
          <w:lang w:val="uk-UA"/>
        </w:rPr>
        <w:t xml:space="preserve">У другому розділі дипломної роботи був проведений аналіз складу, структури та динаміки оборотного капіталу </w:t>
      </w:r>
      <w:r>
        <w:rPr>
          <w:rFonts w:ascii="Times New Roman" w:hAnsi="Times New Roman"/>
          <w:sz w:val="28"/>
          <w:szCs w:val="28"/>
          <w:lang w:val="uk-UA"/>
        </w:rPr>
        <w:t>ТОВ «Агро 2012</w:t>
      </w:r>
      <w:r w:rsidRPr="00710C34">
        <w:rPr>
          <w:rFonts w:ascii="Times New Roman" w:hAnsi="Times New Roman"/>
          <w:sz w:val="28"/>
          <w:szCs w:val="28"/>
          <w:lang w:val="uk-UA"/>
        </w:rPr>
        <w:t xml:space="preserve">». Він показав, що основними факторами, які досить негативно впливають на його діяльність є зростання суми дебіторської заборгованості за товари, роботи, послуги та </w:t>
      </w:r>
      <w:r w:rsidRPr="00710C34">
        <w:rPr>
          <w:rFonts w:ascii="Times New Roman" w:hAnsi="Times New Roman"/>
          <w:sz w:val="28"/>
          <w:szCs w:val="28"/>
          <w:lang w:val="uk-UA"/>
        </w:rPr>
        <w:lastRenderedPageBreak/>
        <w:t xml:space="preserve">запасів. На кінець аналізованого періоду питома вага дебіторської заборгованості за товари, роботи, послуги становила </w:t>
      </w:r>
      <w:r>
        <w:rPr>
          <w:rFonts w:ascii="Times New Roman" w:hAnsi="Times New Roman"/>
          <w:sz w:val="28"/>
          <w:szCs w:val="28"/>
          <w:lang w:val="uk-UA"/>
        </w:rPr>
        <w:t>11,0</w:t>
      </w:r>
      <w:r w:rsidRPr="00710C34">
        <w:rPr>
          <w:rFonts w:ascii="Times New Roman" w:hAnsi="Times New Roman"/>
          <w:sz w:val="28"/>
          <w:szCs w:val="28"/>
          <w:lang w:val="uk-UA"/>
        </w:rPr>
        <w:t xml:space="preserve"> % від її загальної суми, отже, далі нами будуть розглянуті заходи з реструктуризації лише цього виду дебіторської заборгованості.</w:t>
      </w:r>
    </w:p>
    <w:p w:rsidR="00BD497C" w:rsidRPr="00710C34" w:rsidRDefault="00BD497C" w:rsidP="00BD497C">
      <w:pPr>
        <w:autoSpaceDE w:val="0"/>
        <w:autoSpaceDN w:val="0"/>
        <w:adjustRightInd w:val="0"/>
        <w:spacing w:after="0" w:line="240" w:lineRule="auto"/>
        <w:ind w:firstLine="709"/>
        <w:jc w:val="both"/>
        <w:rPr>
          <w:rFonts w:ascii="Times New Roman" w:hAnsi="Times New Roman"/>
          <w:sz w:val="28"/>
          <w:szCs w:val="28"/>
          <w:lang w:val="uk-UA"/>
        </w:rPr>
      </w:pPr>
      <w:r w:rsidRPr="00011E66">
        <w:rPr>
          <w:rFonts w:ascii="Times New Roman" w:hAnsi="Times New Roman"/>
          <w:sz w:val="28"/>
          <w:szCs w:val="28"/>
          <w:lang w:val="uk-UA"/>
        </w:rPr>
        <w:t xml:space="preserve">Отже, нашим завданням є пошук певних заходів, які будуть спрямовані на удосконалення </w:t>
      </w:r>
      <w:r w:rsidRPr="00710C34">
        <w:rPr>
          <w:rFonts w:ascii="Times New Roman" w:hAnsi="Times New Roman"/>
          <w:sz w:val="28"/>
          <w:szCs w:val="28"/>
          <w:lang w:val="uk-UA"/>
        </w:rPr>
        <w:t>управління дебіторською заборгованістю підприємства.</w:t>
      </w:r>
    </w:p>
    <w:p w:rsidR="00BD497C" w:rsidRPr="00710C34" w:rsidRDefault="00BD497C" w:rsidP="00BD497C">
      <w:pPr>
        <w:shd w:val="clear" w:color="auto" w:fill="FFFFFF"/>
        <w:spacing w:after="0" w:line="240" w:lineRule="auto"/>
        <w:ind w:firstLine="660"/>
        <w:jc w:val="both"/>
        <w:rPr>
          <w:rFonts w:ascii="Times New Roman" w:hAnsi="Times New Roman"/>
          <w:sz w:val="28"/>
          <w:szCs w:val="28"/>
          <w:lang w:val="uk-UA"/>
        </w:rPr>
      </w:pPr>
      <w:r w:rsidRPr="00710C34">
        <w:rPr>
          <w:rFonts w:ascii="Times New Roman" w:hAnsi="Times New Roman"/>
          <w:iCs/>
          <w:color w:val="000000"/>
          <w:spacing w:val="1"/>
          <w:sz w:val="28"/>
          <w:szCs w:val="28"/>
          <w:lang w:val="uk-UA"/>
        </w:rPr>
        <w:t xml:space="preserve">Управління дебіторською заборгованістю </w:t>
      </w:r>
      <w:r w:rsidRPr="00710C34">
        <w:rPr>
          <w:rFonts w:ascii="Times New Roman" w:hAnsi="Times New Roman"/>
          <w:color w:val="000000"/>
          <w:spacing w:val="1"/>
          <w:sz w:val="28"/>
          <w:szCs w:val="28"/>
          <w:lang w:val="uk-UA"/>
        </w:rPr>
        <w:t>є одним з функціо</w:t>
      </w:r>
      <w:r w:rsidRPr="00710C34">
        <w:rPr>
          <w:rFonts w:ascii="Times New Roman" w:hAnsi="Times New Roman"/>
          <w:color w:val="000000"/>
          <w:spacing w:val="1"/>
          <w:sz w:val="28"/>
          <w:szCs w:val="28"/>
          <w:lang w:val="uk-UA"/>
        </w:rPr>
        <w:softHyphen/>
      </w:r>
      <w:r w:rsidRPr="00710C34">
        <w:rPr>
          <w:rFonts w:ascii="Times New Roman" w:hAnsi="Times New Roman"/>
          <w:color w:val="000000"/>
          <w:spacing w:val="-1"/>
          <w:sz w:val="28"/>
          <w:szCs w:val="28"/>
          <w:lang w:val="uk-UA"/>
        </w:rPr>
        <w:t>нальних напрямів управління підприємством, зокрема складовою частиною фінансового менеджменту (управління оборотними акти</w:t>
      </w:r>
      <w:r w:rsidRPr="00710C34">
        <w:rPr>
          <w:rFonts w:ascii="Times New Roman" w:hAnsi="Times New Roman"/>
          <w:color w:val="000000"/>
          <w:spacing w:val="-1"/>
          <w:sz w:val="28"/>
          <w:szCs w:val="28"/>
          <w:lang w:val="uk-UA"/>
        </w:rPr>
        <w:softHyphen/>
        <w:t>вами) та маркетингової політики підприємства</w:t>
      </w:r>
      <w:r>
        <w:rPr>
          <w:rFonts w:ascii="Times New Roman" w:hAnsi="Times New Roman"/>
          <w:color w:val="000000"/>
          <w:spacing w:val="-1"/>
          <w:sz w:val="28"/>
          <w:szCs w:val="28"/>
          <w:lang w:val="uk-UA"/>
        </w:rPr>
        <w:t xml:space="preserve"> (табл</w:t>
      </w:r>
      <w:r w:rsidRPr="00710C34">
        <w:rPr>
          <w:rFonts w:ascii="Times New Roman" w:hAnsi="Times New Roman"/>
          <w:color w:val="000000"/>
          <w:spacing w:val="-1"/>
          <w:sz w:val="28"/>
          <w:szCs w:val="28"/>
          <w:lang w:val="uk-UA"/>
        </w:rPr>
        <w:t>.</w:t>
      </w:r>
      <w:r>
        <w:rPr>
          <w:rFonts w:ascii="Times New Roman" w:hAnsi="Times New Roman"/>
          <w:color w:val="000000"/>
          <w:spacing w:val="-1"/>
          <w:sz w:val="28"/>
          <w:szCs w:val="28"/>
          <w:lang w:val="uk-UA"/>
        </w:rPr>
        <w:t xml:space="preserve"> 9).</w:t>
      </w:r>
    </w:p>
    <w:p w:rsidR="00BD497C" w:rsidRPr="00710C34" w:rsidRDefault="00BD497C" w:rsidP="00BD497C">
      <w:pPr>
        <w:shd w:val="clear" w:color="auto" w:fill="FFFFFF"/>
        <w:tabs>
          <w:tab w:val="left" w:pos="576"/>
        </w:tabs>
        <w:spacing w:after="0" w:line="240" w:lineRule="auto"/>
        <w:ind w:firstLine="475"/>
        <w:jc w:val="right"/>
        <w:rPr>
          <w:rFonts w:ascii="Times New Roman" w:hAnsi="Times New Roman"/>
          <w:i/>
          <w:color w:val="000000"/>
          <w:spacing w:val="-3"/>
          <w:sz w:val="28"/>
          <w:szCs w:val="28"/>
          <w:lang w:val="uk-UA"/>
        </w:rPr>
      </w:pPr>
      <w:r w:rsidRPr="00710C34">
        <w:rPr>
          <w:rFonts w:ascii="Times New Roman" w:hAnsi="Times New Roman"/>
          <w:i/>
          <w:color w:val="000000"/>
          <w:spacing w:val="-3"/>
          <w:sz w:val="28"/>
          <w:szCs w:val="28"/>
          <w:lang w:val="uk-UA"/>
        </w:rPr>
        <w:t>Таблиця 9</w:t>
      </w:r>
    </w:p>
    <w:p w:rsidR="00BD497C" w:rsidRPr="00710C34" w:rsidRDefault="00BD497C" w:rsidP="00BD497C">
      <w:pPr>
        <w:shd w:val="clear" w:color="auto" w:fill="FFFFFF"/>
        <w:tabs>
          <w:tab w:val="left" w:pos="576"/>
        </w:tabs>
        <w:spacing w:after="0" w:line="240" w:lineRule="auto"/>
        <w:jc w:val="center"/>
        <w:rPr>
          <w:rFonts w:ascii="Times New Roman" w:hAnsi="Times New Roman"/>
          <w:b/>
          <w:color w:val="000000"/>
          <w:spacing w:val="-3"/>
          <w:sz w:val="28"/>
          <w:szCs w:val="28"/>
          <w:lang w:val="uk-UA"/>
        </w:rPr>
      </w:pPr>
      <w:r w:rsidRPr="00710C34">
        <w:rPr>
          <w:rFonts w:ascii="Times New Roman" w:hAnsi="Times New Roman"/>
          <w:b/>
          <w:color w:val="000000"/>
          <w:spacing w:val="-3"/>
          <w:sz w:val="28"/>
          <w:szCs w:val="28"/>
          <w:lang w:val="uk-UA"/>
        </w:rPr>
        <w:t>План заходів по інкасації дебіторської заборгованості</w:t>
      </w:r>
    </w:p>
    <w:tbl>
      <w:tblPr>
        <w:tblW w:w="9720" w:type="dxa"/>
        <w:tblInd w:w="40" w:type="dxa"/>
        <w:tblLayout w:type="fixed"/>
        <w:tblCellMar>
          <w:left w:w="40" w:type="dxa"/>
          <w:right w:w="40" w:type="dxa"/>
        </w:tblCellMar>
        <w:tblLook w:val="0000" w:firstRow="0" w:lastRow="0" w:firstColumn="0" w:lastColumn="0" w:noHBand="0" w:noVBand="0"/>
      </w:tblPr>
      <w:tblGrid>
        <w:gridCol w:w="3308"/>
        <w:gridCol w:w="6412"/>
      </w:tblGrid>
      <w:tr w:rsidR="00BD497C" w:rsidRPr="00261586" w:rsidTr="00C4166F">
        <w:tblPrEx>
          <w:tblCellMar>
            <w:top w:w="0" w:type="dxa"/>
            <w:bottom w:w="0" w:type="dxa"/>
          </w:tblCellMar>
        </w:tblPrEx>
        <w:trPr>
          <w:trHeight w:hRule="exact" w:val="305"/>
        </w:trPr>
        <w:tc>
          <w:tcPr>
            <w:tcW w:w="3308" w:type="dxa"/>
            <w:tcBorders>
              <w:top w:val="single" w:sz="6" w:space="0" w:color="auto"/>
              <w:left w:val="single" w:sz="6" w:space="0" w:color="auto"/>
              <w:bottom w:val="single" w:sz="6" w:space="0" w:color="auto"/>
              <w:right w:val="single" w:sz="6" w:space="0" w:color="auto"/>
            </w:tcBorders>
            <w:shd w:val="clear" w:color="auto" w:fill="FFFFFF"/>
          </w:tcPr>
          <w:p w:rsidR="00BD497C" w:rsidRPr="00710C34" w:rsidRDefault="00BD497C" w:rsidP="00C4166F">
            <w:pPr>
              <w:shd w:val="clear" w:color="auto" w:fill="FFFFFF"/>
              <w:tabs>
                <w:tab w:val="left" w:pos="576"/>
              </w:tabs>
              <w:spacing w:after="0" w:line="240" w:lineRule="auto"/>
              <w:jc w:val="center"/>
              <w:rPr>
                <w:rFonts w:ascii="Times New Roman" w:hAnsi="Times New Roman"/>
                <w:color w:val="000000"/>
                <w:spacing w:val="-3"/>
                <w:sz w:val="24"/>
                <w:szCs w:val="24"/>
                <w:lang w:val="uk-UA"/>
              </w:rPr>
            </w:pPr>
            <w:r w:rsidRPr="00710C34">
              <w:rPr>
                <w:rFonts w:ascii="Times New Roman" w:hAnsi="Times New Roman"/>
                <w:color w:val="000000"/>
                <w:spacing w:val="-3"/>
                <w:sz w:val="24"/>
                <w:szCs w:val="24"/>
                <w:lang w:val="uk-UA"/>
              </w:rPr>
              <w:t>Етапи</w:t>
            </w:r>
          </w:p>
        </w:tc>
        <w:tc>
          <w:tcPr>
            <w:tcW w:w="6412" w:type="dxa"/>
            <w:tcBorders>
              <w:top w:val="single" w:sz="6" w:space="0" w:color="auto"/>
              <w:left w:val="single" w:sz="6" w:space="0" w:color="auto"/>
              <w:bottom w:val="single" w:sz="6" w:space="0" w:color="auto"/>
              <w:right w:val="single" w:sz="6" w:space="0" w:color="auto"/>
            </w:tcBorders>
            <w:shd w:val="clear" w:color="auto" w:fill="FFFFFF"/>
          </w:tcPr>
          <w:p w:rsidR="00BD497C" w:rsidRPr="00710C34" w:rsidRDefault="00BD497C" w:rsidP="00C4166F">
            <w:pPr>
              <w:shd w:val="clear" w:color="auto" w:fill="FFFFFF"/>
              <w:tabs>
                <w:tab w:val="left" w:pos="576"/>
              </w:tabs>
              <w:spacing w:after="0" w:line="240" w:lineRule="auto"/>
              <w:jc w:val="center"/>
              <w:rPr>
                <w:rFonts w:ascii="Times New Roman" w:hAnsi="Times New Roman"/>
                <w:color w:val="000000"/>
                <w:spacing w:val="-3"/>
                <w:sz w:val="24"/>
                <w:szCs w:val="24"/>
                <w:lang w:val="uk-UA"/>
              </w:rPr>
            </w:pPr>
            <w:r w:rsidRPr="00710C34">
              <w:rPr>
                <w:rFonts w:ascii="Times New Roman" w:hAnsi="Times New Roman"/>
                <w:color w:val="000000"/>
                <w:spacing w:val="-3"/>
                <w:sz w:val="24"/>
                <w:szCs w:val="24"/>
                <w:lang w:val="uk-UA"/>
              </w:rPr>
              <w:t>Зміст</w:t>
            </w:r>
          </w:p>
        </w:tc>
      </w:tr>
      <w:tr w:rsidR="00BD497C" w:rsidRPr="00261586" w:rsidTr="00C4166F">
        <w:tblPrEx>
          <w:tblCellMar>
            <w:top w:w="0" w:type="dxa"/>
            <w:bottom w:w="0" w:type="dxa"/>
          </w:tblCellMar>
        </w:tblPrEx>
        <w:trPr>
          <w:trHeight w:hRule="exact" w:val="550"/>
        </w:trPr>
        <w:tc>
          <w:tcPr>
            <w:tcW w:w="3308" w:type="dxa"/>
            <w:tcBorders>
              <w:top w:val="single" w:sz="6" w:space="0" w:color="auto"/>
              <w:left w:val="single" w:sz="6" w:space="0" w:color="auto"/>
              <w:bottom w:val="single" w:sz="6" w:space="0" w:color="auto"/>
              <w:right w:val="single" w:sz="6" w:space="0" w:color="auto"/>
            </w:tcBorders>
            <w:shd w:val="clear" w:color="auto" w:fill="FFFFFF"/>
          </w:tcPr>
          <w:p w:rsidR="00BD497C" w:rsidRPr="00710C34" w:rsidRDefault="00BD497C" w:rsidP="00C4166F">
            <w:pPr>
              <w:shd w:val="clear" w:color="auto" w:fill="FFFFFF"/>
              <w:tabs>
                <w:tab w:val="left" w:pos="576"/>
              </w:tabs>
              <w:spacing w:after="0" w:line="240" w:lineRule="auto"/>
              <w:jc w:val="both"/>
              <w:rPr>
                <w:rFonts w:ascii="Times New Roman" w:hAnsi="Times New Roman"/>
                <w:color w:val="000000"/>
                <w:spacing w:val="-3"/>
                <w:sz w:val="24"/>
                <w:szCs w:val="24"/>
                <w:lang w:val="uk-UA"/>
              </w:rPr>
            </w:pPr>
            <w:r w:rsidRPr="00710C34">
              <w:rPr>
                <w:rFonts w:ascii="Times New Roman" w:hAnsi="Times New Roman"/>
                <w:color w:val="000000"/>
                <w:spacing w:val="-3"/>
                <w:sz w:val="24"/>
                <w:szCs w:val="24"/>
                <w:lang w:val="uk-UA"/>
              </w:rPr>
              <w:t>Складання списку боржників</w:t>
            </w:r>
          </w:p>
        </w:tc>
        <w:tc>
          <w:tcPr>
            <w:tcW w:w="6412" w:type="dxa"/>
            <w:tcBorders>
              <w:top w:val="single" w:sz="6" w:space="0" w:color="auto"/>
              <w:left w:val="single" w:sz="6" w:space="0" w:color="auto"/>
              <w:bottom w:val="single" w:sz="6" w:space="0" w:color="auto"/>
              <w:right w:val="single" w:sz="6" w:space="0" w:color="auto"/>
            </w:tcBorders>
            <w:shd w:val="clear" w:color="auto" w:fill="FFFFFF"/>
          </w:tcPr>
          <w:p w:rsidR="00BD497C" w:rsidRPr="00710C34" w:rsidRDefault="00BD497C" w:rsidP="00C4166F">
            <w:pPr>
              <w:shd w:val="clear" w:color="auto" w:fill="FFFFFF"/>
              <w:tabs>
                <w:tab w:val="left" w:pos="576"/>
              </w:tabs>
              <w:spacing w:after="0" w:line="240" w:lineRule="auto"/>
              <w:jc w:val="both"/>
              <w:rPr>
                <w:rFonts w:ascii="Times New Roman" w:hAnsi="Times New Roman"/>
                <w:color w:val="000000"/>
                <w:spacing w:val="-3"/>
                <w:sz w:val="24"/>
                <w:szCs w:val="24"/>
                <w:lang w:val="uk-UA"/>
              </w:rPr>
            </w:pPr>
            <w:r w:rsidRPr="00710C34">
              <w:rPr>
                <w:rFonts w:ascii="Times New Roman" w:hAnsi="Times New Roman"/>
                <w:color w:val="000000"/>
                <w:spacing w:val="-3"/>
                <w:sz w:val="24"/>
                <w:szCs w:val="24"/>
                <w:lang w:val="uk-UA"/>
              </w:rPr>
              <w:t>Систематизація, упорядкування боржників за сумою боргу, строками, фінансовим станом.</w:t>
            </w:r>
          </w:p>
        </w:tc>
      </w:tr>
      <w:tr w:rsidR="00BD497C" w:rsidRPr="00261586" w:rsidTr="00C4166F">
        <w:tblPrEx>
          <w:tblCellMar>
            <w:top w:w="0" w:type="dxa"/>
            <w:bottom w:w="0" w:type="dxa"/>
          </w:tblCellMar>
        </w:tblPrEx>
        <w:trPr>
          <w:trHeight w:hRule="exact" w:val="530"/>
        </w:trPr>
        <w:tc>
          <w:tcPr>
            <w:tcW w:w="3308" w:type="dxa"/>
            <w:tcBorders>
              <w:top w:val="single" w:sz="6" w:space="0" w:color="auto"/>
              <w:left w:val="single" w:sz="6" w:space="0" w:color="auto"/>
              <w:bottom w:val="single" w:sz="6" w:space="0" w:color="auto"/>
              <w:right w:val="single" w:sz="6" w:space="0" w:color="auto"/>
            </w:tcBorders>
            <w:shd w:val="clear" w:color="auto" w:fill="FFFFFF"/>
          </w:tcPr>
          <w:p w:rsidR="00BD497C" w:rsidRPr="00710C34" w:rsidRDefault="00BD497C" w:rsidP="00C4166F">
            <w:pPr>
              <w:shd w:val="clear" w:color="auto" w:fill="FFFFFF"/>
              <w:tabs>
                <w:tab w:val="left" w:pos="576"/>
              </w:tabs>
              <w:spacing w:after="0" w:line="240" w:lineRule="auto"/>
              <w:jc w:val="both"/>
              <w:rPr>
                <w:rFonts w:ascii="Times New Roman" w:hAnsi="Times New Roman"/>
                <w:color w:val="000000"/>
                <w:spacing w:val="-3"/>
                <w:sz w:val="24"/>
                <w:szCs w:val="24"/>
                <w:lang w:val="uk-UA"/>
              </w:rPr>
            </w:pPr>
            <w:r w:rsidRPr="00710C34">
              <w:rPr>
                <w:rFonts w:ascii="Times New Roman" w:hAnsi="Times New Roman"/>
                <w:color w:val="000000"/>
                <w:spacing w:val="-3"/>
                <w:sz w:val="24"/>
                <w:szCs w:val="24"/>
                <w:lang w:val="uk-UA"/>
              </w:rPr>
              <w:t>Складання графіка роботи з боржниками</w:t>
            </w:r>
          </w:p>
        </w:tc>
        <w:tc>
          <w:tcPr>
            <w:tcW w:w="6412" w:type="dxa"/>
            <w:tcBorders>
              <w:top w:val="single" w:sz="6" w:space="0" w:color="auto"/>
              <w:left w:val="single" w:sz="6" w:space="0" w:color="auto"/>
              <w:bottom w:val="single" w:sz="6" w:space="0" w:color="auto"/>
              <w:right w:val="single" w:sz="6" w:space="0" w:color="auto"/>
            </w:tcBorders>
            <w:shd w:val="clear" w:color="auto" w:fill="FFFFFF"/>
          </w:tcPr>
          <w:p w:rsidR="00BD497C" w:rsidRPr="00710C34" w:rsidRDefault="00BD497C" w:rsidP="00C4166F">
            <w:pPr>
              <w:shd w:val="clear" w:color="auto" w:fill="FFFFFF"/>
              <w:tabs>
                <w:tab w:val="left" w:pos="576"/>
              </w:tabs>
              <w:spacing w:after="0" w:line="240" w:lineRule="auto"/>
              <w:jc w:val="both"/>
              <w:rPr>
                <w:rFonts w:ascii="Times New Roman" w:hAnsi="Times New Roman"/>
                <w:color w:val="000000"/>
                <w:spacing w:val="-3"/>
                <w:sz w:val="24"/>
                <w:szCs w:val="24"/>
                <w:lang w:val="uk-UA"/>
              </w:rPr>
            </w:pPr>
            <w:r w:rsidRPr="00710C34">
              <w:rPr>
                <w:rFonts w:ascii="Times New Roman" w:hAnsi="Times New Roman"/>
                <w:color w:val="000000"/>
                <w:spacing w:val="-3"/>
                <w:sz w:val="24"/>
                <w:szCs w:val="24"/>
                <w:lang w:val="uk-UA"/>
              </w:rPr>
              <w:t>План щоденних заходів: переговори, листи, договори, відключення, заліки.</w:t>
            </w:r>
          </w:p>
        </w:tc>
      </w:tr>
      <w:tr w:rsidR="00BD497C" w:rsidRPr="00261586" w:rsidTr="00C4166F">
        <w:tblPrEx>
          <w:tblCellMar>
            <w:top w:w="0" w:type="dxa"/>
            <w:bottom w:w="0" w:type="dxa"/>
          </w:tblCellMar>
        </w:tblPrEx>
        <w:trPr>
          <w:trHeight w:hRule="exact" w:val="552"/>
        </w:trPr>
        <w:tc>
          <w:tcPr>
            <w:tcW w:w="3308" w:type="dxa"/>
            <w:tcBorders>
              <w:top w:val="single" w:sz="6" w:space="0" w:color="auto"/>
              <w:left w:val="single" w:sz="6" w:space="0" w:color="auto"/>
              <w:bottom w:val="single" w:sz="6" w:space="0" w:color="auto"/>
              <w:right w:val="single" w:sz="6" w:space="0" w:color="auto"/>
            </w:tcBorders>
            <w:shd w:val="clear" w:color="auto" w:fill="FFFFFF"/>
          </w:tcPr>
          <w:p w:rsidR="00BD497C" w:rsidRPr="00710C34" w:rsidRDefault="00BD497C" w:rsidP="00C4166F">
            <w:pPr>
              <w:shd w:val="clear" w:color="auto" w:fill="FFFFFF"/>
              <w:tabs>
                <w:tab w:val="left" w:pos="576"/>
              </w:tabs>
              <w:spacing w:after="0" w:line="240" w:lineRule="auto"/>
              <w:jc w:val="both"/>
              <w:rPr>
                <w:rFonts w:ascii="Times New Roman" w:hAnsi="Times New Roman"/>
                <w:color w:val="000000"/>
                <w:spacing w:val="-3"/>
                <w:sz w:val="24"/>
                <w:szCs w:val="24"/>
                <w:lang w:val="uk-UA"/>
              </w:rPr>
            </w:pPr>
            <w:r w:rsidRPr="00710C34">
              <w:rPr>
                <w:rFonts w:ascii="Times New Roman" w:hAnsi="Times New Roman"/>
                <w:color w:val="000000"/>
                <w:spacing w:val="-3"/>
                <w:sz w:val="24"/>
                <w:szCs w:val="24"/>
                <w:lang w:val="uk-UA"/>
              </w:rPr>
              <w:t>Узгодження дій по пога</w:t>
            </w:r>
            <w:r w:rsidRPr="00710C34">
              <w:rPr>
                <w:rFonts w:ascii="Times New Roman" w:hAnsi="Times New Roman"/>
                <w:color w:val="000000"/>
                <w:spacing w:val="-3"/>
                <w:sz w:val="24"/>
                <w:szCs w:val="24"/>
                <w:lang w:val="uk-UA"/>
              </w:rPr>
              <w:softHyphen/>
              <w:t>шенню заборгованості</w:t>
            </w:r>
          </w:p>
        </w:tc>
        <w:tc>
          <w:tcPr>
            <w:tcW w:w="6412" w:type="dxa"/>
            <w:tcBorders>
              <w:top w:val="single" w:sz="6" w:space="0" w:color="auto"/>
              <w:left w:val="single" w:sz="6" w:space="0" w:color="auto"/>
              <w:bottom w:val="single" w:sz="6" w:space="0" w:color="auto"/>
              <w:right w:val="single" w:sz="6" w:space="0" w:color="auto"/>
            </w:tcBorders>
            <w:shd w:val="clear" w:color="auto" w:fill="FFFFFF"/>
          </w:tcPr>
          <w:p w:rsidR="00BD497C" w:rsidRPr="00710C34" w:rsidRDefault="00BD497C" w:rsidP="00C4166F">
            <w:pPr>
              <w:shd w:val="clear" w:color="auto" w:fill="FFFFFF"/>
              <w:tabs>
                <w:tab w:val="left" w:pos="576"/>
              </w:tabs>
              <w:spacing w:after="0" w:line="240" w:lineRule="auto"/>
              <w:jc w:val="both"/>
              <w:rPr>
                <w:rFonts w:ascii="Times New Roman" w:hAnsi="Times New Roman"/>
                <w:color w:val="000000"/>
                <w:spacing w:val="-3"/>
                <w:sz w:val="24"/>
                <w:szCs w:val="24"/>
                <w:lang w:val="uk-UA"/>
              </w:rPr>
            </w:pPr>
            <w:r w:rsidRPr="00710C34">
              <w:rPr>
                <w:rFonts w:ascii="Times New Roman" w:hAnsi="Times New Roman"/>
                <w:color w:val="000000"/>
                <w:spacing w:val="-3"/>
                <w:sz w:val="24"/>
                <w:szCs w:val="24"/>
                <w:lang w:val="uk-UA"/>
              </w:rPr>
              <w:t>Графіки погашення заборгованості, аналіз балансів, інформація про дебіторів.</w:t>
            </w:r>
          </w:p>
        </w:tc>
      </w:tr>
      <w:tr w:rsidR="00BD497C" w:rsidRPr="00261586" w:rsidTr="00C4166F">
        <w:tblPrEx>
          <w:tblCellMar>
            <w:top w:w="0" w:type="dxa"/>
            <w:bottom w:w="0" w:type="dxa"/>
          </w:tblCellMar>
        </w:tblPrEx>
        <w:trPr>
          <w:trHeight w:hRule="exact" w:val="532"/>
        </w:trPr>
        <w:tc>
          <w:tcPr>
            <w:tcW w:w="3308" w:type="dxa"/>
            <w:tcBorders>
              <w:top w:val="single" w:sz="6" w:space="0" w:color="auto"/>
              <w:left w:val="single" w:sz="6" w:space="0" w:color="auto"/>
              <w:bottom w:val="single" w:sz="6" w:space="0" w:color="auto"/>
              <w:right w:val="single" w:sz="6" w:space="0" w:color="auto"/>
            </w:tcBorders>
            <w:shd w:val="clear" w:color="auto" w:fill="FFFFFF"/>
          </w:tcPr>
          <w:p w:rsidR="00BD497C" w:rsidRPr="00710C34" w:rsidRDefault="00BD497C" w:rsidP="00C4166F">
            <w:pPr>
              <w:shd w:val="clear" w:color="auto" w:fill="FFFFFF"/>
              <w:tabs>
                <w:tab w:val="left" w:pos="576"/>
              </w:tabs>
              <w:spacing w:after="0" w:line="240" w:lineRule="auto"/>
              <w:jc w:val="both"/>
              <w:rPr>
                <w:rFonts w:ascii="Times New Roman" w:hAnsi="Times New Roman"/>
                <w:color w:val="000000"/>
                <w:spacing w:val="-3"/>
                <w:sz w:val="24"/>
                <w:szCs w:val="24"/>
                <w:lang w:val="uk-UA"/>
              </w:rPr>
            </w:pPr>
            <w:r w:rsidRPr="00710C34">
              <w:rPr>
                <w:rFonts w:ascii="Times New Roman" w:hAnsi="Times New Roman"/>
                <w:color w:val="000000"/>
                <w:spacing w:val="-3"/>
                <w:sz w:val="24"/>
                <w:szCs w:val="24"/>
                <w:lang w:val="uk-UA"/>
              </w:rPr>
              <w:t>Самостійні дії по погашенню боргу</w:t>
            </w:r>
          </w:p>
        </w:tc>
        <w:tc>
          <w:tcPr>
            <w:tcW w:w="6412" w:type="dxa"/>
            <w:tcBorders>
              <w:top w:val="single" w:sz="6" w:space="0" w:color="auto"/>
              <w:left w:val="single" w:sz="6" w:space="0" w:color="auto"/>
              <w:bottom w:val="single" w:sz="6" w:space="0" w:color="auto"/>
              <w:right w:val="single" w:sz="6" w:space="0" w:color="auto"/>
            </w:tcBorders>
            <w:shd w:val="clear" w:color="auto" w:fill="FFFFFF"/>
          </w:tcPr>
          <w:p w:rsidR="00BD497C" w:rsidRPr="00710C34" w:rsidRDefault="00BD497C" w:rsidP="00C4166F">
            <w:pPr>
              <w:shd w:val="clear" w:color="auto" w:fill="FFFFFF"/>
              <w:tabs>
                <w:tab w:val="left" w:pos="576"/>
              </w:tabs>
              <w:spacing w:after="0" w:line="240" w:lineRule="auto"/>
              <w:jc w:val="both"/>
              <w:rPr>
                <w:rFonts w:ascii="Times New Roman" w:hAnsi="Times New Roman"/>
                <w:color w:val="000000"/>
                <w:spacing w:val="-3"/>
                <w:sz w:val="24"/>
                <w:szCs w:val="24"/>
                <w:lang w:val="uk-UA"/>
              </w:rPr>
            </w:pPr>
            <w:r w:rsidRPr="00710C34">
              <w:rPr>
                <w:rFonts w:ascii="Times New Roman" w:hAnsi="Times New Roman"/>
                <w:color w:val="000000"/>
                <w:spacing w:val="-3"/>
                <w:sz w:val="24"/>
                <w:szCs w:val="24"/>
                <w:lang w:val="uk-UA"/>
              </w:rPr>
              <w:t>Оформлення заборгованості векселем, факторинг, договір цесії та ін.</w:t>
            </w:r>
          </w:p>
        </w:tc>
      </w:tr>
    </w:tbl>
    <w:p w:rsidR="00BD497C" w:rsidRDefault="00BD497C" w:rsidP="00BD497C">
      <w:pPr>
        <w:widowControl w:val="0"/>
        <w:tabs>
          <w:tab w:val="left" w:pos="1843"/>
        </w:tabs>
        <w:spacing w:after="0" w:line="240" w:lineRule="auto"/>
        <w:ind w:firstLine="709"/>
        <w:jc w:val="both"/>
        <w:rPr>
          <w:rFonts w:ascii="Times New Roman" w:hAnsi="Times New Roman"/>
          <w:sz w:val="28"/>
          <w:szCs w:val="28"/>
          <w:lang w:val="uk-UA"/>
        </w:rPr>
      </w:pPr>
    </w:p>
    <w:p w:rsidR="00BD497C" w:rsidRDefault="00BD497C" w:rsidP="00BD497C">
      <w:pPr>
        <w:widowControl w:val="0"/>
        <w:tabs>
          <w:tab w:val="left" w:pos="1843"/>
        </w:tabs>
        <w:spacing w:after="0" w:line="240" w:lineRule="auto"/>
        <w:ind w:firstLine="709"/>
        <w:jc w:val="both"/>
        <w:rPr>
          <w:rFonts w:ascii="Times New Roman" w:hAnsi="Times New Roman"/>
          <w:sz w:val="28"/>
          <w:szCs w:val="28"/>
          <w:lang w:val="uk-UA"/>
        </w:rPr>
      </w:pPr>
      <w:r>
        <w:rPr>
          <w:rFonts w:ascii="Times New Roman" w:hAnsi="Times New Roman"/>
          <w:sz w:val="28"/>
          <w:szCs w:val="28"/>
          <w:lang w:val="uk-UA"/>
        </w:rPr>
        <w:t>Одним із ефективних інструментів управління дебіторською заборгованістю є факторинг.</w:t>
      </w:r>
    </w:p>
    <w:p w:rsidR="00BD497C" w:rsidRPr="00710C34" w:rsidRDefault="00BD497C" w:rsidP="00BD497C">
      <w:pPr>
        <w:autoSpaceDE w:val="0"/>
        <w:autoSpaceDN w:val="0"/>
        <w:adjustRightInd w:val="0"/>
        <w:spacing w:after="0" w:line="240" w:lineRule="auto"/>
        <w:ind w:firstLine="709"/>
        <w:jc w:val="both"/>
        <w:rPr>
          <w:rFonts w:ascii="Times New Roman" w:eastAsia="TimesNewRoman" w:hAnsi="Times New Roman"/>
          <w:sz w:val="28"/>
          <w:szCs w:val="28"/>
          <w:lang w:val="uk-UA"/>
        </w:rPr>
      </w:pPr>
      <w:r w:rsidRPr="00710C34">
        <w:rPr>
          <w:rFonts w:ascii="Times New Roman" w:eastAsia="TimesNewRoman" w:hAnsi="Times New Roman"/>
          <w:sz w:val="28"/>
          <w:szCs w:val="28"/>
          <w:lang w:val="uk-UA"/>
        </w:rPr>
        <w:t xml:space="preserve">Факторинг – це продаж дебіторської заборгованості на користь факторингової компанії чи банку. На підставі договору про проведення розрахункових операцій через факторинг банк, наприклад, може придбати в підприємства-продавця право вимоги за поставлені товари та надані послуги, строки сплати за які минули (прострочена дебіторська заборгованість), або за поточними розрахунками. </w:t>
      </w:r>
    </w:p>
    <w:p w:rsidR="00BD497C" w:rsidRPr="00AF588D" w:rsidRDefault="00BD497C" w:rsidP="00BD497C">
      <w:pPr>
        <w:widowControl w:val="0"/>
        <w:autoSpaceDE w:val="0"/>
        <w:autoSpaceDN w:val="0"/>
        <w:adjustRightInd w:val="0"/>
        <w:spacing w:after="0" w:line="240" w:lineRule="auto"/>
        <w:ind w:firstLine="567"/>
        <w:jc w:val="both"/>
        <w:rPr>
          <w:rFonts w:ascii="Times New Roman" w:hAnsi="Times New Roman"/>
          <w:sz w:val="28"/>
          <w:szCs w:val="28"/>
          <w:lang w:val="uk-UA"/>
        </w:rPr>
      </w:pPr>
      <w:r w:rsidRPr="00AF588D">
        <w:rPr>
          <w:rFonts w:ascii="Times New Roman" w:hAnsi="Times New Roman"/>
          <w:sz w:val="28"/>
          <w:szCs w:val="28"/>
          <w:lang w:val="uk-UA"/>
        </w:rPr>
        <w:t>Основними операторами факторингового ринку України є ПАТ</w:t>
      </w:r>
      <w:r w:rsidRPr="00AF588D">
        <w:rPr>
          <w:rFonts w:ascii="Times New Roman" w:hAnsi="Times New Roman"/>
          <w:b/>
          <w:sz w:val="28"/>
          <w:szCs w:val="28"/>
          <w:lang w:val="uk-UA"/>
        </w:rPr>
        <w:t> </w:t>
      </w:r>
      <w:r w:rsidRPr="00AF588D">
        <w:rPr>
          <w:rFonts w:ascii="Times New Roman" w:hAnsi="Times New Roman"/>
          <w:sz w:val="28"/>
          <w:szCs w:val="28"/>
          <w:lang w:val="uk-UA"/>
        </w:rPr>
        <w:t>«Укрексімбанк», ПАТ</w:t>
      </w:r>
      <w:r w:rsidRPr="00AF588D">
        <w:rPr>
          <w:rFonts w:ascii="Times New Roman" w:hAnsi="Times New Roman"/>
          <w:b/>
          <w:sz w:val="28"/>
          <w:szCs w:val="28"/>
          <w:lang w:val="uk-UA"/>
        </w:rPr>
        <w:t> </w:t>
      </w:r>
      <w:r w:rsidRPr="00AF588D">
        <w:rPr>
          <w:rFonts w:ascii="Times New Roman" w:hAnsi="Times New Roman"/>
          <w:sz w:val="28"/>
          <w:szCs w:val="28"/>
          <w:lang w:val="uk-UA"/>
        </w:rPr>
        <w:t xml:space="preserve">«Райффайзен Банк Аваль», ПАТ «ОТП Банк»,                  ПАТ «Укрсоцбанк», умови надання послуг якими наведено у табл. </w:t>
      </w:r>
      <w:r>
        <w:rPr>
          <w:rFonts w:ascii="Times New Roman" w:hAnsi="Times New Roman"/>
          <w:sz w:val="28"/>
          <w:szCs w:val="28"/>
          <w:lang w:val="uk-UA"/>
        </w:rPr>
        <w:t>10</w:t>
      </w:r>
      <w:r w:rsidRPr="00AF588D">
        <w:rPr>
          <w:rFonts w:ascii="Times New Roman" w:hAnsi="Times New Roman"/>
          <w:sz w:val="28"/>
          <w:szCs w:val="28"/>
          <w:lang w:val="uk-UA"/>
        </w:rPr>
        <w:t>.</w:t>
      </w:r>
    </w:p>
    <w:p w:rsidR="00BD497C" w:rsidRPr="00AF588D" w:rsidRDefault="00BD497C" w:rsidP="00BD497C">
      <w:pPr>
        <w:autoSpaceDE w:val="0"/>
        <w:autoSpaceDN w:val="0"/>
        <w:adjustRightInd w:val="0"/>
        <w:spacing w:after="0" w:line="240" w:lineRule="auto"/>
        <w:ind w:firstLine="567"/>
        <w:jc w:val="right"/>
        <w:rPr>
          <w:rFonts w:ascii="Times New Roman" w:hAnsi="Times New Roman"/>
          <w:i/>
          <w:sz w:val="28"/>
          <w:szCs w:val="28"/>
          <w:lang w:val="uk-UA"/>
        </w:rPr>
      </w:pPr>
      <w:r w:rsidRPr="00AF588D">
        <w:rPr>
          <w:rFonts w:ascii="Times New Roman" w:hAnsi="Times New Roman"/>
          <w:i/>
          <w:sz w:val="28"/>
          <w:szCs w:val="28"/>
          <w:lang w:val="uk-UA"/>
        </w:rPr>
        <w:t xml:space="preserve">Таблиця </w:t>
      </w:r>
      <w:r>
        <w:rPr>
          <w:rFonts w:ascii="Times New Roman" w:hAnsi="Times New Roman"/>
          <w:i/>
          <w:sz w:val="28"/>
          <w:szCs w:val="28"/>
          <w:lang w:val="uk-UA"/>
        </w:rPr>
        <w:t>10</w:t>
      </w:r>
    </w:p>
    <w:p w:rsidR="00BD497C" w:rsidRPr="00AF588D" w:rsidRDefault="00BD497C" w:rsidP="00BD497C">
      <w:pPr>
        <w:autoSpaceDE w:val="0"/>
        <w:autoSpaceDN w:val="0"/>
        <w:adjustRightInd w:val="0"/>
        <w:spacing w:after="0" w:line="240" w:lineRule="auto"/>
        <w:jc w:val="center"/>
        <w:rPr>
          <w:rFonts w:ascii="Times New Roman" w:hAnsi="Times New Roman"/>
          <w:b/>
          <w:sz w:val="28"/>
          <w:szCs w:val="28"/>
          <w:lang w:val="uk-UA"/>
        </w:rPr>
      </w:pPr>
      <w:r w:rsidRPr="00AF588D">
        <w:rPr>
          <w:rFonts w:ascii="Times New Roman" w:hAnsi="Times New Roman"/>
          <w:b/>
          <w:sz w:val="28"/>
          <w:szCs w:val="28"/>
          <w:lang w:val="uk-UA"/>
        </w:rPr>
        <w:t>Умови надання факторингу провідними банками України</w:t>
      </w:r>
    </w:p>
    <w:tbl>
      <w:tblPr>
        <w:tblW w:w="10230" w:type="dxa"/>
        <w:tblInd w:w="-22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3300"/>
        <w:gridCol w:w="2393"/>
        <w:gridCol w:w="2007"/>
        <w:gridCol w:w="2530"/>
      </w:tblGrid>
      <w:tr w:rsidR="00BD497C" w:rsidRPr="00AF588D" w:rsidTr="00C4166F">
        <w:tc>
          <w:tcPr>
            <w:tcW w:w="3300" w:type="dxa"/>
            <w:vAlign w:val="center"/>
          </w:tcPr>
          <w:p w:rsidR="00BD497C" w:rsidRPr="00AF588D" w:rsidRDefault="00BD497C" w:rsidP="00C4166F">
            <w:pPr>
              <w:autoSpaceDE w:val="0"/>
              <w:autoSpaceDN w:val="0"/>
              <w:adjustRightInd w:val="0"/>
              <w:spacing w:after="0" w:line="240" w:lineRule="auto"/>
              <w:jc w:val="center"/>
              <w:rPr>
                <w:rFonts w:ascii="Times New Roman" w:hAnsi="Times New Roman"/>
                <w:sz w:val="24"/>
                <w:szCs w:val="24"/>
                <w:lang w:val="uk-UA"/>
              </w:rPr>
            </w:pPr>
            <w:r w:rsidRPr="00AF588D">
              <w:rPr>
                <w:rFonts w:ascii="Times New Roman" w:hAnsi="Times New Roman"/>
                <w:sz w:val="24"/>
                <w:szCs w:val="24"/>
                <w:lang w:val="uk-UA"/>
              </w:rPr>
              <w:t>Банк</w:t>
            </w:r>
          </w:p>
        </w:tc>
        <w:tc>
          <w:tcPr>
            <w:tcW w:w="2393" w:type="dxa"/>
            <w:vAlign w:val="center"/>
          </w:tcPr>
          <w:p w:rsidR="00BD497C" w:rsidRPr="00AF588D" w:rsidRDefault="00BD497C" w:rsidP="00C4166F">
            <w:pPr>
              <w:autoSpaceDE w:val="0"/>
              <w:autoSpaceDN w:val="0"/>
              <w:adjustRightInd w:val="0"/>
              <w:spacing w:after="0" w:line="240" w:lineRule="auto"/>
              <w:jc w:val="center"/>
              <w:rPr>
                <w:rFonts w:ascii="Times New Roman" w:hAnsi="Times New Roman"/>
                <w:sz w:val="24"/>
                <w:szCs w:val="24"/>
                <w:lang w:val="uk-UA"/>
              </w:rPr>
            </w:pPr>
            <w:r w:rsidRPr="00AF588D">
              <w:rPr>
                <w:rFonts w:ascii="Times New Roman" w:hAnsi="Times New Roman"/>
                <w:sz w:val="24"/>
                <w:szCs w:val="24"/>
                <w:lang w:val="uk-UA"/>
              </w:rPr>
              <w:t>Максимальний обсяг факторингу, % суми поставки</w:t>
            </w:r>
          </w:p>
        </w:tc>
        <w:tc>
          <w:tcPr>
            <w:tcW w:w="2007" w:type="dxa"/>
            <w:vAlign w:val="center"/>
          </w:tcPr>
          <w:p w:rsidR="00BD497C" w:rsidRPr="00AF588D" w:rsidRDefault="00BD497C" w:rsidP="00C4166F">
            <w:pPr>
              <w:autoSpaceDE w:val="0"/>
              <w:autoSpaceDN w:val="0"/>
              <w:adjustRightInd w:val="0"/>
              <w:spacing w:after="0" w:line="240" w:lineRule="auto"/>
              <w:jc w:val="center"/>
              <w:rPr>
                <w:rFonts w:ascii="Times New Roman" w:hAnsi="Times New Roman"/>
                <w:sz w:val="24"/>
                <w:szCs w:val="24"/>
                <w:lang w:val="uk-UA"/>
              </w:rPr>
            </w:pPr>
            <w:r w:rsidRPr="00AF588D">
              <w:rPr>
                <w:rFonts w:ascii="Times New Roman" w:hAnsi="Times New Roman"/>
                <w:sz w:val="24"/>
                <w:szCs w:val="24"/>
                <w:lang w:val="uk-UA"/>
              </w:rPr>
              <w:t>Ставка в гривнях, річних</w:t>
            </w:r>
          </w:p>
        </w:tc>
        <w:tc>
          <w:tcPr>
            <w:tcW w:w="2530" w:type="dxa"/>
            <w:vAlign w:val="center"/>
          </w:tcPr>
          <w:p w:rsidR="00BD497C" w:rsidRPr="00AF588D" w:rsidRDefault="00BD497C" w:rsidP="00C4166F">
            <w:pPr>
              <w:autoSpaceDE w:val="0"/>
              <w:autoSpaceDN w:val="0"/>
              <w:adjustRightInd w:val="0"/>
              <w:spacing w:after="0" w:line="240" w:lineRule="auto"/>
              <w:jc w:val="center"/>
              <w:rPr>
                <w:rFonts w:ascii="Times New Roman" w:hAnsi="Times New Roman"/>
                <w:sz w:val="24"/>
                <w:szCs w:val="24"/>
                <w:lang w:val="uk-UA"/>
              </w:rPr>
            </w:pPr>
            <w:r w:rsidRPr="00AF588D">
              <w:rPr>
                <w:rFonts w:ascii="Times New Roman" w:hAnsi="Times New Roman"/>
                <w:sz w:val="24"/>
                <w:szCs w:val="24"/>
                <w:lang w:val="uk-UA"/>
              </w:rPr>
              <w:t>Комісія за управління дебіторським боргом та за обслуговування, % суми боргу</w:t>
            </w:r>
          </w:p>
        </w:tc>
      </w:tr>
      <w:tr w:rsidR="00BD497C" w:rsidRPr="00AF588D" w:rsidTr="00C4166F">
        <w:tc>
          <w:tcPr>
            <w:tcW w:w="3300" w:type="dxa"/>
          </w:tcPr>
          <w:p w:rsidR="00BD497C" w:rsidRPr="00AF588D" w:rsidRDefault="00BD497C" w:rsidP="00C4166F">
            <w:pPr>
              <w:autoSpaceDE w:val="0"/>
              <w:autoSpaceDN w:val="0"/>
              <w:adjustRightInd w:val="0"/>
              <w:spacing w:after="0" w:line="240" w:lineRule="auto"/>
              <w:jc w:val="both"/>
              <w:rPr>
                <w:rFonts w:ascii="Times New Roman" w:hAnsi="Times New Roman"/>
                <w:sz w:val="24"/>
                <w:szCs w:val="24"/>
                <w:lang w:val="uk-UA"/>
              </w:rPr>
            </w:pPr>
            <w:r w:rsidRPr="00AF588D">
              <w:rPr>
                <w:rFonts w:ascii="Times New Roman" w:hAnsi="Times New Roman"/>
                <w:sz w:val="24"/>
                <w:szCs w:val="24"/>
                <w:lang w:val="uk-UA"/>
              </w:rPr>
              <w:t>ПАТ</w:t>
            </w:r>
            <w:r w:rsidRPr="00AF588D">
              <w:rPr>
                <w:rFonts w:ascii="Times New Roman" w:hAnsi="Times New Roman"/>
                <w:b/>
                <w:sz w:val="24"/>
                <w:szCs w:val="24"/>
                <w:lang w:val="uk-UA"/>
              </w:rPr>
              <w:t> </w:t>
            </w:r>
            <w:r w:rsidRPr="00AF588D">
              <w:rPr>
                <w:rFonts w:ascii="Times New Roman" w:hAnsi="Times New Roman"/>
                <w:sz w:val="24"/>
                <w:szCs w:val="24"/>
                <w:lang w:val="uk-UA"/>
              </w:rPr>
              <w:t>«Укрексімбанк»</w:t>
            </w:r>
          </w:p>
        </w:tc>
        <w:tc>
          <w:tcPr>
            <w:tcW w:w="2393" w:type="dxa"/>
          </w:tcPr>
          <w:p w:rsidR="00BD497C" w:rsidRPr="00AF588D" w:rsidRDefault="00BD497C" w:rsidP="00C4166F">
            <w:pPr>
              <w:autoSpaceDE w:val="0"/>
              <w:autoSpaceDN w:val="0"/>
              <w:adjustRightInd w:val="0"/>
              <w:spacing w:after="0" w:line="240" w:lineRule="auto"/>
              <w:jc w:val="center"/>
              <w:rPr>
                <w:rFonts w:ascii="Times New Roman" w:hAnsi="Times New Roman"/>
                <w:sz w:val="24"/>
                <w:szCs w:val="24"/>
                <w:lang w:val="uk-UA"/>
              </w:rPr>
            </w:pPr>
            <w:r w:rsidRPr="00AF588D">
              <w:rPr>
                <w:rFonts w:ascii="Times New Roman" w:hAnsi="Times New Roman"/>
                <w:sz w:val="24"/>
                <w:szCs w:val="24"/>
                <w:lang w:val="uk-UA"/>
              </w:rPr>
              <w:t>95 %</w:t>
            </w:r>
          </w:p>
        </w:tc>
        <w:tc>
          <w:tcPr>
            <w:tcW w:w="2007" w:type="dxa"/>
          </w:tcPr>
          <w:p w:rsidR="00BD497C" w:rsidRPr="00AF588D" w:rsidRDefault="00BD497C" w:rsidP="00C4166F">
            <w:pPr>
              <w:autoSpaceDE w:val="0"/>
              <w:autoSpaceDN w:val="0"/>
              <w:adjustRightInd w:val="0"/>
              <w:spacing w:after="0" w:line="240" w:lineRule="auto"/>
              <w:jc w:val="center"/>
              <w:rPr>
                <w:rFonts w:ascii="Times New Roman" w:hAnsi="Times New Roman"/>
                <w:sz w:val="24"/>
                <w:szCs w:val="24"/>
                <w:lang w:val="uk-UA"/>
              </w:rPr>
            </w:pPr>
            <w:r w:rsidRPr="00AF588D">
              <w:rPr>
                <w:rFonts w:ascii="Times New Roman" w:hAnsi="Times New Roman"/>
                <w:sz w:val="24"/>
                <w:szCs w:val="24"/>
                <w:lang w:val="uk-UA"/>
              </w:rPr>
              <w:t>20 – 22 %</w:t>
            </w:r>
          </w:p>
        </w:tc>
        <w:tc>
          <w:tcPr>
            <w:tcW w:w="2530" w:type="dxa"/>
          </w:tcPr>
          <w:p w:rsidR="00BD497C" w:rsidRPr="00AF588D" w:rsidRDefault="00BD497C" w:rsidP="00C4166F">
            <w:pPr>
              <w:autoSpaceDE w:val="0"/>
              <w:autoSpaceDN w:val="0"/>
              <w:adjustRightInd w:val="0"/>
              <w:spacing w:after="0" w:line="240" w:lineRule="auto"/>
              <w:jc w:val="center"/>
              <w:rPr>
                <w:rFonts w:ascii="Times New Roman" w:hAnsi="Times New Roman"/>
                <w:sz w:val="24"/>
                <w:szCs w:val="24"/>
                <w:lang w:val="uk-UA"/>
              </w:rPr>
            </w:pPr>
          </w:p>
        </w:tc>
      </w:tr>
      <w:tr w:rsidR="00BD497C" w:rsidRPr="00AF588D" w:rsidTr="00C4166F">
        <w:tc>
          <w:tcPr>
            <w:tcW w:w="3300" w:type="dxa"/>
          </w:tcPr>
          <w:p w:rsidR="00BD497C" w:rsidRPr="00AF588D" w:rsidRDefault="00BD497C" w:rsidP="00C4166F">
            <w:pPr>
              <w:autoSpaceDE w:val="0"/>
              <w:autoSpaceDN w:val="0"/>
              <w:adjustRightInd w:val="0"/>
              <w:spacing w:after="0" w:line="240" w:lineRule="auto"/>
              <w:jc w:val="both"/>
              <w:rPr>
                <w:rFonts w:ascii="Times New Roman" w:hAnsi="Times New Roman"/>
                <w:sz w:val="24"/>
                <w:szCs w:val="24"/>
                <w:lang w:val="uk-UA"/>
              </w:rPr>
            </w:pPr>
            <w:r w:rsidRPr="00AF588D">
              <w:rPr>
                <w:rFonts w:ascii="Times New Roman" w:hAnsi="Times New Roman"/>
                <w:sz w:val="24"/>
                <w:szCs w:val="24"/>
                <w:lang w:val="uk-UA"/>
              </w:rPr>
              <w:t>ПАТ</w:t>
            </w:r>
            <w:r w:rsidRPr="00AF588D">
              <w:rPr>
                <w:rFonts w:ascii="Times New Roman" w:hAnsi="Times New Roman"/>
                <w:b/>
                <w:sz w:val="24"/>
                <w:szCs w:val="24"/>
                <w:lang w:val="uk-UA"/>
              </w:rPr>
              <w:t> </w:t>
            </w:r>
            <w:r w:rsidRPr="00AF588D">
              <w:rPr>
                <w:rFonts w:ascii="Times New Roman" w:hAnsi="Times New Roman"/>
                <w:sz w:val="24"/>
                <w:szCs w:val="24"/>
                <w:lang w:val="uk-UA"/>
              </w:rPr>
              <w:t>«Райффайзен Банк Аваль»</w:t>
            </w:r>
          </w:p>
        </w:tc>
        <w:tc>
          <w:tcPr>
            <w:tcW w:w="2393" w:type="dxa"/>
          </w:tcPr>
          <w:p w:rsidR="00BD497C" w:rsidRPr="00AF588D" w:rsidRDefault="00BD497C" w:rsidP="00C4166F">
            <w:pPr>
              <w:autoSpaceDE w:val="0"/>
              <w:autoSpaceDN w:val="0"/>
              <w:adjustRightInd w:val="0"/>
              <w:spacing w:after="0" w:line="240" w:lineRule="auto"/>
              <w:jc w:val="center"/>
              <w:rPr>
                <w:rFonts w:ascii="Times New Roman" w:hAnsi="Times New Roman"/>
                <w:sz w:val="24"/>
                <w:szCs w:val="24"/>
                <w:lang w:val="uk-UA"/>
              </w:rPr>
            </w:pPr>
            <w:r w:rsidRPr="00AF588D">
              <w:rPr>
                <w:rFonts w:ascii="Times New Roman" w:hAnsi="Times New Roman"/>
                <w:sz w:val="24"/>
                <w:szCs w:val="24"/>
                <w:lang w:val="uk-UA"/>
              </w:rPr>
              <w:t>90 %</w:t>
            </w:r>
          </w:p>
        </w:tc>
        <w:tc>
          <w:tcPr>
            <w:tcW w:w="2007" w:type="dxa"/>
          </w:tcPr>
          <w:p w:rsidR="00BD497C" w:rsidRPr="00AF588D" w:rsidRDefault="00BD497C" w:rsidP="00C4166F">
            <w:pPr>
              <w:autoSpaceDE w:val="0"/>
              <w:autoSpaceDN w:val="0"/>
              <w:adjustRightInd w:val="0"/>
              <w:spacing w:after="0" w:line="240" w:lineRule="auto"/>
              <w:jc w:val="center"/>
              <w:rPr>
                <w:rFonts w:ascii="Times New Roman" w:hAnsi="Times New Roman"/>
                <w:sz w:val="24"/>
                <w:szCs w:val="24"/>
                <w:lang w:val="uk-UA"/>
              </w:rPr>
            </w:pPr>
            <w:r w:rsidRPr="00AF588D">
              <w:rPr>
                <w:rFonts w:ascii="Times New Roman" w:hAnsi="Times New Roman"/>
                <w:sz w:val="24"/>
                <w:szCs w:val="24"/>
                <w:lang w:val="uk-UA"/>
              </w:rPr>
              <w:t>15 – 15,5 %</w:t>
            </w:r>
          </w:p>
        </w:tc>
        <w:tc>
          <w:tcPr>
            <w:tcW w:w="2530" w:type="dxa"/>
          </w:tcPr>
          <w:p w:rsidR="00BD497C" w:rsidRPr="00AF588D" w:rsidRDefault="00BD497C" w:rsidP="00C4166F">
            <w:pPr>
              <w:autoSpaceDE w:val="0"/>
              <w:autoSpaceDN w:val="0"/>
              <w:adjustRightInd w:val="0"/>
              <w:spacing w:after="0" w:line="240" w:lineRule="auto"/>
              <w:jc w:val="center"/>
              <w:rPr>
                <w:rFonts w:ascii="Times New Roman" w:hAnsi="Times New Roman"/>
                <w:sz w:val="24"/>
                <w:szCs w:val="24"/>
                <w:lang w:val="uk-UA"/>
              </w:rPr>
            </w:pPr>
            <w:r w:rsidRPr="00AF588D">
              <w:rPr>
                <w:rFonts w:ascii="Times New Roman" w:hAnsi="Times New Roman"/>
                <w:sz w:val="24"/>
                <w:szCs w:val="24"/>
                <w:lang w:val="uk-UA"/>
              </w:rPr>
              <w:t>0,5 – 1 %</w:t>
            </w:r>
          </w:p>
        </w:tc>
      </w:tr>
      <w:tr w:rsidR="00BD497C" w:rsidRPr="00AF588D" w:rsidTr="00C4166F">
        <w:tc>
          <w:tcPr>
            <w:tcW w:w="3300" w:type="dxa"/>
          </w:tcPr>
          <w:p w:rsidR="00BD497C" w:rsidRPr="00AF588D" w:rsidRDefault="00BD497C" w:rsidP="00C4166F">
            <w:pPr>
              <w:autoSpaceDE w:val="0"/>
              <w:autoSpaceDN w:val="0"/>
              <w:adjustRightInd w:val="0"/>
              <w:spacing w:after="0" w:line="240" w:lineRule="auto"/>
              <w:jc w:val="both"/>
              <w:rPr>
                <w:rFonts w:ascii="Times New Roman" w:hAnsi="Times New Roman"/>
                <w:sz w:val="24"/>
                <w:szCs w:val="24"/>
                <w:lang w:val="uk-UA"/>
              </w:rPr>
            </w:pPr>
            <w:r w:rsidRPr="00AF588D">
              <w:rPr>
                <w:rFonts w:ascii="Times New Roman" w:hAnsi="Times New Roman"/>
                <w:sz w:val="24"/>
                <w:szCs w:val="24"/>
                <w:lang w:val="uk-UA"/>
              </w:rPr>
              <w:t>ПАТ «ОТП Банк»</w:t>
            </w:r>
          </w:p>
        </w:tc>
        <w:tc>
          <w:tcPr>
            <w:tcW w:w="2393" w:type="dxa"/>
          </w:tcPr>
          <w:p w:rsidR="00BD497C" w:rsidRPr="00AF588D" w:rsidRDefault="00BD497C" w:rsidP="00C4166F">
            <w:pPr>
              <w:autoSpaceDE w:val="0"/>
              <w:autoSpaceDN w:val="0"/>
              <w:adjustRightInd w:val="0"/>
              <w:spacing w:after="0" w:line="240" w:lineRule="auto"/>
              <w:jc w:val="center"/>
              <w:rPr>
                <w:rFonts w:ascii="Times New Roman" w:hAnsi="Times New Roman"/>
                <w:sz w:val="24"/>
                <w:szCs w:val="24"/>
                <w:lang w:val="uk-UA"/>
              </w:rPr>
            </w:pPr>
            <w:r w:rsidRPr="00AF588D">
              <w:rPr>
                <w:rFonts w:ascii="Times New Roman" w:hAnsi="Times New Roman"/>
                <w:sz w:val="24"/>
                <w:szCs w:val="24"/>
                <w:lang w:val="uk-UA"/>
              </w:rPr>
              <w:t>90 %</w:t>
            </w:r>
          </w:p>
        </w:tc>
        <w:tc>
          <w:tcPr>
            <w:tcW w:w="2007" w:type="dxa"/>
          </w:tcPr>
          <w:p w:rsidR="00BD497C" w:rsidRPr="00AF588D" w:rsidRDefault="00BD497C" w:rsidP="00C4166F">
            <w:pPr>
              <w:autoSpaceDE w:val="0"/>
              <w:autoSpaceDN w:val="0"/>
              <w:adjustRightInd w:val="0"/>
              <w:spacing w:after="0" w:line="240" w:lineRule="auto"/>
              <w:jc w:val="center"/>
              <w:rPr>
                <w:rFonts w:ascii="Times New Roman" w:hAnsi="Times New Roman"/>
                <w:sz w:val="24"/>
                <w:szCs w:val="24"/>
                <w:lang w:val="uk-UA"/>
              </w:rPr>
            </w:pPr>
            <w:r w:rsidRPr="00AF588D">
              <w:rPr>
                <w:rFonts w:ascii="Times New Roman" w:hAnsi="Times New Roman"/>
                <w:sz w:val="24"/>
                <w:szCs w:val="24"/>
                <w:lang w:val="uk-UA"/>
              </w:rPr>
              <w:t>12,5 – 17 %</w:t>
            </w:r>
          </w:p>
        </w:tc>
        <w:tc>
          <w:tcPr>
            <w:tcW w:w="2530" w:type="dxa"/>
          </w:tcPr>
          <w:p w:rsidR="00BD497C" w:rsidRPr="00AF588D" w:rsidRDefault="00BD497C" w:rsidP="00C4166F">
            <w:pPr>
              <w:autoSpaceDE w:val="0"/>
              <w:autoSpaceDN w:val="0"/>
              <w:adjustRightInd w:val="0"/>
              <w:spacing w:after="0" w:line="240" w:lineRule="auto"/>
              <w:jc w:val="center"/>
              <w:rPr>
                <w:rFonts w:ascii="Times New Roman" w:hAnsi="Times New Roman"/>
                <w:sz w:val="24"/>
                <w:szCs w:val="24"/>
                <w:lang w:val="uk-UA"/>
              </w:rPr>
            </w:pPr>
            <w:r w:rsidRPr="00AF588D">
              <w:rPr>
                <w:rFonts w:ascii="Times New Roman" w:hAnsi="Times New Roman"/>
                <w:sz w:val="24"/>
                <w:szCs w:val="24"/>
                <w:lang w:val="uk-UA"/>
              </w:rPr>
              <w:t>0,5 – 3,2 %</w:t>
            </w:r>
          </w:p>
        </w:tc>
      </w:tr>
      <w:tr w:rsidR="00BD497C" w:rsidRPr="00AF588D" w:rsidTr="00C4166F">
        <w:tc>
          <w:tcPr>
            <w:tcW w:w="3300" w:type="dxa"/>
          </w:tcPr>
          <w:p w:rsidR="00BD497C" w:rsidRPr="00AF588D" w:rsidRDefault="00BD497C" w:rsidP="00C4166F">
            <w:pPr>
              <w:autoSpaceDE w:val="0"/>
              <w:autoSpaceDN w:val="0"/>
              <w:adjustRightInd w:val="0"/>
              <w:spacing w:after="0" w:line="240" w:lineRule="auto"/>
              <w:jc w:val="both"/>
              <w:rPr>
                <w:rFonts w:ascii="Times New Roman" w:hAnsi="Times New Roman"/>
                <w:sz w:val="24"/>
                <w:szCs w:val="24"/>
                <w:lang w:val="uk-UA"/>
              </w:rPr>
            </w:pPr>
            <w:r w:rsidRPr="00AF588D">
              <w:rPr>
                <w:rFonts w:ascii="Times New Roman" w:hAnsi="Times New Roman"/>
                <w:sz w:val="24"/>
                <w:szCs w:val="24"/>
                <w:lang w:val="uk-UA"/>
              </w:rPr>
              <w:t>ПАТ «Укрсоцбанк»</w:t>
            </w:r>
          </w:p>
        </w:tc>
        <w:tc>
          <w:tcPr>
            <w:tcW w:w="2393" w:type="dxa"/>
          </w:tcPr>
          <w:p w:rsidR="00BD497C" w:rsidRPr="00AF588D" w:rsidRDefault="00BD497C" w:rsidP="00C4166F">
            <w:pPr>
              <w:autoSpaceDE w:val="0"/>
              <w:autoSpaceDN w:val="0"/>
              <w:adjustRightInd w:val="0"/>
              <w:spacing w:after="0" w:line="240" w:lineRule="auto"/>
              <w:jc w:val="center"/>
              <w:rPr>
                <w:rFonts w:ascii="Times New Roman" w:hAnsi="Times New Roman"/>
                <w:sz w:val="24"/>
                <w:szCs w:val="24"/>
                <w:lang w:val="uk-UA"/>
              </w:rPr>
            </w:pPr>
            <w:r w:rsidRPr="00AF588D">
              <w:rPr>
                <w:rFonts w:ascii="Times New Roman" w:hAnsi="Times New Roman"/>
                <w:sz w:val="24"/>
                <w:szCs w:val="24"/>
                <w:lang w:val="uk-UA"/>
              </w:rPr>
              <w:t>75 %</w:t>
            </w:r>
          </w:p>
        </w:tc>
        <w:tc>
          <w:tcPr>
            <w:tcW w:w="2007" w:type="dxa"/>
          </w:tcPr>
          <w:p w:rsidR="00BD497C" w:rsidRPr="00AF588D" w:rsidRDefault="00BD497C" w:rsidP="00C4166F">
            <w:pPr>
              <w:autoSpaceDE w:val="0"/>
              <w:autoSpaceDN w:val="0"/>
              <w:adjustRightInd w:val="0"/>
              <w:spacing w:after="0" w:line="240" w:lineRule="auto"/>
              <w:jc w:val="center"/>
              <w:rPr>
                <w:rFonts w:ascii="Times New Roman" w:hAnsi="Times New Roman"/>
                <w:sz w:val="24"/>
                <w:szCs w:val="24"/>
                <w:lang w:val="uk-UA"/>
              </w:rPr>
            </w:pPr>
            <w:r w:rsidRPr="00AF588D">
              <w:rPr>
                <w:rFonts w:ascii="Times New Roman" w:hAnsi="Times New Roman"/>
                <w:sz w:val="24"/>
                <w:szCs w:val="24"/>
                <w:lang w:val="uk-UA"/>
              </w:rPr>
              <w:t>19 – 21 %</w:t>
            </w:r>
          </w:p>
        </w:tc>
        <w:tc>
          <w:tcPr>
            <w:tcW w:w="2530" w:type="dxa"/>
          </w:tcPr>
          <w:p w:rsidR="00BD497C" w:rsidRPr="00AF588D" w:rsidRDefault="00BD497C" w:rsidP="00C4166F">
            <w:pPr>
              <w:autoSpaceDE w:val="0"/>
              <w:autoSpaceDN w:val="0"/>
              <w:adjustRightInd w:val="0"/>
              <w:spacing w:after="0" w:line="240" w:lineRule="auto"/>
              <w:jc w:val="center"/>
              <w:rPr>
                <w:rFonts w:ascii="Times New Roman" w:hAnsi="Times New Roman"/>
                <w:sz w:val="24"/>
                <w:szCs w:val="24"/>
                <w:lang w:val="uk-UA"/>
              </w:rPr>
            </w:pPr>
            <w:r w:rsidRPr="00AF588D">
              <w:rPr>
                <w:rFonts w:ascii="Times New Roman" w:hAnsi="Times New Roman"/>
                <w:sz w:val="24"/>
                <w:szCs w:val="24"/>
                <w:lang w:val="uk-UA"/>
              </w:rPr>
              <w:t>0,5 – 1,5 %</w:t>
            </w:r>
          </w:p>
        </w:tc>
      </w:tr>
    </w:tbl>
    <w:p w:rsidR="00BD497C" w:rsidRPr="00AF588D" w:rsidRDefault="00BD497C" w:rsidP="00BD497C">
      <w:pPr>
        <w:widowControl w:val="0"/>
        <w:autoSpaceDE w:val="0"/>
        <w:autoSpaceDN w:val="0"/>
        <w:adjustRightInd w:val="0"/>
        <w:spacing w:after="0" w:line="240" w:lineRule="auto"/>
        <w:ind w:firstLine="567"/>
        <w:jc w:val="both"/>
        <w:rPr>
          <w:rFonts w:ascii="Times New Roman" w:hAnsi="Times New Roman"/>
          <w:sz w:val="28"/>
          <w:szCs w:val="28"/>
          <w:lang w:val="uk-UA"/>
        </w:rPr>
      </w:pPr>
    </w:p>
    <w:p w:rsidR="00BD497C" w:rsidRPr="00AF588D" w:rsidRDefault="00BD497C" w:rsidP="00BD497C">
      <w:pPr>
        <w:widowControl w:val="0"/>
        <w:autoSpaceDE w:val="0"/>
        <w:autoSpaceDN w:val="0"/>
        <w:adjustRightInd w:val="0"/>
        <w:spacing w:after="0" w:line="240" w:lineRule="auto"/>
        <w:ind w:firstLine="567"/>
        <w:jc w:val="both"/>
        <w:rPr>
          <w:rFonts w:ascii="Times New Roman" w:hAnsi="Times New Roman"/>
          <w:sz w:val="28"/>
          <w:szCs w:val="28"/>
          <w:lang w:val="uk-UA"/>
        </w:rPr>
      </w:pPr>
      <w:r w:rsidRPr="00AF588D">
        <w:rPr>
          <w:rFonts w:ascii="Times New Roman" w:hAnsi="Times New Roman"/>
          <w:sz w:val="28"/>
          <w:szCs w:val="28"/>
          <w:lang w:val="uk-UA"/>
        </w:rPr>
        <w:t>Розглянемо можливість застосування факторингових операцій для об’єкта дослідження на умовах, які надає ПАТ</w:t>
      </w:r>
      <w:r w:rsidRPr="00AF588D">
        <w:rPr>
          <w:rFonts w:ascii="Times New Roman" w:hAnsi="Times New Roman"/>
          <w:b/>
          <w:sz w:val="28"/>
          <w:szCs w:val="28"/>
          <w:lang w:val="uk-UA"/>
        </w:rPr>
        <w:t> </w:t>
      </w:r>
      <w:r w:rsidRPr="00AF588D">
        <w:rPr>
          <w:rFonts w:ascii="Times New Roman" w:hAnsi="Times New Roman"/>
          <w:sz w:val="28"/>
          <w:szCs w:val="28"/>
          <w:lang w:val="uk-UA"/>
        </w:rPr>
        <w:t xml:space="preserve">«Райффайзен Банк Аваль», за </w:t>
      </w:r>
      <w:r w:rsidRPr="00AF588D">
        <w:rPr>
          <w:rFonts w:ascii="Times New Roman" w:hAnsi="Times New Roman"/>
          <w:sz w:val="28"/>
          <w:szCs w:val="28"/>
          <w:lang w:val="uk-UA"/>
        </w:rPr>
        <w:lastRenderedPageBreak/>
        <w:t>максимальними ставками.</w:t>
      </w:r>
    </w:p>
    <w:p w:rsidR="00BD497C" w:rsidRPr="00AF588D" w:rsidRDefault="00BD497C" w:rsidP="00BD497C">
      <w:pPr>
        <w:widowControl w:val="0"/>
        <w:autoSpaceDE w:val="0"/>
        <w:autoSpaceDN w:val="0"/>
        <w:adjustRightInd w:val="0"/>
        <w:spacing w:after="0" w:line="240" w:lineRule="auto"/>
        <w:ind w:firstLine="567"/>
        <w:jc w:val="both"/>
        <w:rPr>
          <w:rFonts w:ascii="Times New Roman" w:hAnsi="Times New Roman"/>
          <w:sz w:val="28"/>
          <w:szCs w:val="28"/>
          <w:lang w:val="uk-UA"/>
        </w:rPr>
      </w:pPr>
      <w:r w:rsidRPr="00AF588D">
        <w:rPr>
          <w:rFonts w:ascii="Times New Roman" w:hAnsi="Times New Roman"/>
          <w:sz w:val="28"/>
          <w:szCs w:val="28"/>
          <w:lang w:val="uk-UA"/>
        </w:rPr>
        <w:t xml:space="preserve">Припустимо, що керівництво </w:t>
      </w:r>
      <w:r>
        <w:rPr>
          <w:rFonts w:ascii="Times New Roman" w:hAnsi="Times New Roman"/>
          <w:sz w:val="28"/>
          <w:szCs w:val="28"/>
          <w:lang w:val="uk-UA"/>
        </w:rPr>
        <w:t>ТОВ</w:t>
      </w:r>
      <w:r w:rsidRPr="00AF588D">
        <w:rPr>
          <w:rFonts w:ascii="Times New Roman" w:hAnsi="Times New Roman"/>
          <w:sz w:val="28"/>
          <w:szCs w:val="28"/>
          <w:lang w:val="uk-UA"/>
        </w:rPr>
        <w:t xml:space="preserve"> «</w:t>
      </w:r>
      <w:r>
        <w:rPr>
          <w:rFonts w:ascii="Times New Roman" w:hAnsi="Times New Roman"/>
          <w:sz w:val="28"/>
          <w:szCs w:val="28"/>
          <w:lang w:val="uk-UA"/>
        </w:rPr>
        <w:t>Агро 2012</w:t>
      </w:r>
      <w:r w:rsidRPr="00AF588D">
        <w:rPr>
          <w:rFonts w:ascii="Times New Roman" w:hAnsi="Times New Roman"/>
          <w:sz w:val="28"/>
          <w:szCs w:val="28"/>
          <w:lang w:val="uk-UA"/>
        </w:rPr>
        <w:t xml:space="preserve">» вирішило провести факторинг на суму 20 % наявної дебіторської заборгованості. Результати від проведеного рефінансування наведено в табл. </w:t>
      </w:r>
      <w:r>
        <w:rPr>
          <w:rFonts w:ascii="Times New Roman" w:hAnsi="Times New Roman"/>
          <w:sz w:val="28"/>
          <w:szCs w:val="28"/>
          <w:lang w:val="uk-UA"/>
        </w:rPr>
        <w:t>11</w:t>
      </w:r>
      <w:r w:rsidRPr="00AF588D">
        <w:rPr>
          <w:rFonts w:ascii="Times New Roman" w:hAnsi="Times New Roman"/>
          <w:sz w:val="28"/>
          <w:szCs w:val="28"/>
          <w:lang w:val="uk-UA"/>
        </w:rPr>
        <w:t>.</w:t>
      </w:r>
    </w:p>
    <w:p w:rsidR="00BD497C" w:rsidRPr="00236689" w:rsidRDefault="00BD497C" w:rsidP="00BD497C">
      <w:pPr>
        <w:autoSpaceDE w:val="0"/>
        <w:autoSpaceDN w:val="0"/>
        <w:adjustRightInd w:val="0"/>
        <w:spacing w:after="0" w:line="240" w:lineRule="auto"/>
        <w:ind w:firstLine="567"/>
        <w:jc w:val="right"/>
        <w:rPr>
          <w:rFonts w:ascii="Times New Roman" w:hAnsi="Times New Roman"/>
          <w:i/>
          <w:sz w:val="28"/>
          <w:szCs w:val="28"/>
          <w:lang w:val="uk-UA" w:eastAsia="ru-RU"/>
        </w:rPr>
      </w:pPr>
      <w:r w:rsidRPr="00236689">
        <w:rPr>
          <w:rFonts w:ascii="Times New Roman" w:hAnsi="Times New Roman"/>
          <w:i/>
          <w:sz w:val="28"/>
          <w:szCs w:val="28"/>
          <w:lang w:val="uk-UA" w:eastAsia="ru-RU"/>
        </w:rPr>
        <w:t xml:space="preserve">Таблиця </w:t>
      </w:r>
      <w:r>
        <w:rPr>
          <w:rFonts w:ascii="Times New Roman" w:hAnsi="Times New Roman"/>
          <w:i/>
          <w:sz w:val="28"/>
          <w:szCs w:val="28"/>
          <w:lang w:val="uk-UA" w:eastAsia="ru-RU"/>
        </w:rPr>
        <w:t>11</w:t>
      </w:r>
      <w:r w:rsidRPr="00236689">
        <w:rPr>
          <w:rFonts w:ascii="Times New Roman" w:hAnsi="Times New Roman"/>
          <w:i/>
          <w:sz w:val="28"/>
          <w:szCs w:val="28"/>
          <w:lang w:val="uk-UA" w:eastAsia="ru-RU"/>
        </w:rPr>
        <w:t xml:space="preserve"> </w:t>
      </w:r>
    </w:p>
    <w:p w:rsidR="00BD497C" w:rsidRPr="00236689" w:rsidRDefault="00BD497C" w:rsidP="00BD497C">
      <w:pPr>
        <w:autoSpaceDE w:val="0"/>
        <w:autoSpaceDN w:val="0"/>
        <w:adjustRightInd w:val="0"/>
        <w:spacing w:after="0" w:line="240" w:lineRule="auto"/>
        <w:jc w:val="center"/>
        <w:rPr>
          <w:rFonts w:ascii="Times New Roman" w:hAnsi="Times New Roman"/>
          <w:b/>
          <w:sz w:val="28"/>
          <w:szCs w:val="28"/>
          <w:lang w:val="uk-UA" w:eastAsia="ru-RU"/>
        </w:rPr>
      </w:pPr>
      <w:r w:rsidRPr="00236689">
        <w:rPr>
          <w:rFonts w:ascii="Times New Roman" w:hAnsi="Times New Roman"/>
          <w:b/>
          <w:sz w:val="28"/>
          <w:szCs w:val="28"/>
          <w:lang w:val="uk-UA" w:eastAsia="ru-RU"/>
        </w:rPr>
        <w:t>Розрахунок надходження та витрачання грошових коштів                                    ТОВ «Агро 2012» в результаті проведеного факторингу,</w:t>
      </w:r>
      <w:r w:rsidRPr="00236689">
        <w:rPr>
          <w:rFonts w:ascii="Arial" w:hAnsi="Arial" w:cs="Arial"/>
          <w:b/>
          <w:sz w:val="24"/>
          <w:szCs w:val="24"/>
          <w:lang w:val="uk-UA" w:eastAsia="ru-RU"/>
        </w:rPr>
        <w:t> </w:t>
      </w:r>
      <w:r w:rsidRPr="00236689">
        <w:rPr>
          <w:rFonts w:ascii="Times New Roman" w:hAnsi="Times New Roman"/>
          <w:b/>
          <w:sz w:val="28"/>
          <w:szCs w:val="28"/>
          <w:lang w:val="uk-UA" w:eastAsia="ru-RU"/>
        </w:rPr>
        <w:t>грн</w:t>
      </w:r>
    </w:p>
    <w:tbl>
      <w:tblPr>
        <w:tblW w:w="4874" w:type="pct"/>
        <w:tblLook w:val="00A0" w:firstRow="1" w:lastRow="0" w:firstColumn="1" w:lastColumn="0" w:noHBand="0" w:noVBand="0"/>
      </w:tblPr>
      <w:tblGrid>
        <w:gridCol w:w="5778"/>
        <w:gridCol w:w="3332"/>
      </w:tblGrid>
      <w:tr w:rsidR="00BD497C" w:rsidRPr="00236689" w:rsidTr="00C4166F">
        <w:trPr>
          <w:trHeight w:val="276"/>
        </w:trPr>
        <w:tc>
          <w:tcPr>
            <w:tcW w:w="3171" w:type="pct"/>
            <w:tcBorders>
              <w:top w:val="single" w:sz="4" w:space="0" w:color="auto"/>
              <w:left w:val="single" w:sz="4" w:space="0" w:color="auto"/>
              <w:bottom w:val="single" w:sz="4" w:space="0" w:color="auto"/>
              <w:right w:val="single" w:sz="4" w:space="0" w:color="auto"/>
            </w:tcBorders>
            <w:vAlign w:val="center"/>
          </w:tcPr>
          <w:p w:rsidR="00BD497C" w:rsidRPr="00236689" w:rsidRDefault="00BD497C" w:rsidP="00C4166F">
            <w:pPr>
              <w:spacing w:after="0" w:line="240" w:lineRule="auto"/>
              <w:jc w:val="center"/>
              <w:rPr>
                <w:rFonts w:ascii="Times New Roman" w:hAnsi="Times New Roman"/>
                <w:sz w:val="24"/>
                <w:szCs w:val="24"/>
                <w:lang w:val="uk-UA" w:eastAsia="ru-RU"/>
              </w:rPr>
            </w:pPr>
            <w:r w:rsidRPr="00236689">
              <w:rPr>
                <w:rFonts w:ascii="Times New Roman" w:hAnsi="Times New Roman"/>
                <w:sz w:val="24"/>
                <w:szCs w:val="24"/>
                <w:lang w:val="uk-UA" w:eastAsia="ru-RU"/>
              </w:rPr>
              <w:t>Показники</w:t>
            </w:r>
          </w:p>
        </w:tc>
        <w:tc>
          <w:tcPr>
            <w:tcW w:w="1829" w:type="pct"/>
            <w:tcBorders>
              <w:top w:val="single" w:sz="4" w:space="0" w:color="auto"/>
              <w:left w:val="single" w:sz="4" w:space="0" w:color="auto"/>
              <w:bottom w:val="single" w:sz="4" w:space="0" w:color="000000"/>
              <w:right w:val="single" w:sz="4" w:space="0" w:color="000000"/>
            </w:tcBorders>
            <w:vAlign w:val="center"/>
          </w:tcPr>
          <w:p w:rsidR="00BD497C" w:rsidRPr="00236689" w:rsidRDefault="00BD497C" w:rsidP="00C4166F">
            <w:pPr>
              <w:spacing w:after="0" w:line="240" w:lineRule="auto"/>
              <w:jc w:val="center"/>
              <w:rPr>
                <w:rFonts w:ascii="Times New Roman" w:hAnsi="Times New Roman"/>
                <w:sz w:val="24"/>
                <w:szCs w:val="24"/>
                <w:lang w:val="uk-UA" w:eastAsia="ru-RU"/>
              </w:rPr>
            </w:pPr>
            <w:r w:rsidRPr="00236689">
              <w:rPr>
                <w:rFonts w:ascii="Times New Roman" w:hAnsi="Times New Roman"/>
                <w:sz w:val="24"/>
                <w:szCs w:val="24"/>
                <w:lang w:val="uk-UA" w:eastAsia="ru-RU"/>
              </w:rPr>
              <w:t>Сума</w:t>
            </w:r>
          </w:p>
        </w:tc>
      </w:tr>
      <w:tr w:rsidR="00BD497C" w:rsidRPr="00236689" w:rsidTr="00C4166F">
        <w:trPr>
          <w:trHeight w:val="255"/>
        </w:trPr>
        <w:tc>
          <w:tcPr>
            <w:tcW w:w="3171" w:type="pct"/>
            <w:tcBorders>
              <w:top w:val="nil"/>
              <w:left w:val="single" w:sz="4" w:space="0" w:color="auto"/>
              <w:bottom w:val="single" w:sz="4" w:space="0" w:color="auto"/>
              <w:right w:val="single" w:sz="4" w:space="0" w:color="auto"/>
            </w:tcBorders>
            <w:vAlign w:val="bottom"/>
          </w:tcPr>
          <w:p w:rsidR="00BD497C" w:rsidRPr="00236689" w:rsidRDefault="00BD497C" w:rsidP="00C4166F">
            <w:pPr>
              <w:spacing w:after="0" w:line="240" w:lineRule="auto"/>
              <w:rPr>
                <w:rFonts w:ascii="Times New Roman" w:hAnsi="Times New Roman"/>
                <w:sz w:val="24"/>
                <w:szCs w:val="24"/>
                <w:lang w:val="uk-UA" w:eastAsia="ru-RU"/>
              </w:rPr>
            </w:pPr>
            <w:r w:rsidRPr="00236689">
              <w:rPr>
                <w:rFonts w:ascii="Times New Roman" w:hAnsi="Times New Roman"/>
                <w:sz w:val="24"/>
                <w:szCs w:val="24"/>
                <w:lang w:val="uk-UA" w:eastAsia="ru-RU"/>
              </w:rPr>
              <w:t>Надходження коштів від факторингу</w:t>
            </w:r>
          </w:p>
        </w:tc>
        <w:tc>
          <w:tcPr>
            <w:tcW w:w="1829" w:type="pct"/>
            <w:tcBorders>
              <w:top w:val="single" w:sz="4" w:space="0" w:color="auto"/>
              <w:left w:val="nil"/>
              <w:bottom w:val="single" w:sz="4" w:space="0" w:color="auto"/>
              <w:right w:val="single" w:sz="4" w:space="0" w:color="000000"/>
            </w:tcBorders>
            <w:noWrap/>
            <w:vAlign w:val="bottom"/>
          </w:tcPr>
          <w:p w:rsidR="00BD497C" w:rsidRPr="00236689" w:rsidRDefault="00BD497C" w:rsidP="00C4166F">
            <w:pPr>
              <w:spacing w:after="0" w:line="240" w:lineRule="auto"/>
              <w:jc w:val="center"/>
              <w:rPr>
                <w:rFonts w:ascii="Times New Roman" w:hAnsi="Times New Roman"/>
                <w:sz w:val="24"/>
                <w:szCs w:val="24"/>
                <w:lang w:val="uk-UA" w:eastAsia="ru-RU"/>
              </w:rPr>
            </w:pPr>
            <w:r w:rsidRPr="00236689">
              <w:rPr>
                <w:rFonts w:ascii="Times New Roman" w:hAnsi="Times New Roman"/>
                <w:sz w:val="24"/>
                <w:szCs w:val="24"/>
                <w:lang w:val="uk-UA" w:eastAsia="ru-RU"/>
              </w:rPr>
              <w:t>295,4</w:t>
            </w:r>
          </w:p>
        </w:tc>
      </w:tr>
      <w:tr w:rsidR="00BD497C" w:rsidRPr="00236689" w:rsidTr="00C4166F">
        <w:trPr>
          <w:trHeight w:val="255"/>
        </w:trPr>
        <w:tc>
          <w:tcPr>
            <w:tcW w:w="3171" w:type="pct"/>
            <w:tcBorders>
              <w:top w:val="nil"/>
              <w:left w:val="single" w:sz="4" w:space="0" w:color="auto"/>
              <w:bottom w:val="single" w:sz="4" w:space="0" w:color="auto"/>
              <w:right w:val="single" w:sz="4" w:space="0" w:color="auto"/>
            </w:tcBorders>
            <w:vAlign w:val="bottom"/>
          </w:tcPr>
          <w:p w:rsidR="00BD497C" w:rsidRPr="00236689" w:rsidRDefault="00BD497C" w:rsidP="00C4166F">
            <w:pPr>
              <w:spacing w:after="0" w:line="240" w:lineRule="auto"/>
              <w:rPr>
                <w:rFonts w:ascii="Times New Roman" w:hAnsi="Times New Roman"/>
                <w:sz w:val="24"/>
                <w:szCs w:val="24"/>
                <w:lang w:val="uk-UA" w:eastAsia="ru-RU"/>
              </w:rPr>
            </w:pPr>
            <w:r w:rsidRPr="00236689">
              <w:rPr>
                <w:rFonts w:ascii="Times New Roman" w:hAnsi="Times New Roman"/>
                <w:sz w:val="24"/>
                <w:szCs w:val="24"/>
                <w:lang w:val="uk-UA" w:eastAsia="ru-RU"/>
              </w:rPr>
              <w:t xml:space="preserve">Комісійна плата за факторинг </w:t>
            </w:r>
          </w:p>
        </w:tc>
        <w:tc>
          <w:tcPr>
            <w:tcW w:w="1829" w:type="pct"/>
            <w:tcBorders>
              <w:top w:val="single" w:sz="4" w:space="0" w:color="auto"/>
              <w:left w:val="nil"/>
              <w:bottom w:val="single" w:sz="4" w:space="0" w:color="auto"/>
              <w:right w:val="single" w:sz="4" w:space="0" w:color="000000"/>
            </w:tcBorders>
            <w:noWrap/>
            <w:vAlign w:val="bottom"/>
          </w:tcPr>
          <w:p w:rsidR="00BD497C" w:rsidRPr="00236689" w:rsidRDefault="00BD497C" w:rsidP="00C4166F">
            <w:pPr>
              <w:spacing w:after="0" w:line="240" w:lineRule="auto"/>
              <w:jc w:val="center"/>
              <w:rPr>
                <w:rFonts w:ascii="Times New Roman" w:hAnsi="Times New Roman"/>
                <w:sz w:val="24"/>
                <w:szCs w:val="24"/>
                <w:lang w:val="uk-UA" w:eastAsia="ru-RU"/>
              </w:rPr>
            </w:pPr>
            <w:r w:rsidRPr="00236689">
              <w:rPr>
                <w:rFonts w:ascii="Times New Roman" w:hAnsi="Times New Roman"/>
                <w:sz w:val="24"/>
                <w:szCs w:val="24"/>
                <w:lang w:val="uk-UA" w:eastAsia="ru-RU"/>
              </w:rPr>
              <w:t>29,54</w:t>
            </w:r>
          </w:p>
        </w:tc>
      </w:tr>
      <w:tr w:rsidR="00BD497C" w:rsidRPr="00236689" w:rsidTr="00C4166F">
        <w:trPr>
          <w:trHeight w:val="255"/>
        </w:trPr>
        <w:tc>
          <w:tcPr>
            <w:tcW w:w="3171" w:type="pct"/>
            <w:tcBorders>
              <w:top w:val="nil"/>
              <w:left w:val="single" w:sz="4" w:space="0" w:color="auto"/>
              <w:bottom w:val="single" w:sz="4" w:space="0" w:color="auto"/>
              <w:right w:val="single" w:sz="4" w:space="0" w:color="auto"/>
            </w:tcBorders>
            <w:vAlign w:val="bottom"/>
          </w:tcPr>
          <w:p w:rsidR="00BD497C" w:rsidRPr="00236689" w:rsidRDefault="00BD497C" w:rsidP="00C4166F">
            <w:pPr>
              <w:spacing w:after="0" w:line="240" w:lineRule="auto"/>
              <w:rPr>
                <w:rFonts w:ascii="Times New Roman" w:hAnsi="Times New Roman"/>
                <w:sz w:val="24"/>
                <w:szCs w:val="24"/>
                <w:lang w:val="uk-UA" w:eastAsia="ru-RU"/>
              </w:rPr>
            </w:pPr>
            <w:r w:rsidRPr="00236689">
              <w:rPr>
                <w:rFonts w:ascii="Times New Roman" w:hAnsi="Times New Roman"/>
                <w:sz w:val="24"/>
                <w:szCs w:val="24"/>
                <w:lang w:val="uk-UA" w:eastAsia="ru-RU"/>
              </w:rPr>
              <w:t>Сума відсотків за кредит</w:t>
            </w:r>
          </w:p>
        </w:tc>
        <w:tc>
          <w:tcPr>
            <w:tcW w:w="1829" w:type="pct"/>
            <w:tcBorders>
              <w:top w:val="single" w:sz="4" w:space="0" w:color="auto"/>
              <w:left w:val="nil"/>
              <w:bottom w:val="single" w:sz="4" w:space="0" w:color="auto"/>
              <w:right w:val="single" w:sz="4" w:space="0" w:color="000000"/>
            </w:tcBorders>
            <w:noWrap/>
            <w:vAlign w:val="bottom"/>
          </w:tcPr>
          <w:p w:rsidR="00BD497C" w:rsidRPr="00236689" w:rsidRDefault="00BD497C" w:rsidP="00C4166F">
            <w:pPr>
              <w:spacing w:after="0" w:line="240" w:lineRule="auto"/>
              <w:jc w:val="center"/>
              <w:rPr>
                <w:rFonts w:ascii="Times New Roman" w:hAnsi="Times New Roman"/>
                <w:sz w:val="24"/>
                <w:szCs w:val="24"/>
                <w:lang w:val="uk-UA" w:eastAsia="ru-RU"/>
              </w:rPr>
            </w:pPr>
            <w:r w:rsidRPr="00236689">
              <w:rPr>
                <w:rFonts w:ascii="Times New Roman" w:hAnsi="Times New Roman"/>
                <w:sz w:val="24"/>
                <w:szCs w:val="24"/>
                <w:lang w:val="uk-UA" w:eastAsia="ru-RU"/>
              </w:rPr>
              <w:t>44,3</w:t>
            </w:r>
          </w:p>
        </w:tc>
      </w:tr>
      <w:tr w:rsidR="00BD497C" w:rsidRPr="00236689" w:rsidTr="00C4166F">
        <w:trPr>
          <w:trHeight w:val="255"/>
        </w:trPr>
        <w:tc>
          <w:tcPr>
            <w:tcW w:w="3171" w:type="pct"/>
            <w:tcBorders>
              <w:top w:val="nil"/>
              <w:left w:val="single" w:sz="4" w:space="0" w:color="auto"/>
              <w:bottom w:val="single" w:sz="4" w:space="0" w:color="auto"/>
              <w:right w:val="single" w:sz="4" w:space="0" w:color="auto"/>
            </w:tcBorders>
            <w:noWrap/>
            <w:vAlign w:val="bottom"/>
          </w:tcPr>
          <w:p w:rsidR="00BD497C" w:rsidRPr="00236689" w:rsidRDefault="00BD497C" w:rsidP="00C4166F">
            <w:pPr>
              <w:spacing w:after="0" w:line="240" w:lineRule="auto"/>
              <w:rPr>
                <w:rFonts w:ascii="Times New Roman" w:hAnsi="Times New Roman"/>
                <w:sz w:val="24"/>
                <w:szCs w:val="24"/>
                <w:lang w:val="uk-UA" w:eastAsia="ru-RU"/>
              </w:rPr>
            </w:pPr>
            <w:r w:rsidRPr="00236689">
              <w:rPr>
                <w:rFonts w:ascii="Times New Roman" w:hAnsi="Times New Roman"/>
                <w:sz w:val="24"/>
                <w:szCs w:val="24"/>
                <w:lang w:val="uk-UA" w:eastAsia="ru-RU"/>
              </w:rPr>
              <w:t>Загальна сума витрат на рефінансування</w:t>
            </w:r>
          </w:p>
        </w:tc>
        <w:tc>
          <w:tcPr>
            <w:tcW w:w="1829" w:type="pct"/>
            <w:tcBorders>
              <w:top w:val="single" w:sz="4" w:space="0" w:color="auto"/>
              <w:left w:val="nil"/>
              <w:bottom w:val="single" w:sz="4" w:space="0" w:color="auto"/>
              <w:right w:val="single" w:sz="4" w:space="0" w:color="000000"/>
            </w:tcBorders>
            <w:noWrap/>
            <w:vAlign w:val="bottom"/>
          </w:tcPr>
          <w:p w:rsidR="00BD497C" w:rsidRPr="00236689" w:rsidRDefault="00BD497C" w:rsidP="00C4166F">
            <w:pPr>
              <w:spacing w:after="0" w:line="240" w:lineRule="auto"/>
              <w:jc w:val="center"/>
              <w:rPr>
                <w:rFonts w:ascii="Times New Roman" w:hAnsi="Times New Roman"/>
                <w:sz w:val="24"/>
                <w:szCs w:val="24"/>
                <w:lang w:val="uk-UA" w:eastAsia="ru-RU"/>
              </w:rPr>
            </w:pPr>
            <w:r w:rsidRPr="00236689">
              <w:rPr>
                <w:rFonts w:ascii="Times New Roman" w:hAnsi="Times New Roman"/>
                <w:sz w:val="24"/>
                <w:szCs w:val="24"/>
                <w:lang w:val="uk-UA" w:eastAsia="ru-RU"/>
              </w:rPr>
              <w:t>73,8</w:t>
            </w:r>
          </w:p>
        </w:tc>
      </w:tr>
    </w:tbl>
    <w:p w:rsidR="00BD497C" w:rsidRPr="00AF588D" w:rsidRDefault="00BD497C" w:rsidP="00BD497C">
      <w:pPr>
        <w:widowControl w:val="0"/>
        <w:autoSpaceDE w:val="0"/>
        <w:autoSpaceDN w:val="0"/>
        <w:adjustRightInd w:val="0"/>
        <w:spacing w:after="0" w:line="240" w:lineRule="auto"/>
        <w:ind w:firstLine="567"/>
        <w:jc w:val="both"/>
        <w:rPr>
          <w:rFonts w:ascii="Times New Roman" w:hAnsi="Times New Roman"/>
          <w:sz w:val="28"/>
          <w:szCs w:val="28"/>
          <w:lang w:val="uk-UA"/>
        </w:rPr>
      </w:pPr>
    </w:p>
    <w:p w:rsidR="00BD497C" w:rsidRPr="00236689" w:rsidRDefault="00BD497C" w:rsidP="00BD497C">
      <w:pPr>
        <w:widowControl w:val="0"/>
        <w:autoSpaceDE w:val="0"/>
        <w:autoSpaceDN w:val="0"/>
        <w:adjustRightInd w:val="0"/>
        <w:spacing w:after="0" w:line="240" w:lineRule="auto"/>
        <w:ind w:firstLine="709"/>
        <w:jc w:val="both"/>
        <w:rPr>
          <w:rFonts w:ascii="Times New Roman" w:hAnsi="Times New Roman"/>
          <w:color w:val="000000"/>
          <w:sz w:val="28"/>
          <w:szCs w:val="28"/>
          <w:lang w:val="uk-UA" w:eastAsia="ru-RU"/>
        </w:rPr>
      </w:pPr>
      <w:r w:rsidRPr="00236689">
        <w:rPr>
          <w:rFonts w:ascii="Times New Roman" w:hAnsi="Times New Roman"/>
          <w:color w:val="000000"/>
          <w:sz w:val="28"/>
          <w:szCs w:val="28"/>
          <w:lang w:val="uk-UA" w:eastAsia="ru-RU"/>
        </w:rPr>
        <w:t xml:space="preserve">Таким чином надходження грошових коштів підприємства від операційної діяльності збільшиться на </w:t>
      </w:r>
      <w:r w:rsidRPr="00236689">
        <w:rPr>
          <w:rFonts w:ascii="Times New Roman" w:hAnsi="Times New Roman"/>
          <w:sz w:val="28"/>
          <w:szCs w:val="28"/>
          <w:lang w:val="uk-UA" w:eastAsia="ru-RU"/>
        </w:rPr>
        <w:t xml:space="preserve">221,6 </w:t>
      </w:r>
      <w:r w:rsidRPr="00236689">
        <w:rPr>
          <w:rFonts w:ascii="Times New Roman" w:hAnsi="Times New Roman"/>
          <w:color w:val="000000"/>
          <w:sz w:val="28"/>
          <w:szCs w:val="28"/>
          <w:lang w:val="uk-UA" w:eastAsia="ru-RU"/>
        </w:rPr>
        <w:t xml:space="preserve">грн, а витрати –  на </w:t>
      </w:r>
      <w:r w:rsidRPr="00236689">
        <w:rPr>
          <w:rFonts w:ascii="Times New Roman" w:hAnsi="Times New Roman"/>
          <w:sz w:val="28"/>
          <w:szCs w:val="28"/>
          <w:lang w:val="uk-UA" w:eastAsia="ru-RU"/>
        </w:rPr>
        <w:t xml:space="preserve">73,8 </w:t>
      </w:r>
      <w:r w:rsidRPr="00236689">
        <w:rPr>
          <w:rFonts w:ascii="Times New Roman" w:hAnsi="Times New Roman"/>
          <w:color w:val="000000"/>
          <w:sz w:val="28"/>
          <w:szCs w:val="28"/>
          <w:lang w:val="uk-UA" w:eastAsia="ru-RU"/>
        </w:rPr>
        <w:t xml:space="preserve">грн. </w:t>
      </w:r>
    </w:p>
    <w:p w:rsidR="00BD497C" w:rsidRPr="00CB18B5" w:rsidRDefault="00BD497C" w:rsidP="00BD497C">
      <w:pPr>
        <w:widowControl w:val="0"/>
        <w:spacing w:after="0" w:line="240" w:lineRule="auto"/>
        <w:ind w:firstLine="709"/>
        <w:jc w:val="both"/>
        <w:rPr>
          <w:rFonts w:ascii="Times New Roman" w:hAnsi="Times New Roman"/>
          <w:sz w:val="28"/>
          <w:szCs w:val="28"/>
          <w:lang w:val="uk-UA"/>
        </w:rPr>
      </w:pPr>
      <w:r w:rsidRPr="00CB18B5">
        <w:rPr>
          <w:rFonts w:ascii="Times New Roman" w:hAnsi="Times New Roman"/>
          <w:sz w:val="28"/>
          <w:szCs w:val="28"/>
          <w:lang w:val="uk-UA"/>
        </w:rPr>
        <w:t xml:space="preserve">В економічній науці часом непросто проводити дослідження статистичними методами, які спираються на розподіли багатовимірної випадкової величини, адже число доступних спостережень, які містяться в сукупності даних, як правило, невелике. </w:t>
      </w:r>
    </w:p>
    <w:p w:rsidR="00BD497C" w:rsidRPr="00CB18B5" w:rsidRDefault="00BD497C" w:rsidP="00BD497C">
      <w:pPr>
        <w:widowControl w:val="0"/>
        <w:spacing w:after="0" w:line="240" w:lineRule="auto"/>
        <w:ind w:firstLine="709"/>
        <w:jc w:val="both"/>
        <w:rPr>
          <w:rFonts w:ascii="Times New Roman" w:hAnsi="Times New Roman"/>
          <w:sz w:val="28"/>
          <w:szCs w:val="28"/>
          <w:lang w:val="uk-UA"/>
        </w:rPr>
      </w:pPr>
      <w:r w:rsidRPr="00CB18B5">
        <w:rPr>
          <w:rFonts w:ascii="Times New Roman" w:hAnsi="Times New Roman"/>
          <w:sz w:val="28"/>
          <w:szCs w:val="28"/>
          <w:lang w:val="uk-UA"/>
        </w:rPr>
        <w:t>У загальному вигляді проблему упорядкування багатовимірних об’єктів або процесів щодо заданого нормативного вектора-еталона вирішує таксономія. На основі методу таксономії можливою є побудова узагальнюючої оцінки складного об’єкта або процесу.</w:t>
      </w:r>
    </w:p>
    <w:p w:rsidR="00BD497C" w:rsidRPr="00CB18B5" w:rsidRDefault="00BD497C" w:rsidP="00BD497C">
      <w:pPr>
        <w:widowControl w:val="0"/>
        <w:spacing w:after="0" w:line="240" w:lineRule="auto"/>
        <w:ind w:firstLine="709"/>
        <w:jc w:val="both"/>
        <w:rPr>
          <w:rFonts w:ascii="Times New Roman" w:hAnsi="Times New Roman"/>
          <w:sz w:val="28"/>
          <w:szCs w:val="28"/>
          <w:lang w:val="uk-UA"/>
        </w:rPr>
      </w:pPr>
      <w:r w:rsidRPr="00CB18B5">
        <w:rPr>
          <w:rFonts w:ascii="Times New Roman" w:hAnsi="Times New Roman"/>
          <w:sz w:val="28"/>
          <w:szCs w:val="28"/>
          <w:lang w:val="uk-UA"/>
        </w:rPr>
        <w:t>Використання методу таксономії допоможе «згорнути» багатовимірний статистичний матеріал, що характеризує кількісну характеристику, тобто дозволить побудувати узагальнюючу оцінку ефективності використання оборотного капіталу  на досліджуваному підприємстві.</w:t>
      </w:r>
    </w:p>
    <w:p w:rsidR="00BD497C" w:rsidRPr="00CB18B5" w:rsidRDefault="00BD497C" w:rsidP="00BD497C">
      <w:pPr>
        <w:widowControl w:val="0"/>
        <w:spacing w:after="0" w:line="240" w:lineRule="auto"/>
        <w:ind w:firstLine="709"/>
        <w:jc w:val="both"/>
        <w:rPr>
          <w:rFonts w:ascii="Times New Roman" w:hAnsi="Times New Roman"/>
          <w:sz w:val="28"/>
          <w:szCs w:val="28"/>
          <w:lang w:val="uk-UA"/>
        </w:rPr>
      </w:pPr>
      <w:r w:rsidRPr="00CB18B5">
        <w:rPr>
          <w:rFonts w:ascii="Times New Roman" w:hAnsi="Times New Roman"/>
          <w:sz w:val="28"/>
          <w:szCs w:val="28"/>
          <w:lang w:val="uk-UA"/>
        </w:rPr>
        <w:t>Назва таксономічного методу походить від двох грецьких слів: таксис (розміщення, порядок) і номос (закон, правило, принцип). Таким чином, таксономія ‒ це наука про правила упорядкування та класифікації.</w:t>
      </w:r>
    </w:p>
    <w:p w:rsidR="00BD497C" w:rsidRPr="00CB18B5" w:rsidRDefault="00BD497C" w:rsidP="00BD497C">
      <w:pPr>
        <w:widowControl w:val="0"/>
        <w:spacing w:after="0" w:line="240" w:lineRule="auto"/>
        <w:ind w:firstLine="709"/>
        <w:jc w:val="both"/>
        <w:rPr>
          <w:rFonts w:ascii="Times New Roman" w:hAnsi="Times New Roman"/>
          <w:sz w:val="28"/>
          <w:szCs w:val="28"/>
          <w:lang w:val="uk-UA"/>
        </w:rPr>
      </w:pPr>
      <w:r w:rsidRPr="00CB18B5">
        <w:rPr>
          <w:rFonts w:ascii="Times New Roman" w:hAnsi="Times New Roman"/>
          <w:sz w:val="28"/>
          <w:szCs w:val="28"/>
          <w:lang w:val="uk-UA"/>
        </w:rPr>
        <w:t>Спочатку цей термін використовувався лише для визначення окремої науки в системі наук, класифікації рослин та тварин. В наш час поняття та методи таксономії використовуються для упорядкування, систематизації різних об’єктів, в тому числі і економічних.</w:t>
      </w:r>
    </w:p>
    <w:p w:rsidR="00BD497C" w:rsidRPr="00CB18B5" w:rsidRDefault="00BD497C" w:rsidP="00BD497C">
      <w:pPr>
        <w:widowControl w:val="0"/>
        <w:spacing w:after="0" w:line="240" w:lineRule="auto"/>
        <w:ind w:firstLine="709"/>
        <w:jc w:val="both"/>
        <w:rPr>
          <w:rFonts w:ascii="Times New Roman" w:hAnsi="Times New Roman"/>
          <w:sz w:val="28"/>
          <w:szCs w:val="28"/>
          <w:lang w:val="uk-UA"/>
        </w:rPr>
      </w:pPr>
      <w:r w:rsidRPr="00CB18B5">
        <w:rPr>
          <w:rFonts w:ascii="Times New Roman" w:hAnsi="Times New Roman"/>
          <w:sz w:val="28"/>
          <w:szCs w:val="28"/>
          <w:lang w:val="uk-UA"/>
        </w:rPr>
        <w:t>В залежності від мети дослідження таксономічні методи поділяються на 3 групи: методи упорядкування, методи розбиття, методи вибору репрезентантів груп.</w:t>
      </w:r>
    </w:p>
    <w:p w:rsidR="00BD497C" w:rsidRPr="00CB18B5" w:rsidRDefault="00BD497C" w:rsidP="00BD497C">
      <w:pPr>
        <w:widowControl w:val="0"/>
        <w:spacing w:after="0" w:line="240" w:lineRule="auto"/>
        <w:ind w:firstLine="709"/>
        <w:jc w:val="both"/>
        <w:rPr>
          <w:rFonts w:ascii="Times New Roman" w:hAnsi="Times New Roman"/>
          <w:sz w:val="28"/>
          <w:szCs w:val="28"/>
          <w:lang w:val="uk-UA"/>
        </w:rPr>
      </w:pPr>
      <w:r w:rsidRPr="00CB18B5">
        <w:rPr>
          <w:rFonts w:ascii="Times New Roman" w:hAnsi="Times New Roman"/>
          <w:sz w:val="28"/>
          <w:szCs w:val="28"/>
          <w:lang w:val="uk-UA"/>
        </w:rPr>
        <w:t>Перша група включає методи, які упорядковують одиниці сукупності, що досліджується. Існує два напрями упорядкування: лінійне і нелінійне. За лінійного упорядкування точки багатовимірного простору проецируються на пряму. Вроцлавські математики ж розробили метод дендритів, за яким точки багатовимірного простору проецируються на площину, тим самим досягається нелінійне упорядкування елементів, що досліджуються.</w:t>
      </w:r>
    </w:p>
    <w:p w:rsidR="00BD497C" w:rsidRPr="00CB18B5" w:rsidRDefault="00BD497C" w:rsidP="00BD497C">
      <w:pPr>
        <w:widowControl w:val="0"/>
        <w:spacing w:after="0" w:line="240" w:lineRule="auto"/>
        <w:ind w:firstLine="709"/>
        <w:jc w:val="both"/>
        <w:rPr>
          <w:rFonts w:ascii="Times New Roman" w:hAnsi="Times New Roman"/>
          <w:sz w:val="28"/>
          <w:szCs w:val="28"/>
          <w:lang w:val="uk-UA"/>
        </w:rPr>
      </w:pPr>
      <w:r w:rsidRPr="00CB18B5">
        <w:rPr>
          <w:rFonts w:ascii="Times New Roman" w:hAnsi="Times New Roman"/>
          <w:sz w:val="28"/>
          <w:szCs w:val="28"/>
          <w:lang w:val="uk-UA"/>
        </w:rPr>
        <w:t xml:space="preserve">Особливе місце серед методів цього напряму має концепція показника рівня розвитку З. Хельвіга, згідно якої об’єкти, що досліджуються </w:t>
      </w:r>
      <w:r w:rsidRPr="00CB18B5">
        <w:rPr>
          <w:rFonts w:ascii="Times New Roman" w:hAnsi="Times New Roman"/>
          <w:sz w:val="28"/>
          <w:szCs w:val="28"/>
          <w:lang w:val="uk-UA"/>
        </w:rPr>
        <w:lastRenderedPageBreak/>
        <w:t>упорядковуються відносно відстані до деякої штучно сконструйованої точки, яка має назву «еталон розвитку».</w:t>
      </w:r>
    </w:p>
    <w:p w:rsidR="00BD497C" w:rsidRPr="00CB18B5" w:rsidRDefault="00BD497C" w:rsidP="00BD497C">
      <w:pPr>
        <w:widowControl w:val="0"/>
        <w:spacing w:after="0" w:line="240" w:lineRule="auto"/>
        <w:ind w:firstLine="709"/>
        <w:jc w:val="both"/>
        <w:rPr>
          <w:rFonts w:ascii="Times New Roman" w:hAnsi="Times New Roman"/>
          <w:sz w:val="28"/>
          <w:szCs w:val="28"/>
          <w:lang w:val="uk-UA"/>
        </w:rPr>
      </w:pPr>
      <w:r w:rsidRPr="00CB18B5">
        <w:rPr>
          <w:rFonts w:ascii="Times New Roman" w:hAnsi="Times New Roman"/>
          <w:sz w:val="28"/>
          <w:szCs w:val="28"/>
          <w:lang w:val="uk-UA"/>
        </w:rPr>
        <w:t>Друга група таксономічних методів оперує задачами розбиття множини на групи однорідних елементів (наприклад, метод шарів).</w:t>
      </w:r>
    </w:p>
    <w:p w:rsidR="00BD497C" w:rsidRPr="00CB18B5" w:rsidRDefault="00BD497C" w:rsidP="00BD497C">
      <w:pPr>
        <w:widowControl w:val="0"/>
        <w:spacing w:after="0" w:line="240" w:lineRule="auto"/>
        <w:ind w:firstLine="709"/>
        <w:jc w:val="both"/>
        <w:rPr>
          <w:rFonts w:ascii="Times New Roman" w:hAnsi="Times New Roman"/>
          <w:sz w:val="28"/>
          <w:szCs w:val="28"/>
          <w:lang w:val="uk-UA"/>
        </w:rPr>
      </w:pPr>
      <w:r w:rsidRPr="00CB18B5">
        <w:rPr>
          <w:rFonts w:ascii="Times New Roman" w:hAnsi="Times New Roman"/>
          <w:sz w:val="28"/>
          <w:szCs w:val="28"/>
          <w:lang w:val="uk-UA"/>
        </w:rPr>
        <w:t>Третя використовується з метою вибору репрезентантів груп.</w:t>
      </w:r>
    </w:p>
    <w:p w:rsidR="00BD497C" w:rsidRPr="00CB18B5" w:rsidRDefault="00BD497C" w:rsidP="00BD497C">
      <w:pPr>
        <w:widowControl w:val="0"/>
        <w:spacing w:after="0" w:line="240" w:lineRule="auto"/>
        <w:ind w:firstLine="709"/>
        <w:jc w:val="both"/>
        <w:rPr>
          <w:rFonts w:ascii="Times New Roman" w:hAnsi="Times New Roman"/>
          <w:sz w:val="28"/>
          <w:szCs w:val="28"/>
          <w:lang w:val="uk-UA"/>
        </w:rPr>
      </w:pPr>
      <w:r w:rsidRPr="00CB18B5">
        <w:rPr>
          <w:rFonts w:ascii="Times New Roman" w:hAnsi="Times New Roman"/>
          <w:sz w:val="28"/>
          <w:szCs w:val="28"/>
          <w:lang w:val="uk-UA"/>
        </w:rPr>
        <w:t>Вона має велике значення при знаходженні так званих діагностичних ознак які передають найбільш суттєві особливості об’єкту, що досліджується.</w:t>
      </w:r>
    </w:p>
    <w:p w:rsidR="00BD497C" w:rsidRPr="00CB18B5" w:rsidRDefault="00BD497C" w:rsidP="00BD497C">
      <w:pPr>
        <w:widowControl w:val="0"/>
        <w:spacing w:after="0" w:line="240" w:lineRule="auto"/>
        <w:ind w:firstLine="709"/>
        <w:jc w:val="both"/>
        <w:rPr>
          <w:rFonts w:ascii="Times New Roman" w:hAnsi="Times New Roman"/>
          <w:sz w:val="28"/>
          <w:szCs w:val="28"/>
          <w:lang w:val="uk-UA"/>
        </w:rPr>
      </w:pPr>
      <w:r w:rsidRPr="00CB18B5">
        <w:rPr>
          <w:rFonts w:ascii="Times New Roman" w:hAnsi="Times New Roman"/>
          <w:sz w:val="28"/>
          <w:szCs w:val="28"/>
          <w:lang w:val="uk-UA"/>
        </w:rPr>
        <w:t xml:space="preserve">Інформацію про якості розподілу багатовимірної випадкової величини, яка відноситься до категорії спектру розподілу, можна отримати за допомоги саме таксономічних методів. </w:t>
      </w:r>
    </w:p>
    <w:p w:rsidR="00BD497C" w:rsidRPr="00CB18B5" w:rsidRDefault="00BD497C" w:rsidP="00BD497C">
      <w:pPr>
        <w:widowControl w:val="0"/>
        <w:spacing w:after="0" w:line="240" w:lineRule="auto"/>
        <w:ind w:firstLine="709"/>
        <w:jc w:val="both"/>
        <w:rPr>
          <w:rFonts w:ascii="Times New Roman" w:hAnsi="Times New Roman"/>
          <w:sz w:val="28"/>
          <w:szCs w:val="28"/>
          <w:lang w:val="uk-UA"/>
        </w:rPr>
      </w:pPr>
      <w:r w:rsidRPr="00CB18B5">
        <w:rPr>
          <w:rFonts w:ascii="Times New Roman" w:hAnsi="Times New Roman"/>
          <w:sz w:val="28"/>
          <w:szCs w:val="28"/>
          <w:lang w:val="uk-UA"/>
        </w:rPr>
        <w:t xml:space="preserve">Вони дозволяють розподілити сукупність даних про об’єкт таксономічних досліджень на непусті та непересічні підмножини. Таким чином можна отримати інформацію про спектр розподілу. </w:t>
      </w:r>
    </w:p>
    <w:p w:rsidR="00BD497C" w:rsidRPr="00CB18B5" w:rsidRDefault="00BD497C" w:rsidP="00BD497C">
      <w:pPr>
        <w:widowControl w:val="0"/>
        <w:spacing w:after="0" w:line="240" w:lineRule="auto"/>
        <w:ind w:firstLine="709"/>
        <w:jc w:val="both"/>
        <w:rPr>
          <w:rFonts w:ascii="Times New Roman" w:hAnsi="Times New Roman"/>
          <w:sz w:val="28"/>
          <w:szCs w:val="28"/>
          <w:lang w:val="uk-UA"/>
        </w:rPr>
      </w:pPr>
      <w:r w:rsidRPr="00CB18B5">
        <w:rPr>
          <w:rFonts w:ascii="Times New Roman" w:hAnsi="Times New Roman"/>
          <w:sz w:val="28"/>
          <w:szCs w:val="28"/>
          <w:lang w:val="uk-UA"/>
        </w:rPr>
        <w:t xml:space="preserve">Так, використовуючи таксономічні методи, існує можливість стверджувати, що слід і спектр сукупності точок-обєктів відповідає еліпсоїдальному розподілу або розподілу точок сукупності який можна назвати непов’язаним, с-видовим, s-видовим або амебовидовим. </w:t>
      </w:r>
    </w:p>
    <w:p w:rsidR="00BD497C" w:rsidRPr="00CB18B5" w:rsidRDefault="00BD497C" w:rsidP="00BD497C">
      <w:pPr>
        <w:widowControl w:val="0"/>
        <w:spacing w:after="0" w:line="240" w:lineRule="auto"/>
        <w:ind w:firstLine="709"/>
        <w:jc w:val="both"/>
        <w:rPr>
          <w:rFonts w:ascii="Times New Roman" w:hAnsi="Times New Roman"/>
          <w:sz w:val="28"/>
          <w:szCs w:val="28"/>
          <w:lang w:val="uk-UA"/>
        </w:rPr>
      </w:pPr>
      <w:r w:rsidRPr="00CB18B5">
        <w:rPr>
          <w:rFonts w:ascii="Times New Roman" w:hAnsi="Times New Roman"/>
          <w:sz w:val="28"/>
          <w:szCs w:val="28"/>
          <w:lang w:val="uk-UA"/>
        </w:rPr>
        <w:t xml:space="preserve">Аналіз однорідності об’єктів-точок можна значно поглибити ввівши відповідні показники оцінювання ступеня віддільності отриманих відносних однорідних підмножин. Таксономічний показник розраховується за класичним алгоритмом таксономічного аналізу (рис. </w:t>
      </w:r>
      <w:r>
        <w:rPr>
          <w:rFonts w:ascii="Times New Roman" w:hAnsi="Times New Roman"/>
          <w:sz w:val="28"/>
          <w:szCs w:val="28"/>
          <w:lang w:val="uk-UA"/>
        </w:rPr>
        <w:t>7</w:t>
      </w:r>
      <w:r w:rsidRPr="00CB18B5">
        <w:rPr>
          <w:rFonts w:ascii="Times New Roman" w:hAnsi="Times New Roman"/>
          <w:sz w:val="28"/>
          <w:szCs w:val="28"/>
          <w:lang w:val="uk-UA"/>
        </w:rPr>
        <w:t>).</w:t>
      </w:r>
    </w:p>
    <w:p w:rsidR="00BD497C" w:rsidRPr="00CB18B5" w:rsidRDefault="00BD497C" w:rsidP="00BD497C">
      <w:pPr>
        <w:widowControl w:val="0"/>
        <w:spacing w:after="0" w:line="240" w:lineRule="auto"/>
        <w:ind w:hanging="720"/>
        <w:jc w:val="both"/>
        <w:rPr>
          <w:rFonts w:ascii="Times New Roman" w:hAnsi="Times New Roman"/>
          <w:sz w:val="28"/>
          <w:szCs w:val="28"/>
          <w:lang w:val="uk-UA"/>
        </w:rPr>
      </w:pPr>
      <w:r w:rsidRPr="00CB18B5">
        <w:rPr>
          <w:rFonts w:ascii="Times New Roman" w:hAnsi="Times New Roman"/>
          <w:noProof/>
          <w:sz w:val="28"/>
          <w:szCs w:val="28"/>
        </w:rPr>
      </w:r>
      <w:r w:rsidRPr="00CB18B5">
        <w:rPr>
          <w:rFonts w:ascii="Times New Roman" w:hAnsi="Times New Roman"/>
          <w:sz w:val="28"/>
          <w:szCs w:val="28"/>
          <w:lang w:val="uk-UA"/>
        </w:rPr>
        <w:pict>
          <v:group id="_x0000_s1026" editas="stacked" style="width:513pt;height:243pt;mso-position-horizontal-relative:char;mso-position-vertical-relative:line" coordorigin="1561,-4126" coordsize="8640,8640">
            <o:lock v:ext="edit" aspectratio="t"/>
            <o:diagram v:ext="edit" dgmstyle="0" dgmscalex="77824" dgmscaley="36865" dgmfontsize="6" constrainbounds="1777,-3910,9985,4298">
              <o:relationtable v:ext="edit">
                <o:rel v:ext="edit" idsrc="#_s1028" iddest="#_s1028"/>
                <o:rel v:ext="edit" idsrc="#_s1029" iddest="#_s1029"/>
                <o:rel v:ext="edit" idsrc="#_s1030" iddest="#_s1030"/>
                <o:rel v:ext="edit" idsrc="#_s1031" iddest="#_s1031"/>
                <o:rel v:ext="edit" idsrc="#_s1032" iddest="#_s1032"/>
              </o:relationtable>
            </o:diagram>
            <v:shape id="_x0000_s1027" type="#_x0000_t75" style="position:absolute;left:1561;top:-4126;width:8640;height:8640" o:preferrelative="f">
              <v:fill o:detectmouseclick="t"/>
              <v:path o:extrusionok="t" o:connecttype="none"/>
              <o:lock v:ext="edit" text="t"/>
            </v:shape>
            <v:shapetype id="_x0000_t8" coordsize="21600,21600" o:spt="8" adj="5400" path="m,l@0,21600@1,21600,21600,xe">
              <v:stroke joinstyle="miter"/>
              <v:formulas>
                <v:f eqn="val #0"/>
                <v:f eqn="sum width 0 #0"/>
                <v:f eqn="prod #0 1 2"/>
                <v:f eqn="sum width 0 @2"/>
                <v:f eqn="mid #0 width"/>
                <v:f eqn="mid @1 0"/>
                <v:f eqn="prod height width #0"/>
                <v:f eqn="prod @6 1 2"/>
                <v:f eqn="sum height 0 @7"/>
                <v:f eqn="prod width 1 2"/>
                <v:f eqn="sum #0 0 @9"/>
                <v:f eqn="if @10 @8 0"/>
                <v:f eqn="if @10 @7 height"/>
              </v:formulas>
              <v:path gradientshapeok="t" o:connecttype="custom" o:connectlocs="@3,10800;10800,21600;@2,10800;10800,0" textboxrect="1800,1800,19800,19800;4500,4500,17100,17100;7200,7200,14400,14400"/>
              <v:handles>
                <v:h position="#0,bottomRight" xrange="0,10800"/>
              </v:handles>
            </v:shapetype>
            <v:shape id="_s1028" o:spid="_x0000_s1028" type="#_x0000_t8" style="position:absolute;left:5060;top:-3360;width:1642;height:1422;flip:y;v-text-anchor:middle" o:dgmnodekind="0" adj="10800" strokeweight=".37pt" insetpen="t">
              <v:textbox style="mso-next-textbox:#_s1028" inset="0,0,0,0">
                <w:txbxContent>
                  <w:p w:rsidR="00BD497C" w:rsidRPr="00241395" w:rsidRDefault="00BD497C" w:rsidP="00BD497C">
                    <w:pPr>
                      <w:jc w:val="center"/>
                      <w:rPr>
                        <w:sz w:val="19"/>
                        <w:szCs w:val="28"/>
                        <w:lang w:val="uk-UA"/>
                      </w:rPr>
                    </w:pPr>
                    <w:r w:rsidRPr="00241395">
                      <w:rPr>
                        <w:sz w:val="19"/>
                        <w:szCs w:val="28"/>
                        <w:lang w:val="uk-UA"/>
                      </w:rPr>
                      <w:t>1</w:t>
                    </w:r>
                  </w:p>
                </w:txbxContent>
              </v:textbox>
            </v:shape>
            <v:shape id="_s1029" o:spid="_x0000_s1029" type="#_x0000_t8" style="position:absolute;left:4239;top:-1938;width:3284;height:1421;flip:y;v-text-anchor:middle" o:dgmnodekind="0" strokeweight=".37pt" insetpen="t">
              <v:textbox style="mso-next-textbox:#_s1029" inset="0,0,0,0">
                <w:txbxContent>
                  <w:p w:rsidR="00BD497C" w:rsidRPr="00241395" w:rsidRDefault="00BD497C" w:rsidP="00BD497C">
                    <w:pPr>
                      <w:jc w:val="center"/>
                      <w:rPr>
                        <w:sz w:val="19"/>
                        <w:szCs w:val="28"/>
                        <w:lang w:val="uk-UA"/>
                      </w:rPr>
                    </w:pPr>
                    <w:r w:rsidRPr="00241395">
                      <w:rPr>
                        <w:sz w:val="19"/>
                        <w:szCs w:val="28"/>
                        <w:lang w:val="uk-UA"/>
                      </w:rPr>
                      <w:t>2</w:t>
                    </w:r>
                  </w:p>
                </w:txbxContent>
              </v:textbox>
            </v:shape>
            <v:shape id="_s1030" o:spid="_x0000_s1030" type="#_x0000_t8" style="position:absolute;left:3419;top:-517;width:4924;height:1422;flip:y;v-text-anchor:middle" o:dgmnodekind="0" adj="3600" strokeweight=".37pt" insetpen="t">
              <v:textbox style="mso-next-textbox:#_s1030" inset="0,0,0,0">
                <w:txbxContent>
                  <w:p w:rsidR="00BD497C" w:rsidRPr="00241395" w:rsidRDefault="00BD497C" w:rsidP="00BD497C">
                    <w:pPr>
                      <w:jc w:val="center"/>
                      <w:rPr>
                        <w:sz w:val="19"/>
                        <w:szCs w:val="28"/>
                        <w:lang w:val="uk-UA"/>
                      </w:rPr>
                    </w:pPr>
                    <w:r w:rsidRPr="00241395">
                      <w:rPr>
                        <w:sz w:val="19"/>
                        <w:szCs w:val="28"/>
                        <w:lang w:val="uk-UA"/>
                      </w:rPr>
                      <w:t>3</w:t>
                    </w:r>
                  </w:p>
                </w:txbxContent>
              </v:textbox>
            </v:shape>
            <v:shape id="_s1031" o:spid="_x0000_s1031" type="#_x0000_t8" style="position:absolute;left:2598;top:905;width:6566;height:1422;flip:y;v-text-anchor:middle" o:dgmnodekind="0" adj="2700" strokeweight=".37pt" insetpen="t">
              <v:textbox style="mso-next-textbox:#_s1031" inset="0,0,0,0">
                <w:txbxContent>
                  <w:p w:rsidR="00BD497C" w:rsidRPr="00241395" w:rsidRDefault="00BD497C" w:rsidP="00BD497C">
                    <w:pPr>
                      <w:jc w:val="center"/>
                      <w:rPr>
                        <w:sz w:val="19"/>
                        <w:szCs w:val="28"/>
                        <w:lang w:val="uk-UA"/>
                      </w:rPr>
                    </w:pPr>
                    <w:r w:rsidRPr="00241395">
                      <w:rPr>
                        <w:sz w:val="19"/>
                        <w:szCs w:val="28"/>
                        <w:lang w:val="uk-UA"/>
                      </w:rPr>
                      <w:t>4</w:t>
                    </w:r>
                  </w:p>
                </w:txbxContent>
              </v:textbox>
            </v:shape>
            <v:shape id="_s1032" o:spid="_x0000_s1032" type="#_x0000_t8" style="position:absolute;left:1777;top:2327;width:8208;height:1421;flip:y;v-text-anchor:middle" o:dgmnodekind="0" adj="2160" strokeweight=".37pt" insetpen="t">
              <v:textbox style="mso-next-textbox:#_s1032" inset="0,0,0,0">
                <w:txbxContent>
                  <w:p w:rsidR="00BD497C" w:rsidRPr="00241395" w:rsidRDefault="00BD497C" w:rsidP="00BD497C">
                    <w:pPr>
                      <w:jc w:val="center"/>
                      <w:rPr>
                        <w:sz w:val="19"/>
                        <w:szCs w:val="28"/>
                        <w:lang w:val="uk-UA"/>
                      </w:rPr>
                    </w:pPr>
                    <w:r w:rsidRPr="00241395">
                      <w:rPr>
                        <w:sz w:val="19"/>
                        <w:szCs w:val="28"/>
                        <w:lang w:val="uk-UA"/>
                      </w:rPr>
                      <w:t>5</w:t>
                    </w:r>
                  </w:p>
                </w:txbxContent>
              </v:textbox>
            </v:shape>
            <v:rect id="_x0000_s1033" style="position:absolute;left:6412;top:-3424;width:3789;height:1400" strokecolor="white">
              <v:textbox style="mso-next-textbox:#_x0000_s1033">
                <w:txbxContent>
                  <w:p w:rsidR="00BD497C" w:rsidRPr="00CB18B5" w:rsidRDefault="00BD497C" w:rsidP="00BD497C">
                    <w:pPr>
                      <w:spacing w:after="0" w:line="240" w:lineRule="auto"/>
                      <w:jc w:val="center"/>
                      <w:rPr>
                        <w:rFonts w:ascii="Times New Roman" w:hAnsi="Times New Roman"/>
                      </w:rPr>
                    </w:pPr>
                    <w:r w:rsidRPr="00CB18B5">
                      <w:rPr>
                        <w:rFonts w:ascii="Times New Roman" w:hAnsi="Times New Roman"/>
                      </w:rPr>
                      <w:t>Сформувати</w:t>
                    </w:r>
                  </w:p>
                  <w:p w:rsidR="00BD497C" w:rsidRPr="00CB18B5" w:rsidRDefault="00BD497C" w:rsidP="00BD497C">
                    <w:pPr>
                      <w:spacing w:after="0" w:line="240" w:lineRule="auto"/>
                      <w:jc w:val="center"/>
                      <w:rPr>
                        <w:rFonts w:ascii="Times New Roman" w:hAnsi="Times New Roman"/>
                      </w:rPr>
                    </w:pPr>
                    <w:r w:rsidRPr="00CB18B5">
                      <w:rPr>
                        <w:rFonts w:ascii="Times New Roman" w:hAnsi="Times New Roman"/>
                      </w:rPr>
                      <w:t>матрицю спостережень</w:t>
                    </w:r>
                  </w:p>
                </w:txbxContent>
              </v:textbox>
            </v:rect>
            <v:rect id="_x0000_s1034" style="position:absolute;left:1561;top:-2636;width:3183;height:1787" strokecolor="white">
              <v:textbox style="mso-next-textbox:#_x0000_s1034">
                <w:txbxContent>
                  <w:p w:rsidR="00BD497C" w:rsidRPr="00CB18B5" w:rsidRDefault="00BD497C" w:rsidP="00BD497C">
                    <w:pPr>
                      <w:jc w:val="center"/>
                      <w:rPr>
                        <w:rFonts w:ascii="Times New Roman" w:hAnsi="Times New Roman"/>
                      </w:rPr>
                    </w:pPr>
                    <w:r w:rsidRPr="00CB18B5">
                      <w:rPr>
                        <w:rFonts w:ascii="Times New Roman" w:hAnsi="Times New Roman"/>
                      </w:rPr>
                      <w:t>Стандартизувати</w:t>
                    </w:r>
                    <w:r w:rsidRPr="00CB18B5">
                      <w:rPr>
                        <w:rFonts w:ascii="Times New Roman" w:hAnsi="Times New Roman"/>
                        <w:lang w:val="uk-UA"/>
                      </w:rPr>
                      <w:t xml:space="preserve"> </w:t>
                    </w:r>
                    <w:r w:rsidRPr="00CB18B5">
                      <w:rPr>
                        <w:rFonts w:ascii="Times New Roman" w:hAnsi="Times New Roman"/>
                      </w:rPr>
                      <w:t>значення елементів</w:t>
                    </w:r>
                  </w:p>
                  <w:p w:rsidR="00BD497C" w:rsidRPr="00E94FDC" w:rsidRDefault="00BD497C" w:rsidP="00BD497C">
                    <w:pPr>
                      <w:jc w:val="center"/>
                    </w:pPr>
                    <w:r w:rsidRPr="00E94FDC">
                      <w:t>матриці спостережень</w:t>
                    </w:r>
                  </w:p>
                </w:txbxContent>
              </v:textbox>
            </v:rect>
            <v:rect id="_x0000_s1035" style="position:absolute;left:7766;top:-568;width:2273;height:1242" strokecolor="white">
              <v:textbox style="mso-next-textbox:#_x0000_s1035">
                <w:txbxContent>
                  <w:p w:rsidR="00BD497C" w:rsidRPr="00CB18B5" w:rsidRDefault="00BD497C" w:rsidP="00BD497C">
                    <w:pPr>
                      <w:spacing w:after="0"/>
                      <w:jc w:val="center"/>
                      <w:rPr>
                        <w:rFonts w:ascii="Times New Roman" w:hAnsi="Times New Roman"/>
                      </w:rPr>
                    </w:pPr>
                    <w:r w:rsidRPr="00CB18B5">
                      <w:rPr>
                        <w:rFonts w:ascii="Times New Roman" w:hAnsi="Times New Roman"/>
                      </w:rPr>
                      <w:t>Сформувати</w:t>
                    </w:r>
                  </w:p>
                  <w:p w:rsidR="00BD497C" w:rsidRPr="00CB18B5" w:rsidRDefault="00BD497C" w:rsidP="00BD497C">
                    <w:pPr>
                      <w:spacing w:after="0"/>
                      <w:jc w:val="center"/>
                      <w:rPr>
                        <w:rFonts w:ascii="Times New Roman" w:hAnsi="Times New Roman"/>
                      </w:rPr>
                    </w:pPr>
                    <w:r w:rsidRPr="00CB18B5">
                      <w:rPr>
                        <w:rFonts w:ascii="Times New Roman" w:hAnsi="Times New Roman"/>
                      </w:rPr>
                      <w:t>вектор--еталон</w:t>
                    </w:r>
                  </w:p>
                </w:txbxContent>
              </v:textbox>
            </v:rect>
            <v:rect id="_x0000_s1036" style="position:absolute;left:1713;top:994;width:3788;height:1280" strokecolor="white">
              <v:textbox style="mso-next-textbox:#_x0000_s1036">
                <w:txbxContent>
                  <w:p w:rsidR="00BD497C" w:rsidRPr="00CB18B5" w:rsidRDefault="00BD497C" w:rsidP="00BD497C">
                    <w:pPr>
                      <w:jc w:val="center"/>
                      <w:rPr>
                        <w:rFonts w:ascii="Times New Roman" w:hAnsi="Times New Roman"/>
                        <w:sz w:val="24"/>
                        <w:szCs w:val="24"/>
                        <w:lang w:val="uk-UA"/>
                      </w:rPr>
                    </w:pPr>
                    <w:r w:rsidRPr="00CB18B5">
                      <w:rPr>
                        <w:rFonts w:ascii="Times New Roman" w:hAnsi="Times New Roman"/>
                        <w:sz w:val="24"/>
                        <w:szCs w:val="24"/>
                        <w:lang w:val="uk-UA"/>
                      </w:rPr>
                      <w:t>Визначити відстань між окремими спостереженнями і вектором-еталоном</w:t>
                    </w:r>
                  </w:p>
                </w:txbxContent>
              </v:textbox>
            </v:rect>
            <v:rect id="_x0000_s1037" style="position:absolute;left:7160;top:2454;width:2880;height:1100" strokecolor="white">
              <v:textbox>
                <w:txbxContent>
                  <w:p w:rsidR="00BD497C" w:rsidRPr="00CB18B5" w:rsidRDefault="00BD497C" w:rsidP="00BD497C">
                    <w:pPr>
                      <w:spacing w:after="0" w:line="240" w:lineRule="auto"/>
                      <w:jc w:val="center"/>
                      <w:rPr>
                        <w:rFonts w:ascii="Times New Roman" w:hAnsi="Times New Roman"/>
                        <w:lang w:val="uk-UA"/>
                      </w:rPr>
                    </w:pPr>
                    <w:r w:rsidRPr="00CB18B5">
                      <w:rPr>
                        <w:rFonts w:ascii="Times New Roman" w:hAnsi="Times New Roman"/>
                        <w:lang w:val="uk-UA"/>
                      </w:rPr>
                      <w:t>Визначити таксономічний</w:t>
                    </w:r>
                  </w:p>
                  <w:p w:rsidR="00BD497C" w:rsidRPr="00CB18B5" w:rsidRDefault="00BD497C" w:rsidP="00BD497C">
                    <w:pPr>
                      <w:spacing w:line="240" w:lineRule="auto"/>
                      <w:jc w:val="center"/>
                      <w:rPr>
                        <w:rFonts w:ascii="Times New Roman" w:hAnsi="Times New Roman"/>
                        <w:lang w:val="uk-UA"/>
                      </w:rPr>
                    </w:pPr>
                    <w:r w:rsidRPr="00CB18B5">
                      <w:rPr>
                        <w:rFonts w:ascii="Times New Roman" w:hAnsi="Times New Roman"/>
                        <w:lang w:val="uk-UA"/>
                      </w:rPr>
                      <w:t xml:space="preserve">коефіцієнт </w:t>
                    </w:r>
                  </w:p>
                </w:txbxContent>
              </v:textbox>
            </v:rect>
            <w10:wrap type="none"/>
            <w10:anchorlock/>
          </v:group>
        </w:pict>
      </w:r>
    </w:p>
    <w:p w:rsidR="00BD497C" w:rsidRPr="00CB18B5" w:rsidRDefault="00BD497C" w:rsidP="00BD497C">
      <w:pPr>
        <w:widowControl w:val="0"/>
        <w:spacing w:after="0" w:line="240" w:lineRule="auto"/>
        <w:jc w:val="center"/>
        <w:rPr>
          <w:rFonts w:ascii="Times New Roman" w:hAnsi="Times New Roman"/>
          <w:sz w:val="28"/>
          <w:szCs w:val="28"/>
          <w:lang w:val="uk-UA"/>
        </w:rPr>
      </w:pPr>
      <w:r w:rsidRPr="00CB18B5">
        <w:rPr>
          <w:rFonts w:ascii="Times New Roman" w:hAnsi="Times New Roman"/>
          <w:sz w:val="28"/>
          <w:szCs w:val="28"/>
          <w:lang w:val="uk-UA"/>
        </w:rPr>
        <w:t xml:space="preserve">Рис. </w:t>
      </w:r>
      <w:r>
        <w:rPr>
          <w:rFonts w:ascii="Times New Roman" w:hAnsi="Times New Roman"/>
          <w:sz w:val="28"/>
          <w:szCs w:val="28"/>
          <w:lang w:val="uk-UA"/>
        </w:rPr>
        <w:t>7</w:t>
      </w:r>
      <w:r w:rsidRPr="00CB18B5">
        <w:rPr>
          <w:rFonts w:ascii="Times New Roman" w:hAnsi="Times New Roman"/>
          <w:sz w:val="28"/>
          <w:szCs w:val="28"/>
          <w:lang w:val="uk-UA"/>
        </w:rPr>
        <w:t>. Алгоритм таксономічного аналізу</w:t>
      </w:r>
    </w:p>
    <w:p w:rsidR="00BD497C" w:rsidRPr="00CB18B5" w:rsidRDefault="00BD497C" w:rsidP="00BD497C">
      <w:pPr>
        <w:widowControl w:val="0"/>
        <w:spacing w:after="0" w:line="240" w:lineRule="auto"/>
        <w:jc w:val="center"/>
        <w:rPr>
          <w:rFonts w:ascii="Times New Roman" w:hAnsi="Times New Roman"/>
          <w:sz w:val="28"/>
          <w:szCs w:val="28"/>
          <w:lang w:val="uk-UA"/>
        </w:rPr>
      </w:pPr>
    </w:p>
    <w:p w:rsidR="00BD497C" w:rsidRPr="00CB18B5" w:rsidRDefault="00BD497C" w:rsidP="00BD497C">
      <w:pPr>
        <w:widowControl w:val="0"/>
        <w:spacing w:after="0" w:line="240" w:lineRule="auto"/>
        <w:ind w:firstLine="709"/>
        <w:jc w:val="both"/>
        <w:rPr>
          <w:rFonts w:ascii="Times New Roman" w:hAnsi="Times New Roman"/>
          <w:sz w:val="28"/>
          <w:szCs w:val="28"/>
          <w:lang w:val="uk-UA"/>
        </w:rPr>
      </w:pPr>
      <w:r w:rsidRPr="00CB18B5">
        <w:rPr>
          <w:rFonts w:ascii="Times New Roman" w:hAnsi="Times New Roman"/>
          <w:sz w:val="28"/>
          <w:szCs w:val="28"/>
          <w:lang w:val="uk-UA"/>
        </w:rPr>
        <w:t xml:space="preserve">Для розрахунку коефіцієнта таксономії з метою удосконалення </w:t>
      </w:r>
      <w:r w:rsidRPr="00CB18B5">
        <w:rPr>
          <w:rFonts w:ascii="Times New Roman" w:eastAsia="MS Mincho" w:hAnsi="Times New Roman"/>
          <w:sz w:val="28"/>
          <w:szCs w:val="28"/>
          <w:lang w:val="uk-UA"/>
        </w:rPr>
        <w:t>методики оцінки ефективності використання оборотного капіталу підприємства</w:t>
      </w:r>
      <w:r w:rsidRPr="00CB18B5">
        <w:rPr>
          <w:rFonts w:ascii="Times New Roman" w:hAnsi="Times New Roman"/>
          <w:sz w:val="28"/>
          <w:szCs w:val="28"/>
          <w:lang w:val="uk-UA"/>
        </w:rPr>
        <w:t xml:space="preserve"> було обрано наступні показники, які позначимо наступним чином: </w:t>
      </w:r>
    </w:p>
    <w:p w:rsidR="00BD497C" w:rsidRPr="00CB18B5" w:rsidRDefault="00BD497C" w:rsidP="00BD497C">
      <w:pPr>
        <w:widowControl w:val="0"/>
        <w:spacing w:after="0" w:line="240" w:lineRule="auto"/>
        <w:ind w:firstLine="709"/>
        <w:jc w:val="both"/>
        <w:rPr>
          <w:rFonts w:ascii="Times New Roman" w:hAnsi="Times New Roman"/>
          <w:sz w:val="28"/>
          <w:szCs w:val="28"/>
          <w:lang w:val="uk-UA"/>
        </w:rPr>
      </w:pPr>
      <w:r w:rsidRPr="00CB18B5">
        <w:rPr>
          <w:rFonts w:ascii="Times New Roman" w:hAnsi="Times New Roman"/>
          <w:sz w:val="28"/>
          <w:szCs w:val="28"/>
          <w:lang w:val="uk-UA"/>
        </w:rPr>
        <w:t>Х1 – чистий дохід (виручка) від реалізації продукції (товарів, робіт, послуг), тис. грн;</w:t>
      </w:r>
    </w:p>
    <w:p w:rsidR="00BD497C" w:rsidRPr="00CB18B5" w:rsidRDefault="00BD497C" w:rsidP="00BD497C">
      <w:pPr>
        <w:widowControl w:val="0"/>
        <w:spacing w:after="0" w:line="240" w:lineRule="auto"/>
        <w:ind w:firstLine="709"/>
        <w:jc w:val="both"/>
        <w:rPr>
          <w:rFonts w:ascii="Times New Roman" w:hAnsi="Times New Roman"/>
          <w:sz w:val="28"/>
          <w:szCs w:val="28"/>
          <w:lang w:val="uk-UA"/>
        </w:rPr>
      </w:pPr>
      <w:r w:rsidRPr="00CB18B5">
        <w:rPr>
          <w:rFonts w:ascii="Times New Roman" w:hAnsi="Times New Roman"/>
          <w:sz w:val="28"/>
          <w:szCs w:val="28"/>
          <w:lang w:val="uk-UA"/>
        </w:rPr>
        <w:t>Х2 – середньорічна вартість оборотних активів, тис. грн;</w:t>
      </w:r>
    </w:p>
    <w:p w:rsidR="00BD497C" w:rsidRPr="00CB18B5" w:rsidRDefault="00BD497C" w:rsidP="00BD497C">
      <w:pPr>
        <w:widowControl w:val="0"/>
        <w:spacing w:after="0" w:line="240" w:lineRule="auto"/>
        <w:ind w:firstLine="709"/>
        <w:jc w:val="both"/>
        <w:rPr>
          <w:rFonts w:ascii="Times New Roman" w:hAnsi="Times New Roman"/>
          <w:sz w:val="28"/>
          <w:szCs w:val="28"/>
          <w:lang w:val="uk-UA"/>
        </w:rPr>
      </w:pPr>
      <w:r w:rsidRPr="00CB18B5">
        <w:rPr>
          <w:rFonts w:ascii="Times New Roman" w:hAnsi="Times New Roman"/>
          <w:sz w:val="28"/>
          <w:szCs w:val="28"/>
          <w:lang w:val="uk-UA"/>
        </w:rPr>
        <w:lastRenderedPageBreak/>
        <w:t>Х3 – коефіцієнт обертання оборотних активів;</w:t>
      </w:r>
    </w:p>
    <w:p w:rsidR="00BD497C" w:rsidRPr="00CB18B5" w:rsidRDefault="00BD497C" w:rsidP="00BD497C">
      <w:pPr>
        <w:widowControl w:val="0"/>
        <w:spacing w:after="0" w:line="240" w:lineRule="auto"/>
        <w:ind w:firstLine="709"/>
        <w:jc w:val="both"/>
        <w:rPr>
          <w:rFonts w:ascii="Times New Roman" w:hAnsi="Times New Roman"/>
          <w:sz w:val="28"/>
          <w:szCs w:val="28"/>
          <w:lang w:val="uk-UA"/>
        </w:rPr>
      </w:pPr>
      <w:r w:rsidRPr="00CB18B5">
        <w:rPr>
          <w:rFonts w:ascii="Times New Roman" w:hAnsi="Times New Roman"/>
          <w:sz w:val="28"/>
          <w:szCs w:val="28"/>
          <w:lang w:val="uk-UA"/>
        </w:rPr>
        <w:t>Х4 – коефіцієнт завантаження оборотних активів;</w:t>
      </w:r>
    </w:p>
    <w:p w:rsidR="00BD497C" w:rsidRPr="00CB18B5" w:rsidRDefault="00BD497C" w:rsidP="00BD497C">
      <w:pPr>
        <w:widowControl w:val="0"/>
        <w:spacing w:after="0" w:line="240" w:lineRule="auto"/>
        <w:ind w:firstLine="709"/>
        <w:jc w:val="both"/>
        <w:rPr>
          <w:rFonts w:ascii="Times New Roman" w:hAnsi="Times New Roman"/>
          <w:sz w:val="28"/>
          <w:szCs w:val="28"/>
          <w:lang w:val="uk-UA"/>
        </w:rPr>
      </w:pPr>
      <w:r w:rsidRPr="00CB18B5">
        <w:rPr>
          <w:rFonts w:ascii="Times New Roman" w:hAnsi="Times New Roman"/>
          <w:sz w:val="28"/>
          <w:szCs w:val="28"/>
          <w:lang w:val="uk-UA"/>
        </w:rPr>
        <w:t xml:space="preserve">Х5 – тривалість одного обороту оборотних активів, днів. </w:t>
      </w:r>
    </w:p>
    <w:p w:rsidR="00BD497C" w:rsidRPr="00CB18B5" w:rsidRDefault="00BD497C" w:rsidP="00BD497C">
      <w:pPr>
        <w:widowControl w:val="0"/>
        <w:spacing w:after="0" w:line="240" w:lineRule="auto"/>
        <w:ind w:firstLine="709"/>
        <w:jc w:val="both"/>
        <w:rPr>
          <w:rFonts w:ascii="Times New Roman" w:hAnsi="Times New Roman"/>
          <w:sz w:val="28"/>
          <w:szCs w:val="28"/>
          <w:lang w:val="uk-UA"/>
        </w:rPr>
      </w:pPr>
      <w:r w:rsidRPr="00CB18B5">
        <w:rPr>
          <w:rFonts w:ascii="Times New Roman" w:hAnsi="Times New Roman"/>
          <w:sz w:val="28"/>
          <w:szCs w:val="28"/>
          <w:lang w:val="uk-UA"/>
        </w:rPr>
        <w:t xml:space="preserve">Числові позначення показників дали можливість сформувати матрицю спостережень (табл. </w:t>
      </w:r>
      <w:r>
        <w:rPr>
          <w:rFonts w:ascii="Times New Roman" w:hAnsi="Times New Roman"/>
          <w:sz w:val="28"/>
          <w:szCs w:val="28"/>
          <w:lang w:val="uk-UA"/>
        </w:rPr>
        <w:t>12</w:t>
      </w:r>
      <w:r w:rsidRPr="00CB18B5">
        <w:rPr>
          <w:rFonts w:ascii="Times New Roman" w:hAnsi="Times New Roman"/>
          <w:sz w:val="28"/>
          <w:szCs w:val="28"/>
          <w:lang w:val="uk-UA"/>
        </w:rPr>
        <w:t>).</w:t>
      </w:r>
    </w:p>
    <w:p w:rsidR="00BD497C" w:rsidRPr="00CB18B5" w:rsidRDefault="00BD497C" w:rsidP="00BD497C">
      <w:pPr>
        <w:widowControl w:val="0"/>
        <w:spacing w:after="0" w:line="240" w:lineRule="auto"/>
        <w:ind w:firstLine="709"/>
        <w:jc w:val="both"/>
        <w:rPr>
          <w:rFonts w:ascii="Times New Roman" w:hAnsi="Times New Roman"/>
          <w:sz w:val="28"/>
          <w:szCs w:val="28"/>
          <w:lang w:val="uk-UA"/>
        </w:rPr>
      </w:pPr>
      <w:r w:rsidRPr="00CB18B5">
        <w:rPr>
          <w:rFonts w:ascii="Times New Roman" w:hAnsi="Times New Roman"/>
          <w:noProof/>
          <w:sz w:val="28"/>
          <w:szCs w:val="28"/>
          <w:lang w:eastAsia="ru-RU"/>
        </w:rPr>
        <mc:AlternateContent>
          <mc:Choice Requires="wps">
            <w:drawing>
              <wp:anchor distT="0" distB="0" distL="114300" distR="114300" simplePos="0" relativeHeight="251665408" behindDoc="0" locked="0" layoutInCell="1" allowOverlap="1">
                <wp:simplePos x="0" y="0"/>
                <wp:positionH relativeFrom="column">
                  <wp:posOffset>342900</wp:posOffset>
                </wp:positionH>
                <wp:positionV relativeFrom="paragraph">
                  <wp:posOffset>90170</wp:posOffset>
                </wp:positionV>
                <wp:extent cx="5829300" cy="1102995"/>
                <wp:effectExtent l="13335" t="8890" r="5715" b="12065"/>
                <wp:wrapNone/>
                <wp:docPr id="3" name="Прямоугольник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829300" cy="1102995"/>
                        </a:xfrm>
                        <a:prstGeom prst="rect">
                          <a:avLst/>
                        </a:prstGeom>
                        <a:solidFill>
                          <a:srgbClr val="FFFFFF"/>
                        </a:solidFill>
                        <a:ln w="9525">
                          <a:solidFill>
                            <a:srgbClr val="FFFFFF"/>
                          </a:solidFill>
                          <a:miter lim="800000"/>
                          <a:headEnd/>
                          <a:tailEnd/>
                        </a:ln>
                      </wps:spPr>
                      <wps:txbx>
                        <w:txbxContent>
                          <w:p w:rsidR="00BD497C" w:rsidRPr="00CB18B5" w:rsidRDefault="00BD497C" w:rsidP="00BD497C">
                            <w:pPr>
                              <w:spacing w:after="0" w:line="240" w:lineRule="auto"/>
                              <w:jc w:val="right"/>
                              <w:rPr>
                                <w:rFonts w:ascii="Times New Roman" w:hAnsi="Times New Roman"/>
                                <w:i/>
                                <w:sz w:val="28"/>
                                <w:szCs w:val="28"/>
                                <w:lang w:val="uk-UA"/>
                              </w:rPr>
                            </w:pPr>
                            <w:r w:rsidRPr="00CB18B5">
                              <w:rPr>
                                <w:rFonts w:ascii="Times New Roman" w:hAnsi="Times New Roman"/>
                                <w:i/>
                                <w:sz w:val="28"/>
                                <w:szCs w:val="28"/>
                                <w:lang w:val="uk-UA"/>
                              </w:rPr>
                              <w:t xml:space="preserve">Таблиця </w:t>
                            </w:r>
                            <w:r>
                              <w:rPr>
                                <w:rFonts w:ascii="Times New Roman" w:hAnsi="Times New Roman"/>
                                <w:i/>
                                <w:sz w:val="28"/>
                                <w:szCs w:val="28"/>
                                <w:lang w:val="uk-UA"/>
                              </w:rPr>
                              <w:t>12</w:t>
                            </w:r>
                          </w:p>
                          <w:p w:rsidR="00BD497C" w:rsidRPr="00236689" w:rsidRDefault="00BD497C" w:rsidP="00BD497C">
                            <w:pPr>
                              <w:spacing w:after="0" w:line="240" w:lineRule="auto"/>
                              <w:jc w:val="center"/>
                              <w:rPr>
                                <w:rFonts w:ascii="Times New Roman" w:hAnsi="Times New Roman"/>
                                <w:i/>
                                <w:sz w:val="28"/>
                                <w:szCs w:val="28"/>
                                <w:lang w:val="uk-UA" w:eastAsia="ru-RU"/>
                              </w:rPr>
                            </w:pPr>
                            <w:r w:rsidRPr="00236689">
                              <w:rPr>
                                <w:rFonts w:ascii="Times New Roman" w:hAnsi="Times New Roman"/>
                                <w:b/>
                                <w:sz w:val="28"/>
                                <w:szCs w:val="28"/>
                                <w:lang w:eastAsia="ru-RU"/>
                              </w:rPr>
                              <w:t>Матриця спостережень</w:t>
                            </w:r>
                          </w:p>
                          <w:tbl>
                            <w:tblPr>
                              <w:tblW w:w="4716" w:type="dxa"/>
                              <w:tblInd w:w="16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08"/>
                              <w:gridCol w:w="1008"/>
                              <w:gridCol w:w="900"/>
                              <w:gridCol w:w="900"/>
                              <w:gridCol w:w="900"/>
                            </w:tblGrid>
                            <w:tr w:rsidR="00BD497C" w:rsidRPr="00236689" w:rsidTr="00236689">
                              <w:tc>
                                <w:tcPr>
                                  <w:tcW w:w="1008" w:type="dxa"/>
                                  <w:shd w:val="clear" w:color="auto" w:fill="auto"/>
                                </w:tcPr>
                                <w:p w:rsidR="00BD497C" w:rsidRPr="00236689" w:rsidRDefault="00BD497C" w:rsidP="00236689">
                                  <w:pPr>
                                    <w:spacing w:after="0" w:line="240" w:lineRule="auto"/>
                                    <w:jc w:val="center"/>
                                    <w:rPr>
                                      <w:rFonts w:ascii="Times New Roman" w:hAnsi="Times New Roman"/>
                                      <w:sz w:val="24"/>
                                      <w:szCs w:val="24"/>
                                      <w:lang w:val="uk-UA" w:eastAsia="ru-RU"/>
                                    </w:rPr>
                                  </w:pPr>
                                  <w:r w:rsidRPr="00236689">
                                    <w:rPr>
                                      <w:rFonts w:ascii="Times New Roman" w:hAnsi="Times New Roman"/>
                                      <w:sz w:val="24"/>
                                      <w:szCs w:val="24"/>
                                      <w:lang w:val="uk-UA" w:eastAsia="ru-RU"/>
                                    </w:rPr>
                                    <w:t>2015</w:t>
                                  </w:r>
                                </w:p>
                              </w:tc>
                              <w:tc>
                                <w:tcPr>
                                  <w:tcW w:w="1008" w:type="dxa"/>
                                  <w:shd w:val="clear" w:color="auto" w:fill="auto"/>
                                </w:tcPr>
                                <w:p w:rsidR="00BD497C" w:rsidRPr="00236689" w:rsidRDefault="00BD497C" w:rsidP="00236689">
                                  <w:pPr>
                                    <w:spacing w:after="0" w:line="240" w:lineRule="auto"/>
                                    <w:jc w:val="center"/>
                                    <w:rPr>
                                      <w:rFonts w:ascii="Times New Roman" w:hAnsi="Times New Roman"/>
                                      <w:sz w:val="24"/>
                                      <w:szCs w:val="24"/>
                                      <w:lang w:val="uk-UA" w:eastAsia="ru-RU"/>
                                    </w:rPr>
                                  </w:pPr>
                                  <w:r w:rsidRPr="00236689">
                                    <w:rPr>
                                      <w:rFonts w:ascii="Times New Roman" w:hAnsi="Times New Roman"/>
                                      <w:sz w:val="24"/>
                                      <w:szCs w:val="24"/>
                                      <w:lang w:val="uk-UA" w:eastAsia="ru-RU"/>
                                    </w:rPr>
                                    <w:t>60612,4</w:t>
                                  </w:r>
                                </w:p>
                              </w:tc>
                              <w:tc>
                                <w:tcPr>
                                  <w:tcW w:w="900" w:type="dxa"/>
                                  <w:shd w:val="clear" w:color="auto" w:fill="auto"/>
                                </w:tcPr>
                                <w:p w:rsidR="00BD497C" w:rsidRPr="00236689" w:rsidRDefault="00BD497C" w:rsidP="00236689">
                                  <w:pPr>
                                    <w:spacing w:after="0" w:line="240" w:lineRule="auto"/>
                                    <w:jc w:val="center"/>
                                    <w:rPr>
                                      <w:rFonts w:ascii="Times New Roman" w:hAnsi="Times New Roman"/>
                                      <w:sz w:val="24"/>
                                      <w:szCs w:val="24"/>
                                      <w:lang w:val="uk-UA" w:eastAsia="ru-RU"/>
                                    </w:rPr>
                                  </w:pPr>
                                  <w:r w:rsidRPr="00236689">
                                    <w:rPr>
                                      <w:rFonts w:ascii="Times New Roman" w:hAnsi="Times New Roman"/>
                                      <w:sz w:val="24"/>
                                      <w:szCs w:val="24"/>
                                      <w:lang w:val="uk-UA" w:eastAsia="ru-RU"/>
                                    </w:rPr>
                                    <w:t>4307,4</w:t>
                                  </w:r>
                                </w:p>
                              </w:tc>
                              <w:tc>
                                <w:tcPr>
                                  <w:tcW w:w="900" w:type="dxa"/>
                                  <w:shd w:val="clear" w:color="auto" w:fill="auto"/>
                                </w:tcPr>
                                <w:p w:rsidR="00BD497C" w:rsidRPr="00236689" w:rsidRDefault="00BD497C" w:rsidP="00236689">
                                  <w:pPr>
                                    <w:spacing w:after="0" w:line="240" w:lineRule="auto"/>
                                    <w:jc w:val="center"/>
                                    <w:rPr>
                                      <w:rFonts w:ascii="Times New Roman" w:hAnsi="Times New Roman"/>
                                      <w:sz w:val="24"/>
                                      <w:szCs w:val="24"/>
                                      <w:lang w:val="uk-UA" w:eastAsia="ru-RU"/>
                                    </w:rPr>
                                  </w:pPr>
                                  <w:r w:rsidRPr="00236689">
                                    <w:rPr>
                                      <w:rFonts w:ascii="Times New Roman" w:hAnsi="Times New Roman"/>
                                      <w:sz w:val="24"/>
                                      <w:szCs w:val="24"/>
                                      <w:lang w:val="uk-UA" w:eastAsia="ru-RU"/>
                                    </w:rPr>
                                    <w:t>7,850</w:t>
                                  </w:r>
                                </w:p>
                              </w:tc>
                              <w:tc>
                                <w:tcPr>
                                  <w:tcW w:w="900" w:type="dxa"/>
                                  <w:shd w:val="clear" w:color="auto" w:fill="auto"/>
                                </w:tcPr>
                                <w:p w:rsidR="00BD497C" w:rsidRPr="00236689" w:rsidRDefault="00BD497C" w:rsidP="00236689">
                                  <w:pPr>
                                    <w:spacing w:after="0" w:line="240" w:lineRule="auto"/>
                                    <w:jc w:val="center"/>
                                    <w:rPr>
                                      <w:rFonts w:ascii="Times New Roman" w:hAnsi="Times New Roman"/>
                                      <w:sz w:val="24"/>
                                      <w:szCs w:val="24"/>
                                      <w:lang w:val="uk-UA" w:eastAsia="ru-RU"/>
                                    </w:rPr>
                                  </w:pPr>
                                  <w:r w:rsidRPr="00236689">
                                    <w:rPr>
                                      <w:rFonts w:ascii="Times New Roman" w:hAnsi="Times New Roman"/>
                                      <w:sz w:val="24"/>
                                      <w:szCs w:val="24"/>
                                      <w:lang w:val="uk-UA" w:eastAsia="ru-RU"/>
                                    </w:rPr>
                                    <w:t>46</w:t>
                                  </w:r>
                                </w:p>
                              </w:tc>
                            </w:tr>
                            <w:tr w:rsidR="00BD497C" w:rsidRPr="00236689" w:rsidTr="00236689">
                              <w:tc>
                                <w:tcPr>
                                  <w:tcW w:w="1008" w:type="dxa"/>
                                  <w:shd w:val="clear" w:color="auto" w:fill="auto"/>
                                </w:tcPr>
                                <w:p w:rsidR="00BD497C" w:rsidRPr="00236689" w:rsidRDefault="00BD497C" w:rsidP="00236689">
                                  <w:pPr>
                                    <w:spacing w:after="0" w:line="240" w:lineRule="auto"/>
                                    <w:jc w:val="center"/>
                                    <w:rPr>
                                      <w:rFonts w:ascii="Times New Roman" w:hAnsi="Times New Roman"/>
                                      <w:sz w:val="24"/>
                                      <w:szCs w:val="24"/>
                                      <w:lang w:val="uk-UA" w:eastAsia="ru-RU"/>
                                    </w:rPr>
                                  </w:pPr>
                                  <w:r w:rsidRPr="00236689">
                                    <w:rPr>
                                      <w:rFonts w:ascii="Times New Roman" w:hAnsi="Times New Roman"/>
                                      <w:sz w:val="24"/>
                                      <w:szCs w:val="24"/>
                                      <w:lang w:val="uk-UA" w:eastAsia="ru-RU"/>
                                    </w:rPr>
                                    <w:t>2016</w:t>
                                  </w:r>
                                </w:p>
                              </w:tc>
                              <w:tc>
                                <w:tcPr>
                                  <w:tcW w:w="1008" w:type="dxa"/>
                                  <w:shd w:val="clear" w:color="auto" w:fill="auto"/>
                                </w:tcPr>
                                <w:p w:rsidR="00BD497C" w:rsidRPr="00236689" w:rsidRDefault="00BD497C" w:rsidP="00236689">
                                  <w:pPr>
                                    <w:spacing w:after="0" w:line="240" w:lineRule="auto"/>
                                    <w:jc w:val="center"/>
                                    <w:rPr>
                                      <w:rFonts w:ascii="Times New Roman" w:hAnsi="Times New Roman"/>
                                      <w:sz w:val="24"/>
                                      <w:szCs w:val="24"/>
                                      <w:lang w:val="uk-UA" w:eastAsia="ru-RU"/>
                                    </w:rPr>
                                  </w:pPr>
                                  <w:r w:rsidRPr="00236689">
                                    <w:rPr>
                                      <w:rFonts w:ascii="Times New Roman" w:hAnsi="Times New Roman"/>
                                      <w:sz w:val="24"/>
                                      <w:szCs w:val="24"/>
                                      <w:lang w:val="uk-UA" w:eastAsia="ru-RU"/>
                                    </w:rPr>
                                    <w:t>52017,5</w:t>
                                  </w:r>
                                </w:p>
                              </w:tc>
                              <w:tc>
                                <w:tcPr>
                                  <w:tcW w:w="900" w:type="dxa"/>
                                  <w:shd w:val="clear" w:color="auto" w:fill="auto"/>
                                </w:tcPr>
                                <w:p w:rsidR="00BD497C" w:rsidRPr="00236689" w:rsidRDefault="00BD497C" w:rsidP="00236689">
                                  <w:pPr>
                                    <w:spacing w:after="0" w:line="240" w:lineRule="auto"/>
                                    <w:jc w:val="center"/>
                                    <w:rPr>
                                      <w:rFonts w:ascii="Times New Roman" w:hAnsi="Times New Roman"/>
                                      <w:sz w:val="24"/>
                                      <w:szCs w:val="24"/>
                                      <w:lang w:val="uk-UA" w:eastAsia="ru-RU"/>
                                    </w:rPr>
                                  </w:pPr>
                                  <w:r w:rsidRPr="00236689">
                                    <w:rPr>
                                      <w:rFonts w:ascii="Times New Roman" w:hAnsi="Times New Roman"/>
                                      <w:sz w:val="24"/>
                                      <w:szCs w:val="24"/>
                                      <w:lang w:val="uk-UA" w:eastAsia="ru-RU"/>
                                    </w:rPr>
                                    <w:t>6857,5</w:t>
                                  </w:r>
                                </w:p>
                              </w:tc>
                              <w:tc>
                                <w:tcPr>
                                  <w:tcW w:w="900" w:type="dxa"/>
                                  <w:shd w:val="clear" w:color="auto" w:fill="auto"/>
                                </w:tcPr>
                                <w:p w:rsidR="00BD497C" w:rsidRPr="00236689" w:rsidRDefault="00BD497C" w:rsidP="00236689">
                                  <w:pPr>
                                    <w:spacing w:after="0" w:line="240" w:lineRule="auto"/>
                                    <w:jc w:val="center"/>
                                    <w:rPr>
                                      <w:rFonts w:ascii="Times New Roman" w:hAnsi="Times New Roman"/>
                                      <w:sz w:val="24"/>
                                      <w:szCs w:val="24"/>
                                      <w:lang w:val="uk-UA" w:eastAsia="ru-RU"/>
                                    </w:rPr>
                                  </w:pPr>
                                  <w:r w:rsidRPr="00236689">
                                    <w:rPr>
                                      <w:rFonts w:ascii="Times New Roman" w:hAnsi="Times New Roman"/>
                                      <w:sz w:val="24"/>
                                      <w:szCs w:val="24"/>
                                      <w:lang w:val="uk-UA" w:eastAsia="ru-RU"/>
                                    </w:rPr>
                                    <w:t>7,586</w:t>
                                  </w:r>
                                </w:p>
                              </w:tc>
                              <w:tc>
                                <w:tcPr>
                                  <w:tcW w:w="900" w:type="dxa"/>
                                  <w:shd w:val="clear" w:color="auto" w:fill="auto"/>
                                </w:tcPr>
                                <w:p w:rsidR="00BD497C" w:rsidRPr="00236689" w:rsidRDefault="00BD497C" w:rsidP="00236689">
                                  <w:pPr>
                                    <w:spacing w:after="0" w:line="240" w:lineRule="auto"/>
                                    <w:jc w:val="center"/>
                                    <w:rPr>
                                      <w:rFonts w:ascii="Times New Roman" w:hAnsi="Times New Roman"/>
                                      <w:sz w:val="24"/>
                                      <w:szCs w:val="24"/>
                                      <w:lang w:val="uk-UA" w:eastAsia="ru-RU"/>
                                    </w:rPr>
                                  </w:pPr>
                                  <w:r w:rsidRPr="00236689">
                                    <w:rPr>
                                      <w:rFonts w:ascii="Times New Roman" w:hAnsi="Times New Roman"/>
                                      <w:sz w:val="24"/>
                                      <w:szCs w:val="24"/>
                                      <w:lang w:val="uk-UA" w:eastAsia="ru-RU"/>
                                    </w:rPr>
                                    <w:t>47</w:t>
                                  </w:r>
                                </w:p>
                              </w:tc>
                            </w:tr>
                            <w:tr w:rsidR="00BD497C" w:rsidRPr="00236689" w:rsidTr="00236689">
                              <w:tc>
                                <w:tcPr>
                                  <w:tcW w:w="1008" w:type="dxa"/>
                                  <w:shd w:val="clear" w:color="auto" w:fill="auto"/>
                                </w:tcPr>
                                <w:p w:rsidR="00BD497C" w:rsidRPr="00236689" w:rsidRDefault="00BD497C" w:rsidP="00236689">
                                  <w:pPr>
                                    <w:spacing w:after="0" w:line="240" w:lineRule="auto"/>
                                    <w:jc w:val="center"/>
                                    <w:rPr>
                                      <w:rFonts w:ascii="Times New Roman" w:hAnsi="Times New Roman"/>
                                      <w:sz w:val="24"/>
                                      <w:szCs w:val="24"/>
                                      <w:lang w:val="uk-UA" w:eastAsia="ru-RU"/>
                                    </w:rPr>
                                  </w:pPr>
                                  <w:r w:rsidRPr="00236689">
                                    <w:rPr>
                                      <w:rFonts w:ascii="Times New Roman" w:hAnsi="Times New Roman"/>
                                      <w:sz w:val="24"/>
                                      <w:szCs w:val="24"/>
                                      <w:lang w:val="uk-UA" w:eastAsia="ru-RU"/>
                                    </w:rPr>
                                    <w:t>2017</w:t>
                                  </w:r>
                                </w:p>
                              </w:tc>
                              <w:tc>
                                <w:tcPr>
                                  <w:tcW w:w="1008" w:type="dxa"/>
                                  <w:shd w:val="clear" w:color="auto" w:fill="auto"/>
                                </w:tcPr>
                                <w:p w:rsidR="00BD497C" w:rsidRPr="00236689" w:rsidRDefault="00BD497C" w:rsidP="00236689">
                                  <w:pPr>
                                    <w:spacing w:after="0" w:line="240" w:lineRule="auto"/>
                                    <w:jc w:val="center"/>
                                    <w:rPr>
                                      <w:rFonts w:ascii="Times New Roman" w:hAnsi="Times New Roman"/>
                                      <w:sz w:val="24"/>
                                      <w:szCs w:val="24"/>
                                      <w:lang w:val="uk-UA" w:eastAsia="ru-RU"/>
                                    </w:rPr>
                                  </w:pPr>
                                  <w:r w:rsidRPr="00236689">
                                    <w:rPr>
                                      <w:rFonts w:ascii="Times New Roman" w:hAnsi="Times New Roman"/>
                                      <w:sz w:val="24"/>
                                      <w:szCs w:val="24"/>
                                      <w:lang w:val="uk-UA" w:eastAsia="ru-RU"/>
                                    </w:rPr>
                                    <w:t>33812,9</w:t>
                                  </w:r>
                                </w:p>
                              </w:tc>
                              <w:tc>
                                <w:tcPr>
                                  <w:tcW w:w="900" w:type="dxa"/>
                                  <w:shd w:val="clear" w:color="auto" w:fill="auto"/>
                                </w:tcPr>
                                <w:p w:rsidR="00BD497C" w:rsidRPr="00236689" w:rsidRDefault="00BD497C" w:rsidP="00236689">
                                  <w:pPr>
                                    <w:spacing w:after="0" w:line="240" w:lineRule="auto"/>
                                    <w:jc w:val="center"/>
                                    <w:rPr>
                                      <w:rFonts w:ascii="Times New Roman" w:hAnsi="Times New Roman"/>
                                      <w:sz w:val="24"/>
                                      <w:szCs w:val="24"/>
                                      <w:lang w:val="uk-UA" w:eastAsia="ru-RU"/>
                                    </w:rPr>
                                  </w:pPr>
                                  <w:r w:rsidRPr="00236689">
                                    <w:rPr>
                                      <w:rFonts w:ascii="Times New Roman" w:hAnsi="Times New Roman"/>
                                      <w:sz w:val="24"/>
                                      <w:szCs w:val="24"/>
                                      <w:lang w:val="uk-UA" w:eastAsia="ru-RU"/>
                                    </w:rPr>
                                    <w:t>6730,1</w:t>
                                  </w:r>
                                </w:p>
                              </w:tc>
                              <w:tc>
                                <w:tcPr>
                                  <w:tcW w:w="900" w:type="dxa"/>
                                  <w:shd w:val="clear" w:color="auto" w:fill="auto"/>
                                </w:tcPr>
                                <w:p w:rsidR="00BD497C" w:rsidRPr="00236689" w:rsidRDefault="00BD497C" w:rsidP="00236689">
                                  <w:pPr>
                                    <w:spacing w:after="0" w:line="240" w:lineRule="auto"/>
                                    <w:jc w:val="center"/>
                                    <w:rPr>
                                      <w:rFonts w:ascii="Times New Roman" w:hAnsi="Times New Roman"/>
                                      <w:sz w:val="24"/>
                                      <w:szCs w:val="24"/>
                                      <w:lang w:val="uk-UA" w:eastAsia="ru-RU"/>
                                    </w:rPr>
                                  </w:pPr>
                                  <w:r w:rsidRPr="00236689">
                                    <w:rPr>
                                      <w:rFonts w:ascii="Times New Roman" w:hAnsi="Times New Roman"/>
                                      <w:sz w:val="24"/>
                                      <w:szCs w:val="24"/>
                                      <w:lang w:val="uk-UA" w:eastAsia="ru-RU"/>
                                    </w:rPr>
                                    <w:t>9,006</w:t>
                                  </w:r>
                                </w:p>
                              </w:tc>
                              <w:tc>
                                <w:tcPr>
                                  <w:tcW w:w="900" w:type="dxa"/>
                                  <w:shd w:val="clear" w:color="auto" w:fill="auto"/>
                                </w:tcPr>
                                <w:p w:rsidR="00BD497C" w:rsidRPr="00236689" w:rsidRDefault="00BD497C" w:rsidP="00236689">
                                  <w:pPr>
                                    <w:spacing w:after="0" w:line="240" w:lineRule="auto"/>
                                    <w:jc w:val="center"/>
                                    <w:rPr>
                                      <w:rFonts w:ascii="Times New Roman" w:hAnsi="Times New Roman"/>
                                      <w:sz w:val="24"/>
                                      <w:szCs w:val="24"/>
                                      <w:lang w:val="uk-UA" w:eastAsia="ru-RU"/>
                                    </w:rPr>
                                  </w:pPr>
                                  <w:r w:rsidRPr="00236689">
                                    <w:rPr>
                                      <w:rFonts w:ascii="Times New Roman" w:hAnsi="Times New Roman"/>
                                      <w:sz w:val="24"/>
                                      <w:szCs w:val="24"/>
                                      <w:lang w:val="uk-UA" w:eastAsia="ru-RU"/>
                                    </w:rPr>
                                    <w:t>40</w:t>
                                  </w:r>
                                </w:p>
                              </w:tc>
                            </w:tr>
                          </w:tbl>
                          <w:p w:rsidR="00BD497C" w:rsidRDefault="00BD497C" w:rsidP="00BD497C"/>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угольник 3" o:spid="_x0000_s1093" style="position:absolute;left:0;text-align:left;margin-left:27pt;margin-top:7.1pt;width:459pt;height:86.8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" strokecolor="white">
                <v:textbox>
                  <w:txbxContent>
                    <w:p w:rsidR="00BD497C" w:rsidRPr="00CB18B5" w:rsidRDefault="00BD497C" w:rsidP="00BD497C">
                      <w:pPr>
                        <w:spacing w:after="0" w:line="240" w:lineRule="auto"/>
                        <w:jc w:val="right"/>
                        <w:rPr>
                          <w:rFonts w:ascii="Times New Roman" w:hAnsi="Times New Roman"/>
                          <w:i/>
                          <w:sz w:val="28"/>
                          <w:szCs w:val="28"/>
                          <w:lang w:val="uk-UA"/>
                        </w:rPr>
                      </w:pPr>
                      <w:r w:rsidRPr="00CB18B5">
                        <w:rPr>
                          <w:rFonts w:ascii="Times New Roman" w:hAnsi="Times New Roman"/>
                          <w:i/>
                          <w:sz w:val="28"/>
                          <w:szCs w:val="28"/>
                          <w:lang w:val="uk-UA"/>
                        </w:rPr>
                        <w:t xml:space="preserve">Таблиця </w:t>
                      </w:r>
                      <w:r>
                        <w:rPr>
                          <w:rFonts w:ascii="Times New Roman" w:hAnsi="Times New Roman"/>
                          <w:i/>
                          <w:sz w:val="28"/>
                          <w:szCs w:val="28"/>
                          <w:lang w:val="uk-UA"/>
                        </w:rPr>
                        <w:t>12</w:t>
                      </w:r>
                    </w:p>
                    <w:p w:rsidR="00BD497C" w:rsidRPr="00236689" w:rsidRDefault="00BD497C" w:rsidP="00BD497C">
                      <w:pPr>
                        <w:spacing w:after="0" w:line="240" w:lineRule="auto"/>
                        <w:jc w:val="center"/>
                        <w:rPr>
                          <w:rFonts w:ascii="Times New Roman" w:hAnsi="Times New Roman"/>
                          <w:i/>
                          <w:sz w:val="28"/>
                          <w:szCs w:val="28"/>
                          <w:lang w:val="uk-UA" w:eastAsia="ru-RU"/>
                        </w:rPr>
                      </w:pPr>
                      <w:r w:rsidRPr="00236689">
                        <w:rPr>
                          <w:rFonts w:ascii="Times New Roman" w:hAnsi="Times New Roman"/>
                          <w:b/>
                          <w:sz w:val="28"/>
                          <w:szCs w:val="28"/>
                          <w:lang w:eastAsia="ru-RU"/>
                        </w:rPr>
                        <w:t>Матриця спостережень</w:t>
                      </w:r>
                    </w:p>
                    <w:tbl>
                      <w:tblPr>
                        <w:tblW w:w="4716" w:type="dxa"/>
                        <w:tblInd w:w="16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08"/>
                        <w:gridCol w:w="1008"/>
                        <w:gridCol w:w="900"/>
                        <w:gridCol w:w="900"/>
                        <w:gridCol w:w="900"/>
                      </w:tblGrid>
                      <w:tr w:rsidR="00BD497C" w:rsidRPr="00236689" w:rsidTr="00236689">
                        <w:tc>
                          <w:tcPr>
                            <w:tcW w:w="1008" w:type="dxa"/>
                            <w:shd w:val="clear" w:color="auto" w:fill="auto"/>
                          </w:tcPr>
                          <w:p w:rsidR="00BD497C" w:rsidRPr="00236689" w:rsidRDefault="00BD497C" w:rsidP="00236689">
                            <w:pPr>
                              <w:spacing w:after="0" w:line="240" w:lineRule="auto"/>
                              <w:jc w:val="center"/>
                              <w:rPr>
                                <w:rFonts w:ascii="Times New Roman" w:hAnsi="Times New Roman"/>
                                <w:sz w:val="24"/>
                                <w:szCs w:val="24"/>
                                <w:lang w:val="uk-UA" w:eastAsia="ru-RU"/>
                              </w:rPr>
                            </w:pPr>
                            <w:r w:rsidRPr="00236689">
                              <w:rPr>
                                <w:rFonts w:ascii="Times New Roman" w:hAnsi="Times New Roman"/>
                                <w:sz w:val="24"/>
                                <w:szCs w:val="24"/>
                                <w:lang w:val="uk-UA" w:eastAsia="ru-RU"/>
                              </w:rPr>
                              <w:t>2015</w:t>
                            </w:r>
                          </w:p>
                        </w:tc>
                        <w:tc>
                          <w:tcPr>
                            <w:tcW w:w="1008" w:type="dxa"/>
                            <w:shd w:val="clear" w:color="auto" w:fill="auto"/>
                          </w:tcPr>
                          <w:p w:rsidR="00BD497C" w:rsidRPr="00236689" w:rsidRDefault="00BD497C" w:rsidP="00236689">
                            <w:pPr>
                              <w:spacing w:after="0" w:line="240" w:lineRule="auto"/>
                              <w:jc w:val="center"/>
                              <w:rPr>
                                <w:rFonts w:ascii="Times New Roman" w:hAnsi="Times New Roman"/>
                                <w:sz w:val="24"/>
                                <w:szCs w:val="24"/>
                                <w:lang w:val="uk-UA" w:eastAsia="ru-RU"/>
                              </w:rPr>
                            </w:pPr>
                            <w:r w:rsidRPr="00236689">
                              <w:rPr>
                                <w:rFonts w:ascii="Times New Roman" w:hAnsi="Times New Roman"/>
                                <w:sz w:val="24"/>
                                <w:szCs w:val="24"/>
                                <w:lang w:val="uk-UA" w:eastAsia="ru-RU"/>
                              </w:rPr>
                              <w:t>60612,4</w:t>
                            </w:r>
                          </w:p>
                        </w:tc>
                        <w:tc>
                          <w:tcPr>
                            <w:tcW w:w="900" w:type="dxa"/>
                            <w:shd w:val="clear" w:color="auto" w:fill="auto"/>
                          </w:tcPr>
                          <w:p w:rsidR="00BD497C" w:rsidRPr="00236689" w:rsidRDefault="00BD497C" w:rsidP="00236689">
                            <w:pPr>
                              <w:spacing w:after="0" w:line="240" w:lineRule="auto"/>
                              <w:jc w:val="center"/>
                              <w:rPr>
                                <w:rFonts w:ascii="Times New Roman" w:hAnsi="Times New Roman"/>
                                <w:sz w:val="24"/>
                                <w:szCs w:val="24"/>
                                <w:lang w:val="uk-UA" w:eastAsia="ru-RU"/>
                              </w:rPr>
                            </w:pPr>
                            <w:r w:rsidRPr="00236689">
                              <w:rPr>
                                <w:rFonts w:ascii="Times New Roman" w:hAnsi="Times New Roman"/>
                                <w:sz w:val="24"/>
                                <w:szCs w:val="24"/>
                                <w:lang w:val="uk-UA" w:eastAsia="ru-RU"/>
                              </w:rPr>
                              <w:t>4307,4</w:t>
                            </w:r>
                          </w:p>
                        </w:tc>
                        <w:tc>
                          <w:tcPr>
                            <w:tcW w:w="900" w:type="dxa"/>
                            <w:shd w:val="clear" w:color="auto" w:fill="auto"/>
                          </w:tcPr>
                          <w:p w:rsidR="00BD497C" w:rsidRPr="00236689" w:rsidRDefault="00BD497C" w:rsidP="00236689">
                            <w:pPr>
                              <w:spacing w:after="0" w:line="240" w:lineRule="auto"/>
                              <w:jc w:val="center"/>
                              <w:rPr>
                                <w:rFonts w:ascii="Times New Roman" w:hAnsi="Times New Roman"/>
                                <w:sz w:val="24"/>
                                <w:szCs w:val="24"/>
                                <w:lang w:val="uk-UA" w:eastAsia="ru-RU"/>
                              </w:rPr>
                            </w:pPr>
                            <w:r w:rsidRPr="00236689">
                              <w:rPr>
                                <w:rFonts w:ascii="Times New Roman" w:hAnsi="Times New Roman"/>
                                <w:sz w:val="24"/>
                                <w:szCs w:val="24"/>
                                <w:lang w:val="uk-UA" w:eastAsia="ru-RU"/>
                              </w:rPr>
                              <w:t>7,850</w:t>
                            </w:r>
                          </w:p>
                        </w:tc>
                        <w:tc>
                          <w:tcPr>
                            <w:tcW w:w="900" w:type="dxa"/>
                            <w:shd w:val="clear" w:color="auto" w:fill="auto"/>
                          </w:tcPr>
                          <w:p w:rsidR="00BD497C" w:rsidRPr="00236689" w:rsidRDefault="00BD497C" w:rsidP="00236689">
                            <w:pPr>
                              <w:spacing w:after="0" w:line="240" w:lineRule="auto"/>
                              <w:jc w:val="center"/>
                              <w:rPr>
                                <w:rFonts w:ascii="Times New Roman" w:hAnsi="Times New Roman"/>
                                <w:sz w:val="24"/>
                                <w:szCs w:val="24"/>
                                <w:lang w:val="uk-UA" w:eastAsia="ru-RU"/>
                              </w:rPr>
                            </w:pPr>
                            <w:r w:rsidRPr="00236689">
                              <w:rPr>
                                <w:rFonts w:ascii="Times New Roman" w:hAnsi="Times New Roman"/>
                                <w:sz w:val="24"/>
                                <w:szCs w:val="24"/>
                                <w:lang w:val="uk-UA" w:eastAsia="ru-RU"/>
                              </w:rPr>
                              <w:t>46</w:t>
                            </w:r>
                          </w:p>
                        </w:tc>
                      </w:tr>
                      <w:tr w:rsidR="00BD497C" w:rsidRPr="00236689" w:rsidTr="00236689">
                        <w:tc>
                          <w:tcPr>
                            <w:tcW w:w="1008" w:type="dxa"/>
                            <w:shd w:val="clear" w:color="auto" w:fill="auto"/>
                          </w:tcPr>
                          <w:p w:rsidR="00BD497C" w:rsidRPr="00236689" w:rsidRDefault="00BD497C" w:rsidP="00236689">
                            <w:pPr>
                              <w:spacing w:after="0" w:line="240" w:lineRule="auto"/>
                              <w:jc w:val="center"/>
                              <w:rPr>
                                <w:rFonts w:ascii="Times New Roman" w:hAnsi="Times New Roman"/>
                                <w:sz w:val="24"/>
                                <w:szCs w:val="24"/>
                                <w:lang w:val="uk-UA" w:eastAsia="ru-RU"/>
                              </w:rPr>
                            </w:pPr>
                            <w:r w:rsidRPr="00236689">
                              <w:rPr>
                                <w:rFonts w:ascii="Times New Roman" w:hAnsi="Times New Roman"/>
                                <w:sz w:val="24"/>
                                <w:szCs w:val="24"/>
                                <w:lang w:val="uk-UA" w:eastAsia="ru-RU"/>
                              </w:rPr>
                              <w:t>2016</w:t>
                            </w:r>
                          </w:p>
                        </w:tc>
                        <w:tc>
                          <w:tcPr>
                            <w:tcW w:w="1008" w:type="dxa"/>
                            <w:shd w:val="clear" w:color="auto" w:fill="auto"/>
                          </w:tcPr>
                          <w:p w:rsidR="00BD497C" w:rsidRPr="00236689" w:rsidRDefault="00BD497C" w:rsidP="00236689">
                            <w:pPr>
                              <w:spacing w:after="0" w:line="240" w:lineRule="auto"/>
                              <w:jc w:val="center"/>
                              <w:rPr>
                                <w:rFonts w:ascii="Times New Roman" w:hAnsi="Times New Roman"/>
                                <w:sz w:val="24"/>
                                <w:szCs w:val="24"/>
                                <w:lang w:val="uk-UA" w:eastAsia="ru-RU"/>
                              </w:rPr>
                            </w:pPr>
                            <w:r w:rsidRPr="00236689">
                              <w:rPr>
                                <w:rFonts w:ascii="Times New Roman" w:hAnsi="Times New Roman"/>
                                <w:sz w:val="24"/>
                                <w:szCs w:val="24"/>
                                <w:lang w:val="uk-UA" w:eastAsia="ru-RU"/>
                              </w:rPr>
                              <w:t>52017,5</w:t>
                            </w:r>
                          </w:p>
                        </w:tc>
                        <w:tc>
                          <w:tcPr>
                            <w:tcW w:w="900" w:type="dxa"/>
                            <w:shd w:val="clear" w:color="auto" w:fill="auto"/>
                          </w:tcPr>
                          <w:p w:rsidR="00BD497C" w:rsidRPr="00236689" w:rsidRDefault="00BD497C" w:rsidP="00236689">
                            <w:pPr>
                              <w:spacing w:after="0" w:line="240" w:lineRule="auto"/>
                              <w:jc w:val="center"/>
                              <w:rPr>
                                <w:rFonts w:ascii="Times New Roman" w:hAnsi="Times New Roman"/>
                                <w:sz w:val="24"/>
                                <w:szCs w:val="24"/>
                                <w:lang w:val="uk-UA" w:eastAsia="ru-RU"/>
                              </w:rPr>
                            </w:pPr>
                            <w:r w:rsidRPr="00236689">
                              <w:rPr>
                                <w:rFonts w:ascii="Times New Roman" w:hAnsi="Times New Roman"/>
                                <w:sz w:val="24"/>
                                <w:szCs w:val="24"/>
                                <w:lang w:val="uk-UA" w:eastAsia="ru-RU"/>
                              </w:rPr>
                              <w:t>6857,5</w:t>
                            </w:r>
                          </w:p>
                        </w:tc>
                        <w:tc>
                          <w:tcPr>
                            <w:tcW w:w="900" w:type="dxa"/>
                            <w:shd w:val="clear" w:color="auto" w:fill="auto"/>
                          </w:tcPr>
                          <w:p w:rsidR="00BD497C" w:rsidRPr="00236689" w:rsidRDefault="00BD497C" w:rsidP="00236689">
                            <w:pPr>
                              <w:spacing w:after="0" w:line="240" w:lineRule="auto"/>
                              <w:jc w:val="center"/>
                              <w:rPr>
                                <w:rFonts w:ascii="Times New Roman" w:hAnsi="Times New Roman"/>
                                <w:sz w:val="24"/>
                                <w:szCs w:val="24"/>
                                <w:lang w:val="uk-UA" w:eastAsia="ru-RU"/>
                              </w:rPr>
                            </w:pPr>
                            <w:r w:rsidRPr="00236689">
                              <w:rPr>
                                <w:rFonts w:ascii="Times New Roman" w:hAnsi="Times New Roman"/>
                                <w:sz w:val="24"/>
                                <w:szCs w:val="24"/>
                                <w:lang w:val="uk-UA" w:eastAsia="ru-RU"/>
                              </w:rPr>
                              <w:t>7,586</w:t>
                            </w:r>
                          </w:p>
                        </w:tc>
                        <w:tc>
                          <w:tcPr>
                            <w:tcW w:w="900" w:type="dxa"/>
                            <w:shd w:val="clear" w:color="auto" w:fill="auto"/>
                          </w:tcPr>
                          <w:p w:rsidR="00BD497C" w:rsidRPr="00236689" w:rsidRDefault="00BD497C" w:rsidP="00236689">
                            <w:pPr>
                              <w:spacing w:after="0" w:line="240" w:lineRule="auto"/>
                              <w:jc w:val="center"/>
                              <w:rPr>
                                <w:rFonts w:ascii="Times New Roman" w:hAnsi="Times New Roman"/>
                                <w:sz w:val="24"/>
                                <w:szCs w:val="24"/>
                                <w:lang w:val="uk-UA" w:eastAsia="ru-RU"/>
                              </w:rPr>
                            </w:pPr>
                            <w:r w:rsidRPr="00236689">
                              <w:rPr>
                                <w:rFonts w:ascii="Times New Roman" w:hAnsi="Times New Roman"/>
                                <w:sz w:val="24"/>
                                <w:szCs w:val="24"/>
                                <w:lang w:val="uk-UA" w:eastAsia="ru-RU"/>
                              </w:rPr>
                              <w:t>47</w:t>
                            </w:r>
                          </w:p>
                        </w:tc>
                      </w:tr>
                      <w:tr w:rsidR="00BD497C" w:rsidRPr="00236689" w:rsidTr="00236689">
                        <w:tc>
                          <w:tcPr>
                            <w:tcW w:w="1008" w:type="dxa"/>
                            <w:shd w:val="clear" w:color="auto" w:fill="auto"/>
                          </w:tcPr>
                          <w:p w:rsidR="00BD497C" w:rsidRPr="00236689" w:rsidRDefault="00BD497C" w:rsidP="00236689">
                            <w:pPr>
                              <w:spacing w:after="0" w:line="240" w:lineRule="auto"/>
                              <w:jc w:val="center"/>
                              <w:rPr>
                                <w:rFonts w:ascii="Times New Roman" w:hAnsi="Times New Roman"/>
                                <w:sz w:val="24"/>
                                <w:szCs w:val="24"/>
                                <w:lang w:val="uk-UA" w:eastAsia="ru-RU"/>
                              </w:rPr>
                            </w:pPr>
                            <w:r w:rsidRPr="00236689">
                              <w:rPr>
                                <w:rFonts w:ascii="Times New Roman" w:hAnsi="Times New Roman"/>
                                <w:sz w:val="24"/>
                                <w:szCs w:val="24"/>
                                <w:lang w:val="uk-UA" w:eastAsia="ru-RU"/>
                              </w:rPr>
                              <w:t>2017</w:t>
                            </w:r>
                          </w:p>
                        </w:tc>
                        <w:tc>
                          <w:tcPr>
                            <w:tcW w:w="1008" w:type="dxa"/>
                            <w:shd w:val="clear" w:color="auto" w:fill="auto"/>
                          </w:tcPr>
                          <w:p w:rsidR="00BD497C" w:rsidRPr="00236689" w:rsidRDefault="00BD497C" w:rsidP="00236689">
                            <w:pPr>
                              <w:spacing w:after="0" w:line="240" w:lineRule="auto"/>
                              <w:jc w:val="center"/>
                              <w:rPr>
                                <w:rFonts w:ascii="Times New Roman" w:hAnsi="Times New Roman"/>
                                <w:sz w:val="24"/>
                                <w:szCs w:val="24"/>
                                <w:lang w:val="uk-UA" w:eastAsia="ru-RU"/>
                              </w:rPr>
                            </w:pPr>
                            <w:r w:rsidRPr="00236689">
                              <w:rPr>
                                <w:rFonts w:ascii="Times New Roman" w:hAnsi="Times New Roman"/>
                                <w:sz w:val="24"/>
                                <w:szCs w:val="24"/>
                                <w:lang w:val="uk-UA" w:eastAsia="ru-RU"/>
                              </w:rPr>
                              <w:t>33812,9</w:t>
                            </w:r>
                          </w:p>
                        </w:tc>
                        <w:tc>
                          <w:tcPr>
                            <w:tcW w:w="900" w:type="dxa"/>
                            <w:shd w:val="clear" w:color="auto" w:fill="auto"/>
                          </w:tcPr>
                          <w:p w:rsidR="00BD497C" w:rsidRPr="00236689" w:rsidRDefault="00BD497C" w:rsidP="00236689">
                            <w:pPr>
                              <w:spacing w:after="0" w:line="240" w:lineRule="auto"/>
                              <w:jc w:val="center"/>
                              <w:rPr>
                                <w:rFonts w:ascii="Times New Roman" w:hAnsi="Times New Roman"/>
                                <w:sz w:val="24"/>
                                <w:szCs w:val="24"/>
                                <w:lang w:val="uk-UA" w:eastAsia="ru-RU"/>
                              </w:rPr>
                            </w:pPr>
                            <w:r w:rsidRPr="00236689">
                              <w:rPr>
                                <w:rFonts w:ascii="Times New Roman" w:hAnsi="Times New Roman"/>
                                <w:sz w:val="24"/>
                                <w:szCs w:val="24"/>
                                <w:lang w:val="uk-UA" w:eastAsia="ru-RU"/>
                              </w:rPr>
                              <w:t>6730,1</w:t>
                            </w:r>
                          </w:p>
                        </w:tc>
                        <w:tc>
                          <w:tcPr>
                            <w:tcW w:w="900" w:type="dxa"/>
                            <w:shd w:val="clear" w:color="auto" w:fill="auto"/>
                          </w:tcPr>
                          <w:p w:rsidR="00BD497C" w:rsidRPr="00236689" w:rsidRDefault="00BD497C" w:rsidP="00236689">
                            <w:pPr>
                              <w:spacing w:after="0" w:line="240" w:lineRule="auto"/>
                              <w:jc w:val="center"/>
                              <w:rPr>
                                <w:rFonts w:ascii="Times New Roman" w:hAnsi="Times New Roman"/>
                                <w:sz w:val="24"/>
                                <w:szCs w:val="24"/>
                                <w:lang w:val="uk-UA" w:eastAsia="ru-RU"/>
                              </w:rPr>
                            </w:pPr>
                            <w:r w:rsidRPr="00236689">
                              <w:rPr>
                                <w:rFonts w:ascii="Times New Roman" w:hAnsi="Times New Roman"/>
                                <w:sz w:val="24"/>
                                <w:szCs w:val="24"/>
                                <w:lang w:val="uk-UA" w:eastAsia="ru-RU"/>
                              </w:rPr>
                              <w:t>9,006</w:t>
                            </w:r>
                          </w:p>
                        </w:tc>
                        <w:tc>
                          <w:tcPr>
                            <w:tcW w:w="900" w:type="dxa"/>
                            <w:shd w:val="clear" w:color="auto" w:fill="auto"/>
                          </w:tcPr>
                          <w:p w:rsidR="00BD497C" w:rsidRPr="00236689" w:rsidRDefault="00BD497C" w:rsidP="00236689">
                            <w:pPr>
                              <w:spacing w:after="0" w:line="240" w:lineRule="auto"/>
                              <w:jc w:val="center"/>
                              <w:rPr>
                                <w:rFonts w:ascii="Times New Roman" w:hAnsi="Times New Roman"/>
                                <w:sz w:val="24"/>
                                <w:szCs w:val="24"/>
                                <w:lang w:val="uk-UA" w:eastAsia="ru-RU"/>
                              </w:rPr>
                            </w:pPr>
                            <w:r w:rsidRPr="00236689">
                              <w:rPr>
                                <w:rFonts w:ascii="Times New Roman" w:hAnsi="Times New Roman"/>
                                <w:sz w:val="24"/>
                                <w:szCs w:val="24"/>
                                <w:lang w:val="uk-UA" w:eastAsia="ru-RU"/>
                              </w:rPr>
                              <w:t>40</w:t>
                            </w:r>
                          </w:p>
                        </w:tc>
                      </w:tr>
                    </w:tbl>
                    <w:p w:rsidR="00BD497C" w:rsidRDefault="00BD497C" w:rsidP="00BD497C"/>
                  </w:txbxContent>
                </v:textbox>
              </v:rect>
            </w:pict>
          </mc:Fallback>
        </mc:AlternateContent>
      </w:r>
    </w:p>
    <w:p w:rsidR="00BD497C" w:rsidRPr="00CB18B5" w:rsidRDefault="00BD497C" w:rsidP="00BD497C">
      <w:pPr>
        <w:widowControl w:val="0"/>
        <w:spacing w:after="0" w:line="240" w:lineRule="auto"/>
        <w:ind w:firstLine="709"/>
        <w:jc w:val="both"/>
        <w:rPr>
          <w:rFonts w:ascii="Times New Roman" w:hAnsi="Times New Roman"/>
          <w:sz w:val="28"/>
          <w:szCs w:val="28"/>
          <w:lang w:val="uk-UA"/>
        </w:rPr>
      </w:pPr>
    </w:p>
    <w:p w:rsidR="00BD497C" w:rsidRPr="00CB18B5" w:rsidRDefault="00BD497C" w:rsidP="00BD497C">
      <w:pPr>
        <w:widowControl w:val="0"/>
        <w:spacing w:after="0" w:line="240" w:lineRule="auto"/>
        <w:ind w:firstLine="708"/>
        <w:jc w:val="both"/>
        <w:rPr>
          <w:rFonts w:ascii="Times New Roman" w:hAnsi="Times New Roman"/>
          <w:sz w:val="28"/>
          <w:szCs w:val="28"/>
          <w:lang w:val="uk-UA"/>
        </w:rPr>
      </w:pPr>
      <w:r w:rsidRPr="00CB18B5">
        <w:rPr>
          <w:rFonts w:ascii="Times New Roman" w:hAnsi="Times New Roman"/>
          <w:noProof/>
          <w:sz w:val="28"/>
          <w:szCs w:val="28"/>
          <w:lang w:eastAsia="ru-RU"/>
        </w:rPr>
        <mc:AlternateContent>
          <mc:Choice Requires="wps">
            <w:drawing>
              <wp:anchor distT="0" distB="0" distL="114300" distR="114300" simplePos="0" relativeHeight="251666432" behindDoc="0" locked="0" layoutInCell="1" allowOverlap="1">
                <wp:simplePos x="0" y="0"/>
                <wp:positionH relativeFrom="column">
                  <wp:posOffset>571500</wp:posOffset>
                </wp:positionH>
                <wp:positionV relativeFrom="paragraph">
                  <wp:posOffset>150495</wp:posOffset>
                </wp:positionV>
                <wp:extent cx="800100" cy="457200"/>
                <wp:effectExtent l="13335" t="11430" r="5715" b="7620"/>
                <wp:wrapNone/>
                <wp:docPr id="2" name="Прямоугольник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00100" cy="457200"/>
                        </a:xfrm>
                        <a:prstGeom prst="rect">
                          <a:avLst/>
                        </a:prstGeom>
                        <a:solidFill>
                          <a:srgbClr val="FFFFFF"/>
                        </a:solidFill>
                        <a:ln w="9525">
                          <a:solidFill>
                            <a:srgbClr val="FFFFFF"/>
                          </a:solidFill>
                          <a:miter lim="800000"/>
                          <a:headEnd/>
                          <a:tailEnd/>
                        </a:ln>
                      </wps:spPr>
                      <wps:txbx>
                        <w:txbxContent>
                          <w:p w:rsidR="00BD497C" w:rsidRPr="00CB18B5" w:rsidRDefault="00BD497C" w:rsidP="00BD497C">
                            <w:pPr>
                              <w:jc w:val="right"/>
                              <w:rPr>
                                <w:rFonts w:ascii="Times New Roman" w:hAnsi="Times New Roman"/>
                                <w:sz w:val="24"/>
                                <w:szCs w:val="24"/>
                                <w:lang w:val="uk-UA"/>
                              </w:rPr>
                            </w:pPr>
                            <w:r w:rsidRPr="00CB18B5">
                              <w:rPr>
                                <w:rFonts w:ascii="Times New Roman" w:hAnsi="Times New Roman"/>
                                <w:sz w:val="24"/>
                                <w:szCs w:val="24"/>
                                <w:lang w:val="uk-UA"/>
                              </w:rPr>
                              <w:t>Х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угольник 2" o:spid="_x0000_s1094" style="position:absolute;left:0;text-align:left;margin-left:45pt;margin-top:11.85pt;width:63pt;height:36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" strokecolor="white">
                <v:textbox>
                  <w:txbxContent>
                    <w:p w:rsidR="00BD497C" w:rsidRPr="00CB18B5" w:rsidRDefault="00BD497C" w:rsidP="00BD497C">
                      <w:pPr>
                        <w:jc w:val="right"/>
                        <w:rPr>
                          <w:rFonts w:ascii="Times New Roman" w:hAnsi="Times New Roman"/>
                          <w:sz w:val="24"/>
                          <w:szCs w:val="24"/>
                          <w:lang w:val="uk-UA"/>
                        </w:rPr>
                      </w:pPr>
                      <w:r w:rsidRPr="00CB18B5">
                        <w:rPr>
                          <w:rFonts w:ascii="Times New Roman" w:hAnsi="Times New Roman"/>
                          <w:sz w:val="24"/>
                          <w:szCs w:val="24"/>
                          <w:lang w:val="uk-UA"/>
                        </w:rPr>
                        <w:t>Х =</w:t>
                      </w:r>
                    </w:p>
                  </w:txbxContent>
                </v:textbox>
              </v:rect>
            </w:pict>
          </mc:Fallback>
        </mc:AlternateContent>
      </w:r>
    </w:p>
    <w:p w:rsidR="00BD497C" w:rsidRDefault="00BD497C" w:rsidP="00BD497C">
      <w:pPr>
        <w:widowControl w:val="0"/>
        <w:spacing w:after="0" w:line="240" w:lineRule="auto"/>
        <w:rPr>
          <w:rFonts w:ascii="Times New Roman" w:hAnsi="Times New Roman"/>
          <w:sz w:val="28"/>
          <w:szCs w:val="28"/>
          <w:lang w:val="uk-UA"/>
        </w:rPr>
      </w:pPr>
    </w:p>
    <w:p w:rsidR="00BD497C" w:rsidRPr="00CB18B5" w:rsidRDefault="00BD497C" w:rsidP="00BD497C">
      <w:pPr>
        <w:widowControl w:val="0"/>
        <w:spacing w:after="0" w:line="240" w:lineRule="auto"/>
        <w:rPr>
          <w:rFonts w:ascii="Times New Roman" w:hAnsi="Times New Roman"/>
          <w:sz w:val="28"/>
          <w:szCs w:val="28"/>
          <w:lang w:val="uk-UA"/>
        </w:rPr>
      </w:pPr>
    </w:p>
    <w:p w:rsidR="00BD497C" w:rsidRPr="00CB18B5" w:rsidRDefault="00BD497C" w:rsidP="00BD497C">
      <w:pPr>
        <w:widowControl w:val="0"/>
        <w:spacing w:after="0" w:line="240" w:lineRule="auto"/>
        <w:rPr>
          <w:rFonts w:ascii="Times New Roman" w:hAnsi="Times New Roman"/>
          <w:sz w:val="28"/>
          <w:szCs w:val="28"/>
          <w:lang w:val="uk-UA"/>
        </w:rPr>
      </w:pPr>
    </w:p>
    <w:p w:rsidR="00BD497C" w:rsidRPr="00CB18B5" w:rsidRDefault="00BD497C" w:rsidP="00BD497C">
      <w:pPr>
        <w:widowControl w:val="0"/>
        <w:tabs>
          <w:tab w:val="left" w:pos="720"/>
        </w:tabs>
        <w:spacing w:after="0" w:line="240" w:lineRule="auto"/>
        <w:jc w:val="both"/>
        <w:rPr>
          <w:rFonts w:ascii="Times New Roman" w:hAnsi="Times New Roman"/>
          <w:sz w:val="28"/>
          <w:szCs w:val="28"/>
          <w:lang w:val="uk-UA"/>
        </w:rPr>
      </w:pPr>
      <w:r w:rsidRPr="00CB18B5">
        <w:rPr>
          <w:rFonts w:ascii="Times New Roman" w:hAnsi="Times New Roman"/>
          <w:sz w:val="28"/>
          <w:szCs w:val="28"/>
          <w:lang w:val="uk-UA"/>
        </w:rPr>
        <w:tab/>
        <w:t>Елементи цієї матриці – це показники, виражені в спеціальних ознаках в одиницях виміру. Тому для проведення наступних розрахунків необхідна стандартизація, яка дозволить звести всю одиницю виміру до безрозмірної величини, тобто вирівняти значення ознак</w:t>
      </w:r>
      <w:r w:rsidRPr="00CB18B5">
        <w:rPr>
          <w:rFonts w:ascii="Times New Roman" w:hAnsi="Times New Roman"/>
          <w:color w:val="000000"/>
          <w:sz w:val="28"/>
          <w:szCs w:val="28"/>
          <w:lang w:val="uk-UA"/>
        </w:rPr>
        <w:t>.</w:t>
      </w:r>
      <w:r w:rsidRPr="00CB18B5">
        <w:rPr>
          <w:rFonts w:ascii="Times New Roman" w:hAnsi="Times New Roman"/>
          <w:sz w:val="28"/>
          <w:szCs w:val="28"/>
          <w:lang w:val="uk-UA"/>
        </w:rPr>
        <w:t xml:space="preserve"> </w:t>
      </w:r>
    </w:p>
    <w:p w:rsidR="00BD497C" w:rsidRPr="00CB18B5" w:rsidRDefault="00BD497C" w:rsidP="00BD497C">
      <w:pPr>
        <w:widowControl w:val="0"/>
        <w:spacing w:after="0" w:line="240" w:lineRule="auto"/>
        <w:ind w:firstLine="709"/>
        <w:jc w:val="both"/>
        <w:rPr>
          <w:rFonts w:ascii="Times New Roman" w:hAnsi="Times New Roman"/>
          <w:sz w:val="28"/>
          <w:szCs w:val="28"/>
          <w:lang w:val="uk-UA"/>
        </w:rPr>
      </w:pPr>
      <w:r w:rsidRPr="00CB18B5">
        <w:rPr>
          <w:rFonts w:ascii="Times New Roman" w:hAnsi="Times New Roman"/>
          <w:sz w:val="28"/>
          <w:szCs w:val="28"/>
          <w:lang w:val="uk-UA"/>
        </w:rPr>
        <w:t xml:space="preserve">Показники, які надають позитивний (стимулюючий) вплив на загальний рівень розвитку підприємства, називаються стимуляторами, а розміри показників, що можуть призвести до погіршення використання оборотного капіталу  – дестимуляторами. </w:t>
      </w:r>
    </w:p>
    <w:p w:rsidR="00BD497C" w:rsidRPr="00CB18B5" w:rsidRDefault="00BD497C" w:rsidP="00BD497C">
      <w:pPr>
        <w:widowControl w:val="0"/>
        <w:spacing w:after="0" w:line="240" w:lineRule="auto"/>
        <w:ind w:firstLine="709"/>
        <w:jc w:val="both"/>
        <w:rPr>
          <w:rFonts w:ascii="Times New Roman" w:hAnsi="Times New Roman"/>
          <w:sz w:val="28"/>
          <w:szCs w:val="28"/>
          <w:lang w:val="uk-UA"/>
        </w:rPr>
      </w:pPr>
      <w:r w:rsidRPr="00CB18B5">
        <w:rPr>
          <w:rFonts w:ascii="Times New Roman" w:hAnsi="Times New Roman"/>
          <w:sz w:val="28"/>
          <w:szCs w:val="28"/>
          <w:lang w:val="uk-UA"/>
        </w:rPr>
        <w:t>Такий поділ є основою для побудови вектора-еталону. Елементи цього вектора мають координати Х</w:t>
      </w:r>
      <w:r w:rsidRPr="00CB18B5">
        <w:rPr>
          <w:rFonts w:ascii="Times New Roman" w:hAnsi="Times New Roman"/>
          <w:sz w:val="28"/>
          <w:szCs w:val="28"/>
          <w:vertAlign w:val="subscript"/>
          <w:lang w:val="uk-UA"/>
        </w:rPr>
        <w:t>0і</w:t>
      </w:r>
      <w:r w:rsidRPr="00CB18B5">
        <w:rPr>
          <w:rFonts w:ascii="Times New Roman" w:hAnsi="Times New Roman"/>
          <w:sz w:val="28"/>
          <w:szCs w:val="28"/>
          <w:lang w:val="uk-UA"/>
        </w:rPr>
        <w:t xml:space="preserve"> і формуються із значень показників за формулою:</w:t>
      </w:r>
    </w:p>
    <w:p w:rsidR="00BD497C" w:rsidRDefault="00BD497C" w:rsidP="00BD497C">
      <w:pPr>
        <w:widowControl w:val="0"/>
        <w:tabs>
          <w:tab w:val="left" w:pos="1800"/>
        </w:tabs>
        <w:spacing w:after="0" w:line="240" w:lineRule="auto"/>
        <w:jc w:val="both"/>
        <w:rPr>
          <w:rFonts w:ascii="Times New Roman" w:hAnsi="Times New Roman"/>
          <w:sz w:val="28"/>
          <w:szCs w:val="28"/>
          <w:lang w:val="uk-UA"/>
        </w:rPr>
      </w:pPr>
      <w:r w:rsidRPr="00CB18B5">
        <w:rPr>
          <w:rFonts w:ascii="Times New Roman" w:hAnsi="Times New Roman"/>
          <w:noProof/>
          <w:sz w:val="28"/>
          <w:szCs w:val="28"/>
          <w:lang w:eastAsia="ru-RU"/>
        </w:rPr>
        <mc:AlternateContent>
          <mc:Choice Requires="wps">
            <w:drawing>
              <wp:anchor distT="0" distB="0" distL="114300" distR="114300" simplePos="0" relativeHeight="251664384" behindDoc="0" locked="0" layoutInCell="1" allowOverlap="1">
                <wp:simplePos x="0" y="0"/>
                <wp:positionH relativeFrom="column">
                  <wp:posOffset>914400</wp:posOffset>
                </wp:positionH>
                <wp:positionV relativeFrom="paragraph">
                  <wp:posOffset>-635</wp:posOffset>
                </wp:positionV>
                <wp:extent cx="114300" cy="658495"/>
                <wp:effectExtent l="13335" t="12065" r="5715" b="5715"/>
                <wp:wrapNone/>
                <wp:docPr id="1" name="Левая фигурная скобка 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14300" cy="658495"/>
                        </a:xfrm>
                        <a:prstGeom prst="leftBrace">
                          <a:avLst>
                            <a:gd name="adj1" fmla="val 48009"/>
                            <a:gd name="adj2" fmla="val 50000"/>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3164726F" id="_x0000_t87" coordsize="21600,21600" o:spt="87" adj="1800,10800" path="m21600,qx10800@0l10800@2qy0@11,10800@3l10800@1qy21600,21600e" filled="f">
                <v:formulas>
                  <v:f eqn="val #0"/>
                  <v:f eqn="sum 21600 0 #0"/>
                  <v:f eqn="sum #1 0 #0"/>
                  <v:f eqn="sum #1 #0 0"/>
                  <v:f eqn="prod #0 9598 32768"/>
                  <v:f eqn="sum 21600 0 @4"/>
                  <v:f eqn="sum 21600 0 #1"/>
                  <v:f eqn="min #1 @6"/>
                  <v:f eqn="prod @7 1 2"/>
                  <v:f eqn="prod #0 2 1"/>
                  <v:f eqn="sum 21600 0 @9"/>
                  <v:f eqn="val #1"/>
                </v:formulas>
                <v:path arrowok="t" o:connecttype="custom" o:connectlocs="21600,0;0,10800;21600,21600" textboxrect="13963,@4,21600,@5"/>
                <v:handles>
                  <v:h position="center,#0" yrange="0,@8"/>
                  <v:h position="topLeft,#1" yrange="@9,@10"/>
                </v:handles>
              </v:shapetype>
              <v:shape id="Левая фигурная скобка 1" o:spid="_x0000_s1026" type="#_x0000_t87" style="position:absolute;margin-left:1in;margin-top:-.05pt;width:9pt;height:51.8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"/>
            </w:pict>
          </mc:Fallback>
        </mc:AlternateContent>
      </w:r>
      <w:r w:rsidRPr="00CB18B5">
        <w:rPr>
          <w:rFonts w:ascii="Times New Roman" w:hAnsi="Times New Roman"/>
          <w:sz w:val="28"/>
          <w:szCs w:val="28"/>
          <w:lang w:val="uk-UA"/>
        </w:rPr>
        <w:t xml:space="preserve">                       </w:t>
      </w:r>
    </w:p>
    <w:p w:rsidR="00BD497C" w:rsidRPr="00CB18B5" w:rsidRDefault="00BD497C" w:rsidP="00BD497C">
      <w:pPr>
        <w:widowControl w:val="0"/>
        <w:tabs>
          <w:tab w:val="left" w:pos="1800"/>
        </w:tabs>
        <w:spacing w:after="0" w:line="240" w:lineRule="auto"/>
        <w:jc w:val="both"/>
        <w:rPr>
          <w:rFonts w:ascii="Times New Roman" w:hAnsi="Times New Roman"/>
          <w:sz w:val="28"/>
          <w:szCs w:val="28"/>
          <w:lang w:val="uk-UA"/>
        </w:rPr>
      </w:pPr>
      <w:r>
        <w:rPr>
          <w:rFonts w:ascii="Times New Roman" w:hAnsi="Times New Roman"/>
          <w:sz w:val="28"/>
          <w:szCs w:val="28"/>
          <w:lang w:val="uk-UA"/>
        </w:rPr>
        <w:t xml:space="preserve">                        </w:t>
      </w:r>
      <w:r w:rsidRPr="00CB18B5">
        <w:rPr>
          <w:rFonts w:ascii="Times New Roman" w:hAnsi="Times New Roman"/>
          <w:sz w:val="28"/>
          <w:szCs w:val="28"/>
          <w:lang w:val="uk-UA"/>
        </w:rPr>
        <w:t>Х</w:t>
      </w:r>
      <w:r w:rsidRPr="00CB18B5">
        <w:rPr>
          <w:rFonts w:ascii="Times New Roman" w:hAnsi="Times New Roman"/>
          <w:sz w:val="28"/>
          <w:szCs w:val="28"/>
          <w:vertAlign w:val="subscript"/>
          <w:lang w:val="uk-UA"/>
        </w:rPr>
        <w:t>0і</w:t>
      </w:r>
      <w:r w:rsidRPr="00CB18B5">
        <w:rPr>
          <w:rFonts w:ascii="Times New Roman" w:hAnsi="Times New Roman"/>
          <w:sz w:val="28"/>
          <w:szCs w:val="28"/>
          <w:lang w:val="uk-UA"/>
        </w:rPr>
        <w:t>=max Xij – якщо показник j є стимулятором;</w:t>
      </w:r>
    </w:p>
    <w:p w:rsidR="00BD497C" w:rsidRPr="00CB18B5" w:rsidRDefault="00BD497C" w:rsidP="00BD497C">
      <w:pPr>
        <w:widowControl w:val="0"/>
        <w:spacing w:after="0" w:line="240" w:lineRule="auto"/>
        <w:ind w:firstLine="709"/>
        <w:jc w:val="center"/>
        <w:rPr>
          <w:rFonts w:ascii="Times New Roman" w:hAnsi="Times New Roman"/>
          <w:sz w:val="28"/>
          <w:szCs w:val="28"/>
          <w:lang w:val="uk-UA"/>
        </w:rPr>
      </w:pPr>
      <w:r w:rsidRPr="00CB18B5">
        <w:rPr>
          <w:rFonts w:ascii="Times New Roman" w:hAnsi="Times New Roman"/>
          <w:sz w:val="28"/>
          <w:szCs w:val="28"/>
          <w:lang w:val="uk-UA"/>
        </w:rPr>
        <w:t xml:space="preserve">          X</w:t>
      </w:r>
      <w:r w:rsidRPr="00CB18B5">
        <w:rPr>
          <w:rFonts w:ascii="Times New Roman" w:hAnsi="Times New Roman"/>
          <w:sz w:val="28"/>
          <w:szCs w:val="28"/>
          <w:vertAlign w:val="subscript"/>
          <w:lang w:val="uk-UA"/>
        </w:rPr>
        <w:t>0i</w:t>
      </w:r>
      <w:r w:rsidRPr="00CB18B5">
        <w:rPr>
          <w:rFonts w:ascii="Times New Roman" w:hAnsi="Times New Roman"/>
          <w:sz w:val="28"/>
          <w:szCs w:val="28"/>
          <w:lang w:val="uk-UA"/>
        </w:rPr>
        <w:t xml:space="preserve"> = min Xij – якщо показник j є дестимулятором.                 </w:t>
      </w:r>
      <w:r>
        <w:rPr>
          <w:rFonts w:ascii="Times New Roman" w:hAnsi="Times New Roman"/>
          <w:sz w:val="28"/>
          <w:szCs w:val="28"/>
          <w:lang w:val="uk-UA"/>
        </w:rPr>
        <w:t xml:space="preserve">  (1</w:t>
      </w:r>
      <w:r w:rsidRPr="00CB18B5">
        <w:rPr>
          <w:rFonts w:ascii="Times New Roman" w:hAnsi="Times New Roman"/>
          <w:sz w:val="28"/>
          <w:szCs w:val="28"/>
          <w:lang w:val="uk-UA"/>
        </w:rPr>
        <w:t>)</w:t>
      </w:r>
    </w:p>
    <w:p w:rsidR="00BD497C" w:rsidRDefault="00BD497C" w:rsidP="00BD497C">
      <w:pPr>
        <w:widowControl w:val="0"/>
        <w:spacing w:after="0" w:line="240" w:lineRule="auto"/>
        <w:ind w:firstLine="709"/>
        <w:jc w:val="both"/>
        <w:rPr>
          <w:rFonts w:ascii="Times New Roman" w:hAnsi="Times New Roman"/>
          <w:sz w:val="28"/>
          <w:szCs w:val="28"/>
          <w:lang w:val="uk-UA"/>
        </w:rPr>
      </w:pPr>
    </w:p>
    <w:p w:rsidR="00BD497C" w:rsidRPr="00CB18B5" w:rsidRDefault="00BD497C" w:rsidP="00BD497C">
      <w:pPr>
        <w:widowControl w:val="0"/>
        <w:spacing w:after="0" w:line="240" w:lineRule="auto"/>
        <w:ind w:firstLine="709"/>
        <w:jc w:val="both"/>
        <w:rPr>
          <w:rFonts w:ascii="Times New Roman" w:hAnsi="Times New Roman"/>
          <w:sz w:val="28"/>
          <w:szCs w:val="28"/>
          <w:lang w:val="uk-UA"/>
        </w:rPr>
      </w:pPr>
      <w:r w:rsidRPr="00CB18B5">
        <w:rPr>
          <w:rFonts w:ascii="Times New Roman" w:hAnsi="Times New Roman"/>
          <w:sz w:val="28"/>
          <w:szCs w:val="28"/>
          <w:lang w:val="uk-UA"/>
        </w:rPr>
        <w:t xml:space="preserve">В нашому випадку: </w:t>
      </w:r>
    </w:p>
    <w:p w:rsidR="00BD497C" w:rsidRPr="00CB18B5" w:rsidRDefault="00BD497C" w:rsidP="00BD497C">
      <w:pPr>
        <w:widowControl w:val="0"/>
        <w:spacing w:after="0" w:line="240" w:lineRule="auto"/>
        <w:ind w:firstLine="709"/>
        <w:jc w:val="both"/>
        <w:rPr>
          <w:rFonts w:ascii="Times New Roman" w:hAnsi="Times New Roman"/>
          <w:sz w:val="28"/>
          <w:szCs w:val="28"/>
          <w:lang w:val="uk-UA"/>
        </w:rPr>
      </w:pPr>
      <w:r w:rsidRPr="00CB18B5">
        <w:rPr>
          <w:rFonts w:ascii="Times New Roman" w:hAnsi="Times New Roman"/>
          <w:sz w:val="28"/>
          <w:szCs w:val="28"/>
          <w:lang w:val="uk-UA"/>
        </w:rPr>
        <w:t>Х1 – чистий дохід (виручка) від реалізації продукції (товарів, робіт, послуг), тис. грн; Х5 – тривалість одного обороту оборотних активів –                          дестимулятори.</w:t>
      </w:r>
    </w:p>
    <w:p w:rsidR="00BD497C" w:rsidRPr="00CB18B5" w:rsidRDefault="00BD497C" w:rsidP="00BD497C">
      <w:pPr>
        <w:widowControl w:val="0"/>
        <w:spacing w:after="0" w:line="240" w:lineRule="auto"/>
        <w:ind w:firstLine="709"/>
        <w:jc w:val="both"/>
        <w:rPr>
          <w:rFonts w:ascii="Times New Roman" w:hAnsi="Times New Roman"/>
          <w:sz w:val="28"/>
          <w:szCs w:val="28"/>
          <w:lang w:val="uk-UA"/>
        </w:rPr>
      </w:pPr>
      <w:r w:rsidRPr="00CB18B5">
        <w:rPr>
          <w:rFonts w:ascii="Times New Roman" w:hAnsi="Times New Roman"/>
          <w:sz w:val="28"/>
          <w:szCs w:val="28"/>
          <w:lang w:val="uk-UA"/>
        </w:rPr>
        <w:t>Х2 – середньорічна вартість оборотних активів, тис. грн;</w:t>
      </w:r>
    </w:p>
    <w:p w:rsidR="00BD497C" w:rsidRPr="00CB18B5" w:rsidRDefault="00BD497C" w:rsidP="00BD497C">
      <w:pPr>
        <w:widowControl w:val="0"/>
        <w:spacing w:after="0" w:line="240" w:lineRule="auto"/>
        <w:ind w:firstLine="709"/>
        <w:jc w:val="both"/>
        <w:rPr>
          <w:rFonts w:ascii="Times New Roman" w:hAnsi="Times New Roman"/>
          <w:sz w:val="28"/>
          <w:szCs w:val="28"/>
          <w:lang w:val="uk-UA"/>
        </w:rPr>
      </w:pPr>
      <w:r w:rsidRPr="00CB18B5">
        <w:rPr>
          <w:rFonts w:ascii="Times New Roman" w:hAnsi="Times New Roman"/>
          <w:sz w:val="28"/>
          <w:szCs w:val="28"/>
          <w:lang w:val="uk-UA"/>
        </w:rPr>
        <w:t>Х3 – коефіцієнт обертання оборотних активів;</w:t>
      </w:r>
    </w:p>
    <w:p w:rsidR="00BD497C" w:rsidRPr="00CB18B5" w:rsidRDefault="00BD497C" w:rsidP="00BD497C">
      <w:pPr>
        <w:widowControl w:val="0"/>
        <w:spacing w:after="0" w:line="240" w:lineRule="auto"/>
        <w:ind w:firstLine="709"/>
        <w:jc w:val="both"/>
        <w:rPr>
          <w:rFonts w:ascii="Times New Roman" w:hAnsi="Times New Roman"/>
          <w:sz w:val="28"/>
          <w:szCs w:val="28"/>
          <w:lang w:val="uk-UA"/>
        </w:rPr>
      </w:pPr>
      <w:r w:rsidRPr="00CB18B5">
        <w:rPr>
          <w:rFonts w:ascii="Times New Roman" w:hAnsi="Times New Roman"/>
          <w:sz w:val="28"/>
          <w:szCs w:val="28"/>
          <w:lang w:val="uk-UA"/>
        </w:rPr>
        <w:t xml:space="preserve">Х4 – </w:t>
      </w:r>
      <w:r w:rsidRPr="00236689">
        <w:rPr>
          <w:rFonts w:ascii="Times New Roman" w:hAnsi="Times New Roman"/>
          <w:sz w:val="28"/>
          <w:szCs w:val="28"/>
          <w:lang w:val="uk-UA"/>
        </w:rPr>
        <w:t>тривалість одного обороту оборотних активів</w:t>
      </w:r>
      <w:r w:rsidRPr="00CB18B5">
        <w:rPr>
          <w:rFonts w:ascii="Times New Roman" w:hAnsi="Times New Roman"/>
          <w:sz w:val="28"/>
          <w:szCs w:val="28"/>
          <w:lang w:val="uk-UA"/>
        </w:rPr>
        <w:t xml:space="preserve"> - стимулятори.</w:t>
      </w:r>
    </w:p>
    <w:p w:rsidR="00BD497C" w:rsidRPr="00CB18B5" w:rsidRDefault="00BD497C" w:rsidP="00BD497C">
      <w:pPr>
        <w:widowControl w:val="0"/>
        <w:spacing w:after="0" w:line="240" w:lineRule="auto"/>
        <w:ind w:firstLine="708"/>
        <w:jc w:val="both"/>
        <w:rPr>
          <w:rFonts w:ascii="Times New Roman" w:hAnsi="Times New Roman"/>
          <w:sz w:val="28"/>
          <w:szCs w:val="28"/>
          <w:lang w:val="uk-UA"/>
        </w:rPr>
      </w:pPr>
      <w:r w:rsidRPr="00CB18B5">
        <w:rPr>
          <w:rFonts w:ascii="Times New Roman" w:hAnsi="Times New Roman"/>
          <w:sz w:val="28"/>
          <w:szCs w:val="28"/>
          <w:lang w:val="uk-UA"/>
        </w:rPr>
        <w:t>Як результат, побудуємо вектор-еталон, який матиме наступні координати:</w:t>
      </w:r>
    </w:p>
    <w:p w:rsidR="00BD497C" w:rsidRDefault="00BD497C" w:rsidP="00BD497C">
      <w:pPr>
        <w:widowControl w:val="0"/>
        <w:spacing w:after="0" w:line="240" w:lineRule="auto"/>
        <w:ind w:firstLine="708"/>
        <w:jc w:val="center"/>
        <w:rPr>
          <w:rFonts w:ascii="Times New Roman" w:hAnsi="Times New Roman"/>
          <w:sz w:val="28"/>
          <w:szCs w:val="28"/>
          <w:lang w:val="uk-UA"/>
        </w:rPr>
      </w:pPr>
      <w:r w:rsidRPr="00CB18B5">
        <w:rPr>
          <w:rFonts w:ascii="Times New Roman" w:hAnsi="Times New Roman"/>
          <w:sz w:val="28"/>
          <w:szCs w:val="28"/>
          <w:lang w:val="uk-UA"/>
        </w:rPr>
        <w:t xml:space="preserve">Р0 = (0,893; 1,508; 1,147; 0,473; 0,355). </w:t>
      </w:r>
    </w:p>
    <w:p w:rsidR="00BD497C" w:rsidRPr="00CB18B5" w:rsidRDefault="00BD497C" w:rsidP="00BD497C">
      <w:pPr>
        <w:widowControl w:val="0"/>
        <w:spacing w:after="0" w:line="240" w:lineRule="auto"/>
        <w:ind w:firstLine="708"/>
        <w:jc w:val="center"/>
        <w:rPr>
          <w:rFonts w:ascii="Times New Roman" w:hAnsi="Times New Roman"/>
          <w:sz w:val="28"/>
          <w:szCs w:val="28"/>
          <w:lang w:val="uk-UA"/>
        </w:rPr>
      </w:pPr>
    </w:p>
    <w:p w:rsidR="00BD497C" w:rsidRDefault="00BD497C" w:rsidP="00BD497C">
      <w:pPr>
        <w:widowControl w:val="0"/>
        <w:spacing w:after="0" w:line="240" w:lineRule="auto"/>
        <w:ind w:firstLine="708"/>
        <w:jc w:val="both"/>
        <w:rPr>
          <w:rFonts w:ascii="Times New Roman" w:hAnsi="Times New Roman"/>
          <w:sz w:val="28"/>
          <w:szCs w:val="28"/>
          <w:lang w:val="uk-UA"/>
        </w:rPr>
      </w:pPr>
      <w:r w:rsidRPr="00CB18B5">
        <w:rPr>
          <w:rFonts w:ascii="Times New Roman" w:hAnsi="Times New Roman"/>
          <w:sz w:val="28"/>
          <w:szCs w:val="28"/>
          <w:lang w:val="uk-UA"/>
        </w:rPr>
        <w:t xml:space="preserve">Наступним кроком є визначення відстані між  окремими спостереженнями і вектором-еталоном. </w:t>
      </w:r>
    </w:p>
    <w:p w:rsidR="00BD497C" w:rsidRPr="00CB18B5" w:rsidRDefault="00BD497C" w:rsidP="00BD497C">
      <w:pPr>
        <w:widowControl w:val="0"/>
        <w:spacing w:after="0" w:line="240" w:lineRule="auto"/>
        <w:ind w:firstLine="708"/>
        <w:jc w:val="both"/>
        <w:rPr>
          <w:rFonts w:ascii="Times New Roman" w:hAnsi="Times New Roman"/>
          <w:sz w:val="28"/>
          <w:szCs w:val="28"/>
          <w:lang w:val="uk-UA"/>
        </w:rPr>
      </w:pPr>
      <w:r w:rsidRPr="00CB18B5">
        <w:rPr>
          <w:rFonts w:ascii="Times New Roman" w:hAnsi="Times New Roman"/>
          <w:sz w:val="28"/>
          <w:szCs w:val="28"/>
          <w:lang w:val="uk-UA"/>
        </w:rPr>
        <w:t>Значення таксономічного показника ефективності використання оборотного капіталу</w:t>
      </w:r>
      <w:r w:rsidRPr="00CB18B5">
        <w:rPr>
          <w:rFonts w:ascii="Times New Roman" w:hAnsi="Times New Roman"/>
          <w:b/>
          <w:sz w:val="28"/>
          <w:szCs w:val="28"/>
          <w:lang w:val="uk-UA"/>
        </w:rPr>
        <w:t xml:space="preserve"> </w:t>
      </w:r>
      <w:r w:rsidRPr="00CB18B5">
        <w:rPr>
          <w:rFonts w:ascii="Times New Roman" w:hAnsi="Times New Roman"/>
          <w:sz w:val="28"/>
          <w:szCs w:val="28"/>
          <w:lang w:val="uk-UA"/>
        </w:rPr>
        <w:t xml:space="preserve">може коливатися в межах 0≤К≤1, і інтерпретується в такий спосіб: чим ближче значення таксономічного показника до одиниці, тим ефективніше використовується оборотний капітал підприємства. </w:t>
      </w:r>
    </w:p>
    <w:p w:rsidR="00BD497C" w:rsidRPr="00CB18B5" w:rsidRDefault="00BD497C" w:rsidP="00BD497C">
      <w:pPr>
        <w:widowControl w:val="0"/>
        <w:spacing w:after="0" w:line="240" w:lineRule="auto"/>
        <w:ind w:firstLine="708"/>
        <w:jc w:val="both"/>
        <w:rPr>
          <w:rFonts w:ascii="Times New Roman" w:hAnsi="Times New Roman"/>
          <w:i/>
          <w:sz w:val="28"/>
          <w:szCs w:val="28"/>
          <w:lang w:val="uk-UA"/>
        </w:rPr>
      </w:pPr>
      <w:r w:rsidRPr="00CB18B5">
        <w:rPr>
          <w:rFonts w:ascii="Times New Roman" w:hAnsi="Times New Roman"/>
          <w:sz w:val="28"/>
          <w:szCs w:val="28"/>
          <w:lang w:val="uk-UA"/>
        </w:rPr>
        <w:t xml:space="preserve">Таксономічний показник ефективності використання оборотного капіталу наведено в  табл. </w:t>
      </w:r>
      <w:r>
        <w:rPr>
          <w:rFonts w:ascii="Times New Roman" w:hAnsi="Times New Roman"/>
          <w:sz w:val="28"/>
          <w:szCs w:val="28"/>
          <w:lang w:val="uk-UA"/>
        </w:rPr>
        <w:t>13</w:t>
      </w:r>
      <w:r w:rsidRPr="00CB18B5">
        <w:rPr>
          <w:rFonts w:ascii="Times New Roman" w:hAnsi="Times New Roman"/>
          <w:sz w:val="28"/>
          <w:szCs w:val="28"/>
          <w:lang w:val="uk-UA"/>
        </w:rPr>
        <w:t>.</w:t>
      </w:r>
    </w:p>
    <w:p w:rsidR="00BD497C" w:rsidRDefault="00BD497C" w:rsidP="00BD497C">
      <w:pPr>
        <w:widowControl w:val="0"/>
        <w:spacing w:after="0" w:line="240" w:lineRule="auto"/>
        <w:ind w:firstLine="708"/>
        <w:jc w:val="right"/>
        <w:rPr>
          <w:rFonts w:ascii="Times New Roman" w:hAnsi="Times New Roman"/>
          <w:i/>
          <w:sz w:val="28"/>
          <w:szCs w:val="28"/>
          <w:lang w:val="uk-UA"/>
        </w:rPr>
      </w:pPr>
    </w:p>
    <w:p w:rsidR="00BD497C" w:rsidRPr="00CB18B5" w:rsidRDefault="00BD497C" w:rsidP="00BD497C">
      <w:pPr>
        <w:widowControl w:val="0"/>
        <w:spacing w:after="0" w:line="240" w:lineRule="auto"/>
        <w:ind w:firstLine="708"/>
        <w:jc w:val="right"/>
        <w:rPr>
          <w:rFonts w:ascii="Times New Roman" w:hAnsi="Times New Roman"/>
          <w:i/>
          <w:sz w:val="28"/>
          <w:szCs w:val="28"/>
          <w:lang w:val="uk-UA"/>
        </w:rPr>
      </w:pPr>
      <w:r w:rsidRPr="00CB18B5">
        <w:rPr>
          <w:rFonts w:ascii="Times New Roman" w:hAnsi="Times New Roman"/>
          <w:i/>
          <w:sz w:val="28"/>
          <w:szCs w:val="28"/>
          <w:lang w:val="uk-UA"/>
        </w:rPr>
        <w:t xml:space="preserve">Таблиця </w:t>
      </w:r>
      <w:r>
        <w:rPr>
          <w:rFonts w:ascii="Times New Roman" w:hAnsi="Times New Roman"/>
          <w:i/>
          <w:sz w:val="28"/>
          <w:szCs w:val="28"/>
          <w:lang w:val="uk-UA"/>
        </w:rPr>
        <w:t>13</w:t>
      </w:r>
    </w:p>
    <w:p w:rsidR="00BD497C" w:rsidRPr="00CB18B5" w:rsidRDefault="00BD497C" w:rsidP="00BD497C">
      <w:pPr>
        <w:widowControl w:val="0"/>
        <w:spacing w:after="0" w:line="240" w:lineRule="auto"/>
        <w:jc w:val="center"/>
        <w:rPr>
          <w:rFonts w:ascii="Times New Roman" w:hAnsi="Times New Roman"/>
          <w:b/>
          <w:sz w:val="28"/>
          <w:szCs w:val="28"/>
          <w:lang w:val="uk-UA"/>
        </w:rPr>
      </w:pPr>
      <w:r w:rsidRPr="00CB18B5">
        <w:rPr>
          <w:rFonts w:ascii="Times New Roman" w:hAnsi="Times New Roman"/>
          <w:b/>
          <w:sz w:val="28"/>
          <w:szCs w:val="28"/>
          <w:lang w:val="uk-UA"/>
        </w:rPr>
        <w:t xml:space="preserve">Значення таксономічного показника ефективності використання оборотного капіталу  </w:t>
      </w:r>
      <w:r>
        <w:rPr>
          <w:rFonts w:ascii="Times New Roman" w:hAnsi="Times New Roman"/>
          <w:b/>
          <w:sz w:val="28"/>
          <w:szCs w:val="28"/>
          <w:lang w:val="uk-UA"/>
        </w:rPr>
        <w:t>ТОВ «Агро 2012</w:t>
      </w:r>
      <w:r w:rsidRPr="00CB18B5">
        <w:rPr>
          <w:rFonts w:ascii="Times New Roman" w:hAnsi="Times New Roman"/>
          <w:b/>
          <w:sz w:val="28"/>
          <w:szCs w:val="28"/>
          <w:lang w:val="uk-UA"/>
        </w:rPr>
        <w:t>»</w:t>
      </w:r>
      <w:r w:rsidRPr="00CB18B5">
        <w:rPr>
          <w:rFonts w:ascii="Times New Roman" w:hAnsi="Times New Roman"/>
          <w:sz w:val="28"/>
          <w:szCs w:val="28"/>
          <w:lang w:val="uk-UA"/>
        </w:rPr>
        <w:t xml:space="preserve"> </w:t>
      </w:r>
      <w:r>
        <w:rPr>
          <w:rFonts w:ascii="Times New Roman" w:hAnsi="Times New Roman"/>
          <w:b/>
          <w:sz w:val="28"/>
          <w:szCs w:val="28"/>
          <w:lang w:val="uk-UA"/>
        </w:rPr>
        <w:t>за 2015 – 2017</w:t>
      </w:r>
      <w:r w:rsidRPr="00CB18B5">
        <w:rPr>
          <w:rFonts w:ascii="Times New Roman" w:hAnsi="Times New Roman"/>
          <w:b/>
          <w:sz w:val="28"/>
          <w:szCs w:val="28"/>
          <w:lang w:val="uk-UA"/>
        </w:rPr>
        <w:t xml:space="preserve"> рр.</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574"/>
        <w:gridCol w:w="4771"/>
      </w:tblGrid>
      <w:tr w:rsidR="00BD497C" w:rsidRPr="007414FC" w:rsidTr="00C4166F">
        <w:tc>
          <w:tcPr>
            <w:tcW w:w="4785" w:type="dxa"/>
            <w:shd w:val="clear" w:color="auto" w:fill="auto"/>
          </w:tcPr>
          <w:p w:rsidR="00BD497C" w:rsidRPr="007414FC" w:rsidRDefault="00BD497C" w:rsidP="00C4166F">
            <w:pPr>
              <w:widowControl w:val="0"/>
              <w:spacing w:after="0" w:line="240" w:lineRule="auto"/>
              <w:jc w:val="center"/>
              <w:rPr>
                <w:rFonts w:ascii="Times New Roman" w:hAnsi="Times New Roman"/>
                <w:sz w:val="24"/>
                <w:szCs w:val="24"/>
                <w:lang w:val="uk-UA"/>
              </w:rPr>
            </w:pPr>
            <w:r w:rsidRPr="007414FC">
              <w:rPr>
                <w:rFonts w:ascii="Times New Roman" w:hAnsi="Times New Roman"/>
                <w:sz w:val="24"/>
                <w:szCs w:val="24"/>
                <w:lang w:val="uk-UA"/>
              </w:rPr>
              <w:t>Таксономічний показник за досліджуваний період</w:t>
            </w:r>
          </w:p>
        </w:tc>
        <w:tc>
          <w:tcPr>
            <w:tcW w:w="5043" w:type="dxa"/>
            <w:shd w:val="clear" w:color="auto" w:fill="auto"/>
          </w:tcPr>
          <w:p w:rsidR="00BD497C" w:rsidRPr="007414FC" w:rsidRDefault="00BD497C" w:rsidP="00C4166F">
            <w:pPr>
              <w:widowControl w:val="0"/>
              <w:spacing w:after="0" w:line="240" w:lineRule="auto"/>
              <w:jc w:val="center"/>
              <w:rPr>
                <w:rFonts w:ascii="Times New Roman" w:hAnsi="Times New Roman"/>
                <w:sz w:val="24"/>
                <w:szCs w:val="24"/>
                <w:lang w:val="uk-UA"/>
              </w:rPr>
            </w:pPr>
            <w:r w:rsidRPr="007414FC">
              <w:rPr>
                <w:rFonts w:ascii="Times New Roman" w:hAnsi="Times New Roman"/>
                <w:sz w:val="24"/>
                <w:szCs w:val="24"/>
                <w:lang w:val="uk-UA"/>
              </w:rPr>
              <w:t xml:space="preserve">Значення </w:t>
            </w:r>
          </w:p>
        </w:tc>
      </w:tr>
      <w:tr w:rsidR="00BD497C" w:rsidRPr="007414FC" w:rsidTr="00C4166F">
        <w:tc>
          <w:tcPr>
            <w:tcW w:w="4785" w:type="dxa"/>
            <w:shd w:val="clear" w:color="auto" w:fill="auto"/>
          </w:tcPr>
          <w:p w:rsidR="00BD497C" w:rsidRPr="007414FC" w:rsidRDefault="00BD497C" w:rsidP="00C4166F">
            <w:pPr>
              <w:widowControl w:val="0"/>
              <w:spacing w:after="0" w:line="240" w:lineRule="auto"/>
              <w:jc w:val="center"/>
              <w:rPr>
                <w:rFonts w:ascii="Times New Roman" w:hAnsi="Times New Roman"/>
                <w:sz w:val="24"/>
                <w:szCs w:val="24"/>
                <w:lang w:val="uk-UA"/>
              </w:rPr>
            </w:pPr>
            <w:r w:rsidRPr="007414FC">
              <w:rPr>
                <w:rFonts w:ascii="Times New Roman" w:hAnsi="Times New Roman"/>
                <w:sz w:val="24"/>
                <w:szCs w:val="24"/>
                <w:lang w:val="uk-UA"/>
              </w:rPr>
              <w:t>2015</w:t>
            </w:r>
          </w:p>
        </w:tc>
        <w:tc>
          <w:tcPr>
            <w:tcW w:w="5043" w:type="dxa"/>
            <w:shd w:val="clear" w:color="auto" w:fill="auto"/>
          </w:tcPr>
          <w:p w:rsidR="00BD497C" w:rsidRPr="007414FC" w:rsidRDefault="00BD497C" w:rsidP="00C4166F">
            <w:pPr>
              <w:widowControl w:val="0"/>
              <w:spacing w:after="0" w:line="240" w:lineRule="auto"/>
              <w:jc w:val="center"/>
              <w:rPr>
                <w:rFonts w:ascii="Times New Roman" w:hAnsi="Times New Roman"/>
                <w:sz w:val="24"/>
                <w:szCs w:val="24"/>
                <w:lang w:val="uk-UA"/>
              </w:rPr>
            </w:pPr>
            <w:r w:rsidRPr="007414FC">
              <w:rPr>
                <w:rFonts w:ascii="Times New Roman" w:hAnsi="Times New Roman"/>
                <w:sz w:val="24"/>
                <w:szCs w:val="24"/>
                <w:lang w:val="uk-UA"/>
              </w:rPr>
              <w:t>-0,622</w:t>
            </w:r>
          </w:p>
        </w:tc>
      </w:tr>
      <w:tr w:rsidR="00BD497C" w:rsidRPr="007414FC" w:rsidTr="00C4166F">
        <w:tc>
          <w:tcPr>
            <w:tcW w:w="4785" w:type="dxa"/>
            <w:shd w:val="clear" w:color="auto" w:fill="auto"/>
          </w:tcPr>
          <w:p w:rsidR="00BD497C" w:rsidRPr="007414FC" w:rsidRDefault="00BD497C" w:rsidP="00C4166F">
            <w:pPr>
              <w:widowControl w:val="0"/>
              <w:spacing w:after="0" w:line="240" w:lineRule="auto"/>
              <w:jc w:val="center"/>
              <w:rPr>
                <w:rFonts w:ascii="Times New Roman" w:hAnsi="Times New Roman"/>
                <w:sz w:val="24"/>
                <w:szCs w:val="24"/>
                <w:lang w:val="uk-UA"/>
              </w:rPr>
            </w:pPr>
            <w:r w:rsidRPr="007414FC">
              <w:rPr>
                <w:rFonts w:ascii="Times New Roman" w:hAnsi="Times New Roman"/>
                <w:sz w:val="24"/>
                <w:szCs w:val="24"/>
                <w:lang w:val="uk-UA"/>
              </w:rPr>
              <w:t>2016</w:t>
            </w:r>
          </w:p>
        </w:tc>
        <w:tc>
          <w:tcPr>
            <w:tcW w:w="5043" w:type="dxa"/>
            <w:shd w:val="clear" w:color="auto" w:fill="auto"/>
          </w:tcPr>
          <w:p w:rsidR="00BD497C" w:rsidRPr="007414FC" w:rsidRDefault="00BD497C" w:rsidP="00C4166F">
            <w:pPr>
              <w:widowControl w:val="0"/>
              <w:spacing w:after="0" w:line="240" w:lineRule="auto"/>
              <w:jc w:val="center"/>
              <w:rPr>
                <w:rFonts w:ascii="Times New Roman" w:hAnsi="Times New Roman"/>
                <w:sz w:val="24"/>
                <w:szCs w:val="24"/>
                <w:lang w:val="uk-UA"/>
              </w:rPr>
            </w:pPr>
            <w:r w:rsidRPr="007414FC">
              <w:rPr>
                <w:rFonts w:ascii="Times New Roman" w:hAnsi="Times New Roman"/>
                <w:sz w:val="24"/>
                <w:szCs w:val="24"/>
                <w:lang w:val="uk-UA"/>
              </w:rPr>
              <w:t>0,918</w:t>
            </w:r>
          </w:p>
        </w:tc>
      </w:tr>
      <w:tr w:rsidR="00BD497C" w:rsidRPr="007414FC" w:rsidTr="00C4166F">
        <w:tc>
          <w:tcPr>
            <w:tcW w:w="4785" w:type="dxa"/>
            <w:shd w:val="clear" w:color="auto" w:fill="auto"/>
          </w:tcPr>
          <w:p w:rsidR="00BD497C" w:rsidRPr="007414FC" w:rsidRDefault="00BD497C" w:rsidP="00C4166F">
            <w:pPr>
              <w:widowControl w:val="0"/>
              <w:spacing w:after="0" w:line="240" w:lineRule="auto"/>
              <w:jc w:val="center"/>
              <w:rPr>
                <w:rFonts w:ascii="Times New Roman" w:hAnsi="Times New Roman"/>
                <w:sz w:val="24"/>
                <w:szCs w:val="24"/>
                <w:lang w:val="uk-UA"/>
              </w:rPr>
            </w:pPr>
            <w:r w:rsidRPr="007414FC">
              <w:rPr>
                <w:rFonts w:ascii="Times New Roman" w:hAnsi="Times New Roman"/>
                <w:sz w:val="24"/>
                <w:szCs w:val="24"/>
                <w:lang w:val="uk-UA"/>
              </w:rPr>
              <w:t>2017</w:t>
            </w:r>
          </w:p>
        </w:tc>
        <w:tc>
          <w:tcPr>
            <w:tcW w:w="5043" w:type="dxa"/>
            <w:shd w:val="clear" w:color="auto" w:fill="auto"/>
          </w:tcPr>
          <w:p w:rsidR="00BD497C" w:rsidRPr="007414FC" w:rsidRDefault="00BD497C" w:rsidP="00C4166F">
            <w:pPr>
              <w:widowControl w:val="0"/>
              <w:spacing w:after="0" w:line="240" w:lineRule="auto"/>
              <w:jc w:val="center"/>
              <w:rPr>
                <w:rFonts w:ascii="Times New Roman" w:hAnsi="Times New Roman"/>
                <w:sz w:val="24"/>
                <w:szCs w:val="24"/>
                <w:lang w:val="uk-UA"/>
              </w:rPr>
            </w:pPr>
            <w:r w:rsidRPr="007414FC">
              <w:rPr>
                <w:rFonts w:ascii="Times New Roman" w:hAnsi="Times New Roman"/>
                <w:sz w:val="24"/>
                <w:szCs w:val="24"/>
                <w:lang w:val="uk-UA"/>
              </w:rPr>
              <w:t>0,951</w:t>
            </w:r>
          </w:p>
        </w:tc>
      </w:tr>
    </w:tbl>
    <w:p w:rsidR="00BD497C" w:rsidRPr="00CB18B5" w:rsidRDefault="00BD497C" w:rsidP="00BD497C">
      <w:pPr>
        <w:widowControl w:val="0"/>
        <w:spacing w:after="0" w:line="240" w:lineRule="auto"/>
        <w:ind w:firstLine="708"/>
        <w:jc w:val="both"/>
        <w:rPr>
          <w:rFonts w:ascii="Times New Roman" w:hAnsi="Times New Roman"/>
          <w:sz w:val="28"/>
          <w:szCs w:val="28"/>
          <w:lang w:val="uk-UA"/>
        </w:rPr>
      </w:pPr>
    </w:p>
    <w:p w:rsidR="00BD497C" w:rsidRPr="00CB18B5" w:rsidRDefault="00BD497C" w:rsidP="00BD497C">
      <w:pPr>
        <w:widowControl w:val="0"/>
        <w:spacing w:after="0" w:line="240" w:lineRule="auto"/>
        <w:ind w:firstLine="708"/>
        <w:jc w:val="both"/>
        <w:rPr>
          <w:rFonts w:ascii="Times New Roman" w:hAnsi="Times New Roman"/>
          <w:sz w:val="28"/>
          <w:szCs w:val="28"/>
          <w:lang w:val="uk-UA"/>
        </w:rPr>
      </w:pPr>
      <w:r w:rsidRPr="00CB18B5">
        <w:rPr>
          <w:rFonts w:ascii="Times New Roman" w:hAnsi="Times New Roman"/>
          <w:sz w:val="28"/>
          <w:szCs w:val="28"/>
          <w:lang w:val="uk-UA"/>
        </w:rPr>
        <w:t xml:space="preserve">За отриманими в </w:t>
      </w:r>
      <w:r>
        <w:rPr>
          <w:rFonts w:ascii="Times New Roman" w:hAnsi="Times New Roman"/>
          <w:sz w:val="28"/>
          <w:szCs w:val="28"/>
          <w:lang w:val="uk-UA"/>
        </w:rPr>
        <w:t>табл. 13</w:t>
      </w:r>
      <w:r w:rsidRPr="00CB18B5">
        <w:rPr>
          <w:rFonts w:ascii="Times New Roman" w:hAnsi="Times New Roman"/>
          <w:sz w:val="28"/>
          <w:szCs w:val="28"/>
          <w:lang w:val="uk-UA"/>
        </w:rPr>
        <w:t xml:space="preserve"> результатами, можна зр</w:t>
      </w:r>
      <w:r>
        <w:rPr>
          <w:rFonts w:ascii="Times New Roman" w:hAnsi="Times New Roman"/>
          <w:sz w:val="28"/>
          <w:szCs w:val="28"/>
          <w:lang w:val="uk-UA"/>
        </w:rPr>
        <w:t>обити висновок про те, що в 2015</w:t>
      </w:r>
      <w:r w:rsidRPr="00CB18B5">
        <w:rPr>
          <w:rFonts w:ascii="Times New Roman" w:hAnsi="Times New Roman"/>
          <w:sz w:val="28"/>
          <w:szCs w:val="28"/>
          <w:lang w:val="uk-UA"/>
        </w:rPr>
        <w:t xml:space="preserve"> р. </w:t>
      </w:r>
      <w:r w:rsidRPr="00236689">
        <w:rPr>
          <w:rFonts w:ascii="Times New Roman" w:hAnsi="Times New Roman"/>
          <w:sz w:val="28"/>
          <w:szCs w:val="28"/>
          <w:lang w:val="uk-UA"/>
        </w:rPr>
        <w:t>ТОВ «Агро 2012»</w:t>
      </w:r>
      <w:r>
        <w:rPr>
          <w:rFonts w:ascii="Times New Roman" w:hAnsi="Times New Roman"/>
          <w:sz w:val="28"/>
          <w:szCs w:val="28"/>
          <w:lang w:val="uk-UA"/>
        </w:rPr>
        <w:t xml:space="preserve"> </w:t>
      </w:r>
      <w:r w:rsidRPr="00CB18B5">
        <w:rPr>
          <w:rFonts w:ascii="Times New Roman" w:hAnsi="Times New Roman"/>
          <w:sz w:val="28"/>
          <w:szCs w:val="28"/>
          <w:lang w:val="uk-UA"/>
        </w:rPr>
        <w:t>неефективно використовувало оборотний капітал. Даний висновок зроблено нами, виходячи із значення таксономічного показника, який менше наближений до 1 (значення таксономічного показника в 2011 році було від’ємним та складає -0,622).</w:t>
      </w:r>
    </w:p>
    <w:p w:rsidR="00BD497C" w:rsidRPr="00CB18B5" w:rsidRDefault="00BD497C" w:rsidP="00BD497C">
      <w:pPr>
        <w:widowControl w:val="0"/>
        <w:spacing w:after="0" w:line="240" w:lineRule="auto"/>
        <w:ind w:firstLine="709"/>
        <w:jc w:val="both"/>
        <w:rPr>
          <w:rFonts w:ascii="Times New Roman" w:hAnsi="Times New Roman"/>
          <w:sz w:val="28"/>
          <w:szCs w:val="28"/>
          <w:lang w:val="uk-UA"/>
        </w:rPr>
      </w:pPr>
      <w:r w:rsidRPr="00CB18B5">
        <w:rPr>
          <w:rFonts w:ascii="Times New Roman" w:hAnsi="Times New Roman"/>
          <w:sz w:val="28"/>
          <w:szCs w:val="28"/>
          <w:lang w:val="uk-UA"/>
        </w:rPr>
        <w:t xml:space="preserve">За результатами діяльності </w:t>
      </w:r>
      <w:r w:rsidRPr="009E66C2">
        <w:rPr>
          <w:rFonts w:ascii="Times New Roman" w:hAnsi="Times New Roman"/>
          <w:sz w:val="28"/>
          <w:szCs w:val="28"/>
          <w:lang w:val="uk-UA"/>
        </w:rPr>
        <w:t>ТОВ «Агро 2012»</w:t>
      </w:r>
      <w:r w:rsidRPr="00CB18B5">
        <w:rPr>
          <w:rFonts w:ascii="Times New Roman" w:hAnsi="Times New Roman"/>
          <w:sz w:val="28"/>
          <w:szCs w:val="28"/>
          <w:lang w:val="uk-UA"/>
        </w:rPr>
        <w:t xml:space="preserve"> в 201</w:t>
      </w:r>
      <w:r>
        <w:rPr>
          <w:rFonts w:ascii="Times New Roman" w:hAnsi="Times New Roman"/>
          <w:sz w:val="28"/>
          <w:szCs w:val="28"/>
          <w:lang w:val="uk-UA"/>
        </w:rPr>
        <w:t>6 та 2017</w:t>
      </w:r>
      <w:r w:rsidRPr="00CB18B5">
        <w:rPr>
          <w:rFonts w:ascii="Times New Roman" w:hAnsi="Times New Roman"/>
          <w:sz w:val="28"/>
          <w:szCs w:val="28"/>
          <w:lang w:val="uk-UA"/>
        </w:rPr>
        <w:t xml:space="preserve"> роках покращило політику управління оборотним капіталом (значення таксономічного показника складає відповідно 0,918 та 0,951 відповідно).  </w:t>
      </w:r>
    </w:p>
    <w:p w:rsidR="00BD497C" w:rsidRPr="00CB18B5" w:rsidRDefault="00BD497C" w:rsidP="00BD497C">
      <w:pPr>
        <w:widowControl w:val="0"/>
        <w:spacing w:after="0" w:line="240" w:lineRule="auto"/>
        <w:ind w:firstLine="709"/>
        <w:jc w:val="both"/>
        <w:rPr>
          <w:rFonts w:ascii="Times New Roman" w:hAnsi="Times New Roman"/>
          <w:sz w:val="28"/>
          <w:szCs w:val="28"/>
          <w:lang w:val="uk-UA"/>
        </w:rPr>
      </w:pPr>
      <w:r w:rsidRPr="00CB18B5">
        <w:rPr>
          <w:rFonts w:ascii="Times New Roman" w:hAnsi="Times New Roman"/>
          <w:sz w:val="28"/>
          <w:szCs w:val="28"/>
          <w:lang w:val="uk-UA"/>
        </w:rPr>
        <w:t xml:space="preserve">Отже, за результатами роботи було здійснено комплексну оцінку ефективності використання оборотного капіталу досліджуваного підприємства. Для цього автором було обрано методику на базі таксономічного методу, який утворив цілісну методичну систему, для вирішення поставленого завдання. </w:t>
      </w:r>
    </w:p>
    <w:p w:rsidR="00BD497C" w:rsidRDefault="00BD497C" w:rsidP="00BD497C">
      <w:pPr>
        <w:widowControl w:val="0"/>
        <w:tabs>
          <w:tab w:val="left" w:pos="1843"/>
        </w:tabs>
        <w:spacing w:after="0" w:line="240" w:lineRule="auto"/>
        <w:ind w:firstLine="709"/>
        <w:jc w:val="both"/>
        <w:rPr>
          <w:rFonts w:ascii="Times New Roman" w:hAnsi="Times New Roman"/>
          <w:sz w:val="28"/>
          <w:szCs w:val="28"/>
          <w:lang w:val="uk-UA"/>
        </w:rPr>
      </w:pPr>
    </w:p>
    <w:p w:rsidR="00BD497C" w:rsidRPr="009E0D00" w:rsidRDefault="00BD497C" w:rsidP="00BD497C">
      <w:pPr>
        <w:widowControl w:val="0"/>
        <w:tabs>
          <w:tab w:val="left" w:pos="1843"/>
        </w:tabs>
        <w:spacing w:after="0" w:line="240" w:lineRule="auto"/>
        <w:ind w:firstLine="709"/>
        <w:jc w:val="both"/>
        <w:rPr>
          <w:rFonts w:ascii="Times New Roman" w:hAnsi="Times New Roman"/>
          <w:sz w:val="28"/>
          <w:szCs w:val="28"/>
          <w:lang w:val="uk-UA"/>
        </w:rPr>
      </w:pPr>
    </w:p>
    <w:p w:rsidR="00BD497C" w:rsidRDefault="00BD497C" w:rsidP="00BD497C">
      <w:pPr>
        <w:widowControl w:val="0"/>
        <w:tabs>
          <w:tab w:val="left" w:pos="1843"/>
        </w:tabs>
        <w:spacing w:after="0" w:line="240" w:lineRule="auto"/>
        <w:jc w:val="center"/>
        <w:rPr>
          <w:rFonts w:ascii="Times New Roman" w:hAnsi="Times New Roman"/>
          <w:b/>
          <w:sz w:val="28"/>
          <w:szCs w:val="28"/>
          <w:lang w:val="uk-UA"/>
        </w:rPr>
      </w:pPr>
      <w:r w:rsidRPr="008565D2">
        <w:rPr>
          <w:rFonts w:ascii="Times New Roman" w:hAnsi="Times New Roman"/>
          <w:b/>
          <w:sz w:val="28"/>
          <w:szCs w:val="28"/>
          <w:lang w:val="uk-UA"/>
        </w:rPr>
        <w:t>ВИСНОВКИ</w:t>
      </w:r>
    </w:p>
    <w:p w:rsidR="00BD497C" w:rsidRDefault="00BD497C" w:rsidP="00BD497C">
      <w:pPr>
        <w:widowControl w:val="0"/>
        <w:tabs>
          <w:tab w:val="left" w:pos="1843"/>
        </w:tabs>
        <w:spacing w:after="0" w:line="240" w:lineRule="auto"/>
        <w:ind w:firstLine="709"/>
        <w:jc w:val="center"/>
        <w:rPr>
          <w:rFonts w:ascii="Times New Roman" w:hAnsi="Times New Roman"/>
          <w:b/>
          <w:sz w:val="28"/>
          <w:szCs w:val="28"/>
          <w:lang w:val="uk-UA"/>
        </w:rPr>
      </w:pPr>
    </w:p>
    <w:p w:rsidR="00BD497C" w:rsidRPr="009E66C2" w:rsidRDefault="00BD497C" w:rsidP="00BD497C">
      <w:pPr>
        <w:widowControl w:val="0"/>
        <w:spacing w:after="0" w:line="240" w:lineRule="auto"/>
        <w:ind w:firstLine="709"/>
        <w:jc w:val="center"/>
        <w:rPr>
          <w:rFonts w:ascii="Times New Roman" w:hAnsi="Times New Roman"/>
          <w:sz w:val="28"/>
          <w:szCs w:val="28"/>
          <w:lang w:val="uk-UA" w:eastAsia="ru-RU"/>
        </w:rPr>
      </w:pPr>
      <w:r w:rsidRPr="009E66C2">
        <w:rPr>
          <w:rFonts w:ascii="Times New Roman" w:hAnsi="Times New Roman"/>
          <w:sz w:val="28"/>
          <w:szCs w:val="28"/>
          <w:lang w:val="uk-UA" w:eastAsia="ru-RU"/>
        </w:rPr>
        <w:t>На основі проведеного дослідження, можна зробити наступні висновки:</w:t>
      </w:r>
    </w:p>
    <w:p w:rsidR="00BD497C" w:rsidRPr="009E66C2" w:rsidRDefault="00BD497C" w:rsidP="00BD497C">
      <w:pPr>
        <w:widowControl w:val="0"/>
        <w:numPr>
          <w:ilvl w:val="0"/>
          <w:numId w:val="7"/>
        </w:numPr>
        <w:tabs>
          <w:tab w:val="left" w:pos="1134"/>
        </w:tabs>
        <w:spacing w:after="0" w:line="240" w:lineRule="auto"/>
        <w:ind w:left="0" w:firstLine="709"/>
        <w:contextualSpacing/>
        <w:jc w:val="both"/>
        <w:rPr>
          <w:rFonts w:ascii="Times New Roman" w:hAnsi="Times New Roman"/>
          <w:sz w:val="28"/>
          <w:szCs w:val="28"/>
          <w:lang w:val="uk-UA" w:eastAsia="ru-RU"/>
        </w:rPr>
      </w:pPr>
      <w:r w:rsidRPr="009E66C2">
        <w:rPr>
          <w:rFonts w:ascii="Times New Roman" w:hAnsi="Times New Roman"/>
          <w:sz w:val="28"/>
          <w:szCs w:val="28"/>
          <w:lang w:val="uk-UA" w:eastAsia="ru-RU"/>
        </w:rPr>
        <w:t>Фінансова діяльність підприємства нерозривно пов’язана зі створенням і споживанням оборотного капіталу. Йому належить особливе місце у структурі капіталу підприємств і від якості керування ним залежить безперебійність процесу виробництва і реалізації продукції, ліквідність суб’єкта бізнесу, його платоспроможність і результативність.</w:t>
      </w:r>
    </w:p>
    <w:p w:rsidR="00BD497C" w:rsidRPr="009E66C2" w:rsidRDefault="00BD497C" w:rsidP="00BD497C">
      <w:pPr>
        <w:widowControl w:val="0"/>
        <w:numPr>
          <w:ilvl w:val="0"/>
          <w:numId w:val="7"/>
        </w:numPr>
        <w:tabs>
          <w:tab w:val="left" w:pos="720"/>
          <w:tab w:val="left" w:pos="1134"/>
        </w:tabs>
        <w:spacing w:after="0" w:line="240" w:lineRule="auto"/>
        <w:ind w:left="0" w:firstLine="709"/>
        <w:contextualSpacing/>
        <w:jc w:val="both"/>
        <w:rPr>
          <w:rFonts w:ascii="Times New Roman" w:hAnsi="Times New Roman"/>
          <w:sz w:val="28"/>
          <w:szCs w:val="28"/>
          <w:lang w:val="uk-UA" w:eastAsia="ru-RU"/>
        </w:rPr>
      </w:pPr>
      <w:r w:rsidRPr="009E66C2">
        <w:rPr>
          <w:rFonts w:ascii="Times New Roman" w:hAnsi="Times New Roman"/>
          <w:sz w:val="28"/>
          <w:szCs w:val="28"/>
          <w:lang w:val="uk-UA" w:eastAsia="ru-RU"/>
        </w:rPr>
        <w:t>Оборотний капітал - сукупність грошових коштів, авансованих підприємством для формування оборотних виробничих фондів і фондів обігу, які використовуються в межах одного відтворювального циклу або в короткостроковому періоді (до одного року), що забезпечують безперервний процес виробничо-господарської діяльності.</w:t>
      </w:r>
    </w:p>
    <w:p w:rsidR="00BD497C" w:rsidRPr="009E66C2" w:rsidRDefault="00BD497C" w:rsidP="00BD497C">
      <w:pPr>
        <w:widowControl w:val="0"/>
        <w:numPr>
          <w:ilvl w:val="0"/>
          <w:numId w:val="7"/>
        </w:numPr>
        <w:tabs>
          <w:tab w:val="left" w:pos="720"/>
          <w:tab w:val="left" w:pos="1134"/>
        </w:tabs>
        <w:spacing w:after="0" w:line="240" w:lineRule="auto"/>
        <w:ind w:left="0" w:firstLine="709"/>
        <w:contextualSpacing/>
        <w:jc w:val="both"/>
        <w:rPr>
          <w:rFonts w:ascii="Times New Roman" w:hAnsi="Times New Roman"/>
          <w:color w:val="000000"/>
          <w:sz w:val="28"/>
          <w:szCs w:val="28"/>
          <w:shd w:val="clear" w:color="auto" w:fill="FFFFFF"/>
          <w:lang w:val="uk-UA" w:eastAsia="ru-RU"/>
        </w:rPr>
      </w:pPr>
      <w:r w:rsidRPr="009E66C2">
        <w:rPr>
          <w:rFonts w:ascii="Times New Roman" w:hAnsi="Times New Roman"/>
          <w:sz w:val="28"/>
          <w:szCs w:val="28"/>
          <w:lang w:val="uk-UA" w:eastAsia="ru-RU"/>
        </w:rPr>
        <w:t xml:space="preserve">Авторське визначення категорії «оборотний капітал» - </w:t>
      </w:r>
      <w:r w:rsidRPr="009E66C2">
        <w:rPr>
          <w:rFonts w:ascii="Times New Roman" w:hAnsi="Times New Roman"/>
          <w:color w:val="000000"/>
          <w:sz w:val="28"/>
          <w:szCs w:val="28"/>
          <w:shd w:val="clear" w:color="auto" w:fill="FFFFFF"/>
          <w:lang w:val="uk-UA" w:eastAsia="ru-RU"/>
        </w:rPr>
        <w:t>складовий елемент ресурсів фінансового характеру, які шляхом інвестування в оборотні активи забезпечують безперебійність процесу нормальної діяльності з метою забезпечення отримання прибутку і які здатні оновлюватися протягом часу, встановленого процесом формування матеріальних і нематеріальних благ та термінами фінансових інвестицій.</w:t>
      </w:r>
    </w:p>
    <w:p w:rsidR="00BD497C" w:rsidRPr="009E66C2" w:rsidRDefault="00BD497C" w:rsidP="00BD497C">
      <w:pPr>
        <w:widowControl w:val="0"/>
        <w:numPr>
          <w:ilvl w:val="0"/>
          <w:numId w:val="7"/>
        </w:numPr>
        <w:tabs>
          <w:tab w:val="left" w:pos="1134"/>
        </w:tabs>
        <w:autoSpaceDE w:val="0"/>
        <w:autoSpaceDN w:val="0"/>
        <w:spacing w:after="0" w:line="240" w:lineRule="auto"/>
        <w:ind w:left="0" w:firstLine="709"/>
        <w:jc w:val="both"/>
        <w:rPr>
          <w:rFonts w:ascii="Times New Roman" w:hAnsi="Times New Roman"/>
          <w:sz w:val="28"/>
          <w:szCs w:val="28"/>
          <w:lang w:val="uk-UA" w:eastAsia="ru-RU"/>
        </w:rPr>
      </w:pPr>
      <w:r w:rsidRPr="009E66C2">
        <w:rPr>
          <w:rFonts w:ascii="Times New Roman" w:hAnsi="Times New Roman"/>
          <w:sz w:val="28"/>
          <w:szCs w:val="28"/>
          <w:lang w:val="uk-UA" w:eastAsia="ru-RU"/>
        </w:rPr>
        <w:t xml:space="preserve">Структура оборотного капіталу характеризується співвідношенням </w:t>
      </w:r>
      <w:r w:rsidRPr="009E66C2">
        <w:rPr>
          <w:rFonts w:ascii="Times New Roman" w:hAnsi="Times New Roman"/>
          <w:sz w:val="28"/>
          <w:szCs w:val="28"/>
          <w:lang w:val="uk-UA" w:eastAsia="ru-RU"/>
        </w:rPr>
        <w:lastRenderedPageBreak/>
        <w:t>окремих його компонентів і віддзеркалює специфіку виробничого циклу, а також ту обставину, що частина оборотних активів забезпечується за рахунок власних коштів і довгострокових позик, а інша – за рахунок короткострокових кредитів.</w:t>
      </w:r>
    </w:p>
    <w:p w:rsidR="00BD497C" w:rsidRPr="009E66C2" w:rsidRDefault="00BD497C" w:rsidP="00BD497C">
      <w:pPr>
        <w:widowControl w:val="0"/>
        <w:numPr>
          <w:ilvl w:val="0"/>
          <w:numId w:val="7"/>
        </w:numPr>
        <w:tabs>
          <w:tab w:val="left" w:pos="720"/>
          <w:tab w:val="left" w:pos="1080"/>
          <w:tab w:val="left" w:pos="1134"/>
        </w:tabs>
        <w:spacing w:after="0" w:line="240" w:lineRule="auto"/>
        <w:ind w:left="0" w:firstLine="709"/>
        <w:contextualSpacing/>
        <w:jc w:val="both"/>
        <w:rPr>
          <w:rFonts w:ascii="Times New Roman" w:hAnsi="Times New Roman"/>
          <w:color w:val="000000"/>
          <w:sz w:val="28"/>
          <w:szCs w:val="28"/>
          <w:lang w:val="uk-UA" w:eastAsia="ru-RU"/>
        </w:rPr>
      </w:pPr>
      <w:r w:rsidRPr="009E66C2">
        <w:rPr>
          <w:rFonts w:ascii="Times New Roman" w:hAnsi="Times New Roman"/>
          <w:color w:val="000000"/>
          <w:sz w:val="28"/>
          <w:szCs w:val="28"/>
          <w:lang w:val="uk-UA" w:eastAsia="ru-RU"/>
        </w:rPr>
        <w:t>Основні джерела формування оборотних коштів: власні джерела, які включають до свого складу: зареєстрований (пайовий) капітал, додатковий капітал, що вкладається; інший додатковий капітал, резервний капітал, нерозподілений прибуток, цільове фінансування; до позикового капіталу  можна віднести: довгострокові та короткострокові кредити банків, інші довгострокові фінансові зобов’язання, поточну заборгованість за довгостроковими зобов’язаннями.</w:t>
      </w:r>
    </w:p>
    <w:p w:rsidR="00BD497C" w:rsidRPr="009E66C2" w:rsidRDefault="00BD497C" w:rsidP="00BD497C">
      <w:pPr>
        <w:widowControl w:val="0"/>
        <w:numPr>
          <w:ilvl w:val="0"/>
          <w:numId w:val="7"/>
        </w:numPr>
        <w:tabs>
          <w:tab w:val="left" w:pos="720"/>
          <w:tab w:val="left" w:pos="1134"/>
        </w:tabs>
        <w:spacing w:after="0" w:line="240" w:lineRule="auto"/>
        <w:ind w:left="0" w:firstLine="709"/>
        <w:contextualSpacing/>
        <w:jc w:val="both"/>
        <w:rPr>
          <w:rFonts w:ascii="Times New Roman" w:hAnsi="Times New Roman"/>
          <w:color w:val="000000"/>
          <w:sz w:val="28"/>
          <w:szCs w:val="28"/>
          <w:lang w:val="uk-UA" w:eastAsia="ru-RU"/>
        </w:rPr>
      </w:pPr>
      <w:r w:rsidRPr="009E66C2">
        <w:rPr>
          <w:rFonts w:ascii="Times New Roman" w:hAnsi="Times New Roman"/>
          <w:color w:val="000000"/>
          <w:sz w:val="28"/>
          <w:szCs w:val="28"/>
          <w:lang w:val="uk-UA" w:eastAsia="ru-RU"/>
        </w:rPr>
        <w:t xml:space="preserve">Підприємства використовують для формування оборотного капіталу і інвестиційний податковий кредит, тобто тимчасово відстроченими податковими зобов’язаннями. </w:t>
      </w:r>
    </w:p>
    <w:p w:rsidR="00BD497C" w:rsidRPr="009E66C2" w:rsidRDefault="00BD497C" w:rsidP="00BD497C">
      <w:pPr>
        <w:widowControl w:val="0"/>
        <w:numPr>
          <w:ilvl w:val="0"/>
          <w:numId w:val="7"/>
        </w:numPr>
        <w:tabs>
          <w:tab w:val="left" w:pos="567"/>
          <w:tab w:val="left" w:pos="1134"/>
        </w:tabs>
        <w:spacing w:after="0" w:line="240" w:lineRule="auto"/>
        <w:ind w:left="0" w:firstLine="709"/>
        <w:contextualSpacing/>
        <w:jc w:val="both"/>
        <w:rPr>
          <w:rFonts w:ascii="Times New Roman" w:eastAsia="Arial Unicode MS" w:hAnsi="Times New Roman"/>
          <w:bCs/>
          <w:color w:val="000000"/>
          <w:sz w:val="28"/>
          <w:szCs w:val="28"/>
          <w:lang w:val="uk-UA" w:eastAsia="ru-RU"/>
        </w:rPr>
      </w:pPr>
      <w:r w:rsidRPr="009E66C2">
        <w:rPr>
          <w:rFonts w:ascii="Times New Roman" w:hAnsi="Times New Roman"/>
          <w:sz w:val="28"/>
          <w:szCs w:val="28"/>
          <w:lang w:val="uk-UA" w:eastAsia="ru-RU"/>
        </w:rPr>
        <w:t>Здійснивши аналіз фінансово-господарської діяльності підприємства, можна зробити висновок про те, що</w:t>
      </w:r>
      <w:r w:rsidRPr="009E66C2">
        <w:rPr>
          <w:rFonts w:ascii="Times New Roman" w:eastAsia="Arial Unicode MS" w:hAnsi="Times New Roman"/>
          <w:bCs/>
          <w:color w:val="000000"/>
          <w:sz w:val="28"/>
          <w:szCs w:val="28"/>
          <w:lang w:val="uk-UA" w:eastAsia="ru-RU"/>
        </w:rPr>
        <w:t xml:space="preserve"> ТОВ «Агро 2012» є фінансово нестійким. В цілому підприємство має низький рівень ліквідності – здатності своєчасно та повністю виконати платіжні зобов’язання, які мають певні терміни сплати. Майно підприємства за досліджуваний період збільшилось.  </w:t>
      </w:r>
    </w:p>
    <w:p w:rsidR="00BD497C" w:rsidRPr="009E66C2" w:rsidRDefault="00BD497C" w:rsidP="00BD497C">
      <w:pPr>
        <w:widowControl w:val="0"/>
        <w:numPr>
          <w:ilvl w:val="0"/>
          <w:numId w:val="7"/>
        </w:numPr>
        <w:spacing w:after="0" w:line="240" w:lineRule="auto"/>
        <w:ind w:left="0" w:firstLine="709"/>
        <w:contextualSpacing/>
        <w:jc w:val="both"/>
        <w:rPr>
          <w:rFonts w:ascii="Times New Roman" w:hAnsi="Times New Roman"/>
          <w:sz w:val="28"/>
          <w:szCs w:val="28"/>
          <w:lang w:val="uk-UA" w:eastAsia="ru-RU"/>
        </w:rPr>
      </w:pPr>
      <w:r w:rsidRPr="009E66C2">
        <w:rPr>
          <w:rFonts w:ascii="Times New Roman" w:hAnsi="Times New Roman"/>
          <w:sz w:val="28"/>
          <w:szCs w:val="28"/>
          <w:lang w:val="uk-UA" w:eastAsia="ru-RU"/>
        </w:rPr>
        <w:t>Оборотні активи мають велику частку в загальній валюті балансу. Це наймобільніша частина капіталу, від стану і ефективного споживання якого багато в чому залежать фінансові результати діяльності і фінансовий стан суб’єкта бізнесу.</w:t>
      </w:r>
    </w:p>
    <w:p w:rsidR="00BD497C" w:rsidRPr="009E66C2" w:rsidRDefault="00BD497C" w:rsidP="00BD497C">
      <w:pPr>
        <w:widowControl w:val="0"/>
        <w:numPr>
          <w:ilvl w:val="0"/>
          <w:numId w:val="7"/>
        </w:numPr>
        <w:spacing w:after="0" w:line="240" w:lineRule="auto"/>
        <w:ind w:left="0" w:firstLine="709"/>
        <w:contextualSpacing/>
        <w:jc w:val="both"/>
        <w:rPr>
          <w:rFonts w:ascii="Times New Roman" w:hAnsi="Times New Roman"/>
          <w:sz w:val="28"/>
          <w:szCs w:val="28"/>
          <w:lang w:val="uk-UA" w:eastAsia="ru-RU"/>
        </w:rPr>
      </w:pPr>
      <w:r w:rsidRPr="009E66C2">
        <w:rPr>
          <w:rFonts w:ascii="Times New Roman" w:hAnsi="Times New Roman"/>
          <w:sz w:val="28"/>
          <w:szCs w:val="28"/>
          <w:lang w:val="uk-UA" w:eastAsia="ru-RU"/>
        </w:rPr>
        <w:t xml:space="preserve">Активи підприємства скорочуються з кожним роком: в 2015 р. розмір активів склав 7309,7  тис. грн, в 2016 р. – 8619,6 тис. грн, в 2017 р. – 8518,7 тис. грн. </w:t>
      </w:r>
    </w:p>
    <w:p w:rsidR="00BD497C" w:rsidRPr="009E66C2" w:rsidRDefault="00BD497C" w:rsidP="00BD497C">
      <w:pPr>
        <w:widowControl w:val="0"/>
        <w:numPr>
          <w:ilvl w:val="0"/>
          <w:numId w:val="7"/>
        </w:numPr>
        <w:spacing w:after="0" w:line="240" w:lineRule="auto"/>
        <w:ind w:left="0" w:firstLine="709"/>
        <w:contextualSpacing/>
        <w:jc w:val="both"/>
        <w:rPr>
          <w:rFonts w:ascii="Times New Roman" w:hAnsi="Times New Roman"/>
          <w:sz w:val="28"/>
          <w:szCs w:val="28"/>
          <w:lang w:val="uk-UA" w:eastAsia="ru-RU"/>
        </w:rPr>
      </w:pPr>
      <w:r w:rsidRPr="009E66C2">
        <w:rPr>
          <w:rFonts w:ascii="Times New Roman" w:hAnsi="Times New Roman"/>
          <w:sz w:val="28"/>
          <w:szCs w:val="28"/>
          <w:lang w:val="uk-UA" w:eastAsia="ru-RU"/>
        </w:rPr>
        <w:t xml:space="preserve"> При цьому в структурі активів основну частку займають оборотні активи підприємства, причому їхня питома вага має тенденцію до спаду: якщо в 2015 році питома вага оборотних активів в структурі активів складала                        91,1 %, то в 2017 році – 75,2 %. Коефіцієнт співвідношення оборотних та необоротних активів склав 3,10 в 2015 році, що значно більше значення цього коефіцієнту в 2017 році (7,219). Такий стан є наслідком використання орендованих основних засобів на тлі зростання обсягів виробничої діяльності підприємства.</w:t>
      </w:r>
    </w:p>
    <w:p w:rsidR="00BD497C" w:rsidRPr="009E66C2" w:rsidRDefault="00BD497C" w:rsidP="00BD497C">
      <w:pPr>
        <w:widowControl w:val="0"/>
        <w:numPr>
          <w:ilvl w:val="0"/>
          <w:numId w:val="7"/>
        </w:numPr>
        <w:spacing w:after="0" w:line="240" w:lineRule="auto"/>
        <w:ind w:left="0" w:firstLine="709"/>
        <w:contextualSpacing/>
        <w:jc w:val="both"/>
        <w:rPr>
          <w:rFonts w:ascii="Times New Roman" w:hAnsi="Times New Roman"/>
          <w:sz w:val="28"/>
          <w:szCs w:val="28"/>
          <w:lang w:val="uk-UA" w:eastAsia="ru-RU"/>
        </w:rPr>
      </w:pPr>
      <w:r w:rsidRPr="009E66C2">
        <w:rPr>
          <w:rFonts w:ascii="Times New Roman" w:hAnsi="Times New Roman"/>
          <w:sz w:val="28"/>
          <w:szCs w:val="28"/>
          <w:lang w:val="uk-UA" w:eastAsia="ru-RU"/>
        </w:rPr>
        <w:t xml:space="preserve"> В структурі пасивів підприємства найбільшу питому вагу займає позиковий капітал, причому його доля спадає в 2017 р. до 99,9 %. Зобов’язання підприємства складаються тільки з поточних зобов’язань. Така структура пасивів підприємства говорить про досить високу фінансову стійкість підприємства, оскільки фактично сума зобов’язань надто мала при значній сумі власного капіталу, що підвищує його платоспроможність.</w:t>
      </w:r>
    </w:p>
    <w:p w:rsidR="00BD497C" w:rsidRPr="009E66C2" w:rsidRDefault="00BD497C" w:rsidP="00BD497C">
      <w:pPr>
        <w:widowControl w:val="0"/>
        <w:numPr>
          <w:ilvl w:val="0"/>
          <w:numId w:val="7"/>
        </w:numPr>
        <w:spacing w:after="0" w:line="240" w:lineRule="auto"/>
        <w:ind w:left="0" w:firstLine="709"/>
        <w:contextualSpacing/>
        <w:jc w:val="both"/>
        <w:rPr>
          <w:rFonts w:ascii="Times New Roman" w:hAnsi="Times New Roman"/>
          <w:sz w:val="28"/>
          <w:szCs w:val="28"/>
          <w:lang w:val="uk-UA" w:eastAsia="ru-RU"/>
        </w:rPr>
      </w:pPr>
      <w:r w:rsidRPr="009E66C2">
        <w:rPr>
          <w:rFonts w:ascii="Times New Roman" w:hAnsi="Times New Roman"/>
          <w:sz w:val="28"/>
          <w:szCs w:val="28"/>
          <w:lang w:val="uk-UA" w:eastAsia="ru-RU"/>
        </w:rPr>
        <w:t xml:space="preserve"> В структурі оборотного капіталу найбільшу питому вагу займають запаси, а саме, 76,2 %. В порівнянні з 2015 роком сума запасів зросла на 107,5 тис. грн.</w:t>
      </w:r>
    </w:p>
    <w:p w:rsidR="00BD497C" w:rsidRPr="009E66C2" w:rsidRDefault="00BD497C" w:rsidP="00BD497C">
      <w:pPr>
        <w:widowControl w:val="0"/>
        <w:numPr>
          <w:ilvl w:val="0"/>
          <w:numId w:val="7"/>
        </w:numPr>
        <w:spacing w:after="0" w:line="240" w:lineRule="auto"/>
        <w:ind w:left="0" w:firstLine="709"/>
        <w:contextualSpacing/>
        <w:jc w:val="both"/>
        <w:rPr>
          <w:rFonts w:ascii="Times New Roman" w:hAnsi="Times New Roman"/>
          <w:sz w:val="28"/>
          <w:szCs w:val="28"/>
          <w:lang w:val="uk-UA" w:eastAsia="ru-RU"/>
        </w:rPr>
      </w:pPr>
      <w:r w:rsidRPr="009E66C2">
        <w:rPr>
          <w:rFonts w:ascii="Times New Roman" w:hAnsi="Times New Roman"/>
          <w:sz w:val="28"/>
          <w:szCs w:val="28"/>
          <w:lang w:val="uk-UA" w:eastAsia="ru-RU"/>
        </w:rPr>
        <w:t xml:space="preserve"> На ТОВ «Агро 2012»</w:t>
      </w:r>
      <w:r w:rsidRPr="009E66C2">
        <w:rPr>
          <w:rFonts w:ascii="Times New Roman" w:hAnsi="Times New Roman"/>
          <w:b/>
          <w:sz w:val="28"/>
          <w:szCs w:val="28"/>
          <w:lang w:val="uk-UA" w:eastAsia="ru-RU"/>
        </w:rPr>
        <w:t xml:space="preserve"> </w:t>
      </w:r>
      <w:r w:rsidRPr="009E66C2">
        <w:rPr>
          <w:rFonts w:ascii="Times New Roman" w:hAnsi="Times New Roman"/>
          <w:sz w:val="28"/>
          <w:szCs w:val="28"/>
          <w:lang w:val="uk-UA" w:eastAsia="ru-RU"/>
        </w:rPr>
        <w:t xml:space="preserve">за період 2015– 2017 рр. спостерігається </w:t>
      </w:r>
      <w:r w:rsidRPr="009E66C2">
        <w:rPr>
          <w:rFonts w:ascii="Times New Roman" w:hAnsi="Times New Roman"/>
          <w:sz w:val="28"/>
          <w:szCs w:val="28"/>
          <w:lang w:val="uk-UA" w:eastAsia="ru-RU"/>
        </w:rPr>
        <w:lastRenderedPageBreak/>
        <w:t>наявність негативного чистого оборотного капіталу. Крім того, сума негативного чистого оборотного капіталу спадає в 2017 році порівняно із 2015 роком на 954,4 тис. грн.</w:t>
      </w:r>
    </w:p>
    <w:p w:rsidR="00BD497C" w:rsidRPr="009E66C2" w:rsidRDefault="00BD497C" w:rsidP="00BD497C">
      <w:pPr>
        <w:widowControl w:val="0"/>
        <w:numPr>
          <w:ilvl w:val="0"/>
          <w:numId w:val="7"/>
        </w:numPr>
        <w:spacing w:after="0" w:line="240" w:lineRule="auto"/>
        <w:ind w:left="0" w:firstLine="709"/>
        <w:contextualSpacing/>
        <w:jc w:val="both"/>
        <w:rPr>
          <w:rFonts w:ascii="Times New Roman" w:hAnsi="Times New Roman"/>
          <w:sz w:val="28"/>
          <w:szCs w:val="28"/>
          <w:lang w:val="uk-UA" w:eastAsia="ru-RU"/>
        </w:rPr>
      </w:pPr>
      <w:r w:rsidRPr="009E66C2">
        <w:rPr>
          <w:rFonts w:ascii="Times New Roman" w:hAnsi="Times New Roman"/>
          <w:sz w:val="28"/>
          <w:szCs w:val="28"/>
          <w:lang w:val="uk-UA" w:eastAsia="ru-RU"/>
        </w:rPr>
        <w:t xml:space="preserve"> Особливу увагу при вивченні стану і структури оборотних активів підприємства приділяють аналізу ефективності їх використання.   Ефективність використання оборотних активів має важливе значення, так, як здійснює значний вплив на загальну ефективність всієї сукупності засобів, залучених підприєм</w:t>
      </w:r>
      <w:r w:rsidRPr="009E66C2">
        <w:rPr>
          <w:rFonts w:ascii="Times New Roman" w:hAnsi="Times New Roman"/>
          <w:i/>
          <w:sz w:val="28"/>
          <w:szCs w:val="28"/>
          <w:lang w:val="uk-UA" w:eastAsia="ru-RU"/>
        </w:rPr>
        <w:t>с</w:t>
      </w:r>
      <w:r w:rsidRPr="009E66C2">
        <w:rPr>
          <w:rFonts w:ascii="Times New Roman" w:hAnsi="Times New Roman"/>
          <w:sz w:val="28"/>
          <w:szCs w:val="28"/>
          <w:lang w:val="uk-UA" w:eastAsia="ru-RU"/>
        </w:rPr>
        <w:t>твом.</w:t>
      </w:r>
    </w:p>
    <w:p w:rsidR="00BD497C" w:rsidRPr="009E66C2" w:rsidRDefault="00BD497C" w:rsidP="00BD497C">
      <w:pPr>
        <w:widowControl w:val="0"/>
        <w:numPr>
          <w:ilvl w:val="0"/>
          <w:numId w:val="7"/>
        </w:numPr>
        <w:spacing w:after="0" w:line="240" w:lineRule="auto"/>
        <w:ind w:left="0" w:firstLine="709"/>
        <w:contextualSpacing/>
        <w:jc w:val="both"/>
        <w:rPr>
          <w:rFonts w:ascii="Times New Roman" w:hAnsi="Times New Roman"/>
          <w:sz w:val="28"/>
          <w:szCs w:val="28"/>
          <w:lang w:val="uk-UA" w:eastAsia="ru-RU"/>
        </w:rPr>
      </w:pPr>
      <w:r w:rsidRPr="009E66C2">
        <w:rPr>
          <w:rFonts w:ascii="Times New Roman" w:hAnsi="Times New Roman"/>
          <w:sz w:val="28"/>
          <w:szCs w:val="28"/>
          <w:lang w:val="uk-UA" w:eastAsia="ru-RU"/>
        </w:rPr>
        <w:t xml:space="preserve"> Ефективність використання оборотних активів вимірюється швидкістю їх обороту. Чим швидше оборотні активи проходять усі стадії кругообігу (постачання, виробництво, реалізація), тим більшим може бути обсяг виробництва за рахунок ефективнішого використання оборотних засобів. </w:t>
      </w:r>
    </w:p>
    <w:p w:rsidR="00BD497C" w:rsidRPr="009E66C2" w:rsidRDefault="00BD497C" w:rsidP="00BD497C">
      <w:pPr>
        <w:widowControl w:val="0"/>
        <w:numPr>
          <w:ilvl w:val="0"/>
          <w:numId w:val="7"/>
        </w:numPr>
        <w:spacing w:after="0" w:line="240" w:lineRule="auto"/>
        <w:ind w:left="0" w:firstLine="709"/>
        <w:contextualSpacing/>
        <w:jc w:val="both"/>
        <w:rPr>
          <w:rFonts w:ascii="Times New Roman" w:hAnsi="Times New Roman"/>
          <w:sz w:val="28"/>
          <w:szCs w:val="28"/>
          <w:lang w:val="uk-UA" w:eastAsia="ru-RU"/>
        </w:rPr>
      </w:pPr>
      <w:r w:rsidRPr="009E66C2">
        <w:rPr>
          <w:rFonts w:ascii="Times New Roman" w:hAnsi="Times New Roman"/>
          <w:sz w:val="28"/>
          <w:szCs w:val="28"/>
          <w:lang w:val="uk-UA" w:eastAsia="ru-RU"/>
        </w:rPr>
        <w:t xml:space="preserve"> Коефіцієнт обертання оборотних активів зріс з 7,850 у 2015 році до 9,006 у звітному році, коефіцієнт завантаження відповідно зріс з 0,127 до 0,111, а тривалість одного обороту оборотних активів скоротилась з 46 до 40 днів. Вказані зміни показників свідчать про прискорення оборотності оборотних активів підприємства.</w:t>
      </w:r>
    </w:p>
    <w:p w:rsidR="00BD497C" w:rsidRPr="009E66C2" w:rsidRDefault="00BD497C" w:rsidP="00BD497C">
      <w:pPr>
        <w:widowControl w:val="0"/>
        <w:numPr>
          <w:ilvl w:val="0"/>
          <w:numId w:val="7"/>
        </w:numPr>
        <w:spacing w:after="0" w:line="240" w:lineRule="auto"/>
        <w:ind w:left="0" w:firstLine="709"/>
        <w:contextualSpacing/>
        <w:jc w:val="both"/>
        <w:rPr>
          <w:rFonts w:ascii="Times New Roman" w:hAnsi="Times New Roman"/>
          <w:sz w:val="28"/>
          <w:szCs w:val="28"/>
          <w:lang w:val="uk-UA" w:eastAsia="ru-RU"/>
        </w:rPr>
      </w:pPr>
      <w:r w:rsidRPr="009E66C2">
        <w:rPr>
          <w:rFonts w:ascii="Times New Roman" w:hAnsi="Times New Roman"/>
          <w:sz w:val="28"/>
          <w:szCs w:val="28"/>
          <w:lang w:val="uk-UA" w:eastAsia="ru-RU"/>
        </w:rPr>
        <w:t xml:space="preserve"> Управління оборотними активами, є найважливішою сферою діяльності будь-якого суб’єкта ринкового господарства, а його невід’ємною складовою виступає дебіторська заборгованість.</w:t>
      </w:r>
    </w:p>
    <w:p w:rsidR="00BD497C" w:rsidRPr="009E66C2" w:rsidRDefault="00BD497C" w:rsidP="00BD497C">
      <w:pPr>
        <w:widowControl w:val="0"/>
        <w:numPr>
          <w:ilvl w:val="0"/>
          <w:numId w:val="7"/>
        </w:numPr>
        <w:spacing w:after="0" w:line="240" w:lineRule="auto"/>
        <w:ind w:left="0" w:firstLine="709"/>
        <w:contextualSpacing/>
        <w:jc w:val="both"/>
        <w:rPr>
          <w:rFonts w:ascii="Times New Roman" w:hAnsi="Times New Roman"/>
          <w:sz w:val="28"/>
          <w:szCs w:val="28"/>
          <w:lang w:val="uk-UA" w:eastAsia="ru-RU"/>
        </w:rPr>
      </w:pPr>
      <w:r w:rsidRPr="009E66C2">
        <w:rPr>
          <w:rFonts w:ascii="Times New Roman" w:hAnsi="Times New Roman"/>
          <w:sz w:val="28"/>
          <w:szCs w:val="28"/>
          <w:lang w:val="uk-UA" w:eastAsia="ru-RU"/>
        </w:rPr>
        <w:t xml:space="preserve"> Рефінансування дебіторської заборгованості – це переведення дебіторської заборгованості в інші форми обігових активів підприємства (грошові кошти або високоліквідні цінні папери) з метою прискорення розрахунків.</w:t>
      </w:r>
    </w:p>
    <w:p w:rsidR="00BD497C" w:rsidRPr="009E66C2" w:rsidRDefault="00BD497C" w:rsidP="00BD497C">
      <w:pPr>
        <w:widowControl w:val="0"/>
        <w:numPr>
          <w:ilvl w:val="0"/>
          <w:numId w:val="7"/>
        </w:numPr>
        <w:spacing w:after="0" w:line="240" w:lineRule="auto"/>
        <w:ind w:left="0" w:firstLine="709"/>
        <w:contextualSpacing/>
        <w:jc w:val="both"/>
        <w:rPr>
          <w:rFonts w:ascii="Times New Roman" w:eastAsia="TimesNewRoman" w:hAnsi="Times New Roman"/>
          <w:sz w:val="28"/>
          <w:szCs w:val="28"/>
          <w:lang w:val="uk-UA" w:eastAsia="ru-RU"/>
        </w:rPr>
      </w:pPr>
      <w:r w:rsidRPr="009E66C2">
        <w:rPr>
          <w:rFonts w:ascii="Times New Roman" w:hAnsi="Times New Roman"/>
          <w:sz w:val="28"/>
          <w:szCs w:val="28"/>
          <w:lang w:val="uk-UA" w:eastAsia="ru-RU"/>
        </w:rPr>
        <w:t xml:space="preserve"> </w:t>
      </w:r>
      <w:r w:rsidRPr="009E66C2">
        <w:rPr>
          <w:rFonts w:ascii="Times New Roman" w:eastAsia="TimesNewRoman" w:hAnsi="Times New Roman"/>
          <w:sz w:val="28"/>
          <w:szCs w:val="28"/>
          <w:lang w:val="uk-UA" w:eastAsia="ru-RU"/>
        </w:rPr>
        <w:t xml:space="preserve">Факторинг – це продаж дебіторської заборгованості на користь факторингової компанії чи банку. На підставі договору про проведення розрахункових операцій через факторинг банк, наприклад, може придбати в підприємства-продавця право вимоги за поставлені товари та надані послуги, строки сплати за які минули (прострочена дебіторська заборгованість), або за поточними розрахунками. </w:t>
      </w:r>
    </w:p>
    <w:p w:rsidR="00BD497C" w:rsidRPr="009E66C2" w:rsidRDefault="00BD497C" w:rsidP="00BD497C">
      <w:pPr>
        <w:widowControl w:val="0"/>
        <w:numPr>
          <w:ilvl w:val="0"/>
          <w:numId w:val="7"/>
        </w:numPr>
        <w:spacing w:after="0" w:line="240" w:lineRule="auto"/>
        <w:ind w:left="0" w:firstLine="709"/>
        <w:contextualSpacing/>
        <w:jc w:val="both"/>
        <w:rPr>
          <w:rFonts w:ascii="Times New Roman" w:hAnsi="Times New Roman"/>
          <w:sz w:val="28"/>
          <w:szCs w:val="28"/>
          <w:lang w:val="uk-UA" w:eastAsia="ru-RU"/>
        </w:rPr>
      </w:pPr>
      <w:r w:rsidRPr="009E66C2">
        <w:rPr>
          <w:rFonts w:ascii="Times New Roman" w:hAnsi="Times New Roman"/>
          <w:sz w:val="28"/>
          <w:szCs w:val="28"/>
          <w:lang w:val="uk-UA" w:eastAsia="ru-RU"/>
        </w:rPr>
        <w:t xml:space="preserve"> За результатами діяльності ТОВ «Агро 2012» в 2016 та 2017 роках покращило політику управління оборотним капіталом (значення таксономічного показника складає відповідно 0,918 та 0,951 відповідно).  Отже, за результатами роботи було здійснено комплексну оцінку ефективності використання оборотного капіталу досліджуваного підприємства. Для цього автором було обрано методику на базі таксономічного методу, який утворив цілісну методичну систему, для вирішення поставленого завдання. </w:t>
      </w:r>
    </w:p>
    <w:p w:rsidR="00BD497C" w:rsidRPr="009E66C2" w:rsidRDefault="00BD497C" w:rsidP="00BD497C">
      <w:pPr>
        <w:widowControl w:val="0"/>
        <w:spacing w:after="0" w:line="240" w:lineRule="auto"/>
        <w:ind w:firstLine="709"/>
        <w:jc w:val="both"/>
        <w:rPr>
          <w:rFonts w:ascii="Times New Roman" w:hAnsi="Times New Roman"/>
          <w:sz w:val="28"/>
          <w:szCs w:val="28"/>
          <w:lang w:val="uk-UA" w:eastAsia="ru-RU"/>
        </w:rPr>
      </w:pPr>
      <w:r w:rsidRPr="009E66C2">
        <w:rPr>
          <w:rFonts w:ascii="Times New Roman" w:hAnsi="Times New Roman"/>
          <w:sz w:val="28"/>
          <w:szCs w:val="28"/>
          <w:lang w:val="uk-UA" w:eastAsia="ru-RU"/>
        </w:rPr>
        <w:t>Можна внести наступні пропозиції:</w:t>
      </w:r>
    </w:p>
    <w:p w:rsidR="00BD497C" w:rsidRPr="009E66C2" w:rsidRDefault="00BD497C" w:rsidP="00BD497C">
      <w:pPr>
        <w:widowControl w:val="0"/>
        <w:autoSpaceDE w:val="0"/>
        <w:autoSpaceDN w:val="0"/>
        <w:spacing w:after="0" w:line="240" w:lineRule="auto"/>
        <w:ind w:firstLine="709"/>
        <w:contextualSpacing/>
        <w:jc w:val="both"/>
        <w:rPr>
          <w:rFonts w:ascii="Times New Roman" w:hAnsi="Times New Roman"/>
          <w:sz w:val="28"/>
          <w:szCs w:val="28"/>
          <w:lang w:val="uk-UA" w:eastAsia="ru-RU"/>
        </w:rPr>
      </w:pPr>
      <w:r w:rsidRPr="009E66C2">
        <w:rPr>
          <w:rFonts w:ascii="Times New Roman" w:hAnsi="Times New Roman"/>
          <w:sz w:val="28"/>
          <w:szCs w:val="28"/>
          <w:lang w:val="uk-UA" w:eastAsia="ru-RU"/>
        </w:rPr>
        <w:t>1. Здійснити глибокий аналіз  фінансового  стану  кожного  підприємства        окремо і визначити перспективи його подальшої діяльності, враховуючи        номенклатуру   вироблюваної   продукції,   її   якість,    вартість,        конкурентоспроможність на внутрішньому і зовнішньому  ринках  збуту,        оцінити  можливості  підприємств,   у   порівняно   короткі   строки        забезпечити стабілізацію з наступним зростанням виробництва.</w:t>
      </w:r>
    </w:p>
    <w:p w:rsidR="00BD497C" w:rsidRPr="009E66C2" w:rsidRDefault="00BD497C" w:rsidP="00BD497C">
      <w:pPr>
        <w:widowControl w:val="0"/>
        <w:spacing w:after="0" w:line="240" w:lineRule="auto"/>
        <w:ind w:firstLine="709"/>
        <w:jc w:val="both"/>
        <w:rPr>
          <w:rFonts w:ascii="Times New Roman" w:hAnsi="Times New Roman"/>
          <w:sz w:val="28"/>
          <w:szCs w:val="28"/>
          <w:lang w:val="uk-UA" w:eastAsia="ru-RU"/>
        </w:rPr>
      </w:pPr>
      <w:r w:rsidRPr="009E66C2">
        <w:rPr>
          <w:rFonts w:ascii="Times New Roman" w:hAnsi="Times New Roman"/>
          <w:sz w:val="28"/>
          <w:szCs w:val="28"/>
          <w:lang w:val="uk-UA" w:eastAsia="ru-RU"/>
        </w:rPr>
        <w:lastRenderedPageBreak/>
        <w:t xml:space="preserve">2. На підприємстві провести  глибоку  ревізію  діяльності,  інвентаризацію        статей  балансу,  детально  вивчити  склад  матеріальних  цінностей,        особливості  готової  продукції,  дебіторської  заборгованості.   </w:t>
      </w:r>
    </w:p>
    <w:p w:rsidR="00BD497C" w:rsidRPr="009E66C2" w:rsidRDefault="00BD497C" w:rsidP="00BD497C">
      <w:pPr>
        <w:widowControl w:val="0"/>
        <w:autoSpaceDE w:val="0"/>
        <w:autoSpaceDN w:val="0"/>
        <w:spacing w:after="0" w:line="240" w:lineRule="auto"/>
        <w:ind w:firstLine="709"/>
        <w:jc w:val="both"/>
        <w:rPr>
          <w:rFonts w:ascii="Times New Roman" w:hAnsi="Times New Roman"/>
          <w:sz w:val="28"/>
          <w:szCs w:val="28"/>
          <w:lang w:val="uk-UA" w:eastAsia="ru-RU"/>
        </w:rPr>
      </w:pPr>
      <w:r w:rsidRPr="009E66C2">
        <w:rPr>
          <w:rFonts w:ascii="Times New Roman" w:hAnsi="Times New Roman"/>
          <w:sz w:val="28"/>
          <w:szCs w:val="28"/>
          <w:lang w:val="uk-UA" w:eastAsia="ru-RU"/>
        </w:rPr>
        <w:t>3. Варто  окремо  розглянути   питання   про   стан   дебіторської   і        кредиторської  заборгованості  та  визначити  шляхи  її  ліквідації.   Вважали  б  за  доцільне  для  скорочення  взаємної  дебіторської і кредиторської   заборгованості   розробити   спеціальний    механізм   погашення  на  базі  векселя  з   наданням цьому документові  у законодавчому порядку чинності обов'язкового виконання.</w:t>
      </w:r>
    </w:p>
    <w:p w:rsidR="00BD497C" w:rsidRDefault="00BD497C" w:rsidP="00BD497C">
      <w:pPr>
        <w:widowControl w:val="0"/>
        <w:spacing w:after="0" w:line="240" w:lineRule="auto"/>
        <w:jc w:val="center"/>
        <w:rPr>
          <w:rFonts w:ascii="Times New Roman" w:hAnsi="Times New Roman"/>
          <w:b/>
          <w:sz w:val="28"/>
          <w:szCs w:val="28"/>
          <w:lang w:val="uk-UA" w:eastAsia="ru-RU"/>
        </w:rPr>
      </w:pPr>
    </w:p>
    <w:p w:rsidR="00BD497C" w:rsidRDefault="00BD497C" w:rsidP="00BD497C">
      <w:pPr>
        <w:widowControl w:val="0"/>
        <w:spacing w:after="0" w:line="240" w:lineRule="auto"/>
        <w:jc w:val="center"/>
        <w:rPr>
          <w:rFonts w:ascii="Times New Roman" w:hAnsi="Times New Roman"/>
          <w:b/>
          <w:sz w:val="28"/>
          <w:szCs w:val="28"/>
          <w:lang w:val="uk-UA" w:eastAsia="ru-RU"/>
        </w:rPr>
      </w:pPr>
    </w:p>
    <w:p w:rsidR="00BD497C" w:rsidRDefault="00BD497C" w:rsidP="00BD497C">
      <w:pPr>
        <w:widowControl w:val="0"/>
        <w:spacing w:after="0" w:line="240" w:lineRule="auto"/>
        <w:jc w:val="center"/>
        <w:rPr>
          <w:rFonts w:ascii="Times New Roman" w:hAnsi="Times New Roman"/>
          <w:b/>
          <w:sz w:val="28"/>
          <w:szCs w:val="28"/>
          <w:lang w:val="uk-UA" w:eastAsia="ru-RU"/>
        </w:rPr>
      </w:pPr>
      <w:r w:rsidRPr="008565D2">
        <w:rPr>
          <w:rFonts w:ascii="Times New Roman" w:hAnsi="Times New Roman"/>
          <w:b/>
          <w:sz w:val="28"/>
          <w:szCs w:val="28"/>
          <w:lang w:val="uk-UA" w:eastAsia="ru-RU"/>
        </w:rPr>
        <w:t>СПИСОК ОПУБЛІКОВАНИХ ПРАЦЬ ЗА ТЕМОЮ РОБОТИ</w:t>
      </w:r>
      <w:r>
        <w:rPr>
          <w:rFonts w:ascii="Times New Roman" w:hAnsi="Times New Roman"/>
          <w:b/>
          <w:sz w:val="28"/>
          <w:szCs w:val="28"/>
          <w:lang w:val="uk-UA" w:eastAsia="ru-RU"/>
        </w:rPr>
        <w:t>:</w:t>
      </w:r>
    </w:p>
    <w:p w:rsidR="00BD497C" w:rsidRDefault="00BD497C" w:rsidP="00BD497C">
      <w:pPr>
        <w:widowControl w:val="0"/>
        <w:spacing w:after="0" w:line="240" w:lineRule="auto"/>
        <w:jc w:val="center"/>
        <w:rPr>
          <w:rFonts w:ascii="Times New Roman" w:hAnsi="Times New Roman"/>
          <w:b/>
          <w:sz w:val="28"/>
          <w:szCs w:val="28"/>
          <w:lang w:val="uk-UA" w:eastAsia="ru-RU"/>
        </w:rPr>
      </w:pPr>
    </w:p>
    <w:p w:rsidR="00BD497C" w:rsidRPr="009E66C2" w:rsidRDefault="00BD497C" w:rsidP="00BD497C">
      <w:pPr>
        <w:widowControl w:val="0"/>
        <w:spacing w:after="0" w:line="240" w:lineRule="auto"/>
        <w:ind w:firstLine="709"/>
        <w:rPr>
          <w:rFonts w:ascii="Times New Roman" w:hAnsi="Times New Roman"/>
          <w:sz w:val="28"/>
          <w:szCs w:val="28"/>
          <w:lang w:val="uk-UA"/>
        </w:rPr>
      </w:pPr>
      <w:r>
        <w:rPr>
          <w:rFonts w:ascii="Times New Roman" w:hAnsi="Times New Roman"/>
          <w:sz w:val="28"/>
          <w:szCs w:val="28"/>
          <w:lang w:val="uk-UA"/>
        </w:rPr>
        <w:t xml:space="preserve">1. </w:t>
      </w:r>
      <w:r w:rsidRPr="009E66C2">
        <w:rPr>
          <w:rFonts w:ascii="Times New Roman" w:hAnsi="Times New Roman"/>
          <w:sz w:val="28"/>
          <w:szCs w:val="28"/>
          <w:lang w:val="uk-UA"/>
        </w:rPr>
        <w:t>Коваленко А. В. Теоретичні основи управління оборотними активами / Матеріали студентської наукової конференції Полтавської державної аграрної академії, 25-26 квітня 2018 р. Том І. – Полтава: РВВ ПДАА, 2018. – С. 313-315.</w:t>
      </w:r>
    </w:p>
    <w:p w:rsidR="00BD497C" w:rsidRPr="00951861" w:rsidRDefault="00BD497C" w:rsidP="00BD497C">
      <w:pPr>
        <w:widowControl w:val="0"/>
        <w:tabs>
          <w:tab w:val="left" w:pos="993"/>
        </w:tabs>
        <w:spacing w:after="0" w:line="240" w:lineRule="auto"/>
        <w:ind w:firstLine="709"/>
        <w:jc w:val="both"/>
        <w:rPr>
          <w:rFonts w:ascii="Times New Roman" w:hAnsi="Times New Roman"/>
          <w:iCs/>
          <w:sz w:val="28"/>
          <w:szCs w:val="28"/>
          <w:lang w:val="uk-UA"/>
        </w:rPr>
      </w:pPr>
      <w:r>
        <w:rPr>
          <w:rFonts w:ascii="Times New Roman" w:hAnsi="Times New Roman"/>
          <w:sz w:val="28"/>
          <w:szCs w:val="28"/>
          <w:lang w:val="uk-UA"/>
        </w:rPr>
        <w:t>2</w:t>
      </w:r>
      <w:r w:rsidRPr="009E66C2">
        <w:rPr>
          <w:rFonts w:ascii="Times New Roman" w:hAnsi="Times New Roman"/>
          <w:sz w:val="28"/>
          <w:szCs w:val="28"/>
          <w:lang w:val="uk-UA"/>
        </w:rPr>
        <w:t>.</w:t>
      </w:r>
      <w:r w:rsidRPr="009E66C2">
        <w:rPr>
          <w:rFonts w:ascii="Times New Roman" w:hAnsi="Times New Roman"/>
          <w:sz w:val="28"/>
          <w:szCs w:val="28"/>
          <w:lang w:val="uk-UA"/>
        </w:rPr>
        <w:tab/>
        <w:t>Коваленко А. В. Факторинг як джерело формування фінансових ресурсів підприємства / О. М. Кубецька, В. О. Енес, А. В. Коваленко // Забезпечення сталого розвитку аграрного сектору економіки: проблеми, пріоритети, перспективи : матеріали ІX Міжнародної науково-практичної інтернет-конференції, 25-26 жовтня 2018 р. : В 3 т. – Том 1. – Дніпро: Видавничо-поліграфічний центр «Гарант СВ», 2018. – С. 36 – 38.</w:t>
      </w:r>
    </w:p>
    <w:p w:rsidR="00BD497C" w:rsidRDefault="00BD497C" w:rsidP="00BD497C">
      <w:pPr>
        <w:widowControl w:val="0"/>
        <w:spacing w:after="0" w:line="240" w:lineRule="auto"/>
        <w:jc w:val="center"/>
        <w:rPr>
          <w:rFonts w:ascii="Times New Roman" w:hAnsi="Times New Roman"/>
          <w:b/>
          <w:sz w:val="28"/>
          <w:szCs w:val="28"/>
          <w:lang w:val="uk-UA"/>
        </w:rPr>
      </w:pPr>
    </w:p>
    <w:p w:rsidR="00BD497C" w:rsidRDefault="00BD497C" w:rsidP="00BD497C">
      <w:pPr>
        <w:widowControl w:val="0"/>
        <w:spacing w:after="0" w:line="240" w:lineRule="auto"/>
        <w:jc w:val="center"/>
        <w:rPr>
          <w:rFonts w:ascii="Times New Roman" w:hAnsi="Times New Roman"/>
          <w:b/>
          <w:sz w:val="28"/>
          <w:szCs w:val="28"/>
          <w:lang w:val="uk-UA"/>
        </w:rPr>
      </w:pPr>
      <w:r w:rsidRPr="008565D2">
        <w:rPr>
          <w:rFonts w:ascii="Times New Roman" w:hAnsi="Times New Roman"/>
          <w:b/>
          <w:sz w:val="28"/>
          <w:szCs w:val="28"/>
          <w:lang w:val="uk-UA"/>
        </w:rPr>
        <w:t>Анотація</w:t>
      </w:r>
    </w:p>
    <w:p w:rsidR="00BD497C" w:rsidRDefault="00BD497C" w:rsidP="00BD497C">
      <w:pPr>
        <w:widowControl w:val="0"/>
        <w:spacing w:after="0" w:line="240" w:lineRule="auto"/>
        <w:ind w:firstLine="708"/>
        <w:jc w:val="both"/>
        <w:rPr>
          <w:rFonts w:ascii="Times New Roman" w:hAnsi="Times New Roman"/>
          <w:b/>
          <w:sz w:val="28"/>
          <w:szCs w:val="28"/>
          <w:lang w:val="uk-UA"/>
        </w:rPr>
      </w:pPr>
      <w:r w:rsidRPr="009E66C2">
        <w:rPr>
          <w:rFonts w:ascii="Times New Roman" w:hAnsi="Times New Roman"/>
          <w:b/>
          <w:bCs/>
          <w:sz w:val="28"/>
          <w:szCs w:val="28"/>
          <w:lang w:val="uk-UA"/>
        </w:rPr>
        <w:t>Коваленко А. В.</w:t>
      </w:r>
      <w:r>
        <w:rPr>
          <w:rFonts w:ascii="Times New Roman" w:hAnsi="Times New Roman"/>
          <w:b/>
          <w:sz w:val="28"/>
          <w:szCs w:val="28"/>
          <w:lang w:val="uk-UA"/>
        </w:rPr>
        <w:t xml:space="preserve"> </w:t>
      </w:r>
      <w:r w:rsidRPr="00724747">
        <w:rPr>
          <w:rFonts w:ascii="Times New Roman" w:hAnsi="Times New Roman"/>
          <w:b/>
          <w:color w:val="000000"/>
          <w:sz w:val="28"/>
          <w:szCs w:val="28"/>
          <w:lang w:val="uk-UA"/>
        </w:rPr>
        <w:t>Оборотний капітал підприємства та шляхи підвищення ефективності його використання</w:t>
      </w:r>
      <w:r>
        <w:rPr>
          <w:rFonts w:ascii="Times New Roman" w:hAnsi="Times New Roman"/>
          <w:b/>
          <w:sz w:val="28"/>
          <w:szCs w:val="28"/>
          <w:lang w:val="uk-UA"/>
        </w:rPr>
        <w:t xml:space="preserve"> – Рукопис.</w:t>
      </w:r>
    </w:p>
    <w:p w:rsidR="00BD497C" w:rsidRDefault="00BD497C" w:rsidP="00BD497C">
      <w:pPr>
        <w:widowControl w:val="0"/>
        <w:spacing w:after="0" w:line="240" w:lineRule="auto"/>
        <w:ind w:firstLine="709"/>
        <w:jc w:val="both"/>
        <w:rPr>
          <w:rFonts w:ascii="Times New Roman" w:hAnsi="Times New Roman"/>
          <w:sz w:val="28"/>
          <w:szCs w:val="28"/>
          <w:lang w:val="uk-UA"/>
        </w:rPr>
      </w:pPr>
      <w:r>
        <w:rPr>
          <w:rFonts w:ascii="Times New Roman" w:hAnsi="Times New Roman"/>
          <w:sz w:val="28"/>
          <w:szCs w:val="28"/>
          <w:lang w:val="uk-UA"/>
        </w:rPr>
        <w:t>Дипломна робота на здобуття кваліфікації «Магістр з фінансів і кредиту» за спеціальністю «Фінанси і кредит». – Полтавська державна аграрна академія, Полтава, 2018.</w:t>
      </w:r>
    </w:p>
    <w:p w:rsidR="00BD497C" w:rsidRPr="00E44DBB" w:rsidRDefault="00BD497C" w:rsidP="00BD497C">
      <w:pPr>
        <w:widowControl w:val="0"/>
        <w:spacing w:after="0" w:line="240" w:lineRule="auto"/>
        <w:ind w:firstLine="709"/>
        <w:jc w:val="both"/>
        <w:rPr>
          <w:rFonts w:ascii="Times New Roman" w:hAnsi="Times New Roman"/>
          <w:sz w:val="28"/>
          <w:szCs w:val="28"/>
          <w:lang w:val="uk-UA"/>
        </w:rPr>
      </w:pPr>
      <w:r>
        <w:rPr>
          <w:rFonts w:ascii="Times New Roman" w:hAnsi="Times New Roman"/>
          <w:sz w:val="28"/>
          <w:szCs w:val="28"/>
          <w:lang w:val="uk-UA"/>
        </w:rPr>
        <w:t xml:space="preserve">У дипломній роботі досліджено теоретичні аспекти формування та використання оборотного капіталу підприємств, здійснено оцінку його складу та структури, проведено аналіз ефективності використання оборотного капіталу та розглянуто досвід </w:t>
      </w:r>
      <w:r w:rsidRPr="00E44DBB">
        <w:rPr>
          <w:rFonts w:ascii="Times New Roman" w:hAnsi="Times New Roman"/>
          <w:color w:val="000000"/>
          <w:sz w:val="28"/>
          <w:szCs w:val="28"/>
          <w:lang w:val="uk-UA"/>
        </w:rPr>
        <w:t xml:space="preserve">автоматизації </w:t>
      </w:r>
      <w:r w:rsidRPr="00E44DBB">
        <w:rPr>
          <w:rFonts w:ascii="Times New Roman" w:hAnsi="Times New Roman"/>
          <w:sz w:val="28"/>
          <w:szCs w:val="28"/>
          <w:lang w:val="uk-UA"/>
        </w:rPr>
        <w:t>процесу оцінки показників ефективності використання  оборотних активів підприємства.</w:t>
      </w:r>
    </w:p>
    <w:p w:rsidR="00BD497C" w:rsidRDefault="00BD497C" w:rsidP="00BD497C">
      <w:pPr>
        <w:widowControl w:val="0"/>
        <w:spacing w:after="0" w:line="240" w:lineRule="auto"/>
        <w:ind w:firstLine="709"/>
        <w:jc w:val="both"/>
        <w:rPr>
          <w:rFonts w:ascii="Times New Roman" w:hAnsi="Times New Roman"/>
          <w:sz w:val="28"/>
          <w:szCs w:val="28"/>
          <w:lang w:val="uk-UA"/>
        </w:rPr>
      </w:pPr>
      <w:r>
        <w:rPr>
          <w:rFonts w:ascii="Times New Roman" w:hAnsi="Times New Roman"/>
          <w:sz w:val="28"/>
          <w:szCs w:val="28"/>
          <w:lang w:val="uk-UA"/>
        </w:rPr>
        <w:t xml:space="preserve">Крім того, автором визначено </w:t>
      </w:r>
      <w:r w:rsidRPr="00E44DBB">
        <w:rPr>
          <w:rFonts w:ascii="Times New Roman" w:hAnsi="Times New Roman"/>
          <w:sz w:val="28"/>
          <w:szCs w:val="28"/>
          <w:lang w:val="uk-UA"/>
        </w:rPr>
        <w:t>шляхи покращення формування та використання оборотного капіталу підприємства</w:t>
      </w:r>
      <w:r>
        <w:rPr>
          <w:rFonts w:ascii="Times New Roman" w:hAnsi="Times New Roman"/>
          <w:sz w:val="28"/>
          <w:szCs w:val="28"/>
          <w:lang w:val="uk-UA"/>
        </w:rPr>
        <w:t xml:space="preserve"> через управління дебіторською заборгованістю підприємства, як складової його оборотного капіталу та </w:t>
      </w:r>
      <w:r w:rsidRPr="00E44DBB">
        <w:rPr>
          <w:rFonts w:ascii="Times New Roman" w:hAnsi="Times New Roman"/>
          <w:sz w:val="28"/>
          <w:szCs w:val="28"/>
          <w:lang w:val="uk-UA"/>
        </w:rPr>
        <w:t xml:space="preserve">вдосконалено </w:t>
      </w:r>
      <w:r w:rsidRPr="00E44DBB">
        <w:rPr>
          <w:rFonts w:ascii="Times New Roman" w:eastAsia="MS Mincho" w:hAnsi="Times New Roman"/>
          <w:sz w:val="28"/>
          <w:szCs w:val="28"/>
          <w:lang w:val="uk-UA"/>
        </w:rPr>
        <w:t>методику оцінки ефективності його використання.</w:t>
      </w:r>
      <w:r w:rsidRPr="007207B3">
        <w:rPr>
          <w:rFonts w:eastAsia="MS Mincho"/>
          <w:sz w:val="28"/>
          <w:szCs w:val="28"/>
          <w:lang w:val="uk-UA"/>
        </w:rPr>
        <w:t xml:space="preserve"> </w:t>
      </w:r>
    </w:p>
    <w:p w:rsidR="00BD497C" w:rsidRDefault="00BD497C" w:rsidP="00BD497C">
      <w:pPr>
        <w:widowControl w:val="0"/>
        <w:spacing w:after="0" w:line="240" w:lineRule="auto"/>
        <w:ind w:firstLine="709"/>
        <w:jc w:val="both"/>
        <w:rPr>
          <w:rFonts w:ascii="Times New Roman" w:hAnsi="Times New Roman"/>
          <w:sz w:val="28"/>
          <w:szCs w:val="28"/>
          <w:lang w:val="uk-UA"/>
        </w:rPr>
      </w:pPr>
      <w:r w:rsidRPr="00B80406">
        <w:rPr>
          <w:rFonts w:ascii="Times New Roman" w:hAnsi="Times New Roman"/>
          <w:i/>
          <w:sz w:val="28"/>
          <w:szCs w:val="28"/>
          <w:lang w:val="uk-UA"/>
        </w:rPr>
        <w:t>Ключові слова:</w:t>
      </w:r>
      <w:r>
        <w:rPr>
          <w:rFonts w:ascii="Times New Roman" w:hAnsi="Times New Roman"/>
          <w:sz w:val="28"/>
          <w:szCs w:val="28"/>
          <w:lang w:val="uk-UA"/>
        </w:rPr>
        <w:t xml:space="preserve"> оборотний капітал, оборотні активи, таксономічний аналіз, дебіторська заборгованість.</w:t>
      </w:r>
    </w:p>
    <w:p w:rsidR="00BD497C" w:rsidRDefault="00BD497C" w:rsidP="00BD497C">
      <w:pPr>
        <w:widowControl w:val="0"/>
        <w:spacing w:after="0" w:line="240" w:lineRule="auto"/>
        <w:ind w:firstLine="709"/>
        <w:jc w:val="both"/>
        <w:rPr>
          <w:rFonts w:ascii="Times New Roman" w:hAnsi="Times New Roman"/>
          <w:sz w:val="28"/>
          <w:szCs w:val="28"/>
          <w:lang w:val="uk-UA"/>
        </w:rPr>
      </w:pPr>
    </w:p>
    <w:p w:rsidR="00BD497C" w:rsidRDefault="00BD497C" w:rsidP="00BD497C">
      <w:pPr>
        <w:widowControl w:val="0"/>
        <w:spacing w:after="0" w:line="240" w:lineRule="auto"/>
        <w:ind w:firstLine="709"/>
        <w:jc w:val="both"/>
        <w:rPr>
          <w:rFonts w:ascii="Times New Roman" w:hAnsi="Times New Roman"/>
          <w:sz w:val="28"/>
          <w:szCs w:val="28"/>
          <w:lang w:val="uk-UA"/>
        </w:rPr>
      </w:pPr>
    </w:p>
    <w:p w:rsidR="00BD497C" w:rsidRPr="00E44DBB" w:rsidRDefault="00BD497C" w:rsidP="00BD497C">
      <w:pPr>
        <w:widowControl w:val="0"/>
        <w:spacing w:after="0" w:line="240" w:lineRule="auto"/>
        <w:jc w:val="center"/>
        <w:rPr>
          <w:rFonts w:ascii="Times New Roman" w:hAnsi="Times New Roman"/>
          <w:b/>
          <w:sz w:val="28"/>
          <w:szCs w:val="28"/>
          <w:lang w:eastAsia="ru-RU"/>
        </w:rPr>
      </w:pPr>
      <w:r w:rsidRPr="00E44DBB">
        <w:rPr>
          <w:rFonts w:ascii="Times New Roman" w:hAnsi="Times New Roman"/>
          <w:b/>
          <w:sz w:val="28"/>
          <w:szCs w:val="28"/>
          <w:lang w:eastAsia="ru-RU"/>
        </w:rPr>
        <w:t>Аннотация</w:t>
      </w:r>
    </w:p>
    <w:p w:rsidR="00BD497C" w:rsidRPr="00E44DBB" w:rsidRDefault="00BD497C" w:rsidP="00BD497C">
      <w:pPr>
        <w:widowControl w:val="0"/>
        <w:spacing w:after="0" w:line="240" w:lineRule="auto"/>
        <w:ind w:firstLine="709"/>
        <w:jc w:val="both"/>
        <w:rPr>
          <w:rFonts w:ascii="Times New Roman" w:hAnsi="Times New Roman"/>
          <w:b/>
          <w:sz w:val="28"/>
          <w:szCs w:val="28"/>
          <w:lang w:eastAsia="ru-RU"/>
        </w:rPr>
      </w:pPr>
      <w:r w:rsidRPr="009E66C2">
        <w:rPr>
          <w:rFonts w:ascii="Times New Roman" w:hAnsi="Times New Roman"/>
          <w:b/>
          <w:sz w:val="28"/>
          <w:szCs w:val="28"/>
          <w:lang w:val="uk-UA" w:eastAsia="ru-RU"/>
        </w:rPr>
        <w:t>Коваленко А. В.</w:t>
      </w:r>
      <w:r w:rsidRPr="00E44DBB">
        <w:rPr>
          <w:rFonts w:ascii="Times New Roman" w:hAnsi="Times New Roman"/>
          <w:b/>
          <w:sz w:val="28"/>
          <w:szCs w:val="28"/>
          <w:lang w:eastAsia="ru-RU"/>
        </w:rPr>
        <w:t xml:space="preserve"> Оборотный капитал предприятия и пути </w:t>
      </w:r>
      <w:r w:rsidRPr="00E44DBB">
        <w:rPr>
          <w:rFonts w:ascii="Times New Roman" w:hAnsi="Times New Roman"/>
          <w:b/>
          <w:sz w:val="28"/>
          <w:szCs w:val="28"/>
          <w:lang w:eastAsia="ru-RU"/>
        </w:rPr>
        <w:lastRenderedPageBreak/>
        <w:t>повышения эффективности его использования - Рукопись.</w:t>
      </w:r>
    </w:p>
    <w:p w:rsidR="00BD497C" w:rsidRPr="00E44DBB" w:rsidRDefault="00BD497C" w:rsidP="00BD497C">
      <w:pPr>
        <w:widowControl w:val="0"/>
        <w:spacing w:after="0" w:line="240" w:lineRule="auto"/>
        <w:ind w:firstLine="709"/>
        <w:jc w:val="both"/>
        <w:rPr>
          <w:rFonts w:ascii="Times New Roman" w:hAnsi="Times New Roman"/>
          <w:sz w:val="28"/>
          <w:szCs w:val="28"/>
          <w:lang w:eastAsia="ru-RU"/>
        </w:rPr>
      </w:pPr>
      <w:r w:rsidRPr="00E44DBB">
        <w:rPr>
          <w:rFonts w:ascii="Times New Roman" w:hAnsi="Times New Roman"/>
          <w:sz w:val="28"/>
          <w:szCs w:val="28"/>
          <w:lang w:eastAsia="ru-RU"/>
        </w:rPr>
        <w:t xml:space="preserve">Дипломная работа на соискание квалификации «Магистр финансов и кредита» по специальности «Финансы и кредит». - Полтавская государственная </w:t>
      </w:r>
      <w:r>
        <w:rPr>
          <w:rFonts w:ascii="Times New Roman" w:hAnsi="Times New Roman"/>
          <w:sz w:val="28"/>
          <w:szCs w:val="28"/>
          <w:lang w:eastAsia="ru-RU"/>
        </w:rPr>
        <w:t>аграрная академия, Полтава, 201</w:t>
      </w:r>
      <w:r>
        <w:rPr>
          <w:rFonts w:ascii="Times New Roman" w:hAnsi="Times New Roman"/>
          <w:sz w:val="28"/>
          <w:szCs w:val="28"/>
          <w:lang w:val="uk-UA" w:eastAsia="ru-RU"/>
        </w:rPr>
        <w:t>8</w:t>
      </w:r>
      <w:r w:rsidRPr="00E44DBB">
        <w:rPr>
          <w:rFonts w:ascii="Times New Roman" w:hAnsi="Times New Roman"/>
          <w:sz w:val="28"/>
          <w:szCs w:val="28"/>
          <w:lang w:eastAsia="ru-RU"/>
        </w:rPr>
        <w:t>.</w:t>
      </w:r>
    </w:p>
    <w:p w:rsidR="00BD497C" w:rsidRPr="00E44DBB" w:rsidRDefault="00BD497C" w:rsidP="00BD497C">
      <w:pPr>
        <w:widowControl w:val="0"/>
        <w:spacing w:after="0" w:line="240" w:lineRule="auto"/>
        <w:ind w:firstLine="709"/>
        <w:jc w:val="both"/>
        <w:rPr>
          <w:rFonts w:ascii="Times New Roman" w:hAnsi="Times New Roman"/>
          <w:sz w:val="28"/>
          <w:szCs w:val="28"/>
          <w:lang w:eastAsia="ru-RU"/>
        </w:rPr>
      </w:pPr>
      <w:r w:rsidRPr="00E44DBB">
        <w:rPr>
          <w:rFonts w:ascii="Times New Roman" w:hAnsi="Times New Roman"/>
          <w:sz w:val="28"/>
          <w:szCs w:val="28"/>
          <w:lang w:eastAsia="ru-RU"/>
        </w:rPr>
        <w:t>В дипломной работе исследованы теоретические аспекты формирования и использования оборотного капитала предприятий, осуществлена ​​оценка его состава и структуры, проведен анализ эффективности использования оборотного капитала и рассмотрен опыт автоматизации процесса оценки показателей эффективности использования оборотных активов предприятия.</w:t>
      </w:r>
    </w:p>
    <w:p w:rsidR="00BD497C" w:rsidRPr="00E44DBB" w:rsidRDefault="00BD497C" w:rsidP="00BD497C">
      <w:pPr>
        <w:widowControl w:val="0"/>
        <w:spacing w:after="0" w:line="240" w:lineRule="auto"/>
        <w:ind w:firstLine="709"/>
        <w:jc w:val="both"/>
        <w:rPr>
          <w:rFonts w:ascii="Times New Roman" w:hAnsi="Times New Roman"/>
          <w:sz w:val="28"/>
          <w:szCs w:val="28"/>
          <w:lang w:eastAsia="ru-RU"/>
        </w:rPr>
      </w:pPr>
      <w:r w:rsidRPr="00E44DBB">
        <w:rPr>
          <w:rFonts w:ascii="Times New Roman" w:hAnsi="Times New Roman"/>
          <w:sz w:val="28"/>
          <w:szCs w:val="28"/>
          <w:lang w:eastAsia="ru-RU"/>
        </w:rPr>
        <w:t>Кроме того, автором определены пути улучшения формирования и использования оборотного капитала предприятия через управление дебиторской задолженностью предприятия, как составной его оборотного капитала и усовершенствована методика оценки эффективности его использования.</w:t>
      </w:r>
    </w:p>
    <w:p w:rsidR="00BD497C" w:rsidRDefault="00BD497C" w:rsidP="00BD497C">
      <w:pPr>
        <w:widowControl w:val="0"/>
        <w:spacing w:after="0" w:line="240" w:lineRule="auto"/>
        <w:ind w:firstLine="709"/>
        <w:jc w:val="both"/>
        <w:rPr>
          <w:rFonts w:ascii="Times New Roman" w:hAnsi="Times New Roman"/>
          <w:sz w:val="28"/>
          <w:szCs w:val="28"/>
          <w:lang w:val="uk-UA" w:eastAsia="ru-RU"/>
        </w:rPr>
      </w:pPr>
      <w:r w:rsidRPr="00E44DBB">
        <w:rPr>
          <w:rFonts w:ascii="Times New Roman" w:hAnsi="Times New Roman"/>
          <w:i/>
          <w:sz w:val="28"/>
          <w:szCs w:val="28"/>
          <w:lang w:eastAsia="ru-RU"/>
        </w:rPr>
        <w:t>Ключевые слова:</w:t>
      </w:r>
      <w:r w:rsidRPr="00E44DBB">
        <w:rPr>
          <w:rFonts w:ascii="Times New Roman" w:hAnsi="Times New Roman"/>
          <w:sz w:val="28"/>
          <w:szCs w:val="28"/>
          <w:lang w:eastAsia="ru-RU"/>
        </w:rPr>
        <w:t xml:space="preserve"> оборотный капитал, оборотные активы, таксономический анализ, дебиторская задолженность</w:t>
      </w:r>
      <w:r w:rsidRPr="00E44DBB">
        <w:rPr>
          <w:rFonts w:ascii="Times New Roman" w:hAnsi="Times New Roman"/>
          <w:sz w:val="28"/>
          <w:szCs w:val="28"/>
          <w:lang w:val="uk-UA" w:eastAsia="ru-RU"/>
        </w:rPr>
        <w:t>.</w:t>
      </w:r>
    </w:p>
    <w:p w:rsidR="00BD497C" w:rsidRDefault="00BD497C" w:rsidP="00BD497C">
      <w:pPr>
        <w:widowControl w:val="0"/>
        <w:spacing w:after="0" w:line="240" w:lineRule="auto"/>
        <w:ind w:firstLine="709"/>
        <w:jc w:val="both"/>
        <w:rPr>
          <w:rFonts w:ascii="Times New Roman" w:hAnsi="Times New Roman"/>
          <w:sz w:val="28"/>
          <w:szCs w:val="28"/>
          <w:lang w:val="uk-UA" w:eastAsia="ru-RU"/>
        </w:rPr>
      </w:pPr>
    </w:p>
    <w:p w:rsidR="00BD497C" w:rsidRPr="00700509" w:rsidRDefault="00BD497C" w:rsidP="00BD497C">
      <w:pPr>
        <w:widowControl w:val="0"/>
        <w:spacing w:after="0" w:line="240" w:lineRule="auto"/>
        <w:ind w:firstLine="709"/>
        <w:jc w:val="both"/>
        <w:rPr>
          <w:rFonts w:ascii="Times New Roman" w:hAnsi="Times New Roman"/>
          <w:sz w:val="28"/>
          <w:szCs w:val="28"/>
          <w:lang w:eastAsia="ru-RU"/>
        </w:rPr>
      </w:pPr>
    </w:p>
    <w:p w:rsidR="00BD497C" w:rsidRPr="00E44DBB" w:rsidRDefault="00BD497C" w:rsidP="00BD497C">
      <w:pPr>
        <w:widowControl w:val="0"/>
        <w:spacing w:after="0" w:line="240" w:lineRule="auto"/>
        <w:jc w:val="center"/>
        <w:rPr>
          <w:rFonts w:ascii="Times New Roman" w:hAnsi="Times New Roman"/>
          <w:b/>
          <w:sz w:val="28"/>
          <w:szCs w:val="28"/>
          <w:lang w:val="en-US" w:eastAsia="ru-RU"/>
        </w:rPr>
      </w:pPr>
      <w:r w:rsidRPr="00E44DBB">
        <w:rPr>
          <w:rFonts w:ascii="Times New Roman" w:hAnsi="Times New Roman"/>
          <w:b/>
          <w:sz w:val="28"/>
          <w:szCs w:val="28"/>
          <w:lang w:val="en-US" w:eastAsia="ru-RU"/>
        </w:rPr>
        <w:t>Annotation</w:t>
      </w:r>
    </w:p>
    <w:p w:rsidR="00BD497C" w:rsidRPr="00E44DBB" w:rsidRDefault="00BD497C" w:rsidP="00BD497C">
      <w:pPr>
        <w:widowControl w:val="0"/>
        <w:spacing w:after="0" w:line="240" w:lineRule="auto"/>
        <w:ind w:firstLine="709"/>
        <w:jc w:val="both"/>
        <w:rPr>
          <w:rFonts w:ascii="Times New Roman" w:hAnsi="Times New Roman"/>
          <w:b/>
          <w:sz w:val="28"/>
          <w:szCs w:val="28"/>
          <w:lang w:val="en-US" w:eastAsia="ru-RU"/>
        </w:rPr>
      </w:pPr>
      <w:r w:rsidRPr="009E66C2">
        <w:rPr>
          <w:rFonts w:ascii="Times New Roman" w:hAnsi="Times New Roman"/>
          <w:b/>
          <w:sz w:val="28"/>
          <w:szCs w:val="28"/>
          <w:lang w:val="en-US" w:eastAsia="ru-RU"/>
        </w:rPr>
        <w:t>Kovalenko A</w:t>
      </w:r>
      <w:r>
        <w:rPr>
          <w:rFonts w:ascii="Times New Roman" w:hAnsi="Times New Roman"/>
          <w:b/>
          <w:sz w:val="28"/>
          <w:szCs w:val="28"/>
          <w:lang w:val="uk-UA" w:eastAsia="ru-RU"/>
        </w:rPr>
        <w:t>.</w:t>
      </w:r>
      <w:r w:rsidRPr="009E66C2">
        <w:rPr>
          <w:rFonts w:ascii="Times New Roman" w:hAnsi="Times New Roman"/>
          <w:b/>
          <w:sz w:val="28"/>
          <w:szCs w:val="28"/>
          <w:lang w:val="en-US" w:eastAsia="ru-RU"/>
        </w:rPr>
        <w:t>V</w:t>
      </w:r>
      <w:r>
        <w:rPr>
          <w:rFonts w:ascii="Times New Roman" w:hAnsi="Times New Roman"/>
          <w:b/>
          <w:sz w:val="28"/>
          <w:szCs w:val="28"/>
          <w:lang w:val="uk-UA" w:eastAsia="ru-RU"/>
        </w:rPr>
        <w:t>.</w:t>
      </w:r>
      <w:r w:rsidRPr="00E44DBB">
        <w:rPr>
          <w:rFonts w:ascii="Times New Roman" w:hAnsi="Times New Roman"/>
          <w:b/>
          <w:sz w:val="28"/>
          <w:szCs w:val="28"/>
          <w:lang w:val="en-US" w:eastAsia="ru-RU"/>
        </w:rPr>
        <w:t xml:space="preserve"> Working capital enterprises and ways to improve its efficiency - Manuscript.</w:t>
      </w:r>
    </w:p>
    <w:p w:rsidR="00BD497C" w:rsidRPr="00E44DBB" w:rsidRDefault="00BD497C" w:rsidP="00BD497C">
      <w:pPr>
        <w:widowControl w:val="0"/>
        <w:spacing w:after="0" w:line="240" w:lineRule="auto"/>
        <w:ind w:firstLine="709"/>
        <w:jc w:val="both"/>
        <w:rPr>
          <w:rFonts w:ascii="Times New Roman" w:hAnsi="Times New Roman"/>
          <w:sz w:val="28"/>
          <w:szCs w:val="28"/>
          <w:lang w:val="en-US" w:eastAsia="ru-RU"/>
        </w:rPr>
      </w:pPr>
      <w:r w:rsidRPr="00E44DBB">
        <w:rPr>
          <w:rFonts w:ascii="Times New Roman" w:hAnsi="Times New Roman"/>
          <w:sz w:val="28"/>
          <w:szCs w:val="28"/>
          <w:lang w:val="en-US" w:eastAsia="ru-RU"/>
        </w:rPr>
        <w:t>Thesis for obtaining the qualification of "Master in Finance and Credit" in "Finance and Credit". - Poltava State Agrarian Academy, Poltava</w:t>
      </w:r>
      <w:r>
        <w:rPr>
          <w:rFonts w:ascii="Times New Roman" w:hAnsi="Times New Roman"/>
          <w:sz w:val="28"/>
          <w:szCs w:val="28"/>
          <w:lang w:val="en-US" w:eastAsia="ru-RU"/>
        </w:rPr>
        <w:t>, 201</w:t>
      </w:r>
      <w:r>
        <w:rPr>
          <w:rFonts w:ascii="Times New Roman" w:hAnsi="Times New Roman"/>
          <w:sz w:val="28"/>
          <w:szCs w:val="28"/>
          <w:lang w:val="uk-UA" w:eastAsia="ru-RU"/>
        </w:rPr>
        <w:t>8</w:t>
      </w:r>
      <w:r w:rsidRPr="00E44DBB">
        <w:rPr>
          <w:rFonts w:ascii="Times New Roman" w:hAnsi="Times New Roman"/>
          <w:sz w:val="28"/>
          <w:szCs w:val="28"/>
          <w:lang w:val="en-US" w:eastAsia="ru-RU"/>
        </w:rPr>
        <w:t>.</w:t>
      </w:r>
    </w:p>
    <w:p w:rsidR="00BD497C" w:rsidRPr="00E44DBB" w:rsidRDefault="00BD497C" w:rsidP="00BD497C">
      <w:pPr>
        <w:widowControl w:val="0"/>
        <w:spacing w:after="0" w:line="240" w:lineRule="auto"/>
        <w:ind w:firstLine="709"/>
        <w:jc w:val="both"/>
        <w:rPr>
          <w:rFonts w:ascii="Times New Roman" w:hAnsi="Times New Roman"/>
          <w:sz w:val="28"/>
          <w:szCs w:val="28"/>
          <w:lang w:val="en-US" w:eastAsia="ru-RU"/>
        </w:rPr>
      </w:pPr>
      <w:r w:rsidRPr="00E44DBB">
        <w:rPr>
          <w:rFonts w:ascii="Times New Roman" w:hAnsi="Times New Roman"/>
          <w:sz w:val="28"/>
          <w:szCs w:val="28"/>
          <w:lang w:val="en-US" w:eastAsia="ru-RU"/>
        </w:rPr>
        <w:t>In a research paper the theoretical aspects of the formation and use of working capital of enterprises, the estimation of its composition and structure, the analysis of the efficiency of use of capital and experience considered automating the process of performance evaluation of the use of current assets of the company.</w:t>
      </w:r>
    </w:p>
    <w:p w:rsidR="00BD497C" w:rsidRPr="00E44DBB" w:rsidRDefault="00BD497C" w:rsidP="00BD497C">
      <w:pPr>
        <w:widowControl w:val="0"/>
        <w:spacing w:after="0" w:line="240" w:lineRule="auto"/>
        <w:ind w:firstLine="709"/>
        <w:jc w:val="both"/>
        <w:rPr>
          <w:rFonts w:ascii="Times New Roman" w:hAnsi="Times New Roman"/>
          <w:sz w:val="28"/>
          <w:szCs w:val="28"/>
          <w:lang w:val="en-US" w:eastAsia="ru-RU"/>
        </w:rPr>
      </w:pPr>
      <w:r w:rsidRPr="00E44DBB">
        <w:rPr>
          <w:rFonts w:ascii="Times New Roman" w:hAnsi="Times New Roman"/>
          <w:sz w:val="28"/>
          <w:szCs w:val="28"/>
          <w:lang w:val="en-US" w:eastAsia="ru-RU"/>
        </w:rPr>
        <w:t>In addition, the author of the ways of improving the development and use of working capital of the company through accounts receivable management company, as part of its working capital and improved methods for evaluating the effectiveness of its use.</w:t>
      </w:r>
    </w:p>
    <w:p w:rsidR="00BD497C" w:rsidRPr="00E44DBB" w:rsidRDefault="00BD497C" w:rsidP="00BD497C">
      <w:pPr>
        <w:widowControl w:val="0"/>
        <w:spacing w:after="0" w:line="240" w:lineRule="auto"/>
        <w:ind w:firstLine="709"/>
        <w:jc w:val="both"/>
        <w:rPr>
          <w:rFonts w:ascii="Times New Roman" w:hAnsi="Times New Roman"/>
          <w:sz w:val="28"/>
          <w:szCs w:val="28"/>
          <w:lang w:val="en-US" w:eastAsia="ru-RU"/>
        </w:rPr>
      </w:pPr>
      <w:r w:rsidRPr="00E44DBB">
        <w:rPr>
          <w:rFonts w:ascii="Times New Roman" w:hAnsi="Times New Roman"/>
          <w:i/>
          <w:sz w:val="28"/>
          <w:szCs w:val="28"/>
          <w:lang w:val="en-US" w:eastAsia="ru-RU"/>
        </w:rPr>
        <w:t>Keywords:</w:t>
      </w:r>
      <w:r w:rsidRPr="00E44DBB">
        <w:rPr>
          <w:rFonts w:ascii="Times New Roman" w:hAnsi="Times New Roman"/>
          <w:sz w:val="28"/>
          <w:szCs w:val="28"/>
          <w:lang w:val="en-US" w:eastAsia="ru-RU"/>
        </w:rPr>
        <w:t xml:space="preserve"> working capital, current assets, taxonomic analysis, accounts receivable.</w:t>
      </w:r>
    </w:p>
    <w:p w:rsidR="00BD497C" w:rsidRPr="00700509" w:rsidRDefault="00BD497C" w:rsidP="00BD497C">
      <w:pPr>
        <w:rPr>
          <w:lang w:val="en-US"/>
        </w:rPr>
      </w:pPr>
    </w:p>
    <w:p w:rsidR="00BD497C" w:rsidRPr="00BD497C" w:rsidRDefault="00BD497C" w:rsidP="002578AF">
      <w:pPr>
        <w:widowControl w:val="0"/>
        <w:tabs>
          <w:tab w:val="left" w:pos="8205"/>
        </w:tabs>
        <w:spacing w:after="0" w:line="240" w:lineRule="auto"/>
        <w:rPr>
          <w:rFonts w:ascii="Times New Roman" w:eastAsia="Times New Roman" w:hAnsi="Times New Roman" w:cs="Times New Roman"/>
          <w:b/>
          <w:bCs/>
          <w:i/>
          <w:iCs/>
          <w:sz w:val="28"/>
          <w:szCs w:val="28"/>
          <w:lang w:val="en-US" w:eastAsia="ru-RU"/>
        </w:rPr>
      </w:pPr>
      <w:bookmarkStart w:id="0" w:name="_GoBack"/>
      <w:bookmarkEnd w:id="0"/>
    </w:p>
    <w:p w:rsidR="00BD497C" w:rsidRPr="00BD497C" w:rsidRDefault="00BD497C" w:rsidP="002578AF">
      <w:pPr>
        <w:widowControl w:val="0"/>
        <w:tabs>
          <w:tab w:val="left" w:pos="8205"/>
        </w:tabs>
        <w:spacing w:after="0" w:line="240" w:lineRule="auto"/>
        <w:rPr>
          <w:lang w:val="en-US"/>
        </w:rPr>
      </w:pPr>
    </w:p>
    <w:sectPr w:rsidR="00BD497C" w:rsidRPr="00BD497C">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2A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MS Mincho">
    <w:altName w:val="ＭＳ 明朝"/>
    <w:panose1 w:val="02020609040205080304"/>
    <w:charset w:val="80"/>
    <w:family w:val="roman"/>
    <w:notTrueType/>
    <w:pitch w:val="fixed"/>
    <w:sig w:usb0="00000001" w:usb1="08070000" w:usb2="00000010" w:usb3="00000000" w:csb0="00020000" w:csb1="00000000"/>
  </w:font>
  <w:font w:name="TimesNewRoman">
    <w:altName w:val="Arial Unicode MS"/>
    <w:panose1 w:val="00000000000000000000"/>
    <w:charset w:val="80"/>
    <w:family w:val="auto"/>
    <w:notTrueType/>
    <w:pitch w:val="default"/>
    <w:sig w:usb0="00000001" w:usb1="08070000" w:usb2="00000010" w:usb3="00000000" w:csb0="00020000" w:csb1="00000000"/>
  </w:font>
  <w:font w:name="Calibri Light">
    <w:panose1 w:val="020F0302020204030204"/>
    <w:charset w:val="CC"/>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D9A1257"/>
    <w:multiLevelType w:val="hybridMultilevel"/>
    <w:tmpl w:val="4C607610"/>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
    <w:nsid w:val="110B06B8"/>
    <w:multiLevelType w:val="multilevel"/>
    <w:tmpl w:val="E466B0F8"/>
    <w:lvl w:ilvl="0">
      <w:start w:val="1"/>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2">
    <w:nsid w:val="1B316A1D"/>
    <w:multiLevelType w:val="hybridMultilevel"/>
    <w:tmpl w:val="4532EBEC"/>
    <w:lvl w:ilvl="0" w:tplc="2A263AAE">
      <w:start w:val="1"/>
      <w:numFmt w:val="bullet"/>
      <w:lvlText w:val="–"/>
      <w:lvlJc w:val="left"/>
      <w:pPr>
        <w:tabs>
          <w:tab w:val="num" w:pos="2160"/>
        </w:tabs>
        <w:ind w:left="2160" w:hanging="360"/>
      </w:pPr>
      <w:rPr>
        <w:rFonts w:ascii="Times New Roman" w:hAnsi="Times New Roman" w:cs="Times New Roman"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3">
    <w:nsid w:val="28FF06D0"/>
    <w:multiLevelType w:val="hybridMultilevel"/>
    <w:tmpl w:val="7CC89AFC"/>
    <w:lvl w:ilvl="0" w:tplc="CF76848C">
      <w:start w:val="1"/>
      <w:numFmt w:val="decimal"/>
      <w:lvlText w:val="%1."/>
      <w:lvlJc w:val="left"/>
      <w:pPr>
        <w:ind w:left="720" w:hanging="360"/>
      </w:pPr>
      <w:rPr>
        <w:rFonts w:hint="default"/>
        <w:sz w:val="28"/>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nsid w:val="30AC61F3"/>
    <w:multiLevelType w:val="hybridMultilevel"/>
    <w:tmpl w:val="E604B2AA"/>
    <w:lvl w:ilvl="0" w:tplc="04190011">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5">
    <w:nsid w:val="4BF119E0"/>
    <w:multiLevelType w:val="multilevel"/>
    <w:tmpl w:val="2BFCED48"/>
    <w:lvl w:ilvl="0">
      <w:start w:val="1"/>
      <w:numFmt w:val="decimal"/>
      <w:lvlText w:val="%1."/>
      <w:lvlJc w:val="left"/>
      <w:pPr>
        <w:ind w:left="720" w:hanging="360"/>
      </w:p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6">
    <w:nsid w:val="65553763"/>
    <w:multiLevelType w:val="hybridMultilevel"/>
    <w:tmpl w:val="1B5E5B5E"/>
    <w:lvl w:ilvl="0" w:tplc="27AE9C74">
      <w:numFmt w:val="bullet"/>
      <w:lvlText w:val="-"/>
      <w:lvlJc w:val="left"/>
      <w:pPr>
        <w:tabs>
          <w:tab w:val="num" w:pos="0"/>
        </w:tabs>
      </w:pPr>
      <w:rPr>
        <w:rFonts w:ascii="Times New Roman" w:hAnsi="Times New Roman" w:hint="default"/>
      </w:rPr>
    </w:lvl>
    <w:lvl w:ilvl="1" w:tplc="04190003" w:tentative="1">
      <w:start w:val="1"/>
      <w:numFmt w:val="bullet"/>
      <w:lvlText w:val="o"/>
      <w:lvlJc w:val="left"/>
      <w:pPr>
        <w:tabs>
          <w:tab w:val="num" w:pos="1440"/>
        </w:tabs>
        <w:ind w:left="1440" w:hanging="360"/>
      </w:pPr>
      <w:rPr>
        <w:rFonts w:ascii="Courier New" w:hAnsi="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num w:numId="1">
    <w:abstractNumId w:val="4"/>
  </w:num>
  <w:num w:numId="2">
    <w:abstractNumId w:val="2"/>
  </w:num>
  <w:num w:numId="3">
    <w:abstractNumId w:val="6"/>
  </w:num>
  <w:num w:numId="4">
    <w:abstractNumId w:val="0"/>
  </w:num>
  <w:num w:numId="5">
    <w:abstractNumId w:val="1"/>
  </w:num>
  <w:num w:numId="6">
    <w:abstractNumId w:val="5"/>
  </w:num>
  <w:num w:numId="7">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15754"/>
    <w:rsid w:val="002578AF"/>
    <w:rsid w:val="003E2CC3"/>
    <w:rsid w:val="00515754"/>
    <w:rsid w:val="008614A1"/>
    <w:rsid w:val="009B358A"/>
    <w:rsid w:val="00BD497C"/>
    <w:rsid w:val="00CD52E8"/>
    <w:rsid w:val="00EB5B8F"/>
    <w:rsid w:val="00F25B52"/>
  </w:rsids>
  <m:mathPr>
    <m:mathFont m:val="Cambria Math"/>
    <m:brkBin m:val="before"/>
    <m:brkBinSub m:val="--"/>
    <m:smallFrac m:val="0"/>
    <m:dispDef/>
    <m:lMargin m:val="0"/>
    <m:rMargin m:val="0"/>
    <m:defJc m:val="centerGroup"/>
    <m:wrapIndent m:val="1440"/>
    <m:intLim m:val="subSup"/>
    <m:naryLim m:val="undOvr"/>
  </m:mathPr>
  <w:themeFontLang w:val="ru-RU" w:bidi="ar-SA"/>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lace"/>
  <w:shapeDefaults>
    <o:shapedefaults v:ext="edit" spidmax="1038"/>
    <o:shapelayout v:ext="edit">
      <o:idmap v:ext="edit" data="1"/>
    </o:shapelayout>
  </w:shapeDefaults>
  <w:decimalSymbol w:val=","/>
  <w:listSeparator w:val=";"/>
  <w15:chartTrackingRefBased/>
  <w15:docId w15:val="{F05ACD5E-B4C2-4708-9282-7007D09B06E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paragraph" w:styleId="4">
    <w:name w:val="heading 4"/>
    <w:basedOn w:val="a"/>
    <w:next w:val="a"/>
    <w:link w:val="40"/>
    <w:qFormat/>
    <w:rsid w:val="00BD497C"/>
    <w:pPr>
      <w:keepNext/>
      <w:spacing w:before="240" w:after="60" w:line="276" w:lineRule="auto"/>
      <w:outlineLvl w:val="3"/>
    </w:pPr>
    <w:rPr>
      <w:rFonts w:ascii="Times New Roman" w:eastAsia="Times New Roman" w:hAnsi="Times New Roman" w:cs="Times New Roman"/>
      <w:b/>
      <w:bCs/>
      <w:sz w:val="28"/>
      <w:szCs w:val="28"/>
    </w:rPr>
  </w:style>
  <w:style w:type="paragraph" w:styleId="6">
    <w:name w:val="heading 6"/>
    <w:basedOn w:val="a"/>
    <w:next w:val="a"/>
    <w:link w:val="60"/>
    <w:qFormat/>
    <w:rsid w:val="00BD497C"/>
    <w:pPr>
      <w:spacing w:before="240" w:after="60" w:line="240" w:lineRule="auto"/>
      <w:outlineLvl w:val="5"/>
    </w:pPr>
    <w:rPr>
      <w:rFonts w:ascii="Times New Roman" w:eastAsia="Times New Roman" w:hAnsi="Times New Roman" w:cs="Times New Roman"/>
      <w:b/>
      <w:bCs/>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40">
    <w:name w:val="Заголовок 4 Знак"/>
    <w:basedOn w:val="a0"/>
    <w:link w:val="4"/>
    <w:rsid w:val="00BD497C"/>
    <w:rPr>
      <w:rFonts w:ascii="Times New Roman" w:eastAsia="Times New Roman" w:hAnsi="Times New Roman" w:cs="Times New Roman"/>
      <w:b/>
      <w:bCs/>
      <w:sz w:val="28"/>
      <w:szCs w:val="28"/>
    </w:rPr>
  </w:style>
  <w:style w:type="character" w:customStyle="1" w:styleId="60">
    <w:name w:val="Заголовок 6 Знак"/>
    <w:basedOn w:val="a0"/>
    <w:link w:val="6"/>
    <w:rsid w:val="00BD497C"/>
    <w:rPr>
      <w:rFonts w:ascii="Times New Roman" w:eastAsia="Times New Roman" w:hAnsi="Times New Roman" w:cs="Times New Roman"/>
      <w:b/>
      <w:bCs/>
      <w:lang w:eastAsia="ru-RU"/>
    </w:rPr>
  </w:style>
  <w:style w:type="paragraph" w:customStyle="1" w:styleId="ListParagraph">
    <w:name w:val="List Paragraph"/>
    <w:basedOn w:val="a"/>
    <w:rsid w:val="00BD497C"/>
    <w:pPr>
      <w:spacing w:after="200" w:line="276" w:lineRule="auto"/>
      <w:ind w:left="720"/>
      <w:contextualSpacing/>
    </w:pPr>
    <w:rPr>
      <w:rFonts w:ascii="Calibri" w:eastAsia="Times New Roman" w:hAnsi="Calibri" w:cs="Times New Roman"/>
    </w:rPr>
  </w:style>
  <w:style w:type="paragraph" w:styleId="a3">
    <w:name w:val="Normal (Web)"/>
    <w:basedOn w:val="a"/>
    <w:rsid w:val="00BD497C"/>
    <w:pPr>
      <w:spacing w:before="100" w:beforeAutospacing="1" w:after="100" w:afterAutospacing="1" w:line="240" w:lineRule="auto"/>
    </w:pPr>
    <w:rPr>
      <w:rFonts w:ascii="Times New Roman" w:eastAsia="Calibri" w:hAnsi="Times New Roman" w:cs="Times New Roman"/>
      <w:sz w:val="24"/>
      <w:szCs w:val="24"/>
      <w:lang w:eastAsia="ru-RU"/>
    </w:rPr>
  </w:style>
  <w:style w:type="character" w:customStyle="1" w:styleId="apple-converted-space">
    <w:name w:val="apple-converted-space"/>
    <w:rsid w:val="00BD497C"/>
    <w:rPr>
      <w:rFonts w:cs="Times New Roman"/>
    </w:rPr>
  </w:style>
  <w:style w:type="character" w:styleId="a4">
    <w:name w:val="Strong"/>
    <w:qFormat/>
    <w:rsid w:val="00BD497C"/>
    <w:rPr>
      <w:b/>
      <w:bCs/>
    </w:rPr>
  </w:style>
  <w:style w:type="paragraph" w:styleId="a5">
    <w:name w:val="Plain Text"/>
    <w:basedOn w:val="a"/>
    <w:link w:val="a6"/>
    <w:rsid w:val="00BD497C"/>
    <w:pPr>
      <w:autoSpaceDE w:val="0"/>
      <w:autoSpaceDN w:val="0"/>
      <w:spacing w:after="0" w:line="240" w:lineRule="auto"/>
    </w:pPr>
    <w:rPr>
      <w:rFonts w:ascii="Courier New" w:eastAsia="Times New Roman" w:hAnsi="Courier New" w:cs="Courier New"/>
      <w:sz w:val="20"/>
      <w:szCs w:val="20"/>
      <w:lang w:eastAsia="ru-RU"/>
    </w:rPr>
  </w:style>
  <w:style w:type="character" w:customStyle="1" w:styleId="a6">
    <w:name w:val="Текст Знак"/>
    <w:basedOn w:val="a0"/>
    <w:link w:val="a5"/>
    <w:rsid w:val="00BD497C"/>
    <w:rPr>
      <w:rFonts w:ascii="Courier New" w:eastAsia="Times New Roman" w:hAnsi="Courier New" w:cs="Courier New"/>
      <w:sz w:val="20"/>
      <w:szCs w:val="20"/>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3</TotalTime>
  <Pages>24</Pages>
  <Words>7299</Words>
  <Characters>41608</Characters>
  <Application>Microsoft Office Word</Application>
  <DocSecurity>0</DocSecurity>
  <Lines>346</Lines>
  <Paragraphs>97</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48810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Оля</dc:creator>
  <cp:keywords/>
  <dc:description/>
  <cp:lastModifiedBy>Оля</cp:lastModifiedBy>
  <cp:revision>5</cp:revision>
  <dcterms:created xsi:type="dcterms:W3CDTF">2018-12-06T16:15:00Z</dcterms:created>
  <dcterms:modified xsi:type="dcterms:W3CDTF">2019-02-12T07:12:00Z</dcterms:modified>
</cp:coreProperties>
</file>