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1960" w:rsidRPr="00100DEA" w:rsidRDefault="000F1E1A" w:rsidP="00100DEA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F1E1A">
        <w:rPr>
          <w:rFonts w:ascii="Times New Roman" w:hAnsi="Times New Roman"/>
          <w:b/>
          <w:sz w:val="28"/>
          <w:szCs w:val="28"/>
          <w:lang w:val="uk-UA"/>
        </w:rPr>
        <w:t xml:space="preserve">УПРАВЛІННЯ </w:t>
      </w:r>
      <w:r w:rsidRPr="00100DEA">
        <w:rPr>
          <w:rFonts w:ascii="Times New Roman" w:hAnsi="Times New Roman"/>
          <w:b/>
          <w:sz w:val="28"/>
          <w:szCs w:val="28"/>
          <w:lang w:val="uk-UA"/>
        </w:rPr>
        <w:t>ЗЕМЕЛЬНИМИ РЕСУРСАМИ В КОНТЕКСТІ СТАЛОГО РОЗВИТКУ СІЛЬСЬКИХ ТЕРИТОРІЙ</w:t>
      </w:r>
    </w:p>
    <w:p w:rsidR="007B1960" w:rsidRPr="00100DEA" w:rsidRDefault="007B1960" w:rsidP="00100DEA">
      <w:pPr>
        <w:widowControl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0412E" w:rsidRPr="00100DEA" w:rsidRDefault="00A0412E" w:rsidP="00100DEA">
      <w:pPr>
        <w:tabs>
          <w:tab w:val="num" w:pos="0"/>
        </w:tabs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100DEA" w:rsidRPr="00100DEA" w:rsidRDefault="00100DEA" w:rsidP="00100DEA">
      <w:pPr>
        <w:tabs>
          <w:tab w:val="num" w:pos="0"/>
        </w:tabs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 w:rsidRPr="00100DEA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Зось-Кіор</w:t>
      </w:r>
      <w:proofErr w:type="spellEnd"/>
      <w:r w:rsidRPr="00100DEA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Микола Валерійович – </w:t>
      </w:r>
      <w:proofErr w:type="spellStart"/>
      <w:r w:rsidRPr="00100DEA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д.е.н</w:t>
      </w:r>
      <w:proofErr w:type="spellEnd"/>
      <w:r w:rsidRPr="00100DEA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., доцент, професор кафедри менеджменту ПДАА</w:t>
      </w:r>
    </w:p>
    <w:p w:rsidR="00100DEA" w:rsidRPr="00100DEA" w:rsidRDefault="00100DEA" w:rsidP="00100DE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 w:rsidRPr="00100DEA">
        <w:rPr>
          <w:rFonts w:ascii="Times New Roman" w:hAnsi="Times New Roman"/>
          <w:i/>
          <w:sz w:val="28"/>
          <w:szCs w:val="28"/>
          <w:lang w:val="uk-UA"/>
        </w:rPr>
        <w:t>Куркіна</w:t>
      </w:r>
      <w:proofErr w:type="spellEnd"/>
      <w:r w:rsidRPr="00100DEA">
        <w:rPr>
          <w:rFonts w:ascii="Times New Roman" w:hAnsi="Times New Roman"/>
          <w:i/>
          <w:sz w:val="28"/>
          <w:szCs w:val="28"/>
          <w:lang w:val="uk-UA"/>
        </w:rPr>
        <w:t xml:space="preserve"> Вероніка Михайлівна – здобувач вищої освіти</w:t>
      </w:r>
    </w:p>
    <w:p w:rsidR="00642E5A" w:rsidRPr="00100DEA" w:rsidRDefault="00100DEA" w:rsidP="00100DE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100DEA">
        <w:rPr>
          <w:rFonts w:ascii="Times New Roman" w:hAnsi="Times New Roman"/>
          <w:i/>
          <w:sz w:val="28"/>
          <w:szCs w:val="28"/>
          <w:lang w:val="uk-UA"/>
        </w:rPr>
        <w:t xml:space="preserve">за ОПП «Бізнес-адміністрування» </w:t>
      </w:r>
      <w:r w:rsidRPr="00100DEA">
        <w:rPr>
          <w:rFonts w:ascii="Times New Roman" w:hAnsi="Times New Roman"/>
          <w:i/>
          <w:sz w:val="28"/>
          <w:szCs w:val="28"/>
        </w:rPr>
        <w:t>СВО «</w:t>
      </w:r>
      <w:proofErr w:type="spellStart"/>
      <w:r w:rsidRPr="00100DEA">
        <w:rPr>
          <w:rFonts w:ascii="Times New Roman" w:hAnsi="Times New Roman"/>
          <w:i/>
          <w:sz w:val="28"/>
          <w:szCs w:val="28"/>
        </w:rPr>
        <w:t>Магістр</w:t>
      </w:r>
      <w:proofErr w:type="spellEnd"/>
      <w:r w:rsidRPr="00100DEA">
        <w:rPr>
          <w:rFonts w:ascii="Times New Roman" w:hAnsi="Times New Roman"/>
          <w:i/>
          <w:sz w:val="28"/>
          <w:szCs w:val="28"/>
        </w:rPr>
        <w:t>»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100DEA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ПДАА</w:t>
      </w:r>
    </w:p>
    <w:p w:rsidR="00100DEA" w:rsidRPr="00100DEA" w:rsidRDefault="00100DEA" w:rsidP="00100DEA">
      <w:pPr>
        <w:tabs>
          <w:tab w:val="num" w:pos="0"/>
        </w:tabs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100DEA" w:rsidRPr="004A041C" w:rsidRDefault="00100DEA" w:rsidP="004A041C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В тезах представлено елементи у</w:t>
      </w:r>
      <w:r w:rsidRPr="00100DEA">
        <w:rPr>
          <w:rFonts w:ascii="Times New Roman" w:hAnsi="Times New Roman"/>
          <w:sz w:val="24"/>
          <w:szCs w:val="24"/>
          <w:lang w:val="uk-UA"/>
        </w:rPr>
        <w:t>правління земельними ресурсами в контексті сталого розвитку сільських територій</w:t>
      </w:r>
      <w:r>
        <w:rPr>
          <w:rFonts w:ascii="Times New Roman" w:hAnsi="Times New Roman"/>
          <w:sz w:val="24"/>
          <w:szCs w:val="24"/>
          <w:lang w:val="uk-UA"/>
        </w:rPr>
        <w:t xml:space="preserve">, зокрема екологічно ефективного управління земельним ресурсами. Представлено </w:t>
      </w:r>
      <w:r w:rsidRPr="004A041C">
        <w:rPr>
          <w:rFonts w:ascii="Times New Roman" w:hAnsi="Times New Roman"/>
          <w:sz w:val="24"/>
          <w:szCs w:val="24"/>
          <w:lang w:val="uk-UA"/>
        </w:rPr>
        <w:t>ієрархію пріоритетів залежно від економічних результатів національного підприємства</w:t>
      </w:r>
      <w:r w:rsidR="004A041C" w:rsidRPr="004A041C">
        <w:rPr>
          <w:rFonts w:ascii="Times New Roman" w:hAnsi="Times New Roman"/>
          <w:sz w:val="24"/>
          <w:szCs w:val="24"/>
          <w:lang w:val="uk-UA"/>
        </w:rPr>
        <w:t>. Визначено яким чином</w:t>
      </w:r>
      <w:r w:rsidR="004A041C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="004A041C" w:rsidRPr="004A041C">
        <w:rPr>
          <w:rFonts w:ascii="Times New Roman" w:hAnsi="Times New Roman"/>
          <w:sz w:val="24"/>
          <w:szCs w:val="24"/>
          <w:lang w:val="uk-UA"/>
        </w:rPr>
        <w:t>активн</w:t>
      </w:r>
      <w:r w:rsidR="004A041C">
        <w:rPr>
          <w:rFonts w:ascii="Times New Roman" w:hAnsi="Times New Roman"/>
          <w:sz w:val="24"/>
          <w:szCs w:val="24"/>
          <w:lang w:val="uk-UA"/>
        </w:rPr>
        <w:t>ий</w:t>
      </w:r>
      <w:r w:rsidR="004A041C" w:rsidRPr="004A041C">
        <w:rPr>
          <w:rFonts w:ascii="Times New Roman" w:hAnsi="Times New Roman"/>
          <w:sz w:val="24"/>
          <w:szCs w:val="24"/>
          <w:lang w:val="uk-UA"/>
        </w:rPr>
        <w:t xml:space="preserve"> обробіт</w:t>
      </w:r>
      <w:r w:rsidR="004A041C">
        <w:rPr>
          <w:rFonts w:ascii="Times New Roman" w:hAnsi="Times New Roman"/>
          <w:sz w:val="24"/>
          <w:szCs w:val="24"/>
          <w:lang w:val="uk-UA"/>
        </w:rPr>
        <w:t>о</w:t>
      </w:r>
      <w:r w:rsidR="004A041C" w:rsidRPr="004A041C">
        <w:rPr>
          <w:rFonts w:ascii="Times New Roman" w:hAnsi="Times New Roman"/>
          <w:sz w:val="24"/>
          <w:szCs w:val="24"/>
          <w:lang w:val="uk-UA"/>
        </w:rPr>
        <w:t>к сільськогосподарських земель вступає в конфлікт із регіональними та глобальними агентами</w:t>
      </w:r>
      <w:r w:rsidR="004A041C">
        <w:rPr>
          <w:rFonts w:ascii="Times New Roman" w:hAnsi="Times New Roman"/>
          <w:sz w:val="24"/>
          <w:szCs w:val="24"/>
          <w:lang w:val="uk-UA"/>
        </w:rPr>
        <w:t>.</w:t>
      </w:r>
    </w:p>
    <w:p w:rsidR="000F1E1A" w:rsidRPr="004A041C" w:rsidRDefault="004A041C" w:rsidP="004A041C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4A041C">
        <w:rPr>
          <w:rFonts w:ascii="Times New Roman" w:hAnsi="Times New Roman"/>
          <w:sz w:val="24"/>
          <w:szCs w:val="24"/>
          <w:lang w:val="uk-UA"/>
        </w:rPr>
        <w:t>Ключові слова: управління, земельні ресурси, стали розвиток, сільські території, пріоритет.</w:t>
      </w:r>
    </w:p>
    <w:p w:rsidR="004A041C" w:rsidRDefault="004A041C" w:rsidP="004A041C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B1960" w:rsidRPr="000F1E1A" w:rsidRDefault="00642E5A" w:rsidP="004A041C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="007B1960" w:rsidRPr="000F1E1A">
        <w:rPr>
          <w:rFonts w:ascii="Times New Roman" w:hAnsi="Times New Roman"/>
          <w:sz w:val="28"/>
          <w:szCs w:val="28"/>
          <w:lang w:val="uk-UA"/>
        </w:rPr>
        <w:t xml:space="preserve"> природному середовищі, де існує реальна небезпека втрати родючості ґрунтів, близько 80 % господарюючих суб’єктів зорієнтовані насамперед на виживання в сучасних ринкових умовах. До їх пріоритетів не входить турбота про збереження ґрунтів для майбутніх поколінь. Близько 70 % господарників слабо володіють знаннями про ґрунтозахисні системи землеробства, навіть не усвідомлюють всієї небезпеки ерозії, не володіють інформацією про сучас</w:t>
      </w:r>
      <w:r>
        <w:rPr>
          <w:rFonts w:ascii="Times New Roman" w:hAnsi="Times New Roman"/>
          <w:sz w:val="28"/>
          <w:szCs w:val="28"/>
          <w:lang w:val="uk-UA"/>
        </w:rPr>
        <w:t>ні досягнення науки в цій сфері</w:t>
      </w:r>
      <w:r w:rsidR="007B1960" w:rsidRPr="000F1E1A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B1960" w:rsidRPr="000F1E1A">
        <w:rPr>
          <w:rFonts w:ascii="Times New Roman" w:hAnsi="Times New Roman"/>
          <w:sz w:val="28"/>
          <w:szCs w:val="28"/>
          <w:lang w:val="uk-UA"/>
        </w:rPr>
        <w:t>Дослідження показують, що не в останню чергу це пов’язано з тим, що в сільському господарстві будь-яке нововведення в технологію або організацію виробництва приймається після усвідомлення його корисності організаторами та виконавцями. Практика показує, що в землеробстві та тваринництві нерідко науково обґрунтовані технології не набули широкого розповсюдження, тому що їх не прийняли як на управлінському рівні, так і на рівні безпосередніх виконавців [</w:t>
      </w:r>
      <w:r>
        <w:rPr>
          <w:rFonts w:ascii="Times New Roman" w:hAnsi="Times New Roman"/>
          <w:sz w:val="28"/>
          <w:szCs w:val="28"/>
          <w:lang w:val="uk-UA"/>
        </w:rPr>
        <w:t xml:space="preserve">3, </w:t>
      </w:r>
      <w:r>
        <w:rPr>
          <w:rFonts w:ascii="Times New Roman" w:hAnsi="Times New Roman"/>
          <w:sz w:val="28"/>
          <w:szCs w:val="28"/>
          <w:lang w:val="en-US"/>
        </w:rPr>
        <w:t>4</w:t>
      </w:r>
      <w:r w:rsidR="007B1960" w:rsidRPr="000F1E1A">
        <w:rPr>
          <w:rFonts w:ascii="Times New Roman" w:hAnsi="Times New Roman"/>
          <w:sz w:val="28"/>
          <w:szCs w:val="28"/>
          <w:lang w:val="uk-UA"/>
        </w:rPr>
        <w:t>].</w:t>
      </w:r>
    </w:p>
    <w:p w:rsidR="007B1960" w:rsidRPr="000F1E1A" w:rsidRDefault="007B1960" w:rsidP="000F1E1A">
      <w:pPr>
        <w:widowControl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F1E1A">
        <w:rPr>
          <w:rFonts w:ascii="Times New Roman" w:hAnsi="Times New Roman"/>
          <w:sz w:val="28"/>
          <w:szCs w:val="28"/>
          <w:lang w:val="uk-UA"/>
        </w:rPr>
        <w:t xml:space="preserve">В аграрній економіці України, як і в інших галузях, місце в ієрархії пріоритетів визначається економічним результатом суб’єкта земельних відносин (підприємства, галузі, регіону, країни) – табл. </w:t>
      </w:r>
      <w:r w:rsidR="00642E5A">
        <w:rPr>
          <w:rFonts w:ascii="Times New Roman" w:hAnsi="Times New Roman"/>
          <w:sz w:val="28"/>
          <w:szCs w:val="28"/>
          <w:lang w:val="uk-UA"/>
        </w:rPr>
        <w:t>1</w:t>
      </w:r>
      <w:r w:rsidRPr="000F1E1A">
        <w:rPr>
          <w:rFonts w:ascii="Times New Roman" w:hAnsi="Times New Roman"/>
          <w:sz w:val="28"/>
          <w:szCs w:val="28"/>
          <w:lang w:val="uk-UA"/>
        </w:rPr>
        <w:t>.</w:t>
      </w:r>
    </w:p>
    <w:p w:rsidR="004A041C" w:rsidRPr="000F1E1A" w:rsidRDefault="004A041C" w:rsidP="004A041C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F1E1A">
        <w:rPr>
          <w:rFonts w:ascii="Times New Roman" w:hAnsi="Times New Roman"/>
          <w:sz w:val="28"/>
          <w:szCs w:val="28"/>
          <w:lang w:val="uk-UA"/>
        </w:rPr>
        <w:t>Суб’єкти земельних відносин, що мають низькі доходи, охорону навколишнього середовища в переліку пріоритетів навіть не згадують. Вони турбуються передусім про власне виживання у найближчий час. Правомірний висновок про те, що господарюючі суб’єкти будуть вирішувати суспільно значимі перспективні завдання лише в тому випадку, якщо забезпечується їх прибуткова робота, і чим прибуток вищий, тим в більшому ступені суб’єкт земельних відносин зацікавлений і спроможний турбуватися про навколишнє середовище, застосування ґрунтозахисних технологій [</w:t>
      </w:r>
      <w:r>
        <w:rPr>
          <w:rFonts w:ascii="Times New Roman" w:hAnsi="Times New Roman"/>
          <w:sz w:val="28"/>
          <w:szCs w:val="28"/>
          <w:lang w:val="en-US"/>
        </w:rPr>
        <w:t>4</w:t>
      </w:r>
      <w:r w:rsidRPr="000F1E1A">
        <w:rPr>
          <w:rFonts w:ascii="Times New Roman" w:hAnsi="Times New Roman"/>
          <w:sz w:val="28"/>
          <w:szCs w:val="28"/>
          <w:lang w:val="uk-UA"/>
        </w:rPr>
        <w:t>, с. 107]. За цих умов навіть екологічні інвестиції держави здебільшого використовуватимуться не за цільовим призначенням.</w:t>
      </w:r>
    </w:p>
    <w:p w:rsidR="004A041C" w:rsidRPr="000F1E1A" w:rsidRDefault="004A041C" w:rsidP="004A041C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</w:t>
      </w:r>
      <w:r w:rsidRPr="000F1E1A">
        <w:rPr>
          <w:rFonts w:ascii="Times New Roman" w:hAnsi="Times New Roman"/>
          <w:sz w:val="28"/>
          <w:szCs w:val="28"/>
          <w:lang w:val="uk-UA"/>
        </w:rPr>
        <w:t xml:space="preserve">крім позитивних наслідків щодо збереження біорозмаїття, вживання природоохоронних заходів, зокрема зі збільшення рівня лісистості, що вже фактично відбулося на 5 </w:t>
      </w:r>
      <w:proofErr w:type="spellStart"/>
      <w:r w:rsidRPr="000F1E1A">
        <w:rPr>
          <w:rFonts w:ascii="Times New Roman" w:hAnsi="Times New Roman"/>
          <w:sz w:val="28"/>
          <w:szCs w:val="28"/>
          <w:lang w:val="uk-UA"/>
        </w:rPr>
        <w:t>млн</w:t>
      </w:r>
      <w:proofErr w:type="spellEnd"/>
      <w:r w:rsidRPr="000F1E1A">
        <w:rPr>
          <w:rFonts w:ascii="Times New Roman" w:hAnsi="Times New Roman"/>
          <w:sz w:val="28"/>
          <w:szCs w:val="28"/>
          <w:lang w:val="uk-UA"/>
        </w:rPr>
        <w:t xml:space="preserve"> га посівів кормових культур і частці площ </w:t>
      </w:r>
      <w:r w:rsidRPr="000F1E1A">
        <w:rPr>
          <w:rFonts w:ascii="Times New Roman" w:hAnsi="Times New Roman"/>
          <w:sz w:val="28"/>
          <w:szCs w:val="28"/>
          <w:lang w:val="uk-UA"/>
        </w:rPr>
        <w:lastRenderedPageBreak/>
        <w:t xml:space="preserve">пасовищ і сіножатей, простежуються ще й елементи конкурентних відносин держави та </w:t>
      </w:r>
      <w:proofErr w:type="spellStart"/>
      <w:r w:rsidRPr="000F1E1A">
        <w:rPr>
          <w:rFonts w:ascii="Times New Roman" w:hAnsi="Times New Roman"/>
          <w:sz w:val="28"/>
          <w:szCs w:val="28"/>
          <w:lang w:val="uk-UA"/>
        </w:rPr>
        <w:t>мікро-</w:t>
      </w:r>
      <w:proofErr w:type="spellEnd"/>
      <w:r w:rsidRPr="000F1E1A">
        <w:rPr>
          <w:rFonts w:ascii="Times New Roman" w:hAnsi="Times New Roman"/>
          <w:sz w:val="28"/>
          <w:szCs w:val="28"/>
          <w:lang w:val="uk-UA"/>
        </w:rPr>
        <w:t xml:space="preserve"> і міні-агентів. Деякі з цих агентів виснажують землю до рівня економічно невигідного господарювання, а потім консервують ці землі, отримуючи державні компенсації, тобто дохід від користування землею акумулюють у себе, а витрати на відтворення родючості ґрунтів перекладають на державу. Це посилює роль спільних агентів і зумовлює потребу враховувати в показниках екологічної ефективності </w:t>
      </w:r>
      <w:r>
        <w:rPr>
          <w:rFonts w:ascii="Times New Roman" w:hAnsi="Times New Roman"/>
          <w:sz w:val="28"/>
          <w:szCs w:val="28"/>
          <w:lang w:val="uk-UA"/>
        </w:rPr>
        <w:t>управління земельними ресурсами</w:t>
      </w:r>
      <w:r w:rsidRPr="000F1E1A">
        <w:rPr>
          <w:rFonts w:ascii="Times New Roman" w:hAnsi="Times New Roman"/>
          <w:sz w:val="28"/>
          <w:szCs w:val="28"/>
          <w:lang w:val="uk-UA"/>
        </w:rPr>
        <w:t xml:space="preserve"> аграрного сектора економіки інтереси всіх суб’єктів </w:t>
      </w:r>
      <w:r>
        <w:rPr>
          <w:rFonts w:ascii="Times New Roman" w:hAnsi="Times New Roman"/>
          <w:sz w:val="28"/>
          <w:szCs w:val="28"/>
          <w:lang w:val="uk-UA"/>
        </w:rPr>
        <w:t>управління земельними ресурсами</w:t>
      </w:r>
      <w:r w:rsidRPr="000F1E1A">
        <w:rPr>
          <w:rFonts w:ascii="Times New Roman" w:hAnsi="Times New Roman"/>
          <w:sz w:val="28"/>
          <w:szCs w:val="28"/>
          <w:lang w:val="uk-UA"/>
        </w:rPr>
        <w:t>.</w:t>
      </w:r>
    </w:p>
    <w:p w:rsidR="007B1960" w:rsidRPr="000F1E1A" w:rsidRDefault="007B1960" w:rsidP="000F1E1A">
      <w:pPr>
        <w:widowControl w:val="0"/>
        <w:spacing w:after="0" w:line="240" w:lineRule="auto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0F1E1A">
        <w:rPr>
          <w:rFonts w:ascii="Times New Roman" w:hAnsi="Times New Roman"/>
          <w:i/>
          <w:sz w:val="28"/>
          <w:szCs w:val="28"/>
          <w:lang w:val="uk-UA"/>
        </w:rPr>
        <w:t xml:space="preserve">Таблиця </w:t>
      </w:r>
      <w:r w:rsidR="00642E5A">
        <w:rPr>
          <w:rFonts w:ascii="Times New Roman" w:hAnsi="Times New Roman"/>
          <w:i/>
          <w:sz w:val="28"/>
          <w:szCs w:val="28"/>
          <w:lang w:val="uk-UA"/>
        </w:rPr>
        <w:t>1</w:t>
      </w:r>
    </w:p>
    <w:p w:rsidR="007B1960" w:rsidRPr="000F1E1A" w:rsidRDefault="007B1960" w:rsidP="000F1E1A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F1E1A">
        <w:rPr>
          <w:rFonts w:ascii="Times New Roman" w:hAnsi="Times New Roman"/>
          <w:b/>
          <w:sz w:val="28"/>
          <w:szCs w:val="28"/>
          <w:lang w:val="uk-UA"/>
        </w:rPr>
        <w:t>Ієрархія пріоритетів залежно від економічних результатів національного підприємства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4"/>
        <w:gridCol w:w="1678"/>
        <w:gridCol w:w="1738"/>
        <w:gridCol w:w="1756"/>
        <w:gridCol w:w="1498"/>
      </w:tblGrid>
      <w:tr w:rsidR="007B1960" w:rsidRPr="000F1E1A" w:rsidTr="000F1E1A">
        <w:trPr>
          <w:trHeight w:val="454"/>
        </w:trPr>
        <w:tc>
          <w:tcPr>
            <w:tcW w:w="40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Пріоритети</w:t>
            </w:r>
          </w:p>
        </w:tc>
        <w:tc>
          <w:tcPr>
            <w:tcW w:w="57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Місце в ієрархії пріоритетів</w:t>
            </w:r>
          </w:p>
        </w:tc>
      </w:tr>
      <w:tr w:rsidR="007B1960" w:rsidRPr="000F1E1A" w:rsidTr="000F1E1A">
        <w:trPr>
          <w:trHeight w:val="70"/>
        </w:trPr>
        <w:tc>
          <w:tcPr>
            <w:tcW w:w="40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стала висока прибутковість виробництва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висока прибутковість виробництва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середня прибутковість виробництва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збитки (рівень виживання)</w:t>
            </w:r>
          </w:p>
        </w:tc>
      </w:tr>
      <w:tr w:rsidR="007B1960" w:rsidRPr="000F1E1A" w:rsidTr="000F1E1A">
        <w:trPr>
          <w:trHeight w:val="454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Виживання, розвиток підприємства, отримання прибутку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</w:tc>
      </w:tr>
      <w:tr w:rsidR="007B1960" w:rsidRPr="000F1E1A" w:rsidTr="000F1E1A">
        <w:trPr>
          <w:trHeight w:val="454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Задоволення потреб ринкових агентів 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642E5A" w:rsidP="00642E5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2</w:t>
            </w:r>
          </w:p>
        </w:tc>
      </w:tr>
      <w:tr w:rsidR="007B1960" w:rsidRPr="000F1E1A" w:rsidTr="000F1E1A">
        <w:trPr>
          <w:trHeight w:val="454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Задоволення запитів колективу підприємства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</w:tc>
      </w:tr>
      <w:tr w:rsidR="007B1960" w:rsidRPr="000F1E1A" w:rsidTr="000F1E1A">
        <w:trPr>
          <w:trHeight w:val="454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Охорона природних ресурсів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Немає серед пріоритетів</w:t>
            </w:r>
          </w:p>
        </w:tc>
      </w:tr>
      <w:tr w:rsidR="007B1960" w:rsidRPr="000F1E1A" w:rsidTr="000F1E1A">
        <w:trPr>
          <w:trHeight w:val="454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Задоволення запитів сільської громади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Немає серед пріоритетів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1960" w:rsidRPr="000F1E1A" w:rsidRDefault="007B1960" w:rsidP="000F1E1A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1E1A">
              <w:rPr>
                <w:rFonts w:ascii="Times New Roman" w:hAnsi="Times New Roman"/>
                <w:sz w:val="24"/>
                <w:szCs w:val="24"/>
                <w:lang w:val="uk-UA"/>
              </w:rPr>
              <w:t>Немає серед пріоритетів</w:t>
            </w:r>
          </w:p>
        </w:tc>
      </w:tr>
    </w:tbl>
    <w:p w:rsidR="007B1960" w:rsidRPr="000F1E1A" w:rsidRDefault="007B1960" w:rsidP="000F1E1A">
      <w:pPr>
        <w:widowControl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B1960" w:rsidRPr="00642E5A" w:rsidRDefault="007B1960" w:rsidP="00642E5A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F1E1A">
        <w:rPr>
          <w:rFonts w:ascii="Times New Roman" w:hAnsi="Times New Roman"/>
          <w:sz w:val="28"/>
          <w:szCs w:val="28"/>
          <w:lang w:val="uk-UA"/>
        </w:rPr>
        <w:t>Водночас процес виведення з активного обробітку сільськогосподарських земель вступає в конфлікт із регіональними та глобальними агентами. Так, позиція багатьох науковців, практиків, державних і міжнародних діячів радикально протилежна попередній</w:t>
      </w:r>
      <w:r w:rsidR="00642E5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42E5A" w:rsidRPr="000F1E1A">
        <w:rPr>
          <w:rFonts w:ascii="Times New Roman" w:hAnsi="Times New Roman"/>
          <w:bCs/>
          <w:sz w:val="28"/>
          <w:szCs w:val="28"/>
          <w:lang w:val="uk-UA"/>
        </w:rPr>
        <w:t>[</w:t>
      </w:r>
      <w:r w:rsidR="00642E5A">
        <w:rPr>
          <w:rFonts w:ascii="Times New Roman" w:hAnsi="Times New Roman"/>
          <w:bCs/>
          <w:sz w:val="28"/>
          <w:szCs w:val="28"/>
          <w:lang w:val="en-US"/>
        </w:rPr>
        <w:t>1</w:t>
      </w:r>
      <w:r w:rsidR="00642E5A">
        <w:rPr>
          <w:rFonts w:ascii="Times New Roman" w:hAnsi="Times New Roman"/>
          <w:bCs/>
          <w:sz w:val="28"/>
          <w:szCs w:val="28"/>
          <w:lang w:val="uk-UA"/>
        </w:rPr>
        <w:t>-2</w:t>
      </w:r>
      <w:r w:rsidR="00642E5A" w:rsidRPr="000F1E1A">
        <w:rPr>
          <w:rFonts w:ascii="Times New Roman" w:hAnsi="Times New Roman"/>
          <w:sz w:val="28"/>
          <w:szCs w:val="28"/>
          <w:lang w:val="uk-UA"/>
        </w:rPr>
        <w:t>]</w:t>
      </w:r>
      <w:r w:rsidRPr="000F1E1A">
        <w:rPr>
          <w:rFonts w:ascii="Times New Roman" w:hAnsi="Times New Roman"/>
          <w:sz w:val="28"/>
          <w:szCs w:val="28"/>
          <w:lang w:val="uk-UA"/>
        </w:rPr>
        <w:t xml:space="preserve">. Суть її полягає в тому, що з огляду на загострення глобальної продовольчої кризи, обумовленої постійним зростанням населення планети та виснажливим використанням сільськогосподарських угідь в окремих країнах світу (надмірний екологічний слід), потрібно максимально залучити у виробничий оборот площ земель, виведених із обробітку через значний дисбаланс у відтворювальній структурі національних господарств, які традиційно були одними із основних виробників продовольства. До таких країн належить Україна, де значні площі угідь активно використовувалися у відтворювальному процесі завдяки здійсненню масштабних меліорацій. Це посилює роль показників </w:t>
      </w:r>
      <w:proofErr w:type="spellStart"/>
      <w:r w:rsidRPr="000F1E1A">
        <w:rPr>
          <w:rFonts w:ascii="Times New Roman" w:hAnsi="Times New Roman"/>
          <w:sz w:val="28"/>
          <w:szCs w:val="28"/>
          <w:lang w:val="uk-UA"/>
        </w:rPr>
        <w:t>меліорованості</w:t>
      </w:r>
      <w:proofErr w:type="spellEnd"/>
      <w:r w:rsidRPr="000F1E1A">
        <w:rPr>
          <w:rFonts w:ascii="Times New Roman" w:hAnsi="Times New Roman"/>
          <w:sz w:val="28"/>
          <w:szCs w:val="28"/>
          <w:lang w:val="uk-UA"/>
        </w:rPr>
        <w:t xml:space="preserve"> не тільки для </w:t>
      </w:r>
      <w:r w:rsidRPr="00642E5A">
        <w:rPr>
          <w:rFonts w:ascii="Times New Roman" w:hAnsi="Times New Roman"/>
          <w:sz w:val="28"/>
          <w:szCs w:val="28"/>
          <w:lang w:val="uk-UA"/>
        </w:rPr>
        <w:t xml:space="preserve">оцінки екологічної, а й інших видів ефективності </w:t>
      </w:r>
      <w:r w:rsidR="00642E5A" w:rsidRPr="00642E5A">
        <w:rPr>
          <w:rFonts w:ascii="Times New Roman" w:hAnsi="Times New Roman"/>
          <w:sz w:val="28"/>
          <w:szCs w:val="28"/>
          <w:lang w:val="uk-UA"/>
        </w:rPr>
        <w:t>управління земельними ресурсами</w:t>
      </w:r>
      <w:r w:rsidRPr="00642E5A">
        <w:rPr>
          <w:rFonts w:ascii="Times New Roman" w:hAnsi="Times New Roman"/>
          <w:sz w:val="28"/>
          <w:szCs w:val="28"/>
          <w:lang w:val="uk-UA"/>
        </w:rPr>
        <w:t>.</w:t>
      </w:r>
    </w:p>
    <w:p w:rsidR="000F1E1A" w:rsidRPr="00642E5A" w:rsidRDefault="00642E5A" w:rsidP="00642E5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Перспективи подальших досліджень вбачаємо у дослідженні впливу складових сталого розвитку на ефективність функціонування </w:t>
      </w:r>
      <w:r w:rsidRPr="00642E5A">
        <w:rPr>
          <w:rFonts w:ascii="Times New Roman" w:hAnsi="Times New Roman"/>
          <w:sz w:val="28"/>
          <w:szCs w:val="28"/>
          <w:lang w:val="uk-UA"/>
        </w:rPr>
        <w:t>сільських територій</w:t>
      </w:r>
      <w:r>
        <w:rPr>
          <w:rFonts w:ascii="Times New Roman" w:hAnsi="Times New Roman"/>
          <w:sz w:val="28"/>
          <w:szCs w:val="28"/>
          <w:lang w:val="uk-UA"/>
        </w:rPr>
        <w:t>, зокрема у</w:t>
      </w:r>
      <w:r w:rsidRPr="00642E5A">
        <w:rPr>
          <w:rFonts w:ascii="Times New Roman" w:hAnsi="Times New Roman"/>
          <w:sz w:val="28"/>
          <w:szCs w:val="28"/>
          <w:lang w:val="uk-UA"/>
        </w:rPr>
        <w:t>правління земельними ресурсами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F1E1A" w:rsidRDefault="000F1E1A" w:rsidP="00642E5A">
      <w:pPr>
        <w:spacing w:after="0" w:line="240" w:lineRule="auto"/>
        <w:ind w:firstLine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Література</w:t>
      </w:r>
      <w:r w:rsidR="004A041C">
        <w:rPr>
          <w:rFonts w:ascii="Times New Roman" w:hAnsi="Times New Roman"/>
          <w:sz w:val="28"/>
          <w:szCs w:val="28"/>
          <w:lang w:val="uk-UA"/>
        </w:rPr>
        <w:t>:</w:t>
      </w:r>
    </w:p>
    <w:p w:rsidR="000F1E1A" w:rsidRDefault="00642E5A" w:rsidP="00642E5A">
      <w:pPr>
        <w:pStyle w:val="a5"/>
        <w:widowControl w:val="0"/>
        <w:tabs>
          <w:tab w:val="left" w:pos="743"/>
          <w:tab w:val="left" w:pos="1168"/>
        </w:tabs>
        <w:spacing w:after="0" w:line="240" w:lineRule="auto"/>
        <w:ind w:left="0"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1</w:t>
      </w:r>
      <w:r w:rsidR="000F1E1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Голян</w:t>
      </w:r>
      <w:proofErr w:type="spell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В. </w:t>
      </w:r>
      <w:proofErr w:type="spellStart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Земельный</w:t>
      </w:r>
      <w:proofErr w:type="spell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вопрос</w:t>
      </w:r>
      <w:proofErr w:type="spell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в </w:t>
      </w:r>
      <w:proofErr w:type="spellStart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контексте</w:t>
      </w:r>
      <w:proofErr w:type="spell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возрождения</w:t>
      </w:r>
      <w:proofErr w:type="spell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сельских</w:t>
      </w:r>
      <w:proofErr w:type="spell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территорий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>.</w:t>
      </w:r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ULR</w:t>
      </w:r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r w:rsidR="000F1E1A" w:rsidRPr="00F5008D">
        <w:rPr>
          <w:rFonts w:ascii="Times New Roman" w:hAnsi="Times New Roman"/>
          <w:sz w:val="28"/>
          <w:szCs w:val="28"/>
          <w:lang w:val="uk-UA"/>
        </w:rPr>
        <w:t>http://vgolian.com/zemelniy-vopros-v–kontexte-vozrozdeniya-selskih-territoriy.html.</w:t>
      </w:r>
      <w:r w:rsidR="000F1E1A" w:rsidRPr="00F5008D">
        <w:rPr>
          <w:rFonts w:ascii="Times New Roman" w:hAnsi="Times New Roman"/>
          <w:sz w:val="28"/>
          <w:szCs w:val="28"/>
        </w:rPr>
        <w:t xml:space="preserve"> </w:t>
      </w:r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0F1E1A" w:rsidRPr="00F5008D" w:rsidRDefault="000F1E1A" w:rsidP="00642E5A">
      <w:pPr>
        <w:pStyle w:val="a5"/>
        <w:widowControl w:val="0"/>
        <w:tabs>
          <w:tab w:val="left" w:pos="951"/>
        </w:tabs>
        <w:spacing w:after="0" w:line="240" w:lineRule="auto"/>
        <w:ind w:left="0"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2.</w:t>
      </w:r>
      <w:r w:rsidRPr="000F1E1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42E5A" w:rsidRPr="00F5008D">
        <w:rPr>
          <w:rFonts w:ascii="Times New Roman" w:hAnsi="Times New Roman"/>
          <w:color w:val="000000"/>
          <w:sz w:val="28"/>
          <w:szCs w:val="28"/>
          <w:lang w:val="uk-UA"/>
        </w:rPr>
        <w:t>Петриченко</w:t>
      </w:r>
      <w:r w:rsidR="00642E5A" w:rsidRPr="00642E5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42E5A" w:rsidRPr="00F5008D">
        <w:rPr>
          <w:rFonts w:ascii="Times New Roman" w:hAnsi="Times New Roman"/>
          <w:color w:val="000000"/>
          <w:sz w:val="28"/>
          <w:szCs w:val="28"/>
          <w:lang w:val="uk-UA"/>
        </w:rPr>
        <w:t>В. Ф., Безуглий</w:t>
      </w:r>
      <w:r w:rsidR="00642E5A" w:rsidRPr="00642E5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42E5A" w:rsidRPr="00F5008D">
        <w:rPr>
          <w:rFonts w:ascii="Times New Roman" w:hAnsi="Times New Roman"/>
          <w:color w:val="000000"/>
          <w:sz w:val="28"/>
          <w:szCs w:val="28"/>
          <w:lang w:val="uk-UA"/>
        </w:rPr>
        <w:t>М. Д., Жук</w:t>
      </w:r>
      <w:r w:rsidR="00642E5A" w:rsidRPr="00642E5A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42E5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В. М., </w:t>
      </w:r>
      <w:proofErr w:type="spellStart"/>
      <w:r w:rsidR="00642E5A" w:rsidRPr="00F5008D">
        <w:rPr>
          <w:rFonts w:ascii="Times New Roman" w:hAnsi="Times New Roman"/>
          <w:color w:val="000000"/>
          <w:sz w:val="28"/>
          <w:szCs w:val="28"/>
          <w:lang w:val="uk-UA"/>
        </w:rPr>
        <w:t>Іващенко</w:t>
      </w:r>
      <w:proofErr w:type="spellEnd"/>
      <w:r w:rsidR="00642E5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О. О. </w:t>
      </w:r>
      <w:r w:rsidRPr="00F5008D">
        <w:rPr>
          <w:rFonts w:ascii="Times New Roman" w:hAnsi="Times New Roman"/>
          <w:color w:val="000000"/>
          <w:sz w:val="28"/>
          <w:szCs w:val="28"/>
          <w:lang w:val="uk-UA"/>
        </w:rPr>
        <w:t>Нова стратегія виробництва зернових та олійних культур в Україні</w:t>
      </w:r>
      <w:r w:rsidR="00642E5A">
        <w:rPr>
          <w:rFonts w:ascii="Times New Roman" w:hAnsi="Times New Roman"/>
          <w:color w:val="000000"/>
          <w:sz w:val="28"/>
          <w:szCs w:val="28"/>
          <w:lang w:val="en-US"/>
        </w:rPr>
        <w:t>.</w:t>
      </w:r>
      <w:r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К</w:t>
      </w:r>
      <w:r w:rsidR="00642E5A">
        <w:rPr>
          <w:rFonts w:ascii="Times New Roman" w:hAnsi="Times New Roman"/>
          <w:color w:val="000000"/>
          <w:sz w:val="28"/>
          <w:szCs w:val="28"/>
          <w:lang w:val="en-US"/>
        </w:rPr>
        <w:t>.</w:t>
      </w:r>
      <w:r w:rsidR="00642E5A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="00642E5A">
        <w:rPr>
          <w:rFonts w:ascii="Times New Roman" w:hAnsi="Times New Roman"/>
          <w:color w:val="000000"/>
          <w:sz w:val="28"/>
          <w:szCs w:val="28"/>
          <w:lang w:val="uk-UA"/>
        </w:rPr>
        <w:t>Аграр</w:t>
      </w:r>
      <w:proofErr w:type="spellEnd"/>
      <w:r w:rsidR="00642E5A">
        <w:rPr>
          <w:rFonts w:ascii="Times New Roman" w:hAnsi="Times New Roman"/>
          <w:color w:val="000000"/>
          <w:sz w:val="28"/>
          <w:szCs w:val="28"/>
          <w:lang w:val="uk-UA"/>
        </w:rPr>
        <w:t xml:space="preserve">. наука, 2012. </w:t>
      </w:r>
      <w:r w:rsidRPr="00F5008D">
        <w:rPr>
          <w:rFonts w:ascii="Times New Roman" w:hAnsi="Times New Roman"/>
          <w:color w:val="000000"/>
          <w:sz w:val="28"/>
          <w:szCs w:val="28"/>
          <w:lang w:val="uk-UA"/>
        </w:rPr>
        <w:t>48 с.</w:t>
      </w:r>
    </w:p>
    <w:p w:rsidR="000F1E1A" w:rsidRPr="00F5008D" w:rsidRDefault="00642E5A" w:rsidP="00642E5A">
      <w:pPr>
        <w:pStyle w:val="a5"/>
        <w:widowControl w:val="0"/>
        <w:tabs>
          <w:tab w:val="left" w:pos="951"/>
        </w:tabs>
        <w:spacing w:after="0" w:line="240" w:lineRule="auto"/>
        <w:ind w:left="0"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en-US"/>
        </w:rPr>
        <w:t>3</w:t>
      </w:r>
      <w:proofErr w:type="spellStart"/>
      <w:r w:rsidR="000F1E1A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Пугачов</w:t>
      </w:r>
      <w:proofErr w:type="spell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М. </w:t>
      </w:r>
      <w:proofErr w:type="gramStart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І.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,</w:t>
      </w:r>
      <w:proofErr w:type="gram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Мельник А. О. </w:t>
      </w:r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Інтеграційні альтернативи для АПК України в умовах світової економічної кризи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.</w:t>
      </w:r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Економіка АПК. 2014. № 4 С. 28–32.</w:t>
      </w:r>
    </w:p>
    <w:p w:rsidR="000F1E1A" w:rsidRPr="00F5008D" w:rsidRDefault="00642E5A" w:rsidP="00642E5A">
      <w:pPr>
        <w:pStyle w:val="a5"/>
        <w:widowControl w:val="0"/>
        <w:tabs>
          <w:tab w:val="left" w:pos="951"/>
        </w:tabs>
        <w:spacing w:after="0" w:line="240" w:lineRule="auto"/>
        <w:ind w:left="0"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gramStart"/>
      <w:r>
        <w:rPr>
          <w:rFonts w:ascii="Times New Roman" w:hAnsi="Times New Roman"/>
          <w:color w:val="000000"/>
          <w:sz w:val="28"/>
          <w:szCs w:val="28"/>
          <w:lang w:val="en-US"/>
        </w:rPr>
        <w:t>4</w:t>
      </w:r>
      <w:proofErr w:type="spellStart"/>
      <w:r w:rsidR="000F1E1A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Стукач</w:t>
      </w:r>
      <w:proofErr w:type="spell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В. Ф. </w:t>
      </w:r>
      <w:proofErr w:type="spellStart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Механизмы</w:t>
      </w:r>
      <w:proofErr w:type="spell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мотивации</w:t>
      </w:r>
      <w:proofErr w:type="spell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собственников</w:t>
      </w:r>
      <w:proofErr w:type="spell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земли</w:t>
      </w:r>
      <w:proofErr w:type="spell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в </w:t>
      </w:r>
      <w:proofErr w:type="spellStart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сфере</w:t>
      </w:r>
      <w:proofErr w:type="spell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применения</w:t>
      </w:r>
      <w:proofErr w:type="spell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почвозащитных</w:t>
      </w:r>
      <w:proofErr w:type="spell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технологий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>.</w:t>
      </w:r>
      <w:proofErr w:type="gram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Бизнес</w:t>
      </w:r>
      <w:proofErr w:type="spell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Образование</w:t>
      </w:r>
      <w:proofErr w:type="spell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. Право. </w:t>
      </w:r>
      <w:proofErr w:type="spellStart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Вестник</w:t>
      </w:r>
      <w:proofErr w:type="spell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Волгоградского</w:t>
      </w:r>
      <w:proofErr w:type="spell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института</w:t>
      </w:r>
      <w:proofErr w:type="spell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бизнеса</w:t>
      </w:r>
      <w:proofErr w:type="spellEnd"/>
      <w:r w:rsidR="000F1E1A" w:rsidRPr="00F5008D">
        <w:rPr>
          <w:rFonts w:ascii="Times New Roman" w:hAnsi="Times New Roman"/>
          <w:color w:val="000000"/>
          <w:sz w:val="28"/>
          <w:szCs w:val="28"/>
          <w:lang w:val="uk-UA"/>
        </w:rPr>
        <w:t>. 2013. № 3 (24). С. 106–114.</w:t>
      </w:r>
    </w:p>
    <w:p w:rsidR="000F1E1A" w:rsidRDefault="000F1E1A" w:rsidP="000F1E1A">
      <w:pPr>
        <w:pStyle w:val="a5"/>
        <w:widowControl w:val="0"/>
        <w:tabs>
          <w:tab w:val="left" w:pos="743"/>
          <w:tab w:val="left" w:pos="1168"/>
        </w:tabs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0F1E1A" w:rsidRPr="000F1E1A" w:rsidRDefault="000F1E1A" w:rsidP="000F1E1A">
      <w:pPr>
        <w:spacing w:after="0" w:line="240" w:lineRule="auto"/>
        <w:ind w:firstLine="720"/>
        <w:rPr>
          <w:rFonts w:ascii="Times New Roman" w:hAnsi="Times New Roman"/>
          <w:sz w:val="28"/>
          <w:szCs w:val="28"/>
          <w:lang w:val="uk-UA"/>
        </w:rPr>
      </w:pPr>
    </w:p>
    <w:sectPr w:rsidR="000F1E1A" w:rsidRPr="000F1E1A" w:rsidSect="000F1E1A">
      <w:pgSz w:w="11906" w:h="16838"/>
      <w:pgMar w:top="1134" w:right="1134" w:bottom="1134" w:left="1134" w:header="709" w:footer="709" w:gutter="0"/>
      <w:cols w:space="720"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ntiqua">
    <w:altName w:val="Times New Roman"/>
    <w:charset w:val="00"/>
    <w:family w:val="swiss"/>
    <w:pitch w:val="variable"/>
    <w:sig w:usb0="00000203" w:usb1="00000000" w:usb2="00000000" w:usb3="00000000" w:csb0="00000005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Franklin Gothic Heavy">
    <w:panose1 w:val="020B0903020102020204"/>
    <w:charset w:val="CC"/>
    <w:family w:val="swiss"/>
    <w:pitch w:val="variable"/>
    <w:sig w:usb0="00000287" w:usb1="00000000" w:usb2="00000000" w:usb3="00000000" w:csb0="0000009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7B1960"/>
    <w:rsid w:val="000F1E1A"/>
    <w:rsid w:val="00100DEA"/>
    <w:rsid w:val="004A041C"/>
    <w:rsid w:val="00642E5A"/>
    <w:rsid w:val="007B1960"/>
    <w:rsid w:val="007C3EDF"/>
    <w:rsid w:val="00A0412E"/>
    <w:rsid w:val="00D13F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Plain Text" w:uiPriority="0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960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7B1960"/>
    <w:pPr>
      <w:keepNext/>
      <w:spacing w:before="240" w:after="60" w:line="240" w:lineRule="auto"/>
      <w:outlineLvl w:val="0"/>
    </w:pPr>
    <w:rPr>
      <w:rFonts w:ascii="Cambria" w:eastAsia="Times New Roman" w:hAnsi="Cambria"/>
      <w:b/>
      <w:bCs/>
      <w:kern w:val="32"/>
      <w:sz w:val="32"/>
      <w:szCs w:val="32"/>
      <w:lang w:val="uk-UA" w:eastAsia="ru-RU"/>
    </w:rPr>
  </w:style>
  <w:style w:type="paragraph" w:styleId="2">
    <w:name w:val="heading 2"/>
    <w:basedOn w:val="a"/>
    <w:link w:val="20"/>
    <w:uiPriority w:val="9"/>
    <w:qFormat/>
    <w:rsid w:val="007B196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7B1960"/>
    <w:pPr>
      <w:keepNext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B1960"/>
    <w:rPr>
      <w:rFonts w:ascii="Cambria" w:eastAsia="Times New Roman" w:hAnsi="Cambria" w:cs="Times New Roman"/>
      <w:b/>
      <w:bCs/>
      <w:kern w:val="32"/>
      <w:sz w:val="32"/>
      <w:szCs w:val="32"/>
      <w:lang w:val="uk-UA" w:eastAsia="ru-RU"/>
    </w:rPr>
  </w:style>
  <w:style w:type="character" w:customStyle="1" w:styleId="20">
    <w:name w:val="Заголовок 2 Знак"/>
    <w:basedOn w:val="a0"/>
    <w:link w:val="2"/>
    <w:uiPriority w:val="9"/>
    <w:rsid w:val="007B1960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7B1960"/>
    <w:rPr>
      <w:rFonts w:ascii="Cambria" w:eastAsia="Times New Roman" w:hAnsi="Cambria" w:cs="Times New Roman"/>
      <w:b/>
      <w:bCs/>
      <w:sz w:val="26"/>
      <w:szCs w:val="26"/>
      <w:lang w:val="uk-UA" w:eastAsia="ru-RU"/>
    </w:rPr>
  </w:style>
  <w:style w:type="character" w:customStyle="1" w:styleId="FontStyle21">
    <w:name w:val="Font Style21"/>
    <w:basedOn w:val="a0"/>
    <w:rsid w:val="007B1960"/>
    <w:rPr>
      <w:rFonts w:ascii="Times New Roman" w:hAnsi="Times New Roman" w:cs="Times New Roman"/>
      <w:sz w:val="20"/>
      <w:szCs w:val="20"/>
    </w:rPr>
  </w:style>
  <w:style w:type="paragraph" w:styleId="a3">
    <w:name w:val="Body Text Indent"/>
    <w:basedOn w:val="a"/>
    <w:link w:val="a4"/>
    <w:rsid w:val="007B1960"/>
    <w:pPr>
      <w:tabs>
        <w:tab w:val="left" w:pos="3500"/>
      </w:tabs>
      <w:spacing w:after="0" w:line="240" w:lineRule="auto"/>
      <w:ind w:firstLine="720"/>
      <w:jc w:val="both"/>
    </w:pPr>
    <w:rPr>
      <w:rFonts w:ascii="Times New Roman" w:eastAsia="Times New Roman" w:hAnsi="Times New Roman"/>
      <w:sz w:val="28"/>
      <w:szCs w:val="24"/>
      <w:lang w:val="uk-UA" w:eastAsia="ru-RU"/>
    </w:rPr>
  </w:style>
  <w:style w:type="character" w:customStyle="1" w:styleId="a4">
    <w:name w:val="Основной текст с отступом Знак"/>
    <w:basedOn w:val="a0"/>
    <w:link w:val="a3"/>
    <w:rsid w:val="007B1960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5">
    <w:name w:val="List Paragraph"/>
    <w:basedOn w:val="a"/>
    <w:uiPriority w:val="34"/>
    <w:qFormat/>
    <w:rsid w:val="007B1960"/>
    <w:pPr>
      <w:ind w:left="720"/>
      <w:contextualSpacing/>
    </w:pPr>
  </w:style>
  <w:style w:type="character" w:customStyle="1" w:styleId="apple-converted-space">
    <w:name w:val="apple-converted-space"/>
    <w:rsid w:val="007B1960"/>
  </w:style>
  <w:style w:type="paragraph" w:customStyle="1" w:styleId="Default">
    <w:name w:val="Default"/>
    <w:rsid w:val="007B196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FontStyle15">
    <w:name w:val="Font Style15"/>
    <w:rsid w:val="007B1960"/>
    <w:rPr>
      <w:rFonts w:ascii="Times New Roman" w:hAnsi="Times New Roman" w:cs="Times New Roman" w:hint="default"/>
      <w:b/>
      <w:bCs/>
      <w:sz w:val="22"/>
      <w:szCs w:val="22"/>
    </w:rPr>
  </w:style>
  <w:style w:type="paragraph" w:styleId="a6">
    <w:name w:val="footer"/>
    <w:basedOn w:val="a"/>
    <w:link w:val="a7"/>
    <w:uiPriority w:val="99"/>
    <w:unhideWhenUsed/>
    <w:rsid w:val="007B19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B1960"/>
    <w:rPr>
      <w:rFonts w:ascii="Calibri" w:eastAsia="Calibri" w:hAnsi="Calibri" w:cs="Times New Roman"/>
    </w:rPr>
  </w:style>
  <w:style w:type="character" w:customStyle="1" w:styleId="longtext">
    <w:name w:val="long_text"/>
    <w:basedOn w:val="a0"/>
    <w:rsid w:val="007B1960"/>
  </w:style>
  <w:style w:type="paragraph" w:styleId="a8">
    <w:name w:val="header"/>
    <w:basedOn w:val="a"/>
    <w:link w:val="a9"/>
    <w:uiPriority w:val="99"/>
    <w:unhideWhenUsed/>
    <w:rsid w:val="007B19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7B1960"/>
    <w:rPr>
      <w:rFonts w:ascii="Calibri" w:eastAsia="Calibri" w:hAnsi="Calibri" w:cs="Times New Roman"/>
    </w:rPr>
  </w:style>
  <w:style w:type="character" w:customStyle="1" w:styleId="6">
    <w:name w:val="Основной текст (6)_"/>
    <w:link w:val="61"/>
    <w:locked/>
    <w:rsid w:val="007B1960"/>
    <w:rPr>
      <w:rFonts w:ascii="Sylfaen" w:hAnsi="Sylfaen"/>
      <w:spacing w:val="10"/>
      <w:sz w:val="24"/>
      <w:szCs w:val="24"/>
      <w:shd w:val="clear" w:color="auto" w:fill="FFFFFF"/>
    </w:rPr>
  </w:style>
  <w:style w:type="paragraph" w:customStyle="1" w:styleId="61">
    <w:name w:val="Основной текст (6)1"/>
    <w:basedOn w:val="a"/>
    <w:link w:val="6"/>
    <w:rsid w:val="007B1960"/>
    <w:pPr>
      <w:shd w:val="clear" w:color="auto" w:fill="FFFFFF"/>
      <w:spacing w:before="240" w:after="0" w:line="475" w:lineRule="exact"/>
      <w:jc w:val="both"/>
    </w:pPr>
    <w:rPr>
      <w:rFonts w:ascii="Sylfaen" w:eastAsiaTheme="minorHAnsi" w:hAnsi="Sylfaen" w:cstheme="minorBidi"/>
      <w:spacing w:val="10"/>
      <w:sz w:val="24"/>
      <w:szCs w:val="24"/>
    </w:rPr>
  </w:style>
  <w:style w:type="character" w:customStyle="1" w:styleId="FontStyle17">
    <w:name w:val="Font Style17"/>
    <w:rsid w:val="007B1960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rsid w:val="007B1960"/>
    <w:rPr>
      <w:rFonts w:ascii="Times New Roman" w:hAnsi="Times New Roman" w:cs="Times New Roman" w:hint="default"/>
      <w:sz w:val="26"/>
      <w:szCs w:val="26"/>
    </w:rPr>
  </w:style>
  <w:style w:type="character" w:customStyle="1" w:styleId="60">
    <w:name w:val="Основной текст (6)"/>
    <w:rsid w:val="007B1960"/>
    <w:rPr>
      <w:rFonts w:ascii="Sylfaen" w:hAnsi="Sylfaen" w:hint="default"/>
      <w:spacing w:val="10"/>
      <w:sz w:val="24"/>
      <w:szCs w:val="24"/>
      <w:u w:val="single"/>
      <w:lang w:bidi="ar-SA"/>
    </w:rPr>
  </w:style>
  <w:style w:type="paragraph" w:customStyle="1" w:styleId="Style3">
    <w:name w:val="Style3"/>
    <w:basedOn w:val="a"/>
    <w:rsid w:val="007B1960"/>
    <w:pPr>
      <w:widowControl w:val="0"/>
      <w:autoSpaceDE w:val="0"/>
      <w:autoSpaceDN w:val="0"/>
      <w:adjustRightInd w:val="0"/>
      <w:spacing w:after="0" w:line="274" w:lineRule="exact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30">
    <w:name w:val="Font Style30"/>
    <w:basedOn w:val="a0"/>
    <w:rsid w:val="007B1960"/>
    <w:rPr>
      <w:rFonts w:ascii="Arial Narrow" w:hAnsi="Arial Narrow" w:cs="Arial Narrow"/>
      <w:sz w:val="8"/>
      <w:szCs w:val="8"/>
    </w:rPr>
  </w:style>
  <w:style w:type="character" w:customStyle="1" w:styleId="FontStyle11">
    <w:name w:val="Font Style11"/>
    <w:basedOn w:val="a0"/>
    <w:rsid w:val="007B1960"/>
    <w:rPr>
      <w:rFonts w:ascii="Times New Roman" w:hAnsi="Times New Roman" w:cs="Times New Roman"/>
      <w:b/>
      <w:bCs/>
      <w:i/>
      <w:iCs/>
      <w:sz w:val="28"/>
      <w:szCs w:val="28"/>
    </w:rPr>
  </w:style>
  <w:style w:type="table" w:styleId="aa">
    <w:name w:val="Table Grid"/>
    <w:basedOn w:val="a1"/>
    <w:uiPriority w:val="59"/>
    <w:rsid w:val="007B196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Strong"/>
    <w:basedOn w:val="a0"/>
    <w:qFormat/>
    <w:rsid w:val="007B1960"/>
    <w:rPr>
      <w:b/>
      <w:bCs/>
    </w:rPr>
  </w:style>
  <w:style w:type="character" w:styleId="ac">
    <w:name w:val="page number"/>
    <w:basedOn w:val="a0"/>
    <w:rsid w:val="007B1960"/>
  </w:style>
  <w:style w:type="character" w:customStyle="1" w:styleId="FontStyle91">
    <w:name w:val="Font Style91"/>
    <w:rsid w:val="007B1960"/>
    <w:rPr>
      <w:rFonts w:ascii="Times New Roman" w:hAnsi="Times New Roman" w:cs="Times New Roman"/>
      <w:sz w:val="24"/>
      <w:szCs w:val="24"/>
    </w:rPr>
  </w:style>
  <w:style w:type="character" w:styleId="ad">
    <w:name w:val="Hyperlink"/>
    <w:rsid w:val="007B1960"/>
    <w:rPr>
      <w:color w:val="0000FF"/>
      <w:u w:val="single"/>
    </w:rPr>
  </w:style>
  <w:style w:type="character" w:customStyle="1" w:styleId="FontStyle134">
    <w:name w:val="Font Style134"/>
    <w:rsid w:val="007B1960"/>
    <w:rPr>
      <w:rFonts w:ascii="Times New Roman" w:hAnsi="Times New Roman" w:cs="Times New Roman"/>
      <w:sz w:val="20"/>
      <w:szCs w:val="20"/>
    </w:rPr>
  </w:style>
  <w:style w:type="paragraph" w:customStyle="1" w:styleId="Style25">
    <w:name w:val="Style25"/>
    <w:basedOn w:val="a"/>
    <w:rsid w:val="007B19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/>
      <w:sz w:val="24"/>
      <w:szCs w:val="24"/>
      <w:lang w:eastAsia="ru-RU"/>
    </w:rPr>
  </w:style>
  <w:style w:type="character" w:customStyle="1" w:styleId="FontStyle121">
    <w:name w:val="Font Style121"/>
    <w:rsid w:val="007B1960"/>
    <w:rPr>
      <w:rFonts w:ascii="Times New Roman" w:hAnsi="Times New Roman" w:cs="Times New Roman"/>
      <w:sz w:val="20"/>
      <w:szCs w:val="20"/>
    </w:rPr>
  </w:style>
  <w:style w:type="character" w:customStyle="1" w:styleId="FontStyle32">
    <w:name w:val="Font Style32"/>
    <w:rsid w:val="007B1960"/>
    <w:rPr>
      <w:rFonts w:ascii="Times New Roman" w:hAnsi="Times New Roman" w:cs="Times New Roman"/>
      <w:i/>
      <w:iCs/>
      <w:spacing w:val="-20"/>
      <w:sz w:val="16"/>
      <w:szCs w:val="16"/>
    </w:rPr>
  </w:style>
  <w:style w:type="character" w:customStyle="1" w:styleId="FontStyle36">
    <w:name w:val="Font Style36"/>
    <w:rsid w:val="007B1960"/>
    <w:rPr>
      <w:rFonts w:ascii="Times New Roman" w:hAnsi="Times New Roman" w:cs="Times New Roman"/>
      <w:b/>
      <w:bCs/>
      <w:spacing w:val="-10"/>
      <w:sz w:val="14"/>
      <w:szCs w:val="14"/>
    </w:rPr>
  </w:style>
  <w:style w:type="paragraph" w:customStyle="1" w:styleId="11">
    <w:name w:val="Абзац списка1"/>
    <w:basedOn w:val="a"/>
    <w:rsid w:val="007B1960"/>
    <w:pPr>
      <w:ind w:left="720"/>
    </w:pPr>
    <w:rPr>
      <w:rFonts w:eastAsia="Times New Roman" w:cs="Calibri"/>
    </w:rPr>
  </w:style>
  <w:style w:type="paragraph" w:styleId="ae">
    <w:name w:val="Normal (Web)"/>
    <w:aliases w:val="Обычный (Web)"/>
    <w:basedOn w:val="a"/>
    <w:qFormat/>
    <w:rsid w:val="007B196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1">
    <w:name w:val="Style1"/>
    <w:basedOn w:val="a"/>
    <w:rsid w:val="007B1960"/>
    <w:pPr>
      <w:widowControl w:val="0"/>
      <w:autoSpaceDE w:val="0"/>
      <w:autoSpaceDN w:val="0"/>
      <w:adjustRightInd w:val="0"/>
      <w:spacing w:after="0" w:line="276" w:lineRule="exact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af">
    <w:name w:val="Нормальний текст"/>
    <w:basedOn w:val="a"/>
    <w:rsid w:val="007B1960"/>
    <w:pPr>
      <w:spacing w:before="120" w:after="0" w:line="240" w:lineRule="auto"/>
      <w:ind w:firstLine="567"/>
      <w:jc w:val="both"/>
    </w:pPr>
    <w:rPr>
      <w:rFonts w:ascii="Antiqua" w:eastAsia="Times New Roman" w:hAnsi="Antiqua"/>
      <w:sz w:val="26"/>
      <w:szCs w:val="20"/>
      <w:lang w:val="uk-UA" w:eastAsia="ru-RU"/>
    </w:rPr>
  </w:style>
  <w:style w:type="character" w:customStyle="1" w:styleId="rvts0">
    <w:name w:val="rvts0"/>
    <w:basedOn w:val="a0"/>
    <w:rsid w:val="007B1960"/>
  </w:style>
  <w:style w:type="paragraph" w:styleId="HTML">
    <w:name w:val="HTML Preformatted"/>
    <w:basedOn w:val="a"/>
    <w:link w:val="HTML0"/>
    <w:uiPriority w:val="99"/>
    <w:rsid w:val="007B196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7B1960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rvts9">
    <w:name w:val="rvts9"/>
    <w:basedOn w:val="a0"/>
    <w:rsid w:val="007B1960"/>
  </w:style>
  <w:style w:type="paragraph" w:styleId="af0">
    <w:name w:val="footnote text"/>
    <w:basedOn w:val="a"/>
    <w:link w:val="af1"/>
    <w:semiHidden/>
    <w:rsid w:val="007B1960"/>
    <w:pPr>
      <w:spacing w:after="0" w:line="240" w:lineRule="auto"/>
    </w:pPr>
    <w:rPr>
      <w:rFonts w:ascii="Times New Roman" w:eastAsia="Times New Roman" w:hAnsi="Times New Roman"/>
      <w:sz w:val="20"/>
      <w:szCs w:val="20"/>
      <w:lang w:val="uk-UA" w:eastAsia="ru-RU"/>
    </w:rPr>
  </w:style>
  <w:style w:type="character" w:customStyle="1" w:styleId="af1">
    <w:name w:val="Текст сноски Знак"/>
    <w:basedOn w:val="a0"/>
    <w:link w:val="af0"/>
    <w:semiHidden/>
    <w:rsid w:val="007B1960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f2">
    <w:name w:val="footnote reference"/>
    <w:basedOn w:val="a0"/>
    <w:semiHidden/>
    <w:rsid w:val="007B1960"/>
    <w:rPr>
      <w:vertAlign w:val="superscript"/>
    </w:rPr>
  </w:style>
  <w:style w:type="paragraph" w:customStyle="1" w:styleId="rvps17">
    <w:name w:val="rvps17"/>
    <w:basedOn w:val="a"/>
    <w:rsid w:val="007B196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serp-urlitem">
    <w:name w:val="serp-url__item"/>
    <w:basedOn w:val="a0"/>
    <w:rsid w:val="007B1960"/>
  </w:style>
  <w:style w:type="character" w:customStyle="1" w:styleId="style149">
    <w:name w:val="style149"/>
    <w:basedOn w:val="a0"/>
    <w:rsid w:val="007B1960"/>
  </w:style>
  <w:style w:type="character" w:styleId="af3">
    <w:name w:val="Emphasis"/>
    <w:basedOn w:val="a0"/>
    <w:qFormat/>
    <w:rsid w:val="007B1960"/>
    <w:rPr>
      <w:i/>
      <w:iCs/>
    </w:rPr>
  </w:style>
  <w:style w:type="character" w:customStyle="1" w:styleId="FontStyle104">
    <w:name w:val="Font Style104"/>
    <w:rsid w:val="007B1960"/>
    <w:rPr>
      <w:rFonts w:ascii="Times New Roman" w:hAnsi="Times New Roman" w:cs="Times New Roman"/>
      <w:spacing w:val="20"/>
      <w:sz w:val="24"/>
      <w:szCs w:val="24"/>
    </w:rPr>
  </w:style>
  <w:style w:type="character" w:customStyle="1" w:styleId="spelle">
    <w:name w:val="spelle"/>
    <w:basedOn w:val="a0"/>
    <w:rsid w:val="007B1960"/>
  </w:style>
  <w:style w:type="paragraph" w:customStyle="1" w:styleId="12">
    <w:name w:val="Основной текст с отступом1"/>
    <w:basedOn w:val="a"/>
    <w:rsid w:val="007B1960"/>
    <w:pPr>
      <w:spacing w:after="0" w:line="360" w:lineRule="auto"/>
      <w:ind w:firstLine="567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paragraph" w:customStyle="1" w:styleId="Alex">
    <w:name w:val="Alex"/>
    <w:basedOn w:val="af4"/>
    <w:qFormat/>
    <w:rsid w:val="007B1960"/>
  </w:style>
  <w:style w:type="paragraph" w:styleId="af4">
    <w:name w:val="Body Text"/>
    <w:aliases w:val="RFQ Text"/>
    <w:basedOn w:val="a"/>
    <w:link w:val="af5"/>
    <w:rsid w:val="007B1960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5">
    <w:name w:val="Основной текст Знак"/>
    <w:aliases w:val="RFQ Text Знак"/>
    <w:basedOn w:val="a0"/>
    <w:link w:val="af4"/>
    <w:rsid w:val="007B196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8">
    <w:name w:val="rvps28"/>
    <w:basedOn w:val="a"/>
    <w:rsid w:val="007B196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rvps2">
    <w:name w:val="rvps2"/>
    <w:basedOn w:val="a"/>
    <w:rsid w:val="007B196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rvts23">
    <w:name w:val="rvts23"/>
    <w:basedOn w:val="a0"/>
    <w:rsid w:val="007B1960"/>
  </w:style>
  <w:style w:type="character" w:customStyle="1" w:styleId="b-share">
    <w:name w:val="b-share"/>
    <w:basedOn w:val="a0"/>
    <w:rsid w:val="007B1960"/>
  </w:style>
  <w:style w:type="character" w:customStyle="1" w:styleId="FontStyle26">
    <w:name w:val="Font Style26"/>
    <w:rsid w:val="007B1960"/>
    <w:rPr>
      <w:rFonts w:ascii="Franklin Gothic Medium" w:hAnsi="Franklin Gothic Medium" w:cs="Franklin Gothic Medium"/>
      <w:b/>
      <w:bCs/>
      <w:spacing w:val="-30"/>
      <w:sz w:val="34"/>
      <w:szCs w:val="34"/>
    </w:rPr>
  </w:style>
  <w:style w:type="character" w:customStyle="1" w:styleId="FontStyle33">
    <w:name w:val="Font Style33"/>
    <w:rsid w:val="007B1960"/>
    <w:rPr>
      <w:rFonts w:ascii="Times New Roman" w:hAnsi="Times New Roman" w:cs="Times New Roman"/>
      <w:spacing w:val="10"/>
      <w:sz w:val="20"/>
      <w:szCs w:val="20"/>
    </w:rPr>
  </w:style>
  <w:style w:type="paragraph" w:customStyle="1" w:styleId="Style7">
    <w:name w:val="Style7"/>
    <w:basedOn w:val="a"/>
    <w:rsid w:val="007B1960"/>
    <w:pPr>
      <w:widowControl w:val="0"/>
      <w:autoSpaceDE w:val="0"/>
      <w:autoSpaceDN w:val="0"/>
      <w:adjustRightInd w:val="0"/>
      <w:spacing w:after="0" w:line="274" w:lineRule="exact"/>
      <w:ind w:hanging="329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37">
    <w:name w:val="Font Style37"/>
    <w:rsid w:val="007B1960"/>
    <w:rPr>
      <w:rFonts w:ascii="Times New Roman" w:hAnsi="Times New Roman" w:cs="Times New Roman"/>
      <w:b/>
      <w:bCs/>
      <w:i/>
      <w:iCs/>
      <w:w w:val="60"/>
      <w:sz w:val="40"/>
      <w:szCs w:val="40"/>
    </w:rPr>
  </w:style>
  <w:style w:type="character" w:customStyle="1" w:styleId="FontStyle39">
    <w:name w:val="Font Style39"/>
    <w:rsid w:val="007B1960"/>
    <w:rPr>
      <w:rFonts w:ascii="Century Gothic" w:hAnsi="Century Gothic" w:cs="Century Gothic"/>
      <w:spacing w:val="20"/>
      <w:sz w:val="18"/>
      <w:szCs w:val="18"/>
    </w:rPr>
  </w:style>
  <w:style w:type="paragraph" w:customStyle="1" w:styleId="Style17">
    <w:name w:val="Style17"/>
    <w:basedOn w:val="a"/>
    <w:rsid w:val="007B196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18">
    <w:name w:val="Style18"/>
    <w:basedOn w:val="a"/>
    <w:rsid w:val="007B196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19">
    <w:name w:val="Style19"/>
    <w:basedOn w:val="a"/>
    <w:rsid w:val="007B1960"/>
    <w:pPr>
      <w:widowControl w:val="0"/>
      <w:autoSpaceDE w:val="0"/>
      <w:autoSpaceDN w:val="0"/>
      <w:adjustRightInd w:val="0"/>
      <w:spacing w:after="0" w:line="288" w:lineRule="exact"/>
      <w:jc w:val="center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20">
    <w:name w:val="Style20"/>
    <w:basedOn w:val="a"/>
    <w:rsid w:val="007B196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21">
    <w:name w:val="Style21"/>
    <w:basedOn w:val="a"/>
    <w:rsid w:val="007B196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29">
    <w:name w:val="Font Style29"/>
    <w:rsid w:val="007B1960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38">
    <w:name w:val="Font Style38"/>
    <w:rsid w:val="007B1960"/>
    <w:rPr>
      <w:rFonts w:ascii="Bookman Old Style" w:hAnsi="Bookman Old Style" w:cs="Bookman Old Style"/>
      <w:sz w:val="22"/>
      <w:szCs w:val="22"/>
    </w:rPr>
  </w:style>
  <w:style w:type="character" w:customStyle="1" w:styleId="FontStyle40">
    <w:name w:val="Font Style40"/>
    <w:rsid w:val="007B1960"/>
    <w:rPr>
      <w:rFonts w:ascii="Times New Roman" w:hAnsi="Times New Roman" w:cs="Times New Roman"/>
      <w:b/>
      <w:bCs/>
      <w:i/>
      <w:iCs/>
      <w:sz w:val="10"/>
      <w:szCs w:val="10"/>
    </w:rPr>
  </w:style>
  <w:style w:type="character" w:customStyle="1" w:styleId="FontStyle41">
    <w:name w:val="Font Style41"/>
    <w:rsid w:val="007B1960"/>
    <w:rPr>
      <w:rFonts w:ascii="Times New Roman" w:hAnsi="Times New Roman" w:cs="Times New Roman"/>
      <w:spacing w:val="10"/>
      <w:sz w:val="20"/>
      <w:szCs w:val="20"/>
    </w:rPr>
  </w:style>
  <w:style w:type="paragraph" w:customStyle="1" w:styleId="Style22">
    <w:name w:val="Style22"/>
    <w:basedOn w:val="a"/>
    <w:rsid w:val="007B1960"/>
    <w:pPr>
      <w:widowControl w:val="0"/>
      <w:autoSpaceDE w:val="0"/>
      <w:autoSpaceDN w:val="0"/>
      <w:adjustRightInd w:val="0"/>
      <w:spacing w:after="0" w:line="283" w:lineRule="exact"/>
      <w:ind w:firstLine="82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23">
    <w:name w:val="Style23"/>
    <w:basedOn w:val="a"/>
    <w:uiPriority w:val="34"/>
    <w:qFormat/>
    <w:rsid w:val="007B1960"/>
    <w:pPr>
      <w:widowControl w:val="0"/>
      <w:autoSpaceDE w:val="0"/>
      <w:autoSpaceDN w:val="0"/>
      <w:adjustRightInd w:val="0"/>
      <w:spacing w:after="0" w:line="201" w:lineRule="exact"/>
      <w:jc w:val="both"/>
    </w:pPr>
    <w:rPr>
      <w:rFonts w:ascii="Arial" w:eastAsia="Times New Roman" w:hAnsi="Arial"/>
      <w:sz w:val="24"/>
      <w:szCs w:val="24"/>
      <w:lang w:eastAsia="ru-RU"/>
    </w:rPr>
  </w:style>
  <w:style w:type="paragraph" w:customStyle="1" w:styleId="Style37">
    <w:name w:val="Style37"/>
    <w:basedOn w:val="a"/>
    <w:rsid w:val="007B196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40">
    <w:name w:val="Style40"/>
    <w:basedOn w:val="a"/>
    <w:rsid w:val="007B196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106">
    <w:name w:val="Font Style106"/>
    <w:rsid w:val="007B1960"/>
    <w:rPr>
      <w:rFonts w:ascii="Georgia" w:hAnsi="Georgia" w:cs="Georgia"/>
      <w:b/>
      <w:bCs/>
      <w:i/>
      <w:iCs/>
      <w:sz w:val="10"/>
      <w:szCs w:val="10"/>
    </w:rPr>
  </w:style>
  <w:style w:type="character" w:customStyle="1" w:styleId="FontStyle120">
    <w:name w:val="Font Style120"/>
    <w:rsid w:val="007B1960"/>
    <w:rPr>
      <w:rFonts w:ascii="Franklin Gothic Heavy" w:hAnsi="Franklin Gothic Heavy" w:cs="Franklin Gothic Heavy"/>
      <w:sz w:val="20"/>
      <w:szCs w:val="20"/>
    </w:rPr>
  </w:style>
  <w:style w:type="character" w:customStyle="1" w:styleId="FontStyle123">
    <w:name w:val="Font Style123"/>
    <w:rsid w:val="007B1960"/>
    <w:rPr>
      <w:rFonts w:ascii="Times New Roman" w:hAnsi="Times New Roman" w:cs="Times New Roman"/>
      <w:sz w:val="18"/>
      <w:szCs w:val="18"/>
    </w:rPr>
  </w:style>
  <w:style w:type="paragraph" w:customStyle="1" w:styleId="Style56">
    <w:name w:val="Style56"/>
    <w:basedOn w:val="a"/>
    <w:rsid w:val="007B1960"/>
    <w:pPr>
      <w:widowControl w:val="0"/>
      <w:autoSpaceDE w:val="0"/>
      <w:autoSpaceDN w:val="0"/>
      <w:adjustRightInd w:val="0"/>
      <w:spacing w:after="0" w:line="202" w:lineRule="exact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88">
    <w:name w:val="Font Style88"/>
    <w:rsid w:val="007B1960"/>
    <w:rPr>
      <w:rFonts w:ascii="Times New Roman" w:hAnsi="Times New Roman" w:cs="Times New Roman"/>
      <w:i/>
      <w:iCs/>
      <w:sz w:val="24"/>
      <w:szCs w:val="24"/>
    </w:rPr>
  </w:style>
  <w:style w:type="character" w:customStyle="1" w:styleId="FontStyle94">
    <w:name w:val="Font Style94"/>
    <w:rsid w:val="007B196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01">
    <w:name w:val="Font Style101"/>
    <w:rsid w:val="007B1960"/>
    <w:rPr>
      <w:rFonts w:ascii="Times New Roman" w:hAnsi="Times New Roman" w:cs="Times New Roman"/>
      <w:sz w:val="26"/>
      <w:szCs w:val="26"/>
    </w:rPr>
  </w:style>
  <w:style w:type="paragraph" w:customStyle="1" w:styleId="Style50">
    <w:name w:val="Style50"/>
    <w:basedOn w:val="a"/>
    <w:rsid w:val="007B1960"/>
    <w:pPr>
      <w:widowControl w:val="0"/>
      <w:autoSpaceDE w:val="0"/>
      <w:autoSpaceDN w:val="0"/>
      <w:adjustRightInd w:val="0"/>
      <w:spacing w:after="0" w:line="319" w:lineRule="exact"/>
      <w:ind w:hanging="274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117">
    <w:name w:val="Font Style117"/>
    <w:rsid w:val="007B1960"/>
    <w:rPr>
      <w:rFonts w:ascii="Times New Roman" w:hAnsi="Times New Roman" w:cs="Times New Roman"/>
      <w:sz w:val="22"/>
      <w:szCs w:val="22"/>
    </w:rPr>
  </w:style>
  <w:style w:type="character" w:customStyle="1" w:styleId="FontStyle92">
    <w:name w:val="Font Style92"/>
    <w:rsid w:val="007B1960"/>
    <w:rPr>
      <w:rFonts w:ascii="Times New Roman" w:hAnsi="Times New Roman" w:cs="Times New Roman"/>
      <w:b/>
      <w:bCs/>
      <w:smallCaps/>
      <w:spacing w:val="-10"/>
      <w:sz w:val="20"/>
      <w:szCs w:val="20"/>
    </w:rPr>
  </w:style>
  <w:style w:type="paragraph" w:customStyle="1" w:styleId="Style38">
    <w:name w:val="Style38"/>
    <w:basedOn w:val="a"/>
    <w:rsid w:val="007B1960"/>
    <w:pPr>
      <w:widowControl w:val="0"/>
      <w:autoSpaceDE w:val="0"/>
      <w:autoSpaceDN w:val="0"/>
      <w:adjustRightInd w:val="0"/>
      <w:spacing w:after="0" w:line="215" w:lineRule="exact"/>
      <w:jc w:val="center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89">
    <w:name w:val="Font Style89"/>
    <w:rsid w:val="007B1960"/>
    <w:rPr>
      <w:rFonts w:ascii="Sylfaen" w:hAnsi="Sylfaen" w:cs="Sylfaen"/>
      <w:b/>
      <w:bCs/>
      <w:sz w:val="12"/>
      <w:szCs w:val="12"/>
    </w:rPr>
  </w:style>
  <w:style w:type="character" w:customStyle="1" w:styleId="FontStyle93">
    <w:name w:val="Font Style93"/>
    <w:rsid w:val="007B1960"/>
    <w:rPr>
      <w:rFonts w:ascii="Times New Roman" w:hAnsi="Times New Roman" w:cs="Times New Roman"/>
      <w:b/>
      <w:bCs/>
      <w:sz w:val="14"/>
      <w:szCs w:val="14"/>
    </w:rPr>
  </w:style>
  <w:style w:type="paragraph" w:customStyle="1" w:styleId="Style52">
    <w:name w:val="Style52"/>
    <w:basedOn w:val="a"/>
    <w:rsid w:val="007B196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102">
    <w:name w:val="Font Style102"/>
    <w:rsid w:val="007B1960"/>
    <w:rPr>
      <w:rFonts w:ascii="Franklin Gothic Demi Cond" w:hAnsi="Franklin Gothic Demi Cond" w:cs="Franklin Gothic Demi Cond"/>
      <w:b/>
      <w:bCs/>
      <w:sz w:val="22"/>
      <w:szCs w:val="22"/>
    </w:rPr>
  </w:style>
  <w:style w:type="paragraph" w:customStyle="1" w:styleId="Style10">
    <w:name w:val="Style10"/>
    <w:basedOn w:val="a"/>
    <w:rsid w:val="007B196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13">
    <w:name w:val="Обычный1"/>
    <w:rsid w:val="007B1960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4">
    <w:name w:val="Основной текст1"/>
    <w:basedOn w:val="13"/>
    <w:rsid w:val="007B1960"/>
    <w:pPr>
      <w:jc w:val="center"/>
    </w:pPr>
    <w:rPr>
      <w:b/>
      <w:caps/>
      <w:color w:val="000000"/>
      <w:sz w:val="24"/>
    </w:rPr>
  </w:style>
  <w:style w:type="paragraph" w:customStyle="1" w:styleId="21">
    <w:name w:val="Основной текст 21"/>
    <w:basedOn w:val="13"/>
    <w:rsid w:val="007B1960"/>
    <w:rPr>
      <w:b/>
      <w:caps/>
      <w:color w:val="000000"/>
      <w:sz w:val="24"/>
    </w:rPr>
  </w:style>
  <w:style w:type="paragraph" w:customStyle="1" w:styleId="normal">
    <w:name w:val="normal"/>
    <w:basedOn w:val="a"/>
    <w:rsid w:val="007B196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20">
    <w:name w:val="Font Style20"/>
    <w:rsid w:val="007B1960"/>
    <w:rPr>
      <w:rFonts w:ascii="Arial" w:hAnsi="Arial" w:cs="Arial"/>
      <w:i/>
      <w:iCs/>
      <w:smallCaps/>
      <w:spacing w:val="-20"/>
      <w:sz w:val="40"/>
      <w:szCs w:val="40"/>
    </w:rPr>
  </w:style>
  <w:style w:type="character" w:customStyle="1" w:styleId="FontStyle12">
    <w:name w:val="Font Style12"/>
    <w:rsid w:val="007B1960"/>
    <w:rPr>
      <w:rFonts w:ascii="Georgia" w:hAnsi="Georgia" w:cs="Georgia"/>
      <w:i/>
      <w:iCs/>
      <w:spacing w:val="-30"/>
      <w:sz w:val="32"/>
      <w:szCs w:val="32"/>
    </w:rPr>
  </w:style>
  <w:style w:type="character" w:customStyle="1" w:styleId="FontStyle172">
    <w:name w:val="Font Style172"/>
    <w:rsid w:val="007B1960"/>
    <w:rPr>
      <w:rFonts w:ascii="Times New Roman" w:hAnsi="Times New Roman" w:cs="Times New Roman"/>
      <w:sz w:val="16"/>
      <w:szCs w:val="16"/>
    </w:rPr>
  </w:style>
  <w:style w:type="character" w:styleId="af6">
    <w:name w:val="FollowedHyperlink"/>
    <w:basedOn w:val="a0"/>
    <w:uiPriority w:val="99"/>
    <w:rsid w:val="007B1960"/>
    <w:rPr>
      <w:color w:val="800080"/>
      <w:u w:val="single"/>
    </w:rPr>
  </w:style>
  <w:style w:type="paragraph" w:styleId="af7">
    <w:name w:val="Balloon Text"/>
    <w:basedOn w:val="a"/>
    <w:link w:val="af8"/>
    <w:uiPriority w:val="99"/>
    <w:unhideWhenUsed/>
    <w:rsid w:val="007B1960"/>
    <w:pPr>
      <w:spacing w:after="0" w:line="240" w:lineRule="auto"/>
    </w:pPr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f8">
    <w:name w:val="Текст выноски Знак"/>
    <w:basedOn w:val="a0"/>
    <w:link w:val="af7"/>
    <w:uiPriority w:val="99"/>
    <w:rsid w:val="007B1960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rtecenter">
    <w:name w:val="rtecenter"/>
    <w:basedOn w:val="a"/>
    <w:rsid w:val="007B196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15">
    <w:name w:val="Верхний колонтитул Знак1"/>
    <w:basedOn w:val="a0"/>
    <w:uiPriority w:val="99"/>
    <w:semiHidden/>
    <w:rsid w:val="007B1960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horttext">
    <w:name w:val="short_text"/>
    <w:basedOn w:val="a0"/>
    <w:rsid w:val="007B1960"/>
  </w:style>
  <w:style w:type="character" w:customStyle="1" w:styleId="hps">
    <w:name w:val="hps"/>
    <w:basedOn w:val="a0"/>
    <w:rsid w:val="007B1960"/>
  </w:style>
  <w:style w:type="paragraph" w:customStyle="1" w:styleId="Style5">
    <w:name w:val="Style5"/>
    <w:basedOn w:val="a"/>
    <w:rsid w:val="007B1960"/>
    <w:pPr>
      <w:widowControl w:val="0"/>
      <w:autoSpaceDE w:val="0"/>
      <w:autoSpaceDN w:val="0"/>
      <w:adjustRightInd w:val="0"/>
      <w:spacing w:after="0" w:line="286" w:lineRule="exact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47">
    <w:name w:val="Font Style47"/>
    <w:rsid w:val="007B1960"/>
    <w:rPr>
      <w:rFonts w:ascii="Times New Roman" w:hAnsi="Times New Roman" w:cs="Times New Roman" w:hint="default"/>
      <w:b/>
      <w:bCs/>
      <w:sz w:val="12"/>
      <w:szCs w:val="12"/>
    </w:rPr>
  </w:style>
  <w:style w:type="character" w:customStyle="1" w:styleId="translation-chunk">
    <w:name w:val="translation-chunk"/>
    <w:basedOn w:val="a0"/>
    <w:rsid w:val="007B1960"/>
  </w:style>
  <w:style w:type="paragraph" w:styleId="af9">
    <w:name w:val="Plain Text"/>
    <w:basedOn w:val="a"/>
    <w:link w:val="afa"/>
    <w:rsid w:val="007B1960"/>
    <w:pPr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afa">
    <w:name w:val="Текст Знак"/>
    <w:basedOn w:val="a0"/>
    <w:link w:val="af9"/>
    <w:rsid w:val="007B1960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FontStyle22">
    <w:name w:val="Font Style22"/>
    <w:uiPriority w:val="99"/>
    <w:rsid w:val="007B1960"/>
    <w:rPr>
      <w:rFonts w:ascii="Times New Roman" w:hAnsi="Times New Roman" w:cs="Times New Roman"/>
      <w:sz w:val="20"/>
      <w:szCs w:val="20"/>
    </w:rPr>
  </w:style>
  <w:style w:type="character" w:customStyle="1" w:styleId="16">
    <w:name w:val="Дата1"/>
    <w:basedOn w:val="a0"/>
    <w:rsid w:val="007B1960"/>
  </w:style>
  <w:style w:type="character" w:customStyle="1" w:styleId="17">
    <w:name w:val="Название1"/>
    <w:basedOn w:val="a0"/>
    <w:rsid w:val="007B1960"/>
  </w:style>
  <w:style w:type="paragraph" w:styleId="31">
    <w:name w:val="Body Text Indent 3"/>
    <w:basedOn w:val="a"/>
    <w:link w:val="32"/>
    <w:uiPriority w:val="99"/>
    <w:semiHidden/>
    <w:unhideWhenUsed/>
    <w:rsid w:val="007B1960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7B1960"/>
    <w:rPr>
      <w:rFonts w:ascii="Calibri" w:eastAsia="Calibri" w:hAnsi="Calibri" w:cs="Times New Roman"/>
      <w:sz w:val="16"/>
      <w:szCs w:val="16"/>
    </w:rPr>
  </w:style>
  <w:style w:type="paragraph" w:styleId="afb">
    <w:name w:val="Title"/>
    <w:basedOn w:val="a"/>
    <w:link w:val="afc"/>
    <w:qFormat/>
    <w:rsid w:val="007B1960"/>
    <w:pPr>
      <w:spacing w:after="0" w:line="240" w:lineRule="auto"/>
      <w:jc w:val="center"/>
    </w:pPr>
    <w:rPr>
      <w:rFonts w:ascii="Times New Roman" w:eastAsia="Times New Roman" w:hAnsi="Times New Roman"/>
      <w:b/>
      <w:bCs/>
      <w:sz w:val="24"/>
      <w:szCs w:val="24"/>
      <w:lang w:val="uk-UA" w:eastAsia="ru-RU"/>
    </w:rPr>
  </w:style>
  <w:style w:type="character" w:customStyle="1" w:styleId="afc">
    <w:name w:val="Название Знак"/>
    <w:basedOn w:val="a0"/>
    <w:link w:val="afb"/>
    <w:rsid w:val="007B1960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customStyle="1" w:styleId="afd">
    <w:name w:val="Òåêñò"/>
    <w:basedOn w:val="a"/>
    <w:rsid w:val="007B1960"/>
    <w:pPr>
      <w:widowControl w:val="0"/>
      <w:overflowPunct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rvts12">
    <w:name w:val="rvts12"/>
    <w:basedOn w:val="a0"/>
    <w:rsid w:val="007B1960"/>
  </w:style>
  <w:style w:type="character" w:customStyle="1" w:styleId="rvts13">
    <w:name w:val="rvts13"/>
    <w:basedOn w:val="a0"/>
    <w:rsid w:val="007B1960"/>
  </w:style>
  <w:style w:type="character" w:customStyle="1" w:styleId="mw-headline">
    <w:name w:val="mw-headline"/>
    <w:basedOn w:val="a0"/>
    <w:rsid w:val="007B1960"/>
  </w:style>
  <w:style w:type="character" w:customStyle="1" w:styleId="w">
    <w:name w:val="w"/>
    <w:basedOn w:val="a0"/>
    <w:rsid w:val="007B196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868</Words>
  <Characters>4954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Николай</dc:creator>
  <cp:lastModifiedBy>Николай</cp:lastModifiedBy>
  <cp:revision>2</cp:revision>
  <dcterms:created xsi:type="dcterms:W3CDTF">2019-11-22T11:35:00Z</dcterms:created>
  <dcterms:modified xsi:type="dcterms:W3CDTF">2019-11-22T13:20:00Z</dcterms:modified>
</cp:coreProperties>
</file>