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8BA" w:rsidRDefault="00DF78BA" w:rsidP="00DF78BA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F78BA" w:rsidRDefault="00DF78BA" w:rsidP="00DF78BA">
      <w:pPr>
        <w:spacing w:line="14" w:lineRule="exact"/>
        <w:rPr>
          <w:sz w:val="20"/>
          <w:szCs w:val="20"/>
        </w:rPr>
      </w:pPr>
    </w:p>
    <w:p w:rsidR="00DF78BA" w:rsidRDefault="00DF78BA" w:rsidP="00DF78BA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F78BA" w:rsidRDefault="00DF78BA" w:rsidP="00DF78BA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F78BA" w:rsidRDefault="00DF78BA" w:rsidP="00DF78BA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DF78BA" w:rsidRDefault="00DF78BA" w:rsidP="00DF78BA">
      <w:pPr>
        <w:spacing w:line="216" w:lineRule="exact"/>
        <w:rPr>
          <w:sz w:val="20"/>
          <w:szCs w:val="20"/>
        </w:rPr>
      </w:pPr>
    </w:p>
    <w:p w:rsidR="00DF78BA" w:rsidRDefault="00DF78BA" w:rsidP="00DF78BA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F78BA" w:rsidRDefault="00DF78BA" w:rsidP="00DF78BA">
      <w:pPr>
        <w:spacing w:line="221" w:lineRule="exact"/>
        <w:rPr>
          <w:sz w:val="20"/>
          <w:szCs w:val="20"/>
        </w:rPr>
      </w:pPr>
    </w:p>
    <w:p w:rsidR="00DF78BA" w:rsidRDefault="00DF78BA" w:rsidP="00DF78BA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F78BA" w:rsidRDefault="00DF78BA" w:rsidP="00DF78BA">
      <w:pPr>
        <w:spacing w:line="226" w:lineRule="exact"/>
        <w:rPr>
          <w:sz w:val="20"/>
          <w:szCs w:val="20"/>
        </w:rPr>
      </w:pPr>
    </w:p>
    <w:p w:rsidR="00DF78BA" w:rsidRDefault="00DF78BA">
      <w:r>
        <w:br w:type="page"/>
      </w:r>
    </w:p>
    <w:p w:rsidR="00DF78BA" w:rsidRDefault="00DF78BA" w:rsidP="00DF78BA">
      <w:pPr>
        <w:numPr>
          <w:ilvl w:val="0"/>
          <w:numId w:val="2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25BE6EC1" wp14:editId="15ABA879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05" name="Shape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5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OMUzGH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756AF2EF" wp14:editId="22F6B7E2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06" name="Shap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6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Y+HqMc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21" w:lineRule="exact"/>
        <w:rPr>
          <w:sz w:val="20"/>
          <w:szCs w:val="20"/>
        </w:rPr>
      </w:pPr>
    </w:p>
    <w:p w:rsidR="00DF78BA" w:rsidRDefault="00DF78BA" w:rsidP="00DF78BA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6DF912B8" wp14:editId="075010D6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07" name="Shap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7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H8WqCG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141" w:lineRule="exact"/>
        <w:rPr>
          <w:sz w:val="20"/>
          <w:szCs w:val="20"/>
        </w:rPr>
      </w:pPr>
    </w:p>
    <w:p w:rsidR="00DF78BA" w:rsidRDefault="00DF78BA" w:rsidP="00DF78BA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3"/>
          <w:szCs w:val="23"/>
        </w:rPr>
        <w:t xml:space="preserve">авторів. Полтава : Астрая, 2018. С. 455–466. 6. </w:t>
      </w:r>
      <w:proofErr w:type="spellStart"/>
      <w:r>
        <w:rPr>
          <w:rFonts w:eastAsia="Times New Roman"/>
          <w:i/>
          <w:iCs/>
          <w:sz w:val="23"/>
          <w:szCs w:val="23"/>
        </w:rPr>
        <w:t>Adler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P. R., </w:t>
      </w:r>
      <w:proofErr w:type="spellStart"/>
      <w:r>
        <w:rPr>
          <w:rFonts w:eastAsia="Times New Roman"/>
          <w:i/>
          <w:iCs/>
          <w:sz w:val="23"/>
          <w:szCs w:val="23"/>
        </w:rPr>
        <w:t>Sanderson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M. A., </w:t>
      </w:r>
      <w:proofErr w:type="spellStart"/>
      <w:r>
        <w:rPr>
          <w:rFonts w:eastAsia="Times New Roman"/>
          <w:i/>
          <w:iCs/>
          <w:sz w:val="23"/>
          <w:szCs w:val="23"/>
        </w:rPr>
        <w:t>Weimer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P. J., </w:t>
      </w:r>
      <w:proofErr w:type="spellStart"/>
      <w:r>
        <w:rPr>
          <w:rFonts w:eastAsia="Times New Roman"/>
          <w:i/>
          <w:iCs/>
          <w:sz w:val="23"/>
          <w:szCs w:val="23"/>
        </w:rPr>
        <w:t>Vogel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K. P. </w:t>
      </w:r>
      <w:proofErr w:type="spellStart"/>
      <w:r>
        <w:rPr>
          <w:rFonts w:eastAsia="Times New Roman"/>
          <w:i/>
          <w:iCs/>
          <w:sz w:val="23"/>
          <w:szCs w:val="23"/>
        </w:rPr>
        <w:t>Plant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species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composition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and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biofuel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yields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of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conservation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grasslands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. </w:t>
      </w:r>
      <w:proofErr w:type="spellStart"/>
      <w:r>
        <w:rPr>
          <w:rFonts w:eastAsia="Times New Roman"/>
          <w:i/>
          <w:iCs/>
          <w:sz w:val="23"/>
          <w:szCs w:val="23"/>
        </w:rPr>
        <w:t>Ecol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Appl</w:t>
      </w:r>
      <w:proofErr w:type="spellEnd"/>
      <w:r>
        <w:rPr>
          <w:rFonts w:eastAsia="Times New Roman"/>
          <w:i/>
          <w:iCs/>
          <w:sz w:val="23"/>
          <w:szCs w:val="23"/>
        </w:rPr>
        <w:t>. 2009.</w:t>
      </w:r>
    </w:p>
    <w:p w:rsidR="00DF78BA" w:rsidRDefault="00DF78BA" w:rsidP="00DF78BA">
      <w:pPr>
        <w:spacing w:line="1" w:lineRule="exact"/>
        <w:rPr>
          <w:sz w:val="20"/>
          <w:szCs w:val="20"/>
        </w:rPr>
      </w:pPr>
    </w:p>
    <w:p w:rsidR="00DF78BA" w:rsidRDefault="00DF78BA" w:rsidP="00DF78BA">
      <w:pPr>
        <w:numPr>
          <w:ilvl w:val="0"/>
          <w:numId w:val="3"/>
        </w:numPr>
        <w:tabs>
          <w:tab w:val="left" w:pos="451"/>
        </w:tabs>
        <w:spacing w:line="261" w:lineRule="auto"/>
        <w:ind w:left="6" w:hanging="6"/>
        <w:jc w:val="both"/>
        <w:rPr>
          <w:rFonts w:eastAsia="Times New Roman"/>
          <w:i/>
          <w:iCs/>
          <w:sz w:val="23"/>
          <w:szCs w:val="23"/>
        </w:rPr>
      </w:pPr>
      <w:r>
        <w:rPr>
          <w:rFonts w:eastAsia="Times New Roman"/>
          <w:i/>
          <w:iCs/>
          <w:sz w:val="23"/>
          <w:szCs w:val="23"/>
        </w:rPr>
        <w:t xml:space="preserve">2202–2209. 7. </w:t>
      </w:r>
      <w:proofErr w:type="spellStart"/>
      <w:r>
        <w:rPr>
          <w:rFonts w:eastAsia="Times New Roman"/>
          <w:i/>
          <w:iCs/>
          <w:sz w:val="23"/>
          <w:szCs w:val="23"/>
        </w:rPr>
        <w:t>Cossar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R. D., </w:t>
      </w:r>
      <w:proofErr w:type="spellStart"/>
      <w:r>
        <w:rPr>
          <w:rFonts w:eastAsia="Times New Roman"/>
          <w:i/>
          <w:iCs/>
          <w:sz w:val="23"/>
          <w:szCs w:val="23"/>
        </w:rPr>
        <w:t>Baldwin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B. S. </w:t>
      </w:r>
      <w:proofErr w:type="spellStart"/>
      <w:r>
        <w:rPr>
          <w:rFonts w:eastAsia="Times New Roman"/>
          <w:i/>
          <w:iCs/>
          <w:sz w:val="23"/>
          <w:szCs w:val="23"/>
        </w:rPr>
        <w:t>Establishment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of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switchgrass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with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sorghum-sudangrass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. </w:t>
      </w:r>
      <w:proofErr w:type="spellStart"/>
      <w:r>
        <w:rPr>
          <w:rFonts w:eastAsia="Times New Roman"/>
          <w:i/>
          <w:iCs/>
          <w:sz w:val="23"/>
          <w:szCs w:val="23"/>
        </w:rPr>
        <w:t>In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: </w:t>
      </w:r>
      <w:proofErr w:type="spellStart"/>
      <w:r>
        <w:rPr>
          <w:rFonts w:eastAsia="Times New Roman"/>
          <w:i/>
          <w:iCs/>
          <w:sz w:val="23"/>
          <w:szCs w:val="23"/>
        </w:rPr>
        <w:t>Randall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J., </w:t>
      </w:r>
      <w:proofErr w:type="spellStart"/>
      <w:r>
        <w:rPr>
          <w:rFonts w:eastAsia="Times New Roman"/>
          <w:i/>
          <w:iCs/>
          <w:sz w:val="23"/>
          <w:szCs w:val="23"/>
        </w:rPr>
        <w:t>Burns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J. C. (</w:t>
      </w:r>
      <w:proofErr w:type="spellStart"/>
      <w:r>
        <w:rPr>
          <w:rFonts w:eastAsia="Times New Roman"/>
          <w:i/>
          <w:iCs/>
          <w:sz w:val="23"/>
          <w:szCs w:val="23"/>
        </w:rPr>
        <w:t>eds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). </w:t>
      </w:r>
      <w:proofErr w:type="spellStart"/>
      <w:r>
        <w:rPr>
          <w:rFonts w:eastAsia="Times New Roman"/>
          <w:i/>
          <w:iCs/>
          <w:sz w:val="23"/>
          <w:szCs w:val="23"/>
        </w:rPr>
        <w:t>In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: </w:t>
      </w:r>
      <w:proofErr w:type="spellStart"/>
      <w:r>
        <w:rPr>
          <w:rFonts w:eastAsia="Times New Roman"/>
          <w:i/>
          <w:iCs/>
          <w:sz w:val="23"/>
          <w:szCs w:val="23"/>
        </w:rPr>
        <w:t>Proceedings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of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3rd </w:t>
      </w:r>
      <w:proofErr w:type="spellStart"/>
      <w:r>
        <w:rPr>
          <w:rFonts w:eastAsia="Times New Roman"/>
          <w:i/>
          <w:iCs/>
          <w:sz w:val="23"/>
          <w:szCs w:val="23"/>
        </w:rPr>
        <w:t>eastern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native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grass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</w:t>
      </w:r>
      <w:proofErr w:type="spellStart"/>
      <w:r>
        <w:rPr>
          <w:rFonts w:eastAsia="Times New Roman"/>
          <w:i/>
          <w:iCs/>
          <w:sz w:val="23"/>
          <w:szCs w:val="23"/>
        </w:rPr>
        <w:t>symposium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. 2004: 74. 8. Кулик М. І. Оптимізація живлення рослин за вирощування проса </w:t>
      </w:r>
      <w:proofErr w:type="spellStart"/>
      <w:r>
        <w:rPr>
          <w:rFonts w:eastAsia="Times New Roman"/>
          <w:i/>
          <w:iCs/>
          <w:sz w:val="23"/>
          <w:szCs w:val="23"/>
        </w:rPr>
        <w:t>прутоподібного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в </w:t>
      </w:r>
      <w:proofErr w:type="spellStart"/>
      <w:r>
        <w:rPr>
          <w:rFonts w:eastAsia="Times New Roman"/>
          <w:i/>
          <w:iCs/>
          <w:sz w:val="23"/>
          <w:szCs w:val="23"/>
        </w:rPr>
        <w:t>різновидових</w:t>
      </w:r>
      <w:proofErr w:type="spellEnd"/>
      <w:r>
        <w:rPr>
          <w:rFonts w:eastAsia="Times New Roman"/>
          <w:i/>
          <w:iCs/>
          <w:sz w:val="23"/>
          <w:szCs w:val="23"/>
        </w:rPr>
        <w:t xml:space="preserve"> посівах. Хімія, екологія та освіта : Збірник наукових праць ІІ </w:t>
      </w:r>
      <w:proofErr w:type="spellStart"/>
      <w:r>
        <w:rPr>
          <w:rFonts w:eastAsia="Times New Roman"/>
          <w:i/>
          <w:iCs/>
          <w:sz w:val="23"/>
          <w:szCs w:val="23"/>
        </w:rPr>
        <w:t>Міжн</w:t>
      </w:r>
      <w:proofErr w:type="spellEnd"/>
      <w:r>
        <w:rPr>
          <w:rFonts w:eastAsia="Times New Roman"/>
          <w:i/>
          <w:iCs/>
          <w:sz w:val="23"/>
          <w:szCs w:val="23"/>
        </w:rPr>
        <w:t>. науково-</w:t>
      </w:r>
      <w:proofErr w:type="spellStart"/>
      <w:r>
        <w:rPr>
          <w:rFonts w:eastAsia="Times New Roman"/>
          <w:i/>
          <w:iCs/>
          <w:sz w:val="23"/>
          <w:szCs w:val="23"/>
        </w:rPr>
        <w:t>практ</w:t>
      </w:r>
      <w:proofErr w:type="spellEnd"/>
      <w:r>
        <w:rPr>
          <w:rFonts w:eastAsia="Times New Roman"/>
          <w:i/>
          <w:iCs/>
          <w:sz w:val="23"/>
          <w:szCs w:val="23"/>
        </w:rPr>
        <w:t>. Інтернет-конференції, 15–16 травня 2018 року. Полтава, 2018. С. 180–184.</w:t>
      </w: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93" w:lineRule="exact"/>
        <w:rPr>
          <w:sz w:val="20"/>
          <w:szCs w:val="20"/>
        </w:rPr>
      </w:pPr>
    </w:p>
    <w:p w:rsidR="00DF78BA" w:rsidRDefault="00DF78BA" w:rsidP="00DF78BA">
      <w:pPr>
        <w:ind w:left="90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ОСОБЛИВОСТІ ВИРОЩУВАННЯ ЛЮЦЕРНИ НА НАСІННЯ</w:t>
      </w:r>
    </w:p>
    <w:p w:rsidR="00DF78BA" w:rsidRDefault="00DF78BA" w:rsidP="00DF78BA">
      <w:pPr>
        <w:spacing w:line="154" w:lineRule="exact"/>
        <w:rPr>
          <w:sz w:val="20"/>
          <w:szCs w:val="20"/>
        </w:rPr>
      </w:pPr>
    </w:p>
    <w:p w:rsidR="00DF78BA" w:rsidRDefault="00DF78BA" w:rsidP="00DF78BA">
      <w:pPr>
        <w:ind w:left="222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7"/>
          <w:szCs w:val="27"/>
        </w:rPr>
        <w:t>Мошенко</w:t>
      </w:r>
      <w:proofErr w:type="spellEnd"/>
      <w:r>
        <w:rPr>
          <w:rFonts w:eastAsia="Times New Roman"/>
          <w:b/>
          <w:bCs/>
          <w:sz w:val="27"/>
          <w:szCs w:val="27"/>
        </w:rPr>
        <w:t xml:space="preserve"> М.М., Філатова Н.Ф., </w:t>
      </w:r>
      <w:proofErr w:type="spellStart"/>
      <w:r>
        <w:rPr>
          <w:rFonts w:eastAsia="Times New Roman"/>
          <w:b/>
          <w:bCs/>
          <w:sz w:val="27"/>
          <w:szCs w:val="27"/>
        </w:rPr>
        <w:t>Біленко</w:t>
      </w:r>
      <w:proofErr w:type="spellEnd"/>
      <w:r>
        <w:rPr>
          <w:rFonts w:eastAsia="Times New Roman"/>
          <w:b/>
          <w:bCs/>
          <w:sz w:val="27"/>
          <w:szCs w:val="27"/>
        </w:rPr>
        <w:t xml:space="preserve"> О.П. (м. Полтава)</w:t>
      </w: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56" w:lineRule="exact"/>
        <w:rPr>
          <w:sz w:val="20"/>
          <w:szCs w:val="20"/>
        </w:rPr>
      </w:pPr>
    </w:p>
    <w:p w:rsidR="00DF78BA" w:rsidRDefault="00DF78BA" w:rsidP="00DF78BA">
      <w:pPr>
        <w:spacing w:line="373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Вирощування люцерни на насіння досить складний технологічний процес. Але при своєчасному і якісному використанні кожної технологічної операції можна отримати значний прибуток. Без достатньої кількості насіння неможливе збільшення площі багаторічних трав, а відповідно поліпшення кормових угідь. Люцерна є неодмінною складовою частиною зеленого конвеєра. Вона швидко відростає навесні та після скошування і цим забезпечує тварин зеленим кормом. Трав’яне борошно з люцерни, зібраної під час цвітіння, багате на протеїн та каротин. Важлива роль люцерни в польових сівозмінах. Вона є кращим попередником для озимої пшениці. Найбільш поширена люцерна синьо гібридна</w:t>
      </w:r>
    </w:p>
    <w:p w:rsidR="00DF78BA" w:rsidRDefault="00DF78BA" w:rsidP="00DF78BA">
      <w:pPr>
        <w:spacing w:line="5" w:lineRule="exact"/>
        <w:rPr>
          <w:sz w:val="20"/>
          <w:szCs w:val="20"/>
        </w:rPr>
      </w:pPr>
    </w:p>
    <w:p w:rsidR="00DF78BA" w:rsidRDefault="00DF78BA" w:rsidP="00DF78BA">
      <w:pPr>
        <w:numPr>
          <w:ilvl w:val="0"/>
          <w:numId w:val="4"/>
        </w:numPr>
        <w:tabs>
          <w:tab w:val="left" w:pos="426"/>
        </w:tabs>
        <w:spacing w:line="359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суцвіттями фіолетового кольору. До цієї групи належать сорти </w:t>
      </w:r>
      <w:proofErr w:type="spellStart"/>
      <w:r>
        <w:rPr>
          <w:rFonts w:eastAsia="Times New Roman"/>
          <w:sz w:val="28"/>
          <w:szCs w:val="28"/>
        </w:rPr>
        <w:t>Веселоподолянська</w:t>
      </w:r>
      <w:proofErr w:type="spellEnd"/>
      <w:r>
        <w:rPr>
          <w:rFonts w:eastAsia="Times New Roman"/>
          <w:sz w:val="28"/>
          <w:szCs w:val="28"/>
        </w:rPr>
        <w:t xml:space="preserve"> 11 (районована у 1960 році) та </w:t>
      </w:r>
      <w:proofErr w:type="spellStart"/>
      <w:r>
        <w:rPr>
          <w:rFonts w:eastAsia="Times New Roman"/>
          <w:sz w:val="28"/>
          <w:szCs w:val="28"/>
        </w:rPr>
        <w:t>Конвенц</w:t>
      </w:r>
      <w:proofErr w:type="spellEnd"/>
      <w:r>
        <w:rPr>
          <w:rFonts w:eastAsia="Times New Roman"/>
          <w:sz w:val="28"/>
          <w:szCs w:val="28"/>
        </w:rPr>
        <w:t xml:space="preserve"> (2012 рік), які виведені на </w:t>
      </w:r>
      <w:proofErr w:type="spellStart"/>
      <w:r>
        <w:rPr>
          <w:rFonts w:eastAsia="Times New Roman"/>
          <w:sz w:val="28"/>
          <w:szCs w:val="28"/>
        </w:rPr>
        <w:t>Веселоподільській</w:t>
      </w:r>
      <w:proofErr w:type="spellEnd"/>
      <w:r>
        <w:rPr>
          <w:rFonts w:eastAsia="Times New Roman"/>
          <w:sz w:val="28"/>
          <w:szCs w:val="28"/>
        </w:rPr>
        <w:t xml:space="preserve"> дослідно-селекційній станції та поширені по всіх зонах України.</w:t>
      </w:r>
    </w:p>
    <w:p w:rsidR="00DF78BA" w:rsidRDefault="00DF78BA" w:rsidP="00DF78BA">
      <w:pPr>
        <w:spacing w:line="4" w:lineRule="exact"/>
        <w:rPr>
          <w:rFonts w:eastAsia="Times New Roman"/>
          <w:sz w:val="28"/>
          <w:szCs w:val="28"/>
        </w:rPr>
      </w:pPr>
    </w:p>
    <w:p w:rsidR="00DF78BA" w:rsidRDefault="00DF78BA" w:rsidP="00DF78BA">
      <w:pPr>
        <w:spacing w:line="367" w:lineRule="auto"/>
        <w:ind w:left="6"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Люцерна – багаторічна бобова культура. Вона зимостійка і посухостійка рослина. Має стрижневий корінь, який глибоко проникає в ґрунт, забезпечуючи можливість використовувати воду та поживні речовини. Проте головна маса коріння та його бокових розгалужень зосереджена у верхньому шарі ґрунту. Живе люцерна 4-5 років. Вимерзає лише в роки з суворою, безсніжною зимою. Рослини витримують морози до мінус 25</w:t>
      </w:r>
      <w:r>
        <w:rPr>
          <w:rFonts w:eastAsia="Times New Roman"/>
          <w:sz w:val="36"/>
          <w:szCs w:val="36"/>
          <w:vertAlign w:val="superscript"/>
        </w:rPr>
        <w:t>0</w:t>
      </w:r>
      <w:r>
        <w:rPr>
          <w:rFonts w:eastAsia="Times New Roman"/>
          <w:sz w:val="28"/>
          <w:szCs w:val="28"/>
        </w:rPr>
        <w:t>С, а за достатнього снігового покриву</w:t>
      </w:r>
    </w:p>
    <w:p w:rsidR="00DF78BA" w:rsidRDefault="00DF78BA" w:rsidP="00DF78BA">
      <w:pPr>
        <w:sectPr w:rsidR="00DF78BA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F78BA" w:rsidRDefault="00DF78BA" w:rsidP="00DF78BA">
      <w:pPr>
        <w:spacing w:line="365" w:lineRule="exact"/>
        <w:rPr>
          <w:sz w:val="20"/>
          <w:szCs w:val="20"/>
        </w:rPr>
      </w:pPr>
    </w:p>
    <w:p w:rsidR="00DF78BA" w:rsidRDefault="00DF78BA" w:rsidP="00DF78BA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177</w:t>
      </w:r>
    </w:p>
    <w:p w:rsidR="00DF78BA" w:rsidRDefault="00DF78BA" w:rsidP="00DF78BA">
      <w:pPr>
        <w:sectPr w:rsidR="00DF78BA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F78BA" w:rsidRDefault="00DF78BA" w:rsidP="00DF78BA">
      <w:pPr>
        <w:numPr>
          <w:ilvl w:val="0"/>
          <w:numId w:val="5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177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5AF9845D" wp14:editId="3157BE13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608" name="Shape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8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AkPOZC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0E23B406" wp14:editId="0ABE0AD9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609" name="Shap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9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PmojOb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21" w:lineRule="exact"/>
        <w:rPr>
          <w:sz w:val="20"/>
          <w:szCs w:val="20"/>
        </w:rPr>
      </w:pPr>
    </w:p>
    <w:p w:rsidR="00DF78BA" w:rsidRDefault="00DF78BA" w:rsidP="00DF78BA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37B2D0F1" wp14:editId="62068A89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610" name="Shape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0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131" w:lineRule="exact"/>
        <w:rPr>
          <w:sz w:val="20"/>
          <w:szCs w:val="20"/>
        </w:rPr>
      </w:pPr>
    </w:p>
    <w:p w:rsidR="00DF78BA" w:rsidRDefault="00DF78BA" w:rsidP="00DF78BA">
      <w:pPr>
        <w:spacing w:line="282" w:lineRule="auto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– й до -30-35</w:t>
      </w:r>
      <w:r>
        <w:rPr>
          <w:rFonts w:eastAsia="Times New Roman"/>
          <w:sz w:val="36"/>
          <w:szCs w:val="36"/>
          <w:vertAlign w:val="superscript"/>
        </w:rPr>
        <w:t>0</w:t>
      </w:r>
      <w:r>
        <w:rPr>
          <w:rFonts w:eastAsia="Times New Roman"/>
          <w:sz w:val="28"/>
          <w:szCs w:val="28"/>
        </w:rPr>
        <w:t>С. Оптимальна температура для одержання дружних сходів 18-20</w:t>
      </w:r>
      <w:r>
        <w:rPr>
          <w:rFonts w:eastAsia="Times New Roman"/>
          <w:sz w:val="36"/>
          <w:szCs w:val="36"/>
          <w:vertAlign w:val="superscript"/>
        </w:rPr>
        <w:t>0</w:t>
      </w:r>
      <w:r>
        <w:rPr>
          <w:rFonts w:eastAsia="Times New Roman"/>
          <w:sz w:val="28"/>
          <w:szCs w:val="28"/>
        </w:rPr>
        <w:t>С. Сходи люцерни добре витримують заморозки до -5-6</w:t>
      </w:r>
      <w:r>
        <w:rPr>
          <w:rFonts w:eastAsia="Times New Roman"/>
          <w:sz w:val="36"/>
          <w:szCs w:val="36"/>
          <w:vertAlign w:val="superscript"/>
        </w:rPr>
        <w:t>0</w:t>
      </w:r>
      <w:r>
        <w:rPr>
          <w:rFonts w:eastAsia="Times New Roman"/>
          <w:sz w:val="28"/>
          <w:szCs w:val="28"/>
        </w:rPr>
        <w:t>С.</w:t>
      </w:r>
    </w:p>
    <w:p w:rsidR="00DF78BA" w:rsidRDefault="00DF78BA" w:rsidP="00DF78BA">
      <w:pPr>
        <w:spacing w:line="3" w:lineRule="exact"/>
        <w:rPr>
          <w:sz w:val="20"/>
          <w:szCs w:val="20"/>
        </w:rPr>
      </w:pPr>
    </w:p>
    <w:p w:rsidR="00DF78BA" w:rsidRDefault="00DF78BA" w:rsidP="00DF78BA">
      <w:pPr>
        <w:numPr>
          <w:ilvl w:val="1"/>
          <w:numId w:val="6"/>
        </w:numPr>
        <w:tabs>
          <w:tab w:val="left" w:pos="1125"/>
        </w:tabs>
        <w:spacing w:line="358" w:lineRule="auto"/>
        <w:ind w:firstLine="703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комплекс заходів щодо вирощування насіння повинно входити: одержання добре розвиненого, чистого від бур’янів насіння, рівномірного, не загущеного травостою, забезпечення потреби рослин в елементах живлення протягом вегетації і плодоутворення, достатня, але не надмірна вологість ґрунту, правильний вибір строку укосу, наявність комах – запилювачів, відсутність шкідників і </w:t>
      </w:r>
      <w:proofErr w:type="spellStart"/>
      <w:r>
        <w:rPr>
          <w:rFonts w:eastAsia="Times New Roman"/>
          <w:sz w:val="28"/>
          <w:szCs w:val="28"/>
        </w:rPr>
        <w:t>хвороб</w:t>
      </w:r>
      <w:proofErr w:type="spellEnd"/>
      <w:r>
        <w:rPr>
          <w:rFonts w:eastAsia="Times New Roman"/>
          <w:sz w:val="28"/>
          <w:szCs w:val="28"/>
        </w:rPr>
        <w:t xml:space="preserve"> та належні заходи боротьби з ними, своєчасне збирання, обмолот, очищення насіння без втрат.</w:t>
      </w:r>
    </w:p>
    <w:p w:rsidR="00DF78BA" w:rsidRDefault="00DF78BA" w:rsidP="00DF78BA">
      <w:pPr>
        <w:spacing w:line="8" w:lineRule="exact"/>
        <w:rPr>
          <w:rFonts w:eastAsia="Times New Roman"/>
          <w:sz w:val="28"/>
          <w:szCs w:val="28"/>
        </w:rPr>
      </w:pPr>
    </w:p>
    <w:p w:rsidR="00DF78BA" w:rsidRDefault="00DF78BA" w:rsidP="00DF78BA">
      <w:pPr>
        <w:spacing w:line="373" w:lineRule="auto"/>
        <w:ind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7"/>
          <w:szCs w:val="27"/>
        </w:rPr>
        <w:t xml:space="preserve">Придатні для вирощування люцерни практично всі типи ґрунтів, які багаті вапном. Не витримує люцерна дуже близького розташування ґрунтових вод. Найкращими попередниками для створення насіннєвих посівів є озима пшениця по чорному пару або інші зернові колосові культури. Поле краще підібрати близько до великих лісосмуг, де гніздяться поодинокі дикі бджоли та джмелі, які є основними запилювачами люцерни. Поле, на якому буде розміщуватись насіннєвий посів, потрібно обстежити на наявність багаторічних бур’янів (осот, пирій, берізка). При їх наявності поле дискувати і після відростання бур’янів обробити гербіцидом суцільної дії – </w:t>
      </w:r>
      <w:proofErr w:type="spellStart"/>
      <w:r>
        <w:rPr>
          <w:rFonts w:eastAsia="Times New Roman"/>
          <w:sz w:val="27"/>
          <w:szCs w:val="27"/>
        </w:rPr>
        <w:t>Раундап</w:t>
      </w:r>
      <w:proofErr w:type="spellEnd"/>
      <w:r>
        <w:rPr>
          <w:rFonts w:eastAsia="Times New Roman"/>
          <w:sz w:val="27"/>
          <w:szCs w:val="27"/>
        </w:rPr>
        <w:t xml:space="preserve"> з нормою використання препарату від 4 до 6 л/га. Через два тижні проводити оранку на глибину 25-30 см.</w:t>
      </w:r>
    </w:p>
    <w:p w:rsidR="00DF78BA" w:rsidRDefault="00DF78BA" w:rsidP="00DF78BA">
      <w:pPr>
        <w:spacing w:line="4" w:lineRule="exact"/>
        <w:rPr>
          <w:rFonts w:eastAsia="Times New Roman"/>
          <w:sz w:val="28"/>
          <w:szCs w:val="28"/>
        </w:rPr>
      </w:pPr>
    </w:p>
    <w:p w:rsidR="00DF78BA" w:rsidRDefault="00DF78BA" w:rsidP="00DF78BA">
      <w:pPr>
        <w:spacing w:line="359" w:lineRule="auto"/>
        <w:ind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Поле потрібно вирівняти в осінній період за допомогою культиватора та борін. Навесні закрити вологу широкозахватними агрегатами борін. Щоб підвищити продуктивність насіннєвих посівів насіння обробити мікродобривами і бактеріальними препаратами. Для захисту сходів люцерни від пошкодження хворобами, насіння протруїти за 1,5-2,0 місяці до сівби препаратом на основі діючої речовини тирам (</w:t>
      </w:r>
      <w:proofErr w:type="spellStart"/>
      <w:r>
        <w:rPr>
          <w:rFonts w:eastAsia="Times New Roman"/>
          <w:sz w:val="28"/>
          <w:szCs w:val="28"/>
        </w:rPr>
        <w:t>Вітавакс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Вітарос</w:t>
      </w:r>
      <w:proofErr w:type="spellEnd"/>
      <w:r>
        <w:rPr>
          <w:rFonts w:eastAsia="Times New Roman"/>
          <w:sz w:val="28"/>
          <w:szCs w:val="28"/>
        </w:rPr>
        <w:t>). Норма витрати 300-400 г на 100 кг насіння.</w:t>
      </w:r>
    </w:p>
    <w:p w:rsidR="00DF78BA" w:rsidRDefault="00DF78BA" w:rsidP="00DF78BA">
      <w:pPr>
        <w:spacing w:line="9" w:lineRule="exact"/>
        <w:rPr>
          <w:rFonts w:eastAsia="Times New Roman"/>
          <w:sz w:val="28"/>
          <w:szCs w:val="28"/>
        </w:rPr>
      </w:pPr>
    </w:p>
    <w:p w:rsidR="00DF78BA" w:rsidRDefault="00DF78BA" w:rsidP="00DF78BA">
      <w:pPr>
        <w:spacing w:line="377" w:lineRule="auto"/>
        <w:ind w:firstLine="709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Насіннєві посіви потрібно висівати без покривної культури весною або влітку. Якщо поле ретельно підготовлене до сівби в осінній період тоді можна висівати навесні. Коли виникають сумніви щодо забезпечення ефективного</w:t>
      </w:r>
    </w:p>
    <w:p w:rsidR="00DF78BA" w:rsidRDefault="00DF78BA" w:rsidP="00DF78BA">
      <w:pPr>
        <w:sectPr w:rsidR="00DF78BA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DF78BA" w:rsidRDefault="00DF78BA" w:rsidP="00DF78BA">
      <w:pPr>
        <w:spacing w:line="3" w:lineRule="exact"/>
        <w:rPr>
          <w:sz w:val="20"/>
          <w:szCs w:val="20"/>
        </w:rPr>
      </w:pPr>
    </w:p>
    <w:p w:rsidR="00DF78BA" w:rsidRDefault="00DF78BA" w:rsidP="00DF78BA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178</w:t>
      </w:r>
    </w:p>
    <w:p w:rsidR="00DF78BA" w:rsidRDefault="00DF78BA" w:rsidP="00DF78BA">
      <w:pPr>
        <w:sectPr w:rsidR="00DF78BA">
          <w:type w:val="continuous"/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DF78BA" w:rsidRDefault="00DF78BA" w:rsidP="00DF78BA">
      <w:pPr>
        <w:numPr>
          <w:ilvl w:val="0"/>
          <w:numId w:val="7"/>
        </w:numPr>
        <w:tabs>
          <w:tab w:val="left" w:pos="472"/>
        </w:tabs>
        <w:spacing w:line="271" w:lineRule="auto"/>
        <w:ind w:left="4406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178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49367DAF" wp14:editId="4A808E65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611" name="Shape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1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Jdm/Kr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40E3A124" wp14:editId="77A9C3DB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612" name="Shape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2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0xkrYM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21" w:lineRule="exact"/>
        <w:rPr>
          <w:sz w:val="20"/>
          <w:szCs w:val="20"/>
        </w:rPr>
      </w:pPr>
    </w:p>
    <w:p w:rsidR="00DF78BA" w:rsidRDefault="00DF78BA" w:rsidP="00DF78BA">
      <w:pPr>
        <w:ind w:right="-5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46CBAA56" wp14:editId="0E526FCD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613" name="Shape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3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131" w:lineRule="exact"/>
        <w:rPr>
          <w:sz w:val="20"/>
          <w:szCs w:val="20"/>
        </w:rPr>
      </w:pPr>
    </w:p>
    <w:p w:rsidR="00DF78BA" w:rsidRDefault="00DF78BA" w:rsidP="00DF78BA">
      <w:pPr>
        <w:spacing w:line="360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захисту від бур’янів, тоді краще продовжити паровий обробіток поля і посіяти люцерну літом після дощу.</w:t>
      </w:r>
    </w:p>
    <w:p w:rsidR="00DF78BA" w:rsidRDefault="00DF78BA" w:rsidP="00DF78BA">
      <w:pPr>
        <w:spacing w:line="360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Люцерна – світлолюбна культура, що відноситься до рослин довгого дня. Тому перевагу потрібно надавати широкорядним посівам. При рідкому розташуванні рослин на полі збільшується площа живлення, покращується освітлення, утворюється більше генеративних стебел з великою кількістю добре розвинутих китиць та квіток у китиці, посилюється виділення нектару, створюються більш сприятливі умови для ефективного запилення люцерни.</w:t>
      </w:r>
    </w:p>
    <w:p w:rsidR="00DF78BA" w:rsidRDefault="00DF78BA" w:rsidP="00DF78BA">
      <w:pPr>
        <w:spacing w:line="359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Щоб отримати дружні сходи, сіяти треба при достатній кількості вологи у верхньому шарі ґрунту. Передпосівну культивацію і допосівне коткування (великими круглими котками) проводити перпендикулярно до напрямку посіву. Глибина згортання насіння 1-3 см. Після посіву поле коткувати важкими кільчасто-зубчастими котками.</w:t>
      </w:r>
    </w:p>
    <w:p w:rsidR="00DF78BA" w:rsidRDefault="00DF78BA" w:rsidP="00DF78BA">
      <w:pPr>
        <w:spacing w:line="6" w:lineRule="exact"/>
        <w:rPr>
          <w:sz w:val="20"/>
          <w:szCs w:val="20"/>
        </w:rPr>
      </w:pPr>
    </w:p>
    <w:p w:rsidR="00DF78BA" w:rsidRDefault="00DF78BA" w:rsidP="00DF78BA">
      <w:pPr>
        <w:spacing w:line="337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Спостереження і догляд за насіннєвими посівами потрібно починати одразу після появи сходів у фазі сім’ядольних листочків. Часто сходи пошкоджуються жуками люцернового, полосатого та інших видів довгоносиків. Якщо виявлено 2-3 особини жуків на 1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 xml:space="preserve"> обробити препаратом </w:t>
      </w:r>
      <w:proofErr w:type="spellStart"/>
      <w:r>
        <w:rPr>
          <w:rFonts w:eastAsia="Times New Roman"/>
          <w:sz w:val="28"/>
          <w:szCs w:val="28"/>
        </w:rPr>
        <w:t>Базудін</w:t>
      </w:r>
      <w:proofErr w:type="spellEnd"/>
      <w:r>
        <w:rPr>
          <w:rFonts w:eastAsia="Times New Roman"/>
          <w:sz w:val="28"/>
          <w:szCs w:val="28"/>
        </w:rPr>
        <w:t>.</w:t>
      </w:r>
    </w:p>
    <w:p w:rsidR="00DF78BA" w:rsidRDefault="00DF78BA" w:rsidP="00DF78BA">
      <w:pPr>
        <w:spacing w:line="4" w:lineRule="exact"/>
        <w:rPr>
          <w:sz w:val="20"/>
          <w:szCs w:val="20"/>
        </w:rPr>
      </w:pPr>
    </w:p>
    <w:p w:rsidR="00DF78BA" w:rsidRDefault="00DF78BA" w:rsidP="00DF78BA">
      <w:pPr>
        <w:spacing w:line="358" w:lineRule="auto"/>
        <w:ind w:left="6"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Щоб отримати урожай насіння у рік сівби та сформувати високопродуктивний травостій для одержання насіння у наступні роки, дуже важливо захистити широкорядні посіви від бур’янів. Найбільш ефективним по сходах люцерни є препарат </w:t>
      </w:r>
      <w:proofErr w:type="spellStart"/>
      <w:r>
        <w:rPr>
          <w:rFonts w:eastAsia="Times New Roman"/>
          <w:sz w:val="28"/>
          <w:szCs w:val="28"/>
        </w:rPr>
        <w:t>Півот</w:t>
      </w:r>
      <w:proofErr w:type="spellEnd"/>
      <w:r>
        <w:rPr>
          <w:rFonts w:eastAsia="Times New Roman"/>
          <w:sz w:val="28"/>
          <w:szCs w:val="28"/>
        </w:rPr>
        <w:t xml:space="preserve"> (1,0 л/га) в фазі 1-2 справжніх листочків. Він знищує більшість однорічних дводольних і злакових бур’янів. Коли більшість бур’янів засох</w:t>
      </w:r>
      <w:bookmarkStart w:id="2" w:name="_GoBack"/>
      <w:r>
        <w:rPr>
          <w:rFonts w:eastAsia="Times New Roman"/>
          <w:sz w:val="28"/>
          <w:szCs w:val="28"/>
        </w:rPr>
        <w:t>н</w:t>
      </w:r>
      <w:bookmarkEnd w:id="2"/>
      <w:r>
        <w:rPr>
          <w:rFonts w:eastAsia="Times New Roman"/>
          <w:sz w:val="28"/>
          <w:szCs w:val="28"/>
        </w:rPr>
        <w:t>е, починати обробіток міжрядь. Перший – на глибину 5-6 см, наступні – 10-12 см.</w:t>
      </w:r>
    </w:p>
    <w:p w:rsidR="00DF78BA" w:rsidRDefault="00DF78BA" w:rsidP="00DF78BA">
      <w:pPr>
        <w:spacing w:line="8" w:lineRule="exact"/>
        <w:rPr>
          <w:sz w:val="20"/>
          <w:szCs w:val="20"/>
        </w:rPr>
      </w:pPr>
    </w:p>
    <w:p w:rsidR="00DF78BA" w:rsidRDefault="00DF78BA" w:rsidP="00DF78BA">
      <w:pPr>
        <w:ind w:left="70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Систематичне обстеження посівів дозволить своєчасно виявити шкідників</w:t>
      </w:r>
    </w:p>
    <w:p w:rsidR="00DF78BA" w:rsidRDefault="00DF78BA" w:rsidP="00DF78BA">
      <w:pPr>
        <w:spacing w:line="162" w:lineRule="exact"/>
        <w:rPr>
          <w:sz w:val="20"/>
          <w:szCs w:val="20"/>
        </w:rPr>
      </w:pPr>
    </w:p>
    <w:p w:rsidR="00DF78BA" w:rsidRDefault="00DF78BA" w:rsidP="00DF78BA">
      <w:pPr>
        <w:numPr>
          <w:ilvl w:val="0"/>
          <w:numId w:val="8"/>
        </w:numPr>
        <w:tabs>
          <w:tab w:val="left" w:pos="254"/>
        </w:tabs>
        <w:spacing w:line="379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провести ефективну боротьбу з ними. Застосування хімічних засобів не припустиме від фази початку до кінця цвітіння люцерни, бо це призведе до загибелі диких бджіл і джмелів, які є основними запилювачами люцерни. Слід</w:t>
      </w:r>
    </w:p>
    <w:p w:rsidR="00DF78BA" w:rsidRDefault="00DF78BA" w:rsidP="00DF78BA">
      <w:pPr>
        <w:sectPr w:rsidR="00DF78BA"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77" w:lineRule="exact"/>
        <w:rPr>
          <w:sz w:val="20"/>
          <w:szCs w:val="20"/>
        </w:rPr>
      </w:pPr>
    </w:p>
    <w:p w:rsidR="00DF78BA" w:rsidRDefault="00DF78BA" w:rsidP="00DF78BA">
      <w:pPr>
        <w:ind w:right="-5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179</w:t>
      </w:r>
    </w:p>
    <w:p w:rsidR="00DF78BA" w:rsidRDefault="00DF78BA" w:rsidP="00DF78BA">
      <w:pPr>
        <w:sectPr w:rsidR="00DF78BA">
          <w:type w:val="continuous"/>
          <w:pgSz w:w="11900" w:h="16840"/>
          <w:pgMar w:top="687" w:right="1124" w:bottom="174" w:left="1134" w:header="0" w:footer="0" w:gutter="0"/>
          <w:cols w:space="720" w:equalWidth="0">
            <w:col w:w="9646"/>
          </w:cols>
        </w:sectPr>
      </w:pPr>
    </w:p>
    <w:p w:rsidR="00DF78BA" w:rsidRDefault="00DF78BA" w:rsidP="00DF78BA">
      <w:pPr>
        <w:numPr>
          <w:ilvl w:val="0"/>
          <w:numId w:val="9"/>
        </w:numPr>
        <w:tabs>
          <w:tab w:val="left" w:pos="466"/>
        </w:tabs>
        <w:spacing w:line="271" w:lineRule="auto"/>
        <w:ind w:left="4400" w:right="18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3" w:name="page179"/>
      <w:bookmarkEnd w:id="3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645E6CC6" wp14:editId="157FD9C0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614" name="Shape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4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AAnUpF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64D14ADA" wp14:editId="4C317E90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615" name="Shap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5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21" w:lineRule="exact"/>
        <w:rPr>
          <w:sz w:val="20"/>
          <w:szCs w:val="20"/>
        </w:rPr>
      </w:pPr>
    </w:p>
    <w:p w:rsidR="00DF78BA" w:rsidRDefault="00DF78BA" w:rsidP="00DF78BA">
      <w:pPr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DF78BA" w:rsidRDefault="00DF78BA" w:rsidP="00DF78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21D12D56" wp14:editId="70C4F99B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616" name="Shap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6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CMU4IT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DF78BA" w:rsidRDefault="00DF78BA" w:rsidP="00DF78BA">
      <w:pPr>
        <w:spacing w:line="131" w:lineRule="exact"/>
        <w:rPr>
          <w:sz w:val="20"/>
          <w:szCs w:val="20"/>
        </w:rPr>
      </w:pPr>
    </w:p>
    <w:p w:rsidR="00DF78BA" w:rsidRDefault="00DF78BA" w:rsidP="00DF78BA">
      <w:pPr>
        <w:spacing w:line="360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пам’ятати, що на самому чудовому травостої при відсутності поодиноких диких бджіл і джмелів урожай насіння буде мізерним.</w:t>
      </w:r>
    </w:p>
    <w:p w:rsidR="00DF78BA" w:rsidRDefault="00DF78BA" w:rsidP="00DF78BA">
      <w:pPr>
        <w:spacing w:line="359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Застосовують два способи збирання насіння люцерни – роздільний та пряме комбайнування з попереднім висушуванням травостою хімічними </w:t>
      </w:r>
      <w:proofErr w:type="spellStart"/>
      <w:r>
        <w:rPr>
          <w:rFonts w:eastAsia="Times New Roman"/>
          <w:sz w:val="28"/>
          <w:szCs w:val="28"/>
        </w:rPr>
        <w:t>десикантами</w:t>
      </w:r>
      <w:proofErr w:type="spellEnd"/>
      <w:r>
        <w:rPr>
          <w:rFonts w:eastAsia="Times New Roman"/>
          <w:sz w:val="28"/>
          <w:szCs w:val="28"/>
        </w:rPr>
        <w:t xml:space="preserve">. При роздільному способі збирання травостій скошують у валки, коли побуріє близько 80% бобів. Обмолочене насіння очистити до показників посівного стандарту та </w:t>
      </w:r>
      <w:proofErr w:type="spellStart"/>
      <w:r>
        <w:rPr>
          <w:rFonts w:eastAsia="Times New Roman"/>
          <w:sz w:val="28"/>
          <w:szCs w:val="28"/>
        </w:rPr>
        <w:t>затарити</w:t>
      </w:r>
      <w:proofErr w:type="spellEnd"/>
      <w:r>
        <w:rPr>
          <w:rFonts w:eastAsia="Times New Roman"/>
          <w:sz w:val="28"/>
          <w:szCs w:val="28"/>
        </w:rPr>
        <w:t xml:space="preserve"> в мішки. Важливим у посівах люцерни другого-третього року життя є своєчасний догляд та правильний вибір укосу для одержання насіння.</w:t>
      </w:r>
    </w:p>
    <w:p w:rsidR="00DF78BA" w:rsidRDefault="00DF78BA" w:rsidP="00DF78BA">
      <w:pPr>
        <w:spacing w:line="9" w:lineRule="exact"/>
        <w:rPr>
          <w:sz w:val="20"/>
          <w:szCs w:val="20"/>
        </w:rPr>
      </w:pPr>
    </w:p>
    <w:p w:rsidR="00DF78BA" w:rsidRDefault="00DF78BA" w:rsidP="00DF78BA">
      <w:pPr>
        <w:spacing w:line="379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При виконанні усіх технологічних операцій можна одержати на другий-третій рік життя травостою урожай насіння не менше 4,0 ц/га, що суттєво збільшує прибутковість виробництва.</w:t>
      </w:r>
    </w:p>
    <w:p w:rsidR="00DF78BA" w:rsidRDefault="00DF78BA" w:rsidP="00DF78BA">
      <w:pPr>
        <w:spacing w:line="209" w:lineRule="exact"/>
        <w:rPr>
          <w:sz w:val="20"/>
          <w:szCs w:val="20"/>
        </w:rPr>
      </w:pPr>
    </w:p>
    <w:p w:rsidR="00DF78BA" w:rsidRDefault="00DF78BA" w:rsidP="00DF78BA">
      <w:pPr>
        <w:ind w:left="352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DF78BA" w:rsidRDefault="00DF78BA" w:rsidP="00DF78BA">
      <w:pPr>
        <w:spacing w:line="5" w:lineRule="exact"/>
        <w:rPr>
          <w:sz w:val="20"/>
          <w:szCs w:val="20"/>
        </w:rPr>
      </w:pPr>
    </w:p>
    <w:p w:rsidR="00DF78BA" w:rsidRDefault="00DF78BA" w:rsidP="00DF78BA">
      <w:pPr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1.Доспехов Б.А. Методика </w:t>
      </w:r>
      <w:proofErr w:type="spellStart"/>
      <w:r>
        <w:rPr>
          <w:rFonts w:eastAsia="Times New Roman"/>
          <w:i/>
          <w:iCs/>
          <w:sz w:val="24"/>
          <w:szCs w:val="24"/>
        </w:rPr>
        <w:t>полевого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опыта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– М.: </w:t>
      </w:r>
      <w:proofErr w:type="spellStart"/>
      <w:r>
        <w:rPr>
          <w:rFonts w:eastAsia="Times New Roman"/>
          <w:i/>
          <w:iCs/>
          <w:sz w:val="24"/>
          <w:szCs w:val="24"/>
        </w:rPr>
        <w:t>Агропромиздат</w:t>
      </w:r>
      <w:proofErr w:type="spellEnd"/>
      <w:r>
        <w:rPr>
          <w:rFonts w:eastAsia="Times New Roman"/>
          <w:i/>
          <w:iCs/>
          <w:sz w:val="24"/>
          <w:szCs w:val="24"/>
        </w:rPr>
        <w:t>, 1985. – 351 с.</w:t>
      </w: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38" w:lineRule="exact"/>
        <w:rPr>
          <w:sz w:val="20"/>
          <w:szCs w:val="20"/>
        </w:rPr>
      </w:pPr>
    </w:p>
    <w:p w:rsidR="00DF78BA" w:rsidRDefault="00DF78BA" w:rsidP="00DF78BA">
      <w:pPr>
        <w:spacing w:line="357" w:lineRule="auto"/>
        <w:ind w:left="1420" w:right="400" w:hanging="319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ПРОТРУЮВАННЯ НАСІННЯ НА МОРФОЛОГІЧНІ ТА ГОСПОДАРСЬКІ ПОКАЗНИКИ ПШЕНИЦІ ОЗИМОЇ</w:t>
      </w:r>
    </w:p>
    <w:p w:rsidR="00DF78BA" w:rsidRDefault="00DF78BA" w:rsidP="00DF78BA">
      <w:pPr>
        <w:spacing w:line="2" w:lineRule="exact"/>
        <w:rPr>
          <w:sz w:val="20"/>
          <w:szCs w:val="20"/>
        </w:rPr>
      </w:pPr>
    </w:p>
    <w:p w:rsidR="00DF78BA" w:rsidRDefault="00DF78BA" w:rsidP="00DF78BA">
      <w:pPr>
        <w:ind w:left="2380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Тараненко С.В., </w:t>
      </w:r>
      <w:proofErr w:type="spellStart"/>
      <w:r>
        <w:rPr>
          <w:rFonts w:eastAsia="Times New Roman"/>
          <w:b/>
          <w:bCs/>
          <w:sz w:val="28"/>
          <w:szCs w:val="28"/>
        </w:rPr>
        <w:t>Гангур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В.В., Міщенко О.В. (м. Полтава)</w:t>
      </w: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44" w:lineRule="exact"/>
        <w:rPr>
          <w:sz w:val="20"/>
          <w:szCs w:val="20"/>
        </w:rPr>
      </w:pPr>
    </w:p>
    <w:p w:rsidR="00DF78BA" w:rsidRDefault="00DF78BA" w:rsidP="00DF78BA">
      <w:pPr>
        <w:spacing w:line="365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Вирощування пшениці – стратегічний напрямок різних агропідприємств, а погіршення </w:t>
      </w:r>
      <w:proofErr w:type="spellStart"/>
      <w:r>
        <w:rPr>
          <w:rFonts w:eastAsia="Times New Roman"/>
          <w:sz w:val="28"/>
          <w:szCs w:val="28"/>
        </w:rPr>
        <w:t>фітосанітарного</w:t>
      </w:r>
      <w:proofErr w:type="spellEnd"/>
      <w:r>
        <w:rPr>
          <w:rFonts w:eastAsia="Times New Roman"/>
          <w:sz w:val="28"/>
          <w:szCs w:val="28"/>
        </w:rPr>
        <w:t xml:space="preserve"> стану агроценозів в Україні щорічно призводить до втрати мільйонів </w:t>
      </w:r>
      <w:proofErr w:type="spellStart"/>
      <w:r>
        <w:rPr>
          <w:rFonts w:eastAsia="Times New Roman"/>
          <w:sz w:val="28"/>
          <w:szCs w:val="28"/>
        </w:rPr>
        <w:t>тонн</w:t>
      </w:r>
      <w:proofErr w:type="spellEnd"/>
      <w:r>
        <w:rPr>
          <w:rFonts w:eastAsia="Times New Roman"/>
          <w:sz w:val="28"/>
          <w:szCs w:val="28"/>
        </w:rPr>
        <w:t xml:space="preserve"> зерна та іншої рослинницької продукції. Відомо, що майбутній врожай зерна пшениці озимої значною мірою залежить від якості насіння, яке здатне вражатися десятками видів грибів і бактерій – збудників </w:t>
      </w:r>
      <w:proofErr w:type="spellStart"/>
      <w:r>
        <w:rPr>
          <w:rFonts w:eastAsia="Times New Roman"/>
          <w:sz w:val="28"/>
          <w:szCs w:val="28"/>
        </w:rPr>
        <w:t>хвороб</w:t>
      </w:r>
      <w:proofErr w:type="spellEnd"/>
      <w:r>
        <w:rPr>
          <w:rFonts w:eastAsia="Times New Roman"/>
          <w:sz w:val="28"/>
          <w:szCs w:val="28"/>
        </w:rPr>
        <w:t xml:space="preserve"> пшениці. Тому, з метою профілактичного захисту пшениці від ураження хворобами, в технології передпосівної підготовки насіння застосовують препарати з фунгіцидними властивостями.</w:t>
      </w:r>
    </w:p>
    <w:p w:rsidR="00DF78BA" w:rsidRDefault="00DF78BA" w:rsidP="00DF78BA">
      <w:pPr>
        <w:sectPr w:rsidR="00DF78BA">
          <w:pgSz w:w="11900" w:h="16840"/>
          <w:pgMar w:top="687" w:right="1124" w:bottom="174" w:left="1140" w:header="0" w:footer="0" w:gutter="0"/>
          <w:cols w:space="720" w:equalWidth="0">
            <w:col w:w="9640"/>
          </w:cols>
        </w:sect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200" w:lineRule="exact"/>
        <w:rPr>
          <w:sz w:val="20"/>
          <w:szCs w:val="20"/>
        </w:rPr>
      </w:pPr>
    </w:p>
    <w:p w:rsidR="00DF78BA" w:rsidRDefault="00DF78BA" w:rsidP="00DF78BA">
      <w:pPr>
        <w:spacing w:line="358" w:lineRule="exact"/>
        <w:rPr>
          <w:sz w:val="20"/>
          <w:szCs w:val="20"/>
        </w:rPr>
      </w:pPr>
    </w:p>
    <w:p w:rsidR="00DF78BA" w:rsidRDefault="00DF78BA" w:rsidP="00DF78BA">
      <w:pPr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180</w:t>
      </w:r>
    </w:p>
    <w:p w:rsidR="00F83092" w:rsidRDefault="00F83092"/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00E47"/>
    <w:multiLevelType w:val="hybridMultilevel"/>
    <w:tmpl w:val="B93A92C6"/>
    <w:lvl w:ilvl="0" w:tplc="578CF11C">
      <w:start w:val="1"/>
      <w:numFmt w:val="bullet"/>
      <w:lvlText w:val="ІІІ"/>
      <w:lvlJc w:val="left"/>
    </w:lvl>
    <w:lvl w:ilvl="1" w:tplc="5F1C1194">
      <w:numFmt w:val="decimal"/>
      <w:lvlText w:val=""/>
      <w:lvlJc w:val="left"/>
    </w:lvl>
    <w:lvl w:ilvl="2" w:tplc="9FAAAA78">
      <w:numFmt w:val="decimal"/>
      <w:lvlText w:val=""/>
      <w:lvlJc w:val="left"/>
    </w:lvl>
    <w:lvl w:ilvl="3" w:tplc="3CB44ECA">
      <w:numFmt w:val="decimal"/>
      <w:lvlText w:val=""/>
      <w:lvlJc w:val="left"/>
    </w:lvl>
    <w:lvl w:ilvl="4" w:tplc="06401742">
      <w:numFmt w:val="decimal"/>
      <w:lvlText w:val=""/>
      <w:lvlJc w:val="left"/>
    </w:lvl>
    <w:lvl w:ilvl="5" w:tplc="ADAAEF3C">
      <w:numFmt w:val="decimal"/>
      <w:lvlText w:val=""/>
      <w:lvlJc w:val="left"/>
    </w:lvl>
    <w:lvl w:ilvl="6" w:tplc="97EE1590">
      <w:numFmt w:val="decimal"/>
      <w:lvlText w:val=""/>
      <w:lvlJc w:val="left"/>
    </w:lvl>
    <w:lvl w:ilvl="7" w:tplc="8ED04C16">
      <w:numFmt w:val="decimal"/>
      <w:lvlText w:val=""/>
      <w:lvlJc w:val="left"/>
    </w:lvl>
    <w:lvl w:ilvl="8" w:tplc="4C6C4B62">
      <w:numFmt w:val="decimal"/>
      <w:lvlText w:val=""/>
      <w:lvlJc w:val="left"/>
    </w:lvl>
  </w:abstractNum>
  <w:abstractNum w:abstractNumId="1">
    <w:nsid w:val="2BB7929B"/>
    <w:multiLevelType w:val="hybridMultilevel"/>
    <w:tmpl w:val="3C34E90A"/>
    <w:lvl w:ilvl="0" w:tplc="AA5E646A">
      <w:start w:val="1"/>
      <w:numFmt w:val="bullet"/>
      <w:lvlText w:val="ІІІ"/>
      <w:lvlJc w:val="left"/>
    </w:lvl>
    <w:lvl w:ilvl="1" w:tplc="D48476E4">
      <w:numFmt w:val="decimal"/>
      <w:lvlText w:val=""/>
      <w:lvlJc w:val="left"/>
    </w:lvl>
    <w:lvl w:ilvl="2" w:tplc="94FC2A5A">
      <w:numFmt w:val="decimal"/>
      <w:lvlText w:val=""/>
      <w:lvlJc w:val="left"/>
    </w:lvl>
    <w:lvl w:ilvl="3" w:tplc="3DFC800E">
      <w:numFmt w:val="decimal"/>
      <w:lvlText w:val=""/>
      <w:lvlJc w:val="left"/>
    </w:lvl>
    <w:lvl w:ilvl="4" w:tplc="09AECB74">
      <w:numFmt w:val="decimal"/>
      <w:lvlText w:val=""/>
      <w:lvlJc w:val="left"/>
    </w:lvl>
    <w:lvl w:ilvl="5" w:tplc="9756304E">
      <w:numFmt w:val="decimal"/>
      <w:lvlText w:val=""/>
      <w:lvlJc w:val="left"/>
    </w:lvl>
    <w:lvl w:ilvl="6" w:tplc="A8C87004">
      <w:numFmt w:val="decimal"/>
      <w:lvlText w:val=""/>
      <w:lvlJc w:val="left"/>
    </w:lvl>
    <w:lvl w:ilvl="7" w:tplc="C9229792">
      <w:numFmt w:val="decimal"/>
      <w:lvlText w:val=""/>
      <w:lvlJc w:val="left"/>
    </w:lvl>
    <w:lvl w:ilvl="8" w:tplc="4148BA5C">
      <w:numFmt w:val="decimal"/>
      <w:lvlText w:val=""/>
      <w:lvlJc w:val="left"/>
    </w:lvl>
  </w:abstractNum>
  <w:abstractNum w:abstractNumId="2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3">
    <w:nsid w:val="379A5B56"/>
    <w:multiLevelType w:val="hybridMultilevel"/>
    <w:tmpl w:val="C338EFAA"/>
    <w:lvl w:ilvl="0" w:tplc="07DCBE0E">
      <w:start w:val="1"/>
      <w:numFmt w:val="bullet"/>
      <w:lvlText w:val="і"/>
      <w:lvlJc w:val="left"/>
    </w:lvl>
    <w:lvl w:ilvl="1" w:tplc="9AAADC14">
      <w:numFmt w:val="decimal"/>
      <w:lvlText w:val=""/>
      <w:lvlJc w:val="left"/>
    </w:lvl>
    <w:lvl w:ilvl="2" w:tplc="668C8708">
      <w:numFmt w:val="decimal"/>
      <w:lvlText w:val=""/>
      <w:lvlJc w:val="left"/>
    </w:lvl>
    <w:lvl w:ilvl="3" w:tplc="BB3ECBF4">
      <w:numFmt w:val="decimal"/>
      <w:lvlText w:val=""/>
      <w:lvlJc w:val="left"/>
    </w:lvl>
    <w:lvl w:ilvl="4" w:tplc="D52EDCB6">
      <w:numFmt w:val="decimal"/>
      <w:lvlText w:val=""/>
      <w:lvlJc w:val="left"/>
    </w:lvl>
    <w:lvl w:ilvl="5" w:tplc="D2AA7C26">
      <w:numFmt w:val="decimal"/>
      <w:lvlText w:val=""/>
      <w:lvlJc w:val="left"/>
    </w:lvl>
    <w:lvl w:ilvl="6" w:tplc="2392FD72">
      <w:numFmt w:val="decimal"/>
      <w:lvlText w:val=""/>
      <w:lvlJc w:val="left"/>
    </w:lvl>
    <w:lvl w:ilvl="7" w:tplc="9E1661C8">
      <w:numFmt w:val="decimal"/>
      <w:lvlText w:val=""/>
      <w:lvlJc w:val="left"/>
    </w:lvl>
    <w:lvl w:ilvl="8" w:tplc="D54A051E">
      <w:numFmt w:val="decimal"/>
      <w:lvlText w:val=""/>
      <w:lvlJc w:val="left"/>
    </w:lvl>
  </w:abstractNum>
  <w:abstractNum w:abstractNumId="4">
    <w:nsid w:val="3A6F0E78"/>
    <w:multiLevelType w:val="hybridMultilevel"/>
    <w:tmpl w:val="012A026C"/>
    <w:lvl w:ilvl="0" w:tplc="42669648">
      <w:start w:val="1"/>
      <w:numFmt w:val="bullet"/>
      <w:lvlText w:val="ІІІ"/>
      <w:lvlJc w:val="left"/>
    </w:lvl>
    <w:lvl w:ilvl="1" w:tplc="D37484EE">
      <w:numFmt w:val="decimal"/>
      <w:lvlText w:val=""/>
      <w:lvlJc w:val="left"/>
    </w:lvl>
    <w:lvl w:ilvl="2" w:tplc="04D0D784">
      <w:numFmt w:val="decimal"/>
      <w:lvlText w:val=""/>
      <w:lvlJc w:val="left"/>
    </w:lvl>
    <w:lvl w:ilvl="3" w:tplc="7EA06104">
      <w:numFmt w:val="decimal"/>
      <w:lvlText w:val=""/>
      <w:lvlJc w:val="left"/>
    </w:lvl>
    <w:lvl w:ilvl="4" w:tplc="50788AF6">
      <w:numFmt w:val="decimal"/>
      <w:lvlText w:val=""/>
      <w:lvlJc w:val="left"/>
    </w:lvl>
    <w:lvl w:ilvl="5" w:tplc="83221D94">
      <w:numFmt w:val="decimal"/>
      <w:lvlText w:val=""/>
      <w:lvlJc w:val="left"/>
    </w:lvl>
    <w:lvl w:ilvl="6" w:tplc="41B2D84E">
      <w:numFmt w:val="decimal"/>
      <w:lvlText w:val=""/>
      <w:lvlJc w:val="left"/>
    </w:lvl>
    <w:lvl w:ilvl="7" w:tplc="C8FC0264">
      <w:numFmt w:val="decimal"/>
      <w:lvlText w:val=""/>
      <w:lvlJc w:val="left"/>
    </w:lvl>
    <w:lvl w:ilvl="8" w:tplc="212AC56E">
      <w:numFmt w:val="decimal"/>
      <w:lvlText w:val=""/>
      <w:lvlJc w:val="left"/>
    </w:lvl>
  </w:abstractNum>
  <w:abstractNum w:abstractNumId="5">
    <w:nsid w:val="53B735D5"/>
    <w:multiLevelType w:val="hybridMultilevel"/>
    <w:tmpl w:val="AEE2B6EE"/>
    <w:lvl w:ilvl="0" w:tplc="6A9C6CCC">
      <w:start w:val="1"/>
      <w:numFmt w:val="bullet"/>
      <w:lvlText w:val="ІІІ"/>
      <w:lvlJc w:val="left"/>
    </w:lvl>
    <w:lvl w:ilvl="1" w:tplc="4DA8BC7C">
      <w:numFmt w:val="decimal"/>
      <w:lvlText w:val=""/>
      <w:lvlJc w:val="left"/>
    </w:lvl>
    <w:lvl w:ilvl="2" w:tplc="596264B6">
      <w:numFmt w:val="decimal"/>
      <w:lvlText w:val=""/>
      <w:lvlJc w:val="left"/>
    </w:lvl>
    <w:lvl w:ilvl="3" w:tplc="17880260">
      <w:numFmt w:val="decimal"/>
      <w:lvlText w:val=""/>
      <w:lvlJc w:val="left"/>
    </w:lvl>
    <w:lvl w:ilvl="4" w:tplc="6F687368">
      <w:numFmt w:val="decimal"/>
      <w:lvlText w:val=""/>
      <w:lvlJc w:val="left"/>
    </w:lvl>
    <w:lvl w:ilvl="5" w:tplc="BE2E950E">
      <w:numFmt w:val="decimal"/>
      <w:lvlText w:val=""/>
      <w:lvlJc w:val="left"/>
    </w:lvl>
    <w:lvl w:ilvl="6" w:tplc="B5C02D22">
      <w:numFmt w:val="decimal"/>
      <w:lvlText w:val=""/>
      <w:lvlJc w:val="left"/>
    </w:lvl>
    <w:lvl w:ilvl="7" w:tplc="F04E73FA">
      <w:numFmt w:val="decimal"/>
      <w:lvlText w:val=""/>
      <w:lvlJc w:val="left"/>
    </w:lvl>
    <w:lvl w:ilvl="8" w:tplc="98883E90">
      <w:numFmt w:val="decimal"/>
      <w:lvlText w:val=""/>
      <w:lvlJc w:val="left"/>
    </w:lvl>
  </w:abstractNum>
  <w:abstractNum w:abstractNumId="6">
    <w:nsid w:val="58A2A487"/>
    <w:multiLevelType w:val="hybridMultilevel"/>
    <w:tmpl w:val="CB1A394A"/>
    <w:lvl w:ilvl="0" w:tplc="3D22CEAC">
      <w:start w:val="1"/>
      <w:numFmt w:val="bullet"/>
      <w:lvlText w:val="\endash "/>
      <w:lvlJc w:val="left"/>
    </w:lvl>
    <w:lvl w:ilvl="1" w:tplc="5A004C34">
      <w:start w:val="1"/>
      <w:numFmt w:val="bullet"/>
      <w:lvlText w:val="У"/>
      <w:lvlJc w:val="left"/>
    </w:lvl>
    <w:lvl w:ilvl="2" w:tplc="EE3E4B8E">
      <w:numFmt w:val="decimal"/>
      <w:lvlText w:val=""/>
      <w:lvlJc w:val="left"/>
    </w:lvl>
    <w:lvl w:ilvl="3" w:tplc="E132F742">
      <w:numFmt w:val="decimal"/>
      <w:lvlText w:val=""/>
      <w:lvlJc w:val="left"/>
    </w:lvl>
    <w:lvl w:ilvl="4" w:tplc="5D0E3598">
      <w:numFmt w:val="decimal"/>
      <w:lvlText w:val=""/>
      <w:lvlJc w:val="left"/>
    </w:lvl>
    <w:lvl w:ilvl="5" w:tplc="64EAEF5A">
      <w:numFmt w:val="decimal"/>
      <w:lvlText w:val=""/>
      <w:lvlJc w:val="left"/>
    </w:lvl>
    <w:lvl w:ilvl="6" w:tplc="198A29B4">
      <w:numFmt w:val="decimal"/>
      <w:lvlText w:val=""/>
      <w:lvlJc w:val="left"/>
    </w:lvl>
    <w:lvl w:ilvl="7" w:tplc="428691AC">
      <w:numFmt w:val="decimal"/>
      <w:lvlText w:val=""/>
      <w:lvlJc w:val="left"/>
    </w:lvl>
    <w:lvl w:ilvl="8" w:tplc="185827B0">
      <w:numFmt w:val="decimal"/>
      <w:lvlText w:val=""/>
      <w:lvlJc w:val="left"/>
    </w:lvl>
  </w:abstractNum>
  <w:abstractNum w:abstractNumId="7">
    <w:nsid w:val="6C31E7CD"/>
    <w:multiLevelType w:val="hybridMultilevel"/>
    <w:tmpl w:val="66A4093E"/>
    <w:lvl w:ilvl="0" w:tplc="EEAAAA36">
      <w:start w:val="1"/>
      <w:numFmt w:val="bullet"/>
      <w:lvlText w:val="з"/>
      <w:lvlJc w:val="left"/>
    </w:lvl>
    <w:lvl w:ilvl="1" w:tplc="77D46AA0">
      <w:numFmt w:val="decimal"/>
      <w:lvlText w:val=""/>
      <w:lvlJc w:val="left"/>
    </w:lvl>
    <w:lvl w:ilvl="2" w:tplc="F0FA4938">
      <w:numFmt w:val="decimal"/>
      <w:lvlText w:val=""/>
      <w:lvlJc w:val="left"/>
    </w:lvl>
    <w:lvl w:ilvl="3" w:tplc="579EC974">
      <w:numFmt w:val="decimal"/>
      <w:lvlText w:val=""/>
      <w:lvlJc w:val="left"/>
    </w:lvl>
    <w:lvl w:ilvl="4" w:tplc="11E03AAC">
      <w:numFmt w:val="decimal"/>
      <w:lvlText w:val=""/>
      <w:lvlJc w:val="left"/>
    </w:lvl>
    <w:lvl w:ilvl="5" w:tplc="539AB394">
      <w:numFmt w:val="decimal"/>
      <w:lvlText w:val=""/>
      <w:lvlJc w:val="left"/>
    </w:lvl>
    <w:lvl w:ilvl="6" w:tplc="EB3E67B4">
      <w:numFmt w:val="decimal"/>
      <w:lvlText w:val=""/>
      <w:lvlJc w:val="left"/>
    </w:lvl>
    <w:lvl w:ilvl="7" w:tplc="D3C4A106">
      <w:numFmt w:val="decimal"/>
      <w:lvlText w:val=""/>
      <w:lvlJc w:val="left"/>
    </w:lvl>
    <w:lvl w:ilvl="8" w:tplc="12244A92">
      <w:numFmt w:val="decimal"/>
      <w:lvlText w:val=""/>
      <w:lvlJc w:val="left"/>
    </w:lvl>
  </w:abstractNum>
  <w:abstractNum w:abstractNumId="8">
    <w:nsid w:val="7D94F75D"/>
    <w:multiLevelType w:val="hybridMultilevel"/>
    <w:tmpl w:val="6B44A8E8"/>
    <w:lvl w:ilvl="0" w:tplc="546044B2">
      <w:start w:val="19"/>
      <w:numFmt w:val="decimal"/>
      <w:lvlText w:val="%1:"/>
      <w:lvlJc w:val="left"/>
    </w:lvl>
    <w:lvl w:ilvl="1" w:tplc="E5466214">
      <w:numFmt w:val="decimal"/>
      <w:lvlText w:val=""/>
      <w:lvlJc w:val="left"/>
    </w:lvl>
    <w:lvl w:ilvl="2" w:tplc="00366266">
      <w:numFmt w:val="decimal"/>
      <w:lvlText w:val=""/>
      <w:lvlJc w:val="left"/>
    </w:lvl>
    <w:lvl w:ilvl="3" w:tplc="771E5C84">
      <w:numFmt w:val="decimal"/>
      <w:lvlText w:val=""/>
      <w:lvlJc w:val="left"/>
    </w:lvl>
    <w:lvl w:ilvl="4" w:tplc="8B36263E">
      <w:numFmt w:val="decimal"/>
      <w:lvlText w:val=""/>
      <w:lvlJc w:val="left"/>
    </w:lvl>
    <w:lvl w:ilvl="5" w:tplc="9968A406">
      <w:numFmt w:val="decimal"/>
      <w:lvlText w:val=""/>
      <w:lvlJc w:val="left"/>
    </w:lvl>
    <w:lvl w:ilvl="6" w:tplc="069CDF02">
      <w:numFmt w:val="decimal"/>
      <w:lvlText w:val=""/>
      <w:lvlJc w:val="left"/>
    </w:lvl>
    <w:lvl w:ilvl="7" w:tplc="0DF4957A">
      <w:numFmt w:val="decimal"/>
      <w:lvlText w:val=""/>
      <w:lvlJc w:val="left"/>
    </w:lvl>
    <w:lvl w:ilvl="8" w:tplc="FD1CDA4E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7"/>
  </w:num>
  <w:num w:numId="5">
    <w:abstractNumId w:val="1"/>
  </w:num>
  <w:num w:numId="6">
    <w:abstractNumId w:val="6"/>
  </w:num>
  <w:num w:numId="7">
    <w:abstractNumId w:val="4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8BA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DF78BA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8BA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8BA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5704</Words>
  <Characters>3252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2020-01-26T18:08:00Z</dcterms:created>
  <dcterms:modified xsi:type="dcterms:W3CDTF">2020-01-26T18:18:00Z</dcterms:modified>
</cp:coreProperties>
</file>