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211A1" w:rsidRPr="001211A1" w:rsidRDefault="001211A1" w:rsidP="001211A1">
      <w:pPr>
        <w:jc w:val="right"/>
        <w:rPr>
          <w:b/>
        </w:rPr>
      </w:pPr>
      <w:bookmarkStart w:id="0" w:name="_Toc443573381"/>
      <w:r>
        <w:rPr>
          <w:b/>
          <w:lang w:val="uk-UA"/>
        </w:rPr>
        <w:t>Калашник</w:t>
      </w:r>
      <w:r w:rsidRPr="001211A1">
        <w:rPr>
          <w:b/>
        </w:rPr>
        <w:t xml:space="preserve"> О. </w:t>
      </w:r>
      <w:r>
        <w:rPr>
          <w:b/>
          <w:lang w:val="uk-UA"/>
        </w:rPr>
        <w:t>В</w:t>
      </w:r>
      <w:r w:rsidRPr="001211A1">
        <w:rPr>
          <w:b/>
        </w:rPr>
        <w:t>.</w:t>
      </w:r>
    </w:p>
    <w:p w:rsidR="001211A1" w:rsidRPr="001211A1" w:rsidRDefault="001211A1" w:rsidP="001211A1">
      <w:pPr>
        <w:jc w:val="right"/>
      </w:pPr>
      <w:r w:rsidRPr="001211A1">
        <w:t>к.</w:t>
      </w:r>
      <w:r>
        <w:rPr>
          <w:lang w:val="uk-UA"/>
        </w:rPr>
        <w:t>т</w:t>
      </w:r>
      <w:r w:rsidRPr="001211A1">
        <w:t xml:space="preserve">.н., доцент </w:t>
      </w:r>
      <w:proofErr w:type="spellStart"/>
      <w:r w:rsidRPr="001211A1">
        <w:t>кафедри</w:t>
      </w:r>
      <w:proofErr w:type="spellEnd"/>
      <w:r w:rsidRPr="001211A1">
        <w:t xml:space="preserve"> підприємництва і права</w:t>
      </w:r>
    </w:p>
    <w:p w:rsidR="001211A1" w:rsidRDefault="001211A1" w:rsidP="001211A1">
      <w:pPr>
        <w:jc w:val="right"/>
        <w:rPr>
          <w:b/>
          <w:lang w:val="uk-UA"/>
        </w:rPr>
      </w:pPr>
      <w:proofErr w:type="spellStart"/>
      <w:r>
        <w:rPr>
          <w:b/>
          <w:lang w:val="uk-UA"/>
        </w:rPr>
        <w:t>Заркуа</w:t>
      </w:r>
      <w:proofErr w:type="spellEnd"/>
      <w:r>
        <w:rPr>
          <w:b/>
          <w:lang w:val="uk-UA"/>
        </w:rPr>
        <w:t xml:space="preserve"> К. Р.</w:t>
      </w:r>
    </w:p>
    <w:p w:rsidR="001211A1" w:rsidRPr="001211A1" w:rsidRDefault="001211A1" w:rsidP="001211A1">
      <w:pPr>
        <w:jc w:val="right"/>
        <w:rPr>
          <w:i/>
          <w:lang w:val="uk-UA"/>
        </w:rPr>
      </w:pPr>
      <w:r>
        <w:rPr>
          <w:i/>
          <w:lang w:val="uk-UA"/>
        </w:rPr>
        <w:t>магістр спеціальності 076 Підприємництво, торгівля та біржова діяльність</w:t>
      </w:r>
    </w:p>
    <w:p w:rsidR="001211A1" w:rsidRPr="001211A1" w:rsidRDefault="001211A1" w:rsidP="001211A1">
      <w:pPr>
        <w:jc w:val="right"/>
        <w:rPr>
          <w:i/>
        </w:rPr>
      </w:pPr>
      <w:proofErr w:type="spellStart"/>
      <w:r w:rsidRPr="001211A1">
        <w:rPr>
          <w:i/>
        </w:rPr>
        <w:t>Полтавська</w:t>
      </w:r>
      <w:proofErr w:type="spellEnd"/>
      <w:r w:rsidRPr="001211A1">
        <w:rPr>
          <w:i/>
        </w:rPr>
        <w:t xml:space="preserve"> </w:t>
      </w:r>
      <w:proofErr w:type="spellStart"/>
      <w:r w:rsidRPr="001211A1">
        <w:rPr>
          <w:i/>
        </w:rPr>
        <w:t>державна</w:t>
      </w:r>
      <w:proofErr w:type="spellEnd"/>
      <w:r w:rsidRPr="001211A1">
        <w:rPr>
          <w:i/>
        </w:rPr>
        <w:t xml:space="preserve"> </w:t>
      </w:r>
      <w:proofErr w:type="spellStart"/>
      <w:r w:rsidRPr="001211A1">
        <w:rPr>
          <w:i/>
        </w:rPr>
        <w:t>аграрна</w:t>
      </w:r>
      <w:proofErr w:type="spellEnd"/>
      <w:r w:rsidRPr="001211A1">
        <w:rPr>
          <w:i/>
        </w:rPr>
        <w:t xml:space="preserve"> </w:t>
      </w:r>
      <w:proofErr w:type="spellStart"/>
      <w:r w:rsidRPr="001211A1">
        <w:rPr>
          <w:i/>
        </w:rPr>
        <w:t>академія</w:t>
      </w:r>
      <w:proofErr w:type="spellEnd"/>
    </w:p>
    <w:p w:rsidR="001211A1" w:rsidRPr="001211A1" w:rsidRDefault="001211A1" w:rsidP="001211A1">
      <w:pPr>
        <w:jc w:val="right"/>
        <w:rPr>
          <w:i/>
        </w:rPr>
      </w:pPr>
      <w:r w:rsidRPr="001211A1">
        <w:rPr>
          <w:i/>
        </w:rPr>
        <w:t xml:space="preserve">м. Полтава, </w:t>
      </w:r>
      <w:proofErr w:type="spellStart"/>
      <w:r w:rsidRPr="001211A1">
        <w:rPr>
          <w:i/>
        </w:rPr>
        <w:t>Україна</w:t>
      </w:r>
      <w:proofErr w:type="spellEnd"/>
    </w:p>
    <w:p w:rsidR="001211A1" w:rsidRDefault="001211A1" w:rsidP="001211A1">
      <w:pPr>
        <w:jc w:val="right"/>
        <w:rPr>
          <w:b/>
          <w:lang w:val="uk-UA"/>
        </w:rPr>
      </w:pPr>
      <w:r>
        <w:rPr>
          <w:b/>
          <w:lang w:val="uk-UA"/>
        </w:rPr>
        <w:t>Калашник О. Д.</w:t>
      </w:r>
    </w:p>
    <w:p w:rsidR="001211A1" w:rsidRPr="001211A1" w:rsidRDefault="001211A1" w:rsidP="001211A1">
      <w:pPr>
        <w:jc w:val="right"/>
        <w:rPr>
          <w:i/>
          <w:lang w:val="uk-UA"/>
        </w:rPr>
      </w:pPr>
      <w:r w:rsidRPr="001211A1">
        <w:rPr>
          <w:i/>
          <w:lang w:val="uk-UA"/>
        </w:rPr>
        <w:t>бакалавр</w:t>
      </w:r>
      <w:r>
        <w:rPr>
          <w:i/>
          <w:lang w:val="uk-UA"/>
        </w:rPr>
        <w:t>, Варненський університет менеджменту, м. Варна, Болгарія</w:t>
      </w:r>
    </w:p>
    <w:p w:rsidR="001211A1" w:rsidRPr="001211A1" w:rsidRDefault="001211A1" w:rsidP="001211A1">
      <w:pPr>
        <w:spacing w:line="360" w:lineRule="auto"/>
        <w:jc w:val="center"/>
        <w:rPr>
          <w:b/>
        </w:rPr>
      </w:pPr>
    </w:p>
    <w:p w:rsidR="001211A1" w:rsidRDefault="001211A1" w:rsidP="001211A1">
      <w:pPr>
        <w:spacing w:line="360" w:lineRule="auto"/>
        <w:ind w:firstLine="709"/>
        <w:jc w:val="center"/>
        <w:rPr>
          <w:b/>
        </w:rPr>
      </w:pPr>
      <w:r w:rsidRPr="001211A1">
        <w:rPr>
          <w:b/>
          <w:lang w:val="uk-UA"/>
        </w:rPr>
        <w:t xml:space="preserve">ПІДХОДИ ДО </w:t>
      </w:r>
      <w:r w:rsidRPr="001211A1">
        <w:rPr>
          <w:b/>
        </w:rPr>
        <w:t>КЛАСИФІКАЦІ</w:t>
      </w:r>
      <w:r w:rsidRPr="001211A1">
        <w:rPr>
          <w:b/>
          <w:lang w:val="uk-UA"/>
        </w:rPr>
        <w:t>Ї</w:t>
      </w:r>
      <w:r w:rsidRPr="001211A1">
        <w:rPr>
          <w:b/>
        </w:rPr>
        <w:t xml:space="preserve"> АСОРТИМЕНТУ </w:t>
      </w:r>
    </w:p>
    <w:p w:rsidR="006A7F34" w:rsidRPr="0002311D" w:rsidRDefault="001211A1" w:rsidP="001211A1">
      <w:pPr>
        <w:spacing w:line="360" w:lineRule="auto"/>
        <w:ind w:firstLine="709"/>
        <w:jc w:val="center"/>
        <w:rPr>
          <w:b/>
          <w:lang w:val="uk-UA"/>
        </w:rPr>
      </w:pPr>
      <w:r w:rsidRPr="001211A1">
        <w:rPr>
          <w:b/>
        </w:rPr>
        <w:t>МІНЕРАЛЬНОЇ ВОДИ</w:t>
      </w:r>
      <w:bookmarkEnd w:id="0"/>
      <w:r w:rsidR="0002311D" w:rsidRPr="0002311D">
        <w:rPr>
          <w:b/>
        </w:rPr>
        <w:t xml:space="preserve"> </w:t>
      </w:r>
    </w:p>
    <w:p w:rsidR="001211A1" w:rsidRPr="009001D1" w:rsidRDefault="009001D1" w:rsidP="009001D1">
      <w:pPr>
        <w:shd w:val="clear" w:color="auto" w:fill="FFFFFF"/>
        <w:spacing w:line="360" w:lineRule="auto"/>
        <w:ind w:firstLine="709"/>
        <w:jc w:val="both"/>
        <w:rPr>
          <w:lang w:val="uk-UA" w:eastAsia="uk-UA"/>
        </w:rPr>
      </w:pPr>
      <w:r w:rsidRPr="00704C6F">
        <w:rPr>
          <w:lang w:val="uk-UA" w:eastAsia="uk-UA"/>
        </w:rPr>
        <w:t>Надзвичайно велике значення</w:t>
      </w:r>
      <w:r>
        <w:rPr>
          <w:lang w:val="uk-UA" w:eastAsia="uk-UA"/>
        </w:rPr>
        <w:t xml:space="preserve"> </w:t>
      </w:r>
      <w:r w:rsidRPr="00704C6F">
        <w:rPr>
          <w:lang w:val="uk-UA" w:eastAsia="uk-UA"/>
        </w:rPr>
        <w:t xml:space="preserve">для управлінні асортиментом і якістю товарів </w:t>
      </w:r>
      <w:r>
        <w:rPr>
          <w:lang w:val="uk-UA" w:eastAsia="uk-UA"/>
        </w:rPr>
        <w:t xml:space="preserve">є їх </w:t>
      </w:r>
      <w:r w:rsidRPr="00704C6F">
        <w:rPr>
          <w:lang w:val="uk-UA" w:eastAsia="uk-UA"/>
        </w:rPr>
        <w:t>класифікація</w:t>
      </w:r>
      <w:r>
        <w:rPr>
          <w:lang w:val="uk-UA" w:eastAsia="uk-UA"/>
        </w:rPr>
        <w:t>, яка</w:t>
      </w:r>
      <w:r w:rsidRPr="00704C6F">
        <w:rPr>
          <w:lang w:val="uk-UA" w:eastAsia="uk-UA"/>
        </w:rPr>
        <w:t xml:space="preserve"> дозволяє вивчати без</w:t>
      </w:r>
      <w:r w:rsidR="001211A1" w:rsidRPr="00704C6F">
        <w:rPr>
          <w:lang w:val="uk-UA" w:eastAsia="uk-UA"/>
        </w:rPr>
        <w:t>ліч різноманітних товарів і</w:t>
      </w:r>
      <w:r w:rsidRPr="00704C6F">
        <w:rPr>
          <w:lang w:val="uk-UA" w:eastAsia="uk-UA"/>
        </w:rPr>
        <w:t xml:space="preserve"> раціонально організовувати тор</w:t>
      </w:r>
      <w:r w:rsidR="001211A1" w:rsidRPr="00704C6F">
        <w:rPr>
          <w:lang w:val="uk-UA" w:eastAsia="uk-UA"/>
        </w:rPr>
        <w:t>гівлю ними.</w:t>
      </w:r>
      <w:r>
        <w:rPr>
          <w:lang w:val="uk-UA" w:eastAsia="uk-UA"/>
        </w:rPr>
        <w:t xml:space="preserve"> Класифікація товарів являє собою систему упорядкованого роз</w:t>
      </w:r>
      <w:r w:rsidRPr="009001D1">
        <w:rPr>
          <w:lang w:val="uk-UA" w:eastAsia="uk-UA"/>
        </w:rPr>
        <w:t xml:space="preserve">поділу товарів на класи, групи й інші підрозділи </w:t>
      </w:r>
      <w:r>
        <w:rPr>
          <w:lang w:val="uk-UA" w:eastAsia="uk-UA"/>
        </w:rPr>
        <w:t>у</w:t>
      </w:r>
      <w:r w:rsidRPr="009001D1">
        <w:rPr>
          <w:lang w:val="uk-UA" w:eastAsia="uk-UA"/>
        </w:rPr>
        <w:t xml:space="preserve"> логічній послідовності</w:t>
      </w:r>
      <w:r>
        <w:rPr>
          <w:lang w:val="uk-UA" w:eastAsia="uk-UA"/>
        </w:rPr>
        <w:t xml:space="preserve"> </w:t>
      </w:r>
      <w:r w:rsidRPr="009001D1">
        <w:rPr>
          <w:lang w:val="uk-UA" w:eastAsia="uk-UA"/>
        </w:rPr>
        <w:t xml:space="preserve">зі супідрядністю </w:t>
      </w:r>
      <w:r w:rsidR="001211A1" w:rsidRPr="009001D1">
        <w:rPr>
          <w:lang w:val="uk-UA" w:eastAsia="uk-UA"/>
        </w:rPr>
        <w:t xml:space="preserve">залежно від </w:t>
      </w:r>
      <w:r w:rsidRPr="009001D1">
        <w:rPr>
          <w:lang w:val="uk-UA" w:eastAsia="uk-UA"/>
        </w:rPr>
        <w:t>певни</w:t>
      </w:r>
      <w:r>
        <w:rPr>
          <w:lang w:val="uk-UA" w:eastAsia="uk-UA"/>
        </w:rPr>
        <w:t>х</w:t>
      </w:r>
      <w:r w:rsidRPr="009001D1">
        <w:rPr>
          <w:lang w:val="uk-UA" w:eastAsia="uk-UA"/>
        </w:rPr>
        <w:t xml:space="preserve"> </w:t>
      </w:r>
      <w:r w:rsidR="001211A1" w:rsidRPr="009001D1">
        <w:rPr>
          <w:lang w:val="uk-UA" w:eastAsia="uk-UA"/>
        </w:rPr>
        <w:t>загальних ознак</w:t>
      </w:r>
      <w:r w:rsidR="0002311D">
        <w:rPr>
          <w:lang w:val="uk-UA" w:eastAsia="uk-UA"/>
        </w:rPr>
        <w:t xml:space="preserve"> </w:t>
      </w:r>
      <w:r w:rsidR="0002311D" w:rsidRPr="0002311D">
        <w:rPr>
          <w:lang w:val="uk-UA" w:eastAsia="uk-UA"/>
        </w:rPr>
        <w:t>[1]</w:t>
      </w:r>
      <w:r w:rsidR="001211A1" w:rsidRPr="009001D1">
        <w:rPr>
          <w:lang w:val="uk-UA" w:eastAsia="uk-UA"/>
        </w:rPr>
        <w:t>.</w:t>
      </w:r>
    </w:p>
    <w:p w:rsidR="009001D1" w:rsidRDefault="009001D1" w:rsidP="009001D1">
      <w:pPr>
        <w:spacing w:line="360" w:lineRule="auto"/>
        <w:ind w:firstLine="720"/>
        <w:jc w:val="both"/>
        <w:rPr>
          <w:lang w:val="uk-UA"/>
        </w:rPr>
      </w:pPr>
      <w:r>
        <w:rPr>
          <w:lang w:val="uk-UA" w:eastAsia="uk-UA"/>
        </w:rPr>
        <w:t xml:space="preserve">Тобто в </w:t>
      </w:r>
      <w:r w:rsidR="001211A1">
        <w:rPr>
          <w:lang w:val="uk-UA" w:eastAsia="uk-UA"/>
        </w:rPr>
        <w:t>будь-якій класифікації виділ</w:t>
      </w:r>
      <w:r>
        <w:rPr>
          <w:lang w:val="uk-UA" w:eastAsia="uk-UA"/>
        </w:rPr>
        <w:t>яють</w:t>
      </w:r>
      <w:r w:rsidR="001211A1">
        <w:rPr>
          <w:lang w:val="uk-UA" w:eastAsia="uk-UA"/>
        </w:rPr>
        <w:t xml:space="preserve"> ознаки, які дозволяють окреслити </w:t>
      </w:r>
      <w:r>
        <w:rPr>
          <w:lang w:val="uk-UA" w:eastAsia="uk-UA"/>
        </w:rPr>
        <w:t>об’єкт</w:t>
      </w:r>
      <w:r w:rsidR="001211A1">
        <w:rPr>
          <w:lang w:val="uk-UA" w:eastAsia="uk-UA"/>
        </w:rPr>
        <w:t xml:space="preserve"> класифікації, відрізнити його </w:t>
      </w:r>
      <w:r>
        <w:rPr>
          <w:lang w:val="uk-UA" w:eastAsia="uk-UA"/>
        </w:rPr>
        <w:t>поміж</w:t>
      </w:r>
      <w:r w:rsidR="001211A1">
        <w:rPr>
          <w:lang w:val="uk-UA" w:eastAsia="uk-UA"/>
        </w:rPr>
        <w:t xml:space="preserve"> інших природних об’єктів і на основі принципів класифікаційного розподілу створити можливість зручного практичного використання класифікації для конкретної мети. Цим пояснюється велика кількість класифікацій</w:t>
      </w:r>
      <w:r w:rsidR="0002311D">
        <w:rPr>
          <w:lang w:val="en-US" w:eastAsia="uk-UA"/>
        </w:rPr>
        <w:t xml:space="preserve"> [2]</w:t>
      </w:r>
      <w:r w:rsidR="001211A1">
        <w:rPr>
          <w:lang w:val="uk-UA" w:eastAsia="uk-UA"/>
        </w:rPr>
        <w:t>.</w:t>
      </w:r>
      <w:r w:rsidRPr="009001D1">
        <w:t xml:space="preserve"> </w:t>
      </w:r>
    </w:p>
    <w:p w:rsidR="0002311D" w:rsidRDefault="0002311D" w:rsidP="0002311D">
      <w:pPr>
        <w:spacing w:line="360" w:lineRule="auto"/>
        <w:ind w:firstLine="720"/>
        <w:jc w:val="both"/>
        <w:rPr>
          <w:lang w:val="uk-UA"/>
        </w:rPr>
      </w:pPr>
      <w:r>
        <w:rPr>
          <w:lang w:val="uk-UA"/>
        </w:rPr>
        <w:t xml:space="preserve">Україна надзвичайно багата різноманітними лікувальними ресурсами. На її території більш як 500 джерел мінеральних вод, на базі яких функціонує 50 курортів, понад 20 лікувальних закладів, близько 40 заводів по розливу мінеральних вод. Серед виявлених 104 родовищ лікувальних грязей 57 відносяться до перспективних. Загальна довжина всіх природних пляжів Азово-Чорноморського узбережжя становить </w:t>
      </w:r>
      <w:smartTag w:uri="urn:schemas-microsoft-com:office:smarttags" w:element="metricconverter">
        <w:smartTagPr>
          <w:attr w:name="ProductID" w:val="1160 км"/>
        </w:smartTagPr>
        <w:r>
          <w:rPr>
            <w:lang w:val="uk-UA"/>
          </w:rPr>
          <w:t>1160 км</w:t>
        </w:r>
      </w:smartTag>
      <w:r>
        <w:rPr>
          <w:lang w:val="uk-UA"/>
        </w:rPr>
        <w:t>, а їх нормативна разова місткість – 4,2 млн чоловік. Значний лікувальний потенціал акумулювали в собі такі річки, як Дніпро, Дністер, Сейм, Сіверський Донець, озера Волині, Поділля, Карпат тощо [</w:t>
      </w:r>
      <w:r w:rsidR="00704C6F">
        <w:rPr>
          <w:lang w:val="uk-UA"/>
        </w:rPr>
        <w:t>3</w:t>
      </w:r>
      <w:r>
        <w:rPr>
          <w:lang w:val="uk-UA"/>
        </w:rPr>
        <w:t>].</w:t>
      </w:r>
    </w:p>
    <w:p w:rsidR="009001D1" w:rsidRDefault="009001D1" w:rsidP="009001D1">
      <w:pPr>
        <w:spacing w:line="360" w:lineRule="auto"/>
        <w:ind w:firstLine="720"/>
        <w:jc w:val="both"/>
        <w:rPr>
          <w:lang w:val="uk-UA"/>
        </w:rPr>
      </w:pPr>
      <w:r w:rsidRPr="00103B5A">
        <w:rPr>
          <w:lang w:val="uk-UA"/>
        </w:rPr>
        <w:t>Природні мінеральні води являють собою підземні води з підвищеним вмістом активних хімічних компонентів і газів (вуглекислота, сірководень). До мінеральних питних вод відносять води з мінералізацією не менше 1 г/дм</w:t>
      </w:r>
      <w:r w:rsidRPr="00103B5A">
        <w:rPr>
          <w:vertAlign w:val="superscript"/>
          <w:lang w:val="uk-UA"/>
        </w:rPr>
        <w:t>3</w:t>
      </w:r>
      <w:r w:rsidRPr="00103B5A">
        <w:rPr>
          <w:lang w:val="uk-UA"/>
        </w:rPr>
        <w:t xml:space="preserve"> </w:t>
      </w:r>
      <w:r w:rsidRPr="00103B5A">
        <w:rPr>
          <w:lang w:val="uk-UA"/>
        </w:rPr>
        <w:lastRenderedPageBreak/>
        <w:t>мінеральних солей або при меншій мінералізації, але містять біологічно активні компоненти – залізо, миш'як, бром, йод тощо.</w:t>
      </w:r>
    </w:p>
    <w:p w:rsidR="00704C6F" w:rsidRDefault="00704C6F" w:rsidP="009001D1">
      <w:pPr>
        <w:spacing w:line="360" w:lineRule="auto"/>
        <w:ind w:firstLine="720"/>
        <w:jc w:val="both"/>
        <w:rPr>
          <w:lang w:val="uk-UA"/>
        </w:rPr>
      </w:pPr>
      <w:r>
        <w:rPr>
          <w:lang w:val="uk-UA"/>
        </w:rPr>
        <w:t>Для кращого розумінні поділу води мінеральної проаналізуємо нормативні документи на неї.</w:t>
      </w:r>
    </w:p>
    <w:p w:rsidR="0002311D" w:rsidRDefault="0002311D" w:rsidP="0002311D">
      <w:pPr>
        <w:spacing w:line="360" w:lineRule="auto"/>
        <w:ind w:firstLine="720"/>
        <w:jc w:val="both"/>
        <w:rPr>
          <w:rStyle w:val="a3"/>
          <w:b w:val="0"/>
          <w:lang w:val="uk-UA"/>
        </w:rPr>
      </w:pPr>
      <w:r>
        <w:rPr>
          <w:rStyle w:val="a3"/>
          <w:b w:val="0"/>
          <w:bCs w:val="0"/>
          <w:lang w:val="uk-UA"/>
        </w:rPr>
        <w:t>У США</w:t>
      </w:r>
      <w:r>
        <w:rPr>
          <w:rStyle w:val="a3"/>
          <w:b w:val="0"/>
          <w:lang w:val="uk-UA"/>
        </w:rPr>
        <w:t> категорії присуджує </w:t>
      </w:r>
      <w:proofErr w:type="spellStart"/>
      <w:r>
        <w:rPr>
          <w:rStyle w:val="a3"/>
          <w:b w:val="0"/>
          <w:bCs w:val="0"/>
          <w:lang w:val="uk-UA"/>
        </w:rPr>
        <w:t>Standards</w:t>
      </w:r>
      <w:proofErr w:type="spellEnd"/>
      <w:r>
        <w:rPr>
          <w:rStyle w:val="a3"/>
          <w:b w:val="0"/>
          <w:bCs w:val="0"/>
          <w:lang w:val="uk-UA"/>
        </w:rPr>
        <w:t xml:space="preserve"> </w:t>
      </w:r>
      <w:proofErr w:type="spellStart"/>
      <w:r>
        <w:rPr>
          <w:rStyle w:val="a3"/>
          <w:b w:val="0"/>
          <w:bCs w:val="0"/>
          <w:lang w:val="uk-UA"/>
        </w:rPr>
        <w:t>of</w:t>
      </w:r>
      <w:proofErr w:type="spellEnd"/>
      <w:r>
        <w:rPr>
          <w:rStyle w:val="a3"/>
          <w:b w:val="0"/>
          <w:bCs w:val="0"/>
          <w:lang w:val="uk-UA"/>
        </w:rPr>
        <w:t xml:space="preserve"> </w:t>
      </w:r>
      <w:proofErr w:type="spellStart"/>
      <w:r>
        <w:rPr>
          <w:rStyle w:val="a3"/>
          <w:b w:val="0"/>
          <w:bCs w:val="0"/>
          <w:lang w:val="uk-UA"/>
        </w:rPr>
        <w:t>Identity</w:t>
      </w:r>
      <w:proofErr w:type="spellEnd"/>
      <w:r>
        <w:rPr>
          <w:rStyle w:val="a3"/>
          <w:b w:val="0"/>
          <w:bCs w:val="0"/>
          <w:lang w:val="uk-UA"/>
        </w:rPr>
        <w:t xml:space="preserve"> </w:t>
      </w:r>
      <w:proofErr w:type="spellStart"/>
      <w:r>
        <w:rPr>
          <w:rStyle w:val="a3"/>
          <w:b w:val="0"/>
          <w:bCs w:val="0"/>
          <w:lang w:val="uk-UA"/>
        </w:rPr>
        <w:t>for</w:t>
      </w:r>
      <w:proofErr w:type="spellEnd"/>
      <w:r>
        <w:rPr>
          <w:rStyle w:val="a3"/>
          <w:b w:val="0"/>
          <w:bCs w:val="0"/>
          <w:lang w:val="uk-UA"/>
        </w:rPr>
        <w:t xml:space="preserve"> </w:t>
      </w:r>
      <w:proofErr w:type="spellStart"/>
      <w:r>
        <w:rPr>
          <w:rStyle w:val="a3"/>
          <w:b w:val="0"/>
          <w:bCs w:val="0"/>
          <w:lang w:val="uk-UA"/>
        </w:rPr>
        <w:t>bottled</w:t>
      </w:r>
      <w:proofErr w:type="spellEnd"/>
      <w:r>
        <w:rPr>
          <w:rStyle w:val="a3"/>
          <w:b w:val="0"/>
          <w:bCs w:val="0"/>
          <w:lang w:val="uk-UA"/>
        </w:rPr>
        <w:t xml:space="preserve"> </w:t>
      </w:r>
      <w:proofErr w:type="spellStart"/>
      <w:r>
        <w:rPr>
          <w:rStyle w:val="a3"/>
          <w:b w:val="0"/>
          <w:bCs w:val="0"/>
          <w:lang w:val="uk-UA"/>
        </w:rPr>
        <w:t>water</w:t>
      </w:r>
      <w:proofErr w:type="spellEnd"/>
      <w:r>
        <w:rPr>
          <w:rStyle w:val="a3"/>
          <w:b w:val="0"/>
          <w:lang w:val="uk-UA"/>
        </w:rPr>
        <w:t> і поділяє воду на: артезіанську (</w:t>
      </w:r>
      <w:proofErr w:type="spellStart"/>
      <w:r>
        <w:rPr>
          <w:rStyle w:val="a3"/>
          <w:b w:val="0"/>
          <w:lang w:val="uk-UA"/>
        </w:rPr>
        <w:t>artesian</w:t>
      </w:r>
      <w:proofErr w:type="spellEnd"/>
      <w:r>
        <w:rPr>
          <w:rStyle w:val="a3"/>
          <w:b w:val="0"/>
          <w:lang w:val="uk-UA"/>
        </w:rPr>
        <w:t>), земну (</w:t>
      </w:r>
      <w:proofErr w:type="spellStart"/>
      <w:r>
        <w:rPr>
          <w:rStyle w:val="a3"/>
          <w:b w:val="0"/>
          <w:lang w:val="uk-UA"/>
        </w:rPr>
        <w:t>ground</w:t>
      </w:r>
      <w:proofErr w:type="spellEnd"/>
      <w:r>
        <w:rPr>
          <w:rStyle w:val="a3"/>
          <w:b w:val="0"/>
          <w:lang w:val="uk-UA"/>
        </w:rPr>
        <w:t>), оброблену фтором (</w:t>
      </w:r>
      <w:proofErr w:type="spellStart"/>
      <w:r>
        <w:rPr>
          <w:rStyle w:val="a3"/>
          <w:b w:val="0"/>
          <w:lang w:val="uk-UA"/>
        </w:rPr>
        <w:t>fluoridated</w:t>
      </w:r>
      <w:proofErr w:type="spellEnd"/>
      <w:r>
        <w:rPr>
          <w:rStyle w:val="a3"/>
          <w:b w:val="0"/>
          <w:lang w:val="uk-UA"/>
        </w:rPr>
        <w:t>), мінеральну (</w:t>
      </w:r>
      <w:proofErr w:type="spellStart"/>
      <w:r>
        <w:rPr>
          <w:rStyle w:val="a3"/>
          <w:b w:val="0"/>
          <w:lang w:val="uk-UA"/>
        </w:rPr>
        <w:t>mineral</w:t>
      </w:r>
      <w:proofErr w:type="spellEnd"/>
      <w:r>
        <w:rPr>
          <w:rStyle w:val="a3"/>
          <w:b w:val="0"/>
          <w:lang w:val="uk-UA"/>
        </w:rPr>
        <w:t>), очищену (</w:t>
      </w:r>
      <w:proofErr w:type="spellStart"/>
      <w:r>
        <w:rPr>
          <w:rStyle w:val="a3"/>
          <w:b w:val="0"/>
          <w:lang w:val="uk-UA"/>
        </w:rPr>
        <w:t>purified</w:t>
      </w:r>
      <w:proofErr w:type="spellEnd"/>
      <w:r>
        <w:rPr>
          <w:rStyle w:val="a3"/>
          <w:b w:val="0"/>
          <w:lang w:val="uk-UA"/>
        </w:rPr>
        <w:t>), газовану (</w:t>
      </w:r>
      <w:proofErr w:type="spellStart"/>
      <w:r>
        <w:rPr>
          <w:rStyle w:val="a3"/>
          <w:b w:val="0"/>
          <w:lang w:val="uk-UA"/>
        </w:rPr>
        <w:t>sparkling</w:t>
      </w:r>
      <w:proofErr w:type="spellEnd"/>
      <w:r>
        <w:rPr>
          <w:rStyle w:val="a3"/>
          <w:b w:val="0"/>
          <w:lang w:val="uk-UA"/>
        </w:rPr>
        <w:t>), ключову (</w:t>
      </w:r>
      <w:proofErr w:type="spellStart"/>
      <w:r>
        <w:rPr>
          <w:rStyle w:val="a3"/>
          <w:b w:val="0"/>
          <w:lang w:val="uk-UA"/>
        </w:rPr>
        <w:t>spring</w:t>
      </w:r>
      <w:proofErr w:type="spellEnd"/>
      <w:r>
        <w:rPr>
          <w:rStyle w:val="a3"/>
          <w:b w:val="0"/>
          <w:lang w:val="uk-UA"/>
        </w:rPr>
        <w:t>), стерилізовану (</w:t>
      </w:r>
      <w:proofErr w:type="spellStart"/>
      <w:r>
        <w:rPr>
          <w:rStyle w:val="a3"/>
          <w:b w:val="0"/>
          <w:lang w:val="uk-UA"/>
        </w:rPr>
        <w:t>sterile</w:t>
      </w:r>
      <w:proofErr w:type="spellEnd"/>
      <w:r>
        <w:rPr>
          <w:rStyle w:val="a3"/>
          <w:b w:val="0"/>
          <w:lang w:val="uk-UA"/>
        </w:rPr>
        <w:t xml:space="preserve"> </w:t>
      </w:r>
      <w:proofErr w:type="spellStart"/>
      <w:r>
        <w:rPr>
          <w:rStyle w:val="a3"/>
          <w:b w:val="0"/>
          <w:lang w:val="uk-UA"/>
        </w:rPr>
        <w:t>water</w:t>
      </w:r>
      <w:proofErr w:type="spellEnd"/>
      <w:r>
        <w:rPr>
          <w:rStyle w:val="a3"/>
          <w:b w:val="0"/>
          <w:lang w:val="uk-UA"/>
        </w:rPr>
        <w:t>).</w:t>
      </w:r>
    </w:p>
    <w:p w:rsidR="0002311D" w:rsidRDefault="0002311D" w:rsidP="0002311D">
      <w:pPr>
        <w:spacing w:line="360" w:lineRule="auto"/>
        <w:ind w:firstLine="720"/>
        <w:jc w:val="both"/>
        <w:rPr>
          <w:rStyle w:val="a3"/>
          <w:b w:val="0"/>
          <w:lang w:val="uk-UA"/>
        </w:rPr>
      </w:pPr>
      <w:r>
        <w:rPr>
          <w:rStyle w:val="a3"/>
          <w:b w:val="0"/>
          <w:bCs w:val="0"/>
          <w:lang w:val="uk-UA"/>
        </w:rPr>
        <w:t>У Європейському союзі</w:t>
      </w:r>
      <w:r>
        <w:rPr>
          <w:rStyle w:val="a3"/>
          <w:b w:val="0"/>
          <w:lang w:val="uk-UA"/>
        </w:rPr>
        <w:t>, згідно </w:t>
      </w:r>
      <w:proofErr w:type="spellStart"/>
      <w:r>
        <w:rPr>
          <w:rStyle w:val="a3"/>
          <w:b w:val="0"/>
          <w:lang w:val="uk-UA"/>
        </w:rPr>
        <w:t>Regulations</w:t>
      </w:r>
      <w:proofErr w:type="spellEnd"/>
      <w:r>
        <w:rPr>
          <w:rStyle w:val="a3"/>
          <w:b w:val="0"/>
          <w:lang w:val="uk-UA"/>
        </w:rPr>
        <w:t xml:space="preserve"> </w:t>
      </w:r>
      <w:proofErr w:type="spellStart"/>
      <w:r>
        <w:rPr>
          <w:rStyle w:val="a3"/>
          <w:b w:val="0"/>
          <w:lang w:val="uk-UA"/>
        </w:rPr>
        <w:t>for</w:t>
      </w:r>
      <w:proofErr w:type="spellEnd"/>
      <w:r>
        <w:rPr>
          <w:rStyle w:val="a3"/>
          <w:b w:val="0"/>
          <w:lang w:val="uk-UA"/>
        </w:rPr>
        <w:t xml:space="preserve"> </w:t>
      </w:r>
      <w:proofErr w:type="spellStart"/>
      <w:r>
        <w:rPr>
          <w:rStyle w:val="a3"/>
          <w:b w:val="0"/>
          <w:lang w:val="uk-UA"/>
        </w:rPr>
        <w:t>bottled</w:t>
      </w:r>
      <w:proofErr w:type="spellEnd"/>
      <w:r>
        <w:rPr>
          <w:rStyle w:val="a3"/>
          <w:b w:val="0"/>
          <w:lang w:val="uk-UA"/>
        </w:rPr>
        <w:t xml:space="preserve"> </w:t>
      </w:r>
      <w:proofErr w:type="spellStart"/>
      <w:r>
        <w:rPr>
          <w:rStyle w:val="a3"/>
          <w:b w:val="0"/>
          <w:lang w:val="uk-UA"/>
        </w:rPr>
        <w:t>water</w:t>
      </w:r>
      <w:proofErr w:type="spellEnd"/>
      <w:r>
        <w:rPr>
          <w:rStyle w:val="a3"/>
          <w:b w:val="0"/>
          <w:lang w:val="uk-UA"/>
        </w:rPr>
        <w:t>, воду поділяють на: мінеральну (</w:t>
      </w:r>
      <w:proofErr w:type="spellStart"/>
      <w:r>
        <w:rPr>
          <w:rStyle w:val="a3"/>
          <w:b w:val="0"/>
          <w:lang w:val="uk-UA"/>
        </w:rPr>
        <w:t>mineral</w:t>
      </w:r>
      <w:proofErr w:type="spellEnd"/>
      <w:r>
        <w:rPr>
          <w:rStyle w:val="a3"/>
          <w:b w:val="0"/>
          <w:lang w:val="uk-UA"/>
        </w:rPr>
        <w:t xml:space="preserve"> </w:t>
      </w:r>
      <w:proofErr w:type="spellStart"/>
      <w:r>
        <w:rPr>
          <w:rStyle w:val="a3"/>
          <w:b w:val="0"/>
          <w:lang w:val="uk-UA"/>
        </w:rPr>
        <w:t>water</w:t>
      </w:r>
      <w:proofErr w:type="spellEnd"/>
      <w:r>
        <w:rPr>
          <w:rStyle w:val="a3"/>
          <w:b w:val="0"/>
          <w:lang w:val="uk-UA"/>
        </w:rPr>
        <w:t>) та джерельну воду (</w:t>
      </w:r>
      <w:proofErr w:type="spellStart"/>
      <w:r>
        <w:rPr>
          <w:rStyle w:val="a3"/>
          <w:b w:val="0"/>
          <w:lang w:val="uk-UA"/>
        </w:rPr>
        <w:t>spring</w:t>
      </w:r>
      <w:proofErr w:type="spellEnd"/>
      <w:r>
        <w:rPr>
          <w:rStyle w:val="a3"/>
          <w:b w:val="0"/>
          <w:lang w:val="uk-UA"/>
        </w:rPr>
        <w:t xml:space="preserve"> </w:t>
      </w:r>
      <w:proofErr w:type="spellStart"/>
      <w:r>
        <w:rPr>
          <w:rStyle w:val="a3"/>
          <w:b w:val="0"/>
          <w:lang w:val="uk-UA"/>
        </w:rPr>
        <w:t>water</w:t>
      </w:r>
      <w:proofErr w:type="spellEnd"/>
      <w:r>
        <w:rPr>
          <w:rStyle w:val="a3"/>
          <w:b w:val="0"/>
          <w:lang w:val="uk-UA"/>
        </w:rPr>
        <w:t>)</w:t>
      </w:r>
      <w:r w:rsidR="00704C6F">
        <w:rPr>
          <w:rStyle w:val="a3"/>
          <w:b w:val="0"/>
          <w:lang w:val="uk-UA"/>
        </w:rPr>
        <w:t xml:space="preserve"> </w:t>
      </w:r>
      <w:r w:rsidR="00704C6F" w:rsidRPr="00704C6F">
        <w:rPr>
          <w:rStyle w:val="a3"/>
          <w:b w:val="0"/>
          <w:lang w:val="uk-UA"/>
        </w:rPr>
        <w:t>[4]</w:t>
      </w:r>
      <w:r>
        <w:rPr>
          <w:rStyle w:val="a3"/>
          <w:b w:val="0"/>
          <w:lang w:val="uk-UA"/>
        </w:rPr>
        <w:t>.</w:t>
      </w:r>
    </w:p>
    <w:p w:rsidR="0002311D" w:rsidRDefault="0002311D" w:rsidP="0002311D">
      <w:pPr>
        <w:spacing w:line="360" w:lineRule="auto"/>
        <w:ind w:firstLine="709"/>
        <w:jc w:val="both"/>
        <w:rPr>
          <w:shd w:val="clear" w:color="auto" w:fill="FFFFFF"/>
          <w:lang w:val="uk-UA" w:eastAsia="uk-UA"/>
        </w:rPr>
      </w:pPr>
      <w:r>
        <w:rPr>
          <w:shd w:val="clear" w:color="auto" w:fill="FFFFFF"/>
          <w:lang w:val="uk-UA" w:eastAsia="uk-UA"/>
        </w:rPr>
        <w:t xml:space="preserve">В основу класифікації можна покласти класифікацію, застосовану у ICBWA </w:t>
      </w:r>
      <w:proofErr w:type="spellStart"/>
      <w:r>
        <w:rPr>
          <w:shd w:val="clear" w:color="auto" w:fill="FFFFFF"/>
          <w:lang w:val="uk-UA" w:eastAsia="uk-UA"/>
        </w:rPr>
        <w:t>Model</w:t>
      </w:r>
      <w:proofErr w:type="spellEnd"/>
      <w:r>
        <w:rPr>
          <w:shd w:val="clear" w:color="auto" w:fill="FFFFFF"/>
          <w:lang w:val="uk-UA" w:eastAsia="uk-UA"/>
        </w:rPr>
        <w:t xml:space="preserve"> </w:t>
      </w:r>
      <w:proofErr w:type="spellStart"/>
      <w:r>
        <w:rPr>
          <w:shd w:val="clear" w:color="auto" w:fill="FFFFFF"/>
          <w:lang w:val="uk-UA" w:eastAsia="uk-UA"/>
        </w:rPr>
        <w:t>Code</w:t>
      </w:r>
      <w:proofErr w:type="spellEnd"/>
      <w:r>
        <w:rPr>
          <w:shd w:val="clear" w:color="auto" w:fill="FFFFFF"/>
          <w:lang w:val="uk-UA" w:eastAsia="uk-UA"/>
        </w:rPr>
        <w:t xml:space="preserve"> (Кодекс зразкового виробництва Міжнародної ради асоціацій виробників фасованих вод) з урахуванням визначень європейських документів (Загальний стандарт на природні мінеральні води (CODEX STAN 108-1981, Загальний стандарт для упакованих питних вод (які відрізняються від мінеральних) CODEX STAN 227-2001). Питні фасовані води залежно від </w:t>
      </w:r>
      <w:proofErr w:type="spellStart"/>
      <w:r>
        <w:rPr>
          <w:shd w:val="clear" w:color="auto" w:fill="FFFFFF"/>
          <w:lang w:val="uk-UA" w:eastAsia="uk-UA"/>
        </w:rPr>
        <w:t>водооброблення</w:t>
      </w:r>
      <w:proofErr w:type="spellEnd"/>
      <w:r>
        <w:rPr>
          <w:shd w:val="clear" w:color="auto" w:fill="FFFFFF"/>
          <w:lang w:val="uk-UA" w:eastAsia="uk-UA"/>
        </w:rPr>
        <w:t xml:space="preserve"> поділяють на:</w:t>
      </w:r>
    </w:p>
    <w:p w:rsidR="0002311D" w:rsidRDefault="0002311D" w:rsidP="0002311D">
      <w:pPr>
        <w:spacing w:line="360" w:lineRule="auto"/>
        <w:ind w:firstLine="709"/>
        <w:jc w:val="both"/>
        <w:rPr>
          <w:shd w:val="clear" w:color="auto" w:fill="FFFFFF"/>
          <w:lang w:val="uk-UA" w:eastAsia="uk-UA"/>
        </w:rPr>
      </w:pPr>
      <w:r>
        <w:rPr>
          <w:shd w:val="clear" w:color="auto" w:fill="FFFFFF"/>
          <w:lang w:val="uk-UA" w:eastAsia="uk-UA"/>
        </w:rPr>
        <w:t xml:space="preserve">- необроблені – води встановленого місця походження (характеристики подані в ICBWA </w:t>
      </w:r>
      <w:proofErr w:type="spellStart"/>
      <w:r>
        <w:rPr>
          <w:shd w:val="clear" w:color="auto" w:fill="FFFFFF"/>
          <w:lang w:val="uk-UA" w:eastAsia="uk-UA"/>
        </w:rPr>
        <w:t>Model</w:t>
      </w:r>
      <w:proofErr w:type="spellEnd"/>
      <w:r>
        <w:rPr>
          <w:shd w:val="clear" w:color="auto" w:fill="FFFFFF"/>
          <w:lang w:val="uk-UA" w:eastAsia="uk-UA"/>
        </w:rPr>
        <w:t xml:space="preserve"> </w:t>
      </w:r>
      <w:proofErr w:type="spellStart"/>
      <w:r>
        <w:rPr>
          <w:shd w:val="clear" w:color="auto" w:fill="FFFFFF"/>
          <w:lang w:val="uk-UA" w:eastAsia="uk-UA"/>
        </w:rPr>
        <w:t>Code</w:t>
      </w:r>
      <w:proofErr w:type="spellEnd"/>
      <w:r>
        <w:rPr>
          <w:shd w:val="clear" w:color="auto" w:fill="FFFFFF"/>
          <w:lang w:val="uk-UA" w:eastAsia="uk-UA"/>
        </w:rPr>
        <w:t>);</w:t>
      </w:r>
    </w:p>
    <w:p w:rsidR="0002311D" w:rsidRDefault="0002311D" w:rsidP="0002311D">
      <w:pPr>
        <w:spacing w:line="360" w:lineRule="auto"/>
        <w:ind w:firstLine="709"/>
        <w:jc w:val="both"/>
        <w:rPr>
          <w:shd w:val="clear" w:color="auto" w:fill="FFFFFF"/>
          <w:lang w:val="uk-UA" w:eastAsia="uk-UA"/>
        </w:rPr>
      </w:pPr>
      <w:r>
        <w:rPr>
          <w:shd w:val="clear" w:color="auto" w:fill="FFFFFF"/>
          <w:lang w:val="uk-UA" w:eastAsia="uk-UA"/>
        </w:rPr>
        <w:t>- оброблені – води, які можуть походити з будь-якого питного джерела (підземного чи наземного) і які не мають жодних обмежень щодо очищення</w:t>
      </w:r>
      <w:r w:rsidR="00704C6F" w:rsidRPr="00704C6F">
        <w:rPr>
          <w:shd w:val="clear" w:color="auto" w:fill="FFFFFF"/>
          <w:lang w:eastAsia="uk-UA"/>
        </w:rPr>
        <w:t xml:space="preserve"> [5]</w:t>
      </w:r>
      <w:r>
        <w:rPr>
          <w:shd w:val="clear" w:color="auto" w:fill="FFFFFF"/>
          <w:lang w:val="uk-UA" w:eastAsia="uk-UA"/>
        </w:rPr>
        <w:t>.</w:t>
      </w:r>
    </w:p>
    <w:p w:rsidR="006A7F34" w:rsidRPr="00103B5A" w:rsidRDefault="006A7F34" w:rsidP="00103B5A">
      <w:pPr>
        <w:spacing w:line="360" w:lineRule="auto"/>
        <w:ind w:firstLine="720"/>
        <w:jc w:val="both"/>
        <w:rPr>
          <w:lang w:val="uk-UA"/>
        </w:rPr>
      </w:pPr>
      <w:r w:rsidRPr="00103B5A">
        <w:rPr>
          <w:lang w:val="uk-UA"/>
        </w:rPr>
        <w:t>Відповідно до CODEX STAN 108-1981 FOR N</w:t>
      </w:r>
      <w:r w:rsidR="00704C6F">
        <w:rPr>
          <w:lang w:val="uk-UA"/>
        </w:rPr>
        <w:t>ATURAL MINERAL WATERS [6</w:t>
      </w:r>
      <w:r w:rsidRPr="00103B5A">
        <w:rPr>
          <w:lang w:val="uk-UA"/>
        </w:rPr>
        <w:t xml:space="preserve">] природні мінеральні води поділяють на </w:t>
      </w:r>
    </w:p>
    <w:p w:rsidR="006A7F34" w:rsidRPr="00103B5A" w:rsidRDefault="006A7F34" w:rsidP="0002311D">
      <w:pPr>
        <w:spacing w:line="360" w:lineRule="auto"/>
        <w:ind w:firstLine="720"/>
        <w:jc w:val="center"/>
        <w:rPr>
          <w:lang w:val="uk-UA"/>
        </w:rPr>
      </w:pPr>
      <w:r w:rsidRPr="00103B5A">
        <w:rPr>
          <w:noProof/>
        </w:rPr>
        <w:drawing>
          <wp:inline distT="0" distB="0" distL="0" distR="0" wp14:anchorId="34495B1B" wp14:editId="7D38E522">
            <wp:extent cx="4086225" cy="1569656"/>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a:extLst>
                        <a:ext uri="{28A0092B-C50C-407E-A947-70E740481C1C}">
                          <a14:useLocalDpi xmlns:a14="http://schemas.microsoft.com/office/drawing/2010/main" val="0"/>
                        </a:ext>
                      </a:extLst>
                    </a:blip>
                    <a:srcRect l="26993" t="23833" r="32520" b="48686"/>
                    <a:stretch>
                      <a:fillRect/>
                    </a:stretch>
                  </pic:blipFill>
                  <pic:spPr bwMode="auto">
                    <a:xfrm>
                      <a:off x="0" y="0"/>
                      <a:ext cx="4098267" cy="1574282"/>
                    </a:xfrm>
                    <a:prstGeom prst="rect">
                      <a:avLst/>
                    </a:prstGeom>
                    <a:noFill/>
                    <a:ln>
                      <a:noFill/>
                    </a:ln>
                  </pic:spPr>
                </pic:pic>
              </a:graphicData>
            </a:graphic>
          </wp:inline>
        </w:drawing>
      </w:r>
    </w:p>
    <w:p w:rsidR="006A7F34" w:rsidRPr="00103B5A" w:rsidRDefault="006A7F34" w:rsidP="00103B5A">
      <w:pPr>
        <w:spacing w:line="360" w:lineRule="auto"/>
        <w:ind w:firstLine="720"/>
        <w:jc w:val="both"/>
        <w:rPr>
          <w:lang w:val="uk-UA"/>
        </w:rPr>
      </w:pPr>
      <w:r w:rsidRPr="00103B5A">
        <w:rPr>
          <w:lang w:val="uk-UA"/>
        </w:rPr>
        <w:t>Рис</w:t>
      </w:r>
      <w:r w:rsidR="0002311D">
        <w:rPr>
          <w:lang w:val="uk-UA"/>
        </w:rPr>
        <w:t xml:space="preserve">. </w:t>
      </w:r>
      <w:r w:rsidRPr="00103B5A">
        <w:rPr>
          <w:lang w:val="uk-UA"/>
        </w:rPr>
        <w:t>1</w:t>
      </w:r>
      <w:r w:rsidR="0002311D">
        <w:rPr>
          <w:lang w:val="uk-UA"/>
        </w:rPr>
        <w:t>.</w:t>
      </w:r>
      <w:r w:rsidRPr="00103B5A">
        <w:rPr>
          <w:lang w:val="uk-UA"/>
        </w:rPr>
        <w:t xml:space="preserve"> Класифікація природних мінеральних вод відповідно до CODEX STAN 108-1981</w:t>
      </w:r>
    </w:p>
    <w:p w:rsidR="006A7F34" w:rsidRPr="00103B5A" w:rsidRDefault="006A7F34" w:rsidP="0002311D">
      <w:pPr>
        <w:spacing w:line="360" w:lineRule="auto"/>
        <w:ind w:firstLine="720"/>
        <w:jc w:val="both"/>
        <w:rPr>
          <w:lang w:val="uk-UA"/>
        </w:rPr>
      </w:pPr>
      <w:r w:rsidRPr="00103B5A">
        <w:rPr>
          <w:lang w:val="uk-UA"/>
        </w:rPr>
        <w:lastRenderedPageBreak/>
        <w:t>CODEX STAN 227-2001 [</w:t>
      </w:r>
      <w:r w:rsidR="00704C6F" w:rsidRPr="00704C6F">
        <w:rPr>
          <w:lang w:val="uk-UA"/>
        </w:rPr>
        <w:t>7</w:t>
      </w:r>
      <w:r w:rsidRPr="00103B5A">
        <w:rPr>
          <w:lang w:val="uk-UA"/>
        </w:rPr>
        <w:t xml:space="preserve">] виділяє </w:t>
      </w:r>
      <w:r w:rsidRPr="00103B5A">
        <w:rPr>
          <w:i/>
          <w:lang w:val="uk-UA"/>
        </w:rPr>
        <w:t>упаковані води</w:t>
      </w:r>
      <w:r w:rsidRPr="00103B5A">
        <w:rPr>
          <w:lang w:val="uk-UA"/>
        </w:rPr>
        <w:t xml:space="preserve"> відмінні від натуральних мінеральних вод, призначені для вживання людиною і можуть містити мінеральні речовини натурального походження або штучно внесені; проте вони не повинні містити цукрів, </w:t>
      </w:r>
      <w:proofErr w:type="spellStart"/>
      <w:r w:rsidRPr="00103B5A">
        <w:rPr>
          <w:lang w:val="uk-UA"/>
        </w:rPr>
        <w:t>підсолоджувачів</w:t>
      </w:r>
      <w:proofErr w:type="spellEnd"/>
      <w:r w:rsidRPr="00103B5A">
        <w:rPr>
          <w:lang w:val="uk-UA"/>
        </w:rPr>
        <w:t>, ароматизаторів або інших харчових добавок. Їх поділяють на води:</w:t>
      </w:r>
      <w:r w:rsidR="0002311D">
        <w:rPr>
          <w:lang w:val="uk-UA"/>
        </w:rPr>
        <w:t xml:space="preserve"> </w:t>
      </w:r>
      <w:r w:rsidRPr="00103B5A">
        <w:rPr>
          <w:lang w:val="uk-UA"/>
        </w:rPr>
        <w:t>певного походження;</w:t>
      </w:r>
      <w:r w:rsidR="0002311D">
        <w:rPr>
          <w:lang w:val="uk-UA"/>
        </w:rPr>
        <w:t xml:space="preserve"> </w:t>
      </w:r>
      <w:r w:rsidRPr="00103B5A">
        <w:rPr>
          <w:lang w:val="uk-UA"/>
        </w:rPr>
        <w:t>оброблені</w:t>
      </w:r>
      <w:r w:rsidR="00704C6F" w:rsidRPr="00704C6F">
        <w:rPr>
          <w:lang w:val="uk-UA"/>
        </w:rPr>
        <w:t xml:space="preserve"> </w:t>
      </w:r>
    </w:p>
    <w:p w:rsidR="0002311D" w:rsidRDefault="0002311D" w:rsidP="0002311D">
      <w:pPr>
        <w:spacing w:line="360" w:lineRule="auto"/>
        <w:ind w:firstLine="720"/>
        <w:jc w:val="both"/>
        <w:rPr>
          <w:rStyle w:val="a3"/>
          <w:b w:val="0"/>
          <w:lang w:val="uk-UA"/>
        </w:rPr>
      </w:pPr>
      <w:r>
        <w:rPr>
          <w:rStyle w:val="a3"/>
          <w:b w:val="0"/>
          <w:bCs w:val="0"/>
          <w:lang w:val="uk-UA"/>
        </w:rPr>
        <w:t>Класифікація вод в Україні дуже схожа із світовою. Води поділяються на природні мінеральні та упаковані (</w:t>
      </w:r>
      <w:proofErr w:type="spellStart"/>
      <w:r>
        <w:rPr>
          <w:rStyle w:val="a3"/>
          <w:b w:val="0"/>
          <w:bCs w:val="0"/>
          <w:lang w:val="uk-UA"/>
        </w:rPr>
        <w:t>бутильовані</w:t>
      </w:r>
      <w:proofErr w:type="spellEnd"/>
      <w:r>
        <w:rPr>
          <w:rStyle w:val="a3"/>
          <w:b w:val="0"/>
          <w:bCs w:val="0"/>
          <w:lang w:val="uk-UA"/>
        </w:rPr>
        <w:t>) води</w:t>
      </w:r>
      <w:r w:rsidR="00704C6F" w:rsidRPr="00704C6F">
        <w:rPr>
          <w:rStyle w:val="a3"/>
          <w:b w:val="0"/>
          <w:bCs w:val="0"/>
        </w:rPr>
        <w:t xml:space="preserve"> [4]</w:t>
      </w:r>
      <w:r>
        <w:rPr>
          <w:rStyle w:val="a3"/>
          <w:b w:val="0"/>
          <w:bCs w:val="0"/>
          <w:lang w:val="uk-UA"/>
        </w:rPr>
        <w:t>.</w:t>
      </w:r>
    </w:p>
    <w:p w:rsidR="0002311D" w:rsidRDefault="0002311D" w:rsidP="0002311D">
      <w:pPr>
        <w:spacing w:line="360" w:lineRule="auto"/>
        <w:ind w:firstLine="720"/>
        <w:jc w:val="both"/>
      </w:pPr>
      <w:r>
        <w:rPr>
          <w:lang w:val="uk-UA"/>
        </w:rPr>
        <w:t>Відповідно ДСТУ 878-93 [</w:t>
      </w:r>
      <w:r w:rsidR="00704C6F" w:rsidRPr="00704C6F">
        <w:t>8</w:t>
      </w:r>
      <w:r>
        <w:rPr>
          <w:lang w:val="uk-UA"/>
        </w:rPr>
        <w:t>] фасовані мінеральні води класифікують за такими ознаками:</w:t>
      </w:r>
    </w:p>
    <w:p w:rsidR="0002311D" w:rsidRDefault="0002311D" w:rsidP="0002311D">
      <w:pPr>
        <w:numPr>
          <w:ilvl w:val="0"/>
          <w:numId w:val="8"/>
        </w:numPr>
        <w:tabs>
          <w:tab w:val="num" w:pos="720"/>
          <w:tab w:val="left" w:pos="900"/>
        </w:tabs>
        <w:spacing w:line="360" w:lineRule="auto"/>
        <w:ind w:left="0" w:firstLine="540"/>
        <w:jc w:val="both"/>
        <w:rPr>
          <w:lang w:val="uk-UA"/>
        </w:rPr>
      </w:pPr>
      <w:r>
        <w:rPr>
          <w:lang w:val="uk-UA"/>
        </w:rPr>
        <w:t xml:space="preserve"> залежно від загальної мінералізації, наявності специфічних біологічно активних компонентів та </w:t>
      </w:r>
      <w:proofErr w:type="spellStart"/>
      <w:r>
        <w:rPr>
          <w:lang w:val="uk-UA"/>
        </w:rPr>
        <w:t>сполук</w:t>
      </w:r>
      <w:proofErr w:type="spellEnd"/>
      <w:r>
        <w:rPr>
          <w:lang w:val="uk-UA"/>
        </w:rPr>
        <w:t xml:space="preserve"> – природні столові; розведені столові; природні лікувально-столові; розведені лікувально-столові; природні лікувальні.</w:t>
      </w:r>
    </w:p>
    <w:p w:rsidR="0002311D" w:rsidRDefault="0002311D" w:rsidP="0002311D">
      <w:pPr>
        <w:numPr>
          <w:ilvl w:val="0"/>
          <w:numId w:val="8"/>
        </w:numPr>
        <w:tabs>
          <w:tab w:val="num" w:pos="720"/>
          <w:tab w:val="left" w:pos="900"/>
        </w:tabs>
        <w:spacing w:line="360" w:lineRule="auto"/>
        <w:ind w:left="0" w:firstLine="540"/>
        <w:jc w:val="both"/>
        <w:rPr>
          <w:lang w:val="uk-UA"/>
        </w:rPr>
      </w:pPr>
      <w:r>
        <w:rPr>
          <w:lang w:val="uk-UA"/>
        </w:rPr>
        <w:t xml:space="preserve">за наявністю </w:t>
      </w:r>
      <w:proofErr w:type="spellStart"/>
      <w:r>
        <w:rPr>
          <w:lang w:val="uk-UA"/>
        </w:rPr>
        <w:t>диоксиду</w:t>
      </w:r>
      <w:proofErr w:type="spellEnd"/>
      <w:r>
        <w:rPr>
          <w:lang w:val="uk-UA"/>
        </w:rPr>
        <w:t xml:space="preserve"> вуглецю – негазовані; насичені </w:t>
      </w:r>
      <w:proofErr w:type="spellStart"/>
      <w:r>
        <w:rPr>
          <w:lang w:val="uk-UA"/>
        </w:rPr>
        <w:t>диоксидом</w:t>
      </w:r>
      <w:proofErr w:type="spellEnd"/>
      <w:r>
        <w:rPr>
          <w:lang w:val="uk-UA"/>
        </w:rPr>
        <w:t xml:space="preserve"> вуглецю;</w:t>
      </w:r>
    </w:p>
    <w:p w:rsidR="0002311D" w:rsidRDefault="0002311D" w:rsidP="0002311D">
      <w:pPr>
        <w:numPr>
          <w:ilvl w:val="0"/>
          <w:numId w:val="8"/>
        </w:numPr>
        <w:tabs>
          <w:tab w:val="num" w:pos="720"/>
          <w:tab w:val="left" w:pos="900"/>
        </w:tabs>
        <w:spacing w:line="360" w:lineRule="auto"/>
        <w:ind w:left="0" w:firstLine="540"/>
        <w:jc w:val="both"/>
        <w:rPr>
          <w:lang w:val="uk-UA"/>
        </w:rPr>
      </w:pPr>
      <w:r>
        <w:rPr>
          <w:lang w:val="uk-UA"/>
        </w:rPr>
        <w:t xml:space="preserve">за походженням </w:t>
      </w:r>
      <w:proofErr w:type="spellStart"/>
      <w:r>
        <w:rPr>
          <w:lang w:val="uk-UA"/>
        </w:rPr>
        <w:t>диоксиду</w:t>
      </w:r>
      <w:proofErr w:type="spellEnd"/>
      <w:r>
        <w:rPr>
          <w:lang w:val="uk-UA"/>
        </w:rPr>
        <w:t xml:space="preserve"> вуглецю – природно газовані; штучно газовані.</w:t>
      </w:r>
    </w:p>
    <w:p w:rsidR="0002311D" w:rsidRDefault="0002311D" w:rsidP="0002311D">
      <w:pPr>
        <w:numPr>
          <w:ilvl w:val="0"/>
          <w:numId w:val="8"/>
        </w:numPr>
        <w:tabs>
          <w:tab w:val="num" w:pos="720"/>
          <w:tab w:val="left" w:pos="900"/>
        </w:tabs>
        <w:spacing w:line="360" w:lineRule="auto"/>
        <w:ind w:left="0" w:firstLine="540"/>
        <w:jc w:val="both"/>
        <w:rPr>
          <w:lang w:val="uk-UA"/>
        </w:rPr>
      </w:pPr>
      <w:r>
        <w:rPr>
          <w:lang w:val="uk-UA"/>
        </w:rPr>
        <w:t xml:space="preserve">за ступенем насиченості </w:t>
      </w:r>
      <w:proofErr w:type="spellStart"/>
      <w:r>
        <w:rPr>
          <w:lang w:val="uk-UA"/>
        </w:rPr>
        <w:t>диоксидом</w:t>
      </w:r>
      <w:proofErr w:type="spellEnd"/>
      <w:r>
        <w:rPr>
          <w:lang w:val="uk-UA"/>
        </w:rPr>
        <w:t xml:space="preserve"> вуглецю (як природно, так і штучно газовані) – </w:t>
      </w:r>
      <w:proofErr w:type="spellStart"/>
      <w:r>
        <w:rPr>
          <w:lang w:val="uk-UA"/>
        </w:rPr>
        <w:t>слабогазовані</w:t>
      </w:r>
      <w:proofErr w:type="spellEnd"/>
      <w:r>
        <w:rPr>
          <w:lang w:val="uk-UA"/>
        </w:rPr>
        <w:t xml:space="preserve"> та </w:t>
      </w:r>
      <w:proofErr w:type="spellStart"/>
      <w:r>
        <w:rPr>
          <w:lang w:val="uk-UA"/>
        </w:rPr>
        <w:t>сильногазовані</w:t>
      </w:r>
      <w:proofErr w:type="spellEnd"/>
      <w:r>
        <w:rPr>
          <w:lang w:val="uk-UA"/>
        </w:rPr>
        <w:t>.</w:t>
      </w:r>
    </w:p>
    <w:p w:rsidR="0002311D" w:rsidRDefault="00704C6F" w:rsidP="0002311D">
      <w:pPr>
        <w:spacing w:line="360" w:lineRule="auto"/>
        <w:ind w:firstLine="720"/>
        <w:jc w:val="both"/>
        <w:rPr>
          <w:lang w:val="uk-UA"/>
        </w:rPr>
      </w:pPr>
      <w:r>
        <w:rPr>
          <w:lang w:val="uk-UA"/>
        </w:rPr>
        <w:t xml:space="preserve">Окрім того, залежно </w:t>
      </w:r>
      <w:r w:rsidR="0002311D">
        <w:rPr>
          <w:lang w:val="uk-UA"/>
        </w:rPr>
        <w:t xml:space="preserve">від наявності аніонів і катіонів води поділяють на 31 групу, що відноситься до одного з п'яти типів (за переважанням солей або газів): </w:t>
      </w:r>
      <w:proofErr w:type="spellStart"/>
      <w:r w:rsidR="0002311D">
        <w:rPr>
          <w:lang w:val="uk-UA"/>
        </w:rPr>
        <w:t>гідрокарбонатні</w:t>
      </w:r>
      <w:proofErr w:type="spellEnd"/>
      <w:r w:rsidR="0002311D">
        <w:rPr>
          <w:lang w:val="uk-UA"/>
        </w:rPr>
        <w:t xml:space="preserve">, </w:t>
      </w:r>
      <w:proofErr w:type="spellStart"/>
      <w:r w:rsidR="0002311D">
        <w:rPr>
          <w:lang w:val="uk-UA"/>
        </w:rPr>
        <w:t>гідрокарбонатні</w:t>
      </w:r>
      <w:proofErr w:type="spellEnd"/>
      <w:r w:rsidR="0002311D">
        <w:rPr>
          <w:lang w:val="uk-UA"/>
        </w:rPr>
        <w:t xml:space="preserve"> </w:t>
      </w:r>
      <w:proofErr w:type="spellStart"/>
      <w:r w:rsidR="0002311D">
        <w:rPr>
          <w:lang w:val="uk-UA"/>
        </w:rPr>
        <w:t>хлоридні</w:t>
      </w:r>
      <w:proofErr w:type="spellEnd"/>
      <w:r w:rsidR="0002311D">
        <w:rPr>
          <w:lang w:val="uk-UA"/>
        </w:rPr>
        <w:t xml:space="preserve"> натрієві, сульфатні, </w:t>
      </w:r>
      <w:proofErr w:type="spellStart"/>
      <w:r w:rsidR="0002311D">
        <w:rPr>
          <w:lang w:val="uk-UA"/>
        </w:rPr>
        <w:t>йодвміщуючі</w:t>
      </w:r>
      <w:proofErr w:type="spellEnd"/>
      <w:r w:rsidR="0002311D">
        <w:rPr>
          <w:lang w:val="uk-UA"/>
        </w:rPr>
        <w:t xml:space="preserve">, </w:t>
      </w:r>
      <w:proofErr w:type="spellStart"/>
      <w:r w:rsidR="0002311D">
        <w:rPr>
          <w:lang w:val="uk-UA"/>
        </w:rPr>
        <w:t>кремнисті</w:t>
      </w:r>
      <w:proofErr w:type="spellEnd"/>
      <w:r w:rsidR="0002311D">
        <w:rPr>
          <w:lang w:val="uk-UA"/>
        </w:rPr>
        <w:t xml:space="preserve">, сульфідні, води, що вміщують кальцій, магній, бром, миш’як, </w:t>
      </w:r>
      <w:proofErr w:type="spellStart"/>
      <w:r w:rsidR="0002311D">
        <w:rPr>
          <w:lang w:val="uk-UA"/>
        </w:rPr>
        <w:t>родан</w:t>
      </w:r>
      <w:proofErr w:type="spellEnd"/>
      <w:r w:rsidR="0002311D">
        <w:rPr>
          <w:lang w:val="uk-UA"/>
        </w:rPr>
        <w:t xml:space="preserve"> тощо. </w:t>
      </w:r>
    </w:p>
    <w:p w:rsidR="0002311D" w:rsidRDefault="0002311D" w:rsidP="0002311D">
      <w:pPr>
        <w:spacing w:line="360" w:lineRule="auto"/>
        <w:ind w:firstLine="720"/>
        <w:jc w:val="both"/>
        <w:rPr>
          <w:lang w:val="uk-UA"/>
        </w:rPr>
      </w:pPr>
      <w:r>
        <w:rPr>
          <w:lang w:val="uk-UA"/>
        </w:rPr>
        <w:t>Мікроелементи, що містяться в мінеральних водах, проявляють специфічну фізіологічну дію. Виділяють 2 групи мікроелементів, які відрізняються за характером дії:</w:t>
      </w:r>
    </w:p>
    <w:p w:rsidR="0002311D" w:rsidRDefault="0002311D" w:rsidP="0002311D">
      <w:pPr>
        <w:numPr>
          <w:ilvl w:val="0"/>
          <w:numId w:val="8"/>
        </w:numPr>
        <w:tabs>
          <w:tab w:val="num" w:pos="720"/>
          <w:tab w:val="left" w:pos="900"/>
        </w:tabs>
        <w:spacing w:line="360" w:lineRule="auto"/>
        <w:ind w:left="0" w:firstLine="540"/>
        <w:jc w:val="both"/>
        <w:rPr>
          <w:lang w:val="uk-UA"/>
        </w:rPr>
      </w:pPr>
      <w:r>
        <w:rPr>
          <w:lang w:val="uk-UA"/>
        </w:rPr>
        <w:t>миш’як, залізо, кобальт, мідь, марганець та інші важкі метали.</w:t>
      </w:r>
    </w:p>
    <w:p w:rsidR="0002311D" w:rsidRDefault="0002311D" w:rsidP="0002311D">
      <w:pPr>
        <w:numPr>
          <w:ilvl w:val="0"/>
          <w:numId w:val="8"/>
        </w:numPr>
        <w:tabs>
          <w:tab w:val="num" w:pos="720"/>
          <w:tab w:val="left" w:pos="900"/>
        </w:tabs>
        <w:spacing w:line="360" w:lineRule="auto"/>
        <w:ind w:left="0" w:firstLine="540"/>
        <w:jc w:val="both"/>
        <w:rPr>
          <w:lang w:val="uk-UA"/>
        </w:rPr>
      </w:pPr>
      <w:r>
        <w:rPr>
          <w:lang w:val="uk-UA"/>
        </w:rPr>
        <w:t>йод, бром.</w:t>
      </w:r>
    </w:p>
    <w:p w:rsidR="0002311D" w:rsidRDefault="0002311D" w:rsidP="0002311D">
      <w:pPr>
        <w:spacing w:line="360" w:lineRule="auto"/>
        <w:ind w:firstLine="720"/>
        <w:jc w:val="both"/>
        <w:rPr>
          <w:lang w:val="uk-UA"/>
        </w:rPr>
      </w:pPr>
      <w:r>
        <w:rPr>
          <w:lang w:val="uk-UA"/>
        </w:rPr>
        <w:t xml:space="preserve">Терапевтична дія мінеральних вод при захворюваннях шлунково-кишкового тракту пов’язана не тільки з солями, мікроелементами, а також з органічними речовинами, основну масу серед яких становлять </w:t>
      </w:r>
      <w:proofErr w:type="spellStart"/>
      <w:r>
        <w:rPr>
          <w:lang w:val="uk-UA"/>
        </w:rPr>
        <w:t>гуміни</w:t>
      </w:r>
      <w:proofErr w:type="spellEnd"/>
      <w:r>
        <w:rPr>
          <w:lang w:val="uk-UA"/>
        </w:rPr>
        <w:t xml:space="preserve"> та бітуми (до 80-90%). В лікувальних водах органічних речовин повинно бути не більше 30 мг/л, а в </w:t>
      </w:r>
      <w:r>
        <w:rPr>
          <w:lang w:val="uk-UA"/>
        </w:rPr>
        <w:lastRenderedPageBreak/>
        <w:t xml:space="preserve">лікувально-столових – 10 мг/л. Вони є середовищем для життєдіяльності мікроорганізмів, які виробляють антибактеріальні та гормональні речовини. </w:t>
      </w:r>
    </w:p>
    <w:p w:rsidR="0002311D" w:rsidRDefault="0002311D" w:rsidP="0002311D">
      <w:pPr>
        <w:spacing w:line="360" w:lineRule="auto"/>
        <w:ind w:firstLine="720"/>
        <w:jc w:val="both"/>
        <w:rPr>
          <w:lang w:val="uk-UA"/>
        </w:rPr>
      </w:pPr>
      <w:r>
        <w:rPr>
          <w:lang w:val="uk-UA"/>
        </w:rPr>
        <w:t>Характер активної реакції води (</w:t>
      </w:r>
      <w:proofErr w:type="spellStart"/>
      <w:r>
        <w:rPr>
          <w:lang w:val="uk-UA"/>
        </w:rPr>
        <w:t>рН</w:t>
      </w:r>
      <w:proofErr w:type="spellEnd"/>
      <w:r>
        <w:rPr>
          <w:lang w:val="uk-UA"/>
        </w:rPr>
        <w:t xml:space="preserve">) впливає на лікувальну дію. Вода с </w:t>
      </w:r>
      <w:proofErr w:type="spellStart"/>
      <w:r>
        <w:rPr>
          <w:lang w:val="uk-UA"/>
        </w:rPr>
        <w:t>рН</w:t>
      </w:r>
      <w:proofErr w:type="spellEnd"/>
      <w:r>
        <w:rPr>
          <w:lang w:val="uk-UA"/>
        </w:rPr>
        <w:t xml:space="preserve"> 5,5 і більше 8,6 для внутрішнього застосування не рекомендується. Для питного лікування застосовують тільки </w:t>
      </w:r>
      <w:proofErr w:type="spellStart"/>
      <w:r>
        <w:rPr>
          <w:lang w:val="uk-UA"/>
        </w:rPr>
        <w:t>слабокислі</w:t>
      </w:r>
      <w:proofErr w:type="spellEnd"/>
      <w:r>
        <w:rPr>
          <w:lang w:val="uk-UA"/>
        </w:rPr>
        <w:t xml:space="preserve">, нейтральні та </w:t>
      </w:r>
      <w:proofErr w:type="spellStart"/>
      <w:r>
        <w:rPr>
          <w:lang w:val="uk-UA"/>
        </w:rPr>
        <w:t>слаболужні</w:t>
      </w:r>
      <w:proofErr w:type="spellEnd"/>
      <w:r>
        <w:rPr>
          <w:lang w:val="uk-UA"/>
        </w:rPr>
        <w:t xml:space="preserve"> води</w:t>
      </w:r>
      <w:r w:rsidR="00704C6F" w:rsidRPr="00704C6F">
        <w:t xml:space="preserve"> [9]</w:t>
      </w:r>
      <w:r>
        <w:rPr>
          <w:lang w:val="uk-UA"/>
        </w:rPr>
        <w:t>.</w:t>
      </w:r>
    </w:p>
    <w:p w:rsidR="00240C51" w:rsidRPr="00103B5A" w:rsidRDefault="00704C6F" w:rsidP="00240C51">
      <w:pPr>
        <w:shd w:val="clear" w:color="auto" w:fill="FFFFFF"/>
        <w:spacing w:line="360" w:lineRule="auto"/>
        <w:ind w:firstLine="709"/>
        <w:jc w:val="both"/>
        <w:rPr>
          <w:lang w:val="uk-UA" w:eastAsia="uk-UA"/>
        </w:rPr>
      </w:pPr>
      <w:r>
        <w:rPr>
          <w:lang w:val="uk-UA"/>
        </w:rPr>
        <w:t xml:space="preserve">Існують також інші класифікації мінеральних вод, наприклад </w:t>
      </w:r>
      <w:r w:rsidR="00240C51">
        <w:rPr>
          <w:lang w:val="uk-UA"/>
        </w:rPr>
        <w:t xml:space="preserve">у роботі </w:t>
      </w:r>
      <w:r w:rsidR="00240C51" w:rsidRPr="00240C51">
        <w:rPr>
          <w:lang w:val="uk-UA"/>
        </w:rPr>
        <w:t>[5]</w:t>
      </w:r>
      <w:r w:rsidR="00240C51">
        <w:rPr>
          <w:lang w:val="uk-UA"/>
        </w:rPr>
        <w:t xml:space="preserve"> </w:t>
      </w:r>
      <w:r w:rsidR="00240C51" w:rsidRPr="00103B5A">
        <w:rPr>
          <w:lang w:val="uk-UA" w:eastAsia="uk-UA"/>
        </w:rPr>
        <w:t>класифіковано 323 українських родовища і проявів мінеральних вод</w:t>
      </w:r>
      <w:r w:rsidR="00240C51">
        <w:rPr>
          <w:lang w:val="uk-UA" w:eastAsia="uk-UA"/>
        </w:rPr>
        <w:t xml:space="preserve"> – упоря</w:t>
      </w:r>
      <w:r w:rsidR="00240C51" w:rsidRPr="00103B5A">
        <w:rPr>
          <w:lang w:val="uk-UA" w:eastAsia="uk-UA"/>
        </w:rPr>
        <w:t>дкований список</w:t>
      </w:r>
      <w:r w:rsidR="00240C51">
        <w:rPr>
          <w:lang w:val="uk-UA" w:eastAsia="uk-UA"/>
        </w:rPr>
        <w:t>, за яким присвоєний</w:t>
      </w:r>
      <w:r w:rsidR="00240C51" w:rsidRPr="00103B5A">
        <w:rPr>
          <w:lang w:val="uk-UA" w:eastAsia="uk-UA"/>
        </w:rPr>
        <w:t xml:space="preserve"> класифікаційний порядковий номер типу води. За номером можна швидко знайти воду в класифікації і отримати з одного рядка класифікаційної таблиці такі відомості:</w:t>
      </w:r>
    </w:p>
    <w:p w:rsidR="00240C51" w:rsidRPr="00240C51" w:rsidRDefault="00240C51" w:rsidP="00240C51">
      <w:pPr>
        <w:pStyle w:val="aa"/>
        <w:numPr>
          <w:ilvl w:val="0"/>
          <w:numId w:val="10"/>
        </w:numPr>
        <w:shd w:val="clear" w:color="auto" w:fill="FFFFFF"/>
        <w:tabs>
          <w:tab w:val="left" w:pos="851"/>
          <w:tab w:val="left" w:pos="993"/>
        </w:tabs>
        <w:spacing w:line="360" w:lineRule="auto"/>
        <w:ind w:left="0" w:firstLine="709"/>
        <w:jc w:val="both"/>
        <w:rPr>
          <w:lang w:val="uk-UA" w:eastAsia="uk-UA"/>
        </w:rPr>
      </w:pPr>
      <w:r w:rsidRPr="00240C51">
        <w:rPr>
          <w:lang w:val="uk-UA" w:eastAsia="uk-UA"/>
        </w:rPr>
        <w:t xml:space="preserve">склад води, вказаний і формулою </w:t>
      </w:r>
      <w:proofErr w:type="spellStart"/>
      <w:r w:rsidRPr="00240C51">
        <w:rPr>
          <w:lang w:val="uk-UA" w:eastAsia="uk-UA"/>
        </w:rPr>
        <w:t>Курлова</w:t>
      </w:r>
      <w:proofErr w:type="spellEnd"/>
      <w:r w:rsidRPr="00240C51">
        <w:rPr>
          <w:lang w:val="uk-UA" w:eastAsia="uk-UA"/>
        </w:rPr>
        <w:t>, повна назва води, шифр;</w:t>
      </w:r>
    </w:p>
    <w:p w:rsidR="00240C51" w:rsidRPr="00240C51" w:rsidRDefault="00240C51" w:rsidP="00240C51">
      <w:pPr>
        <w:pStyle w:val="aa"/>
        <w:numPr>
          <w:ilvl w:val="0"/>
          <w:numId w:val="10"/>
        </w:numPr>
        <w:shd w:val="clear" w:color="auto" w:fill="FFFFFF"/>
        <w:tabs>
          <w:tab w:val="left" w:pos="851"/>
          <w:tab w:val="left" w:pos="993"/>
        </w:tabs>
        <w:spacing w:line="360" w:lineRule="auto"/>
        <w:ind w:left="0" w:firstLine="709"/>
        <w:jc w:val="both"/>
        <w:rPr>
          <w:lang w:val="uk-UA" w:eastAsia="uk-UA"/>
        </w:rPr>
      </w:pPr>
      <w:r w:rsidRPr="00240C51">
        <w:rPr>
          <w:lang w:val="uk-UA" w:eastAsia="uk-UA"/>
        </w:rPr>
        <w:t>українські, російські та інші зарубіжні аналоги;</w:t>
      </w:r>
    </w:p>
    <w:p w:rsidR="00240C51" w:rsidRPr="00240C51" w:rsidRDefault="00240C51" w:rsidP="00240C51">
      <w:pPr>
        <w:pStyle w:val="aa"/>
        <w:numPr>
          <w:ilvl w:val="0"/>
          <w:numId w:val="10"/>
        </w:numPr>
        <w:shd w:val="clear" w:color="auto" w:fill="FFFFFF"/>
        <w:tabs>
          <w:tab w:val="left" w:pos="851"/>
          <w:tab w:val="left" w:pos="993"/>
        </w:tabs>
        <w:spacing w:line="360" w:lineRule="auto"/>
        <w:ind w:left="0" w:firstLine="709"/>
        <w:jc w:val="both"/>
        <w:rPr>
          <w:lang w:val="uk-UA" w:eastAsia="uk-UA"/>
        </w:rPr>
      </w:pPr>
      <w:r w:rsidRPr="00240C51">
        <w:rPr>
          <w:lang w:val="uk-UA" w:eastAsia="uk-UA"/>
        </w:rPr>
        <w:t>застосування води – внутрішнє, зовнішнє, комплексне;</w:t>
      </w:r>
    </w:p>
    <w:p w:rsidR="00240C51" w:rsidRPr="00240C51" w:rsidRDefault="00240C51" w:rsidP="00240C51">
      <w:pPr>
        <w:pStyle w:val="aa"/>
        <w:numPr>
          <w:ilvl w:val="0"/>
          <w:numId w:val="10"/>
        </w:numPr>
        <w:shd w:val="clear" w:color="auto" w:fill="FFFFFF"/>
        <w:tabs>
          <w:tab w:val="left" w:pos="851"/>
          <w:tab w:val="left" w:pos="993"/>
        </w:tabs>
        <w:spacing w:line="360" w:lineRule="auto"/>
        <w:ind w:left="0" w:firstLine="709"/>
        <w:jc w:val="both"/>
        <w:rPr>
          <w:lang w:val="uk-UA" w:eastAsia="uk-UA"/>
        </w:rPr>
      </w:pPr>
      <w:r w:rsidRPr="00240C51">
        <w:rPr>
          <w:lang w:val="uk-UA" w:eastAsia="uk-UA"/>
        </w:rPr>
        <w:t>застосування вод в Україні, Росії та інших країнах;</w:t>
      </w:r>
    </w:p>
    <w:p w:rsidR="00240C51" w:rsidRPr="00240C51" w:rsidRDefault="00240C51" w:rsidP="00240C51">
      <w:pPr>
        <w:pStyle w:val="aa"/>
        <w:numPr>
          <w:ilvl w:val="0"/>
          <w:numId w:val="10"/>
        </w:numPr>
        <w:shd w:val="clear" w:color="auto" w:fill="FFFFFF"/>
        <w:tabs>
          <w:tab w:val="left" w:pos="851"/>
          <w:tab w:val="left" w:pos="993"/>
        </w:tabs>
        <w:spacing w:line="360" w:lineRule="auto"/>
        <w:ind w:left="0" w:firstLine="709"/>
        <w:jc w:val="both"/>
        <w:rPr>
          <w:lang w:val="uk-UA" w:eastAsia="uk-UA"/>
        </w:rPr>
      </w:pPr>
      <w:r w:rsidRPr="00240C51">
        <w:rPr>
          <w:lang w:val="uk-UA" w:eastAsia="uk-UA"/>
        </w:rPr>
        <w:t>для вод з специфічними компонентами – відомості про вміст цих компонентів;</w:t>
      </w:r>
    </w:p>
    <w:p w:rsidR="00240C51" w:rsidRPr="00240C51" w:rsidRDefault="00240C51" w:rsidP="00240C51">
      <w:pPr>
        <w:pStyle w:val="aa"/>
        <w:numPr>
          <w:ilvl w:val="0"/>
          <w:numId w:val="10"/>
        </w:numPr>
        <w:shd w:val="clear" w:color="auto" w:fill="FFFFFF"/>
        <w:tabs>
          <w:tab w:val="left" w:pos="851"/>
          <w:tab w:val="left" w:pos="993"/>
        </w:tabs>
        <w:spacing w:line="360" w:lineRule="auto"/>
        <w:ind w:left="0" w:firstLine="709"/>
        <w:jc w:val="both"/>
        <w:rPr>
          <w:lang w:val="uk-UA" w:eastAsia="uk-UA"/>
        </w:rPr>
      </w:pPr>
      <w:r w:rsidRPr="00240C51">
        <w:rPr>
          <w:lang w:val="uk-UA" w:eastAsia="uk-UA"/>
        </w:rPr>
        <w:t>для вод з специфічними властивостями – відомості про ці властивості.</w:t>
      </w:r>
    </w:p>
    <w:p w:rsidR="00240C51" w:rsidRPr="00240C51" w:rsidRDefault="00240C51" w:rsidP="00240C51">
      <w:pPr>
        <w:pStyle w:val="aa"/>
        <w:numPr>
          <w:ilvl w:val="0"/>
          <w:numId w:val="10"/>
        </w:numPr>
        <w:shd w:val="clear" w:color="auto" w:fill="FFFFFF"/>
        <w:tabs>
          <w:tab w:val="left" w:pos="851"/>
          <w:tab w:val="left" w:pos="993"/>
        </w:tabs>
        <w:spacing w:line="360" w:lineRule="auto"/>
        <w:ind w:left="0" w:firstLine="709"/>
        <w:jc w:val="both"/>
        <w:rPr>
          <w:lang w:val="uk-UA" w:eastAsia="uk-UA"/>
        </w:rPr>
      </w:pPr>
      <w:r w:rsidRPr="00240C51">
        <w:rPr>
          <w:lang w:val="uk-UA" w:eastAsia="uk-UA"/>
        </w:rPr>
        <w:t>розташування родовища води по областях України.</w:t>
      </w:r>
    </w:p>
    <w:p w:rsidR="00240C51" w:rsidRPr="00240C51" w:rsidRDefault="00240C51" w:rsidP="00240C51">
      <w:pPr>
        <w:spacing w:line="360" w:lineRule="auto"/>
        <w:ind w:firstLine="709"/>
        <w:jc w:val="both"/>
        <w:rPr>
          <w:shd w:val="clear" w:color="auto" w:fill="FFFFFF"/>
          <w:lang w:val="uk-UA" w:eastAsia="uk-UA"/>
        </w:rPr>
      </w:pPr>
      <w:r>
        <w:rPr>
          <w:shd w:val="clear" w:color="auto" w:fill="FFFFFF"/>
          <w:lang w:val="uk-UA" w:eastAsia="uk-UA"/>
        </w:rPr>
        <w:t xml:space="preserve">Таким чином, </w:t>
      </w:r>
      <w:r w:rsidRPr="00240C51">
        <w:rPr>
          <w:shd w:val="clear" w:color="auto" w:fill="FFFFFF"/>
          <w:lang w:val="uk-UA" w:eastAsia="uk-UA"/>
        </w:rPr>
        <w:t xml:space="preserve">у </w:t>
      </w:r>
      <w:r w:rsidRPr="00240C51">
        <w:rPr>
          <w:shd w:val="clear" w:color="auto" w:fill="FFFFFF"/>
          <w:lang w:val="uk-UA" w:eastAsia="uk-UA"/>
        </w:rPr>
        <w:t xml:space="preserve">міжнародних нормативних документах </w:t>
      </w:r>
      <w:r>
        <w:rPr>
          <w:shd w:val="clear" w:color="auto" w:fill="FFFFFF"/>
          <w:lang w:val="uk-UA" w:eastAsia="uk-UA"/>
        </w:rPr>
        <w:t>встановлені ознаки</w:t>
      </w:r>
      <w:r w:rsidRPr="00240C51">
        <w:rPr>
          <w:shd w:val="clear" w:color="auto" w:fill="FFFFFF"/>
          <w:lang w:val="uk-UA" w:eastAsia="uk-UA"/>
        </w:rPr>
        <w:t xml:space="preserve"> класифікації води</w:t>
      </w:r>
      <w:r>
        <w:rPr>
          <w:shd w:val="clear" w:color="auto" w:fill="FFFFFF"/>
          <w:lang w:val="uk-UA" w:eastAsia="uk-UA"/>
        </w:rPr>
        <w:t xml:space="preserve"> мінеральної</w:t>
      </w:r>
      <w:r w:rsidRPr="00240C51">
        <w:rPr>
          <w:shd w:val="clear" w:color="auto" w:fill="FFFFFF"/>
          <w:lang w:val="uk-UA" w:eastAsia="uk-UA"/>
        </w:rPr>
        <w:t xml:space="preserve"> </w:t>
      </w:r>
      <w:r w:rsidRPr="00240C51">
        <w:rPr>
          <w:shd w:val="clear" w:color="auto" w:fill="FFFFFF"/>
          <w:lang w:val="uk-UA" w:eastAsia="uk-UA"/>
        </w:rPr>
        <w:t xml:space="preserve">за певними </w:t>
      </w:r>
      <w:r>
        <w:rPr>
          <w:shd w:val="clear" w:color="auto" w:fill="FFFFFF"/>
          <w:lang w:val="uk-UA" w:eastAsia="uk-UA"/>
        </w:rPr>
        <w:t>ознака</w:t>
      </w:r>
      <w:r w:rsidRPr="00240C51">
        <w:rPr>
          <w:shd w:val="clear" w:color="auto" w:fill="FFFFFF"/>
          <w:lang w:val="uk-UA" w:eastAsia="uk-UA"/>
        </w:rPr>
        <w:t>ми</w:t>
      </w:r>
      <w:r>
        <w:rPr>
          <w:shd w:val="clear" w:color="auto" w:fill="FFFFFF"/>
          <w:lang w:val="uk-UA" w:eastAsia="uk-UA"/>
        </w:rPr>
        <w:t xml:space="preserve"> (</w:t>
      </w:r>
      <w:r w:rsidRPr="00240C51">
        <w:rPr>
          <w:shd w:val="clear" w:color="auto" w:fill="FFFFFF"/>
          <w:lang w:val="uk-UA" w:eastAsia="uk-UA"/>
        </w:rPr>
        <w:t>походження (артезіанська, джерельна, мінеральна тощо);</w:t>
      </w:r>
      <w:r>
        <w:rPr>
          <w:shd w:val="clear" w:color="auto" w:fill="FFFFFF"/>
          <w:lang w:val="uk-UA" w:eastAsia="uk-UA"/>
        </w:rPr>
        <w:t xml:space="preserve"> спосіб обробки</w:t>
      </w:r>
      <w:r w:rsidRPr="00240C51">
        <w:rPr>
          <w:shd w:val="clear" w:color="auto" w:fill="FFFFFF"/>
          <w:lang w:val="uk-UA" w:eastAsia="uk-UA"/>
        </w:rPr>
        <w:t xml:space="preserve"> (оброблені, необроблені, </w:t>
      </w:r>
      <w:proofErr w:type="spellStart"/>
      <w:r w:rsidRPr="00240C51">
        <w:rPr>
          <w:shd w:val="clear" w:color="auto" w:fill="FFFFFF"/>
          <w:lang w:val="uk-UA" w:eastAsia="uk-UA"/>
        </w:rPr>
        <w:t>карбонізовані</w:t>
      </w:r>
      <w:proofErr w:type="spellEnd"/>
      <w:r w:rsidRPr="00240C51">
        <w:rPr>
          <w:shd w:val="clear" w:color="auto" w:fill="FFFFFF"/>
          <w:lang w:val="uk-UA" w:eastAsia="uk-UA"/>
        </w:rPr>
        <w:t xml:space="preserve"> тощо)</w:t>
      </w:r>
      <w:r>
        <w:rPr>
          <w:shd w:val="clear" w:color="auto" w:fill="FFFFFF"/>
          <w:lang w:val="uk-UA" w:eastAsia="uk-UA"/>
        </w:rPr>
        <w:t>; упакування тощо.</w:t>
      </w:r>
    </w:p>
    <w:p w:rsidR="00240C51" w:rsidRDefault="00240C51" w:rsidP="00240C51">
      <w:pPr>
        <w:spacing w:line="360" w:lineRule="auto"/>
        <w:ind w:firstLine="709"/>
        <w:jc w:val="both"/>
        <w:rPr>
          <w:shd w:val="clear" w:color="auto" w:fill="FFFFFF"/>
          <w:lang w:val="uk-UA" w:eastAsia="uk-UA"/>
        </w:rPr>
      </w:pPr>
    </w:p>
    <w:p w:rsidR="00240C51" w:rsidRPr="00240C51" w:rsidRDefault="00240C51" w:rsidP="00240C51">
      <w:pPr>
        <w:spacing w:line="360" w:lineRule="auto"/>
        <w:ind w:firstLine="709"/>
        <w:jc w:val="center"/>
        <w:rPr>
          <w:b/>
          <w:shd w:val="clear" w:color="auto" w:fill="FFFFFF"/>
          <w:lang w:eastAsia="uk-UA"/>
        </w:rPr>
      </w:pPr>
      <w:r w:rsidRPr="00240C51">
        <w:rPr>
          <w:b/>
          <w:shd w:val="clear" w:color="auto" w:fill="FFFFFF"/>
          <w:lang w:eastAsia="uk-UA"/>
        </w:rPr>
        <w:t xml:space="preserve">Список </w:t>
      </w:r>
      <w:proofErr w:type="spellStart"/>
      <w:r w:rsidRPr="00240C51">
        <w:rPr>
          <w:b/>
          <w:shd w:val="clear" w:color="auto" w:fill="FFFFFF"/>
          <w:lang w:eastAsia="uk-UA"/>
        </w:rPr>
        <w:t>використаних</w:t>
      </w:r>
      <w:proofErr w:type="spellEnd"/>
      <w:r w:rsidRPr="00240C51">
        <w:rPr>
          <w:b/>
          <w:shd w:val="clear" w:color="auto" w:fill="FFFFFF"/>
          <w:lang w:eastAsia="uk-UA"/>
        </w:rPr>
        <w:t xml:space="preserve"> </w:t>
      </w:r>
      <w:proofErr w:type="spellStart"/>
      <w:r w:rsidRPr="00240C51">
        <w:rPr>
          <w:b/>
          <w:shd w:val="clear" w:color="auto" w:fill="FFFFFF"/>
          <w:lang w:eastAsia="uk-UA"/>
        </w:rPr>
        <w:t>джерел</w:t>
      </w:r>
      <w:proofErr w:type="spellEnd"/>
    </w:p>
    <w:p w:rsidR="0002311D" w:rsidRDefault="0002311D" w:rsidP="00704C6F">
      <w:pPr>
        <w:shd w:val="clear" w:color="auto" w:fill="FFFFFF"/>
        <w:spacing w:line="360" w:lineRule="auto"/>
        <w:ind w:firstLine="709"/>
        <w:jc w:val="both"/>
      </w:pPr>
      <w:r w:rsidRPr="0002311D">
        <w:t xml:space="preserve">1. </w:t>
      </w:r>
      <w:proofErr w:type="spellStart"/>
      <w:r>
        <w:rPr>
          <w:color w:val="000000"/>
        </w:rPr>
        <w:t>Поняття</w:t>
      </w:r>
      <w:proofErr w:type="spellEnd"/>
      <w:r>
        <w:rPr>
          <w:color w:val="000000"/>
        </w:rPr>
        <w:t xml:space="preserve"> про </w:t>
      </w:r>
      <w:proofErr w:type="spellStart"/>
      <w:r>
        <w:rPr>
          <w:color w:val="000000"/>
        </w:rPr>
        <w:t>класифікацію</w:t>
      </w:r>
      <w:proofErr w:type="spellEnd"/>
      <w:r>
        <w:rPr>
          <w:color w:val="000000"/>
        </w:rPr>
        <w:t xml:space="preserve"> </w:t>
      </w:r>
      <w:proofErr w:type="spellStart"/>
      <w:r>
        <w:rPr>
          <w:color w:val="000000"/>
        </w:rPr>
        <w:t>товарів</w:t>
      </w:r>
      <w:proofErr w:type="spellEnd"/>
      <w:r>
        <w:rPr>
          <w:color w:val="000000"/>
        </w:rPr>
        <w:t xml:space="preserve"> та </w:t>
      </w:r>
      <w:proofErr w:type="spellStart"/>
      <w:proofErr w:type="gramStart"/>
      <w:r>
        <w:rPr>
          <w:color w:val="000000"/>
        </w:rPr>
        <w:t>її</w:t>
      </w:r>
      <w:proofErr w:type="spellEnd"/>
      <w:r>
        <w:rPr>
          <w:color w:val="000000"/>
        </w:rPr>
        <w:t xml:space="preserve">  </w:t>
      </w:r>
      <w:proofErr w:type="spellStart"/>
      <w:r>
        <w:rPr>
          <w:color w:val="000000"/>
        </w:rPr>
        <w:t>категорії</w:t>
      </w:r>
      <w:proofErr w:type="spellEnd"/>
      <w:proofErr w:type="gramEnd"/>
      <w:r>
        <w:rPr>
          <w:color w:val="000000"/>
          <w:lang w:val="uk-UA"/>
        </w:rPr>
        <w:t xml:space="preserve"> </w:t>
      </w:r>
      <w:r w:rsidR="00240C51" w:rsidRPr="00103B5A">
        <w:rPr>
          <w:lang w:val="uk-UA"/>
        </w:rPr>
        <w:t>[</w:t>
      </w:r>
      <w:proofErr w:type="spellStart"/>
      <w:r w:rsidR="00240C51" w:rsidRPr="00103B5A">
        <w:rPr>
          <w:lang w:val="uk-UA"/>
        </w:rPr>
        <w:t>Електрoнний</w:t>
      </w:r>
      <w:proofErr w:type="spellEnd"/>
      <w:r w:rsidR="00240C51" w:rsidRPr="00103B5A">
        <w:rPr>
          <w:lang w:val="uk-UA"/>
        </w:rPr>
        <w:t xml:space="preserve"> ресурс]. – Режим </w:t>
      </w:r>
      <w:proofErr w:type="spellStart"/>
      <w:r w:rsidR="00240C51" w:rsidRPr="00103B5A">
        <w:rPr>
          <w:lang w:val="uk-UA"/>
        </w:rPr>
        <w:t>дoступу</w:t>
      </w:r>
      <w:proofErr w:type="spellEnd"/>
      <w:r w:rsidR="00240C51" w:rsidRPr="00103B5A">
        <w:rPr>
          <w:lang w:val="uk-UA"/>
        </w:rPr>
        <w:t xml:space="preserve">: URL: </w:t>
      </w:r>
      <w:proofErr w:type="spellStart"/>
      <w:r w:rsidRPr="00240C51">
        <w:t>http</w:t>
      </w:r>
      <w:proofErr w:type="spellEnd"/>
      <w:r w:rsidRPr="00240C51">
        <w:rPr>
          <w:lang w:val="uk-UA"/>
        </w:rPr>
        <w:t>://</w:t>
      </w:r>
      <w:proofErr w:type="spellStart"/>
      <w:r w:rsidRPr="00240C51">
        <w:t>intranet</w:t>
      </w:r>
      <w:proofErr w:type="spellEnd"/>
      <w:r w:rsidRPr="00240C51">
        <w:rPr>
          <w:lang w:val="uk-UA"/>
        </w:rPr>
        <w:t>.</w:t>
      </w:r>
      <w:proofErr w:type="spellStart"/>
      <w:r w:rsidRPr="00240C51">
        <w:t>tdmu</w:t>
      </w:r>
      <w:proofErr w:type="spellEnd"/>
      <w:r w:rsidRPr="00240C51">
        <w:rPr>
          <w:lang w:val="uk-UA"/>
        </w:rPr>
        <w:t>.</w:t>
      </w:r>
      <w:proofErr w:type="spellStart"/>
      <w:r w:rsidRPr="00240C51">
        <w:t>edu</w:t>
      </w:r>
      <w:proofErr w:type="spellEnd"/>
      <w:r w:rsidRPr="00240C51">
        <w:rPr>
          <w:lang w:val="uk-UA"/>
        </w:rPr>
        <w:t>.</w:t>
      </w:r>
      <w:proofErr w:type="spellStart"/>
      <w:r w:rsidRPr="00240C51">
        <w:t>ua</w:t>
      </w:r>
      <w:proofErr w:type="spellEnd"/>
      <w:r w:rsidRPr="00240C51">
        <w:rPr>
          <w:lang w:val="uk-UA"/>
        </w:rPr>
        <w:t>/</w:t>
      </w:r>
      <w:proofErr w:type="spellStart"/>
      <w:r w:rsidRPr="00240C51">
        <w:t>data</w:t>
      </w:r>
      <w:proofErr w:type="spellEnd"/>
      <w:r w:rsidRPr="00240C51">
        <w:rPr>
          <w:lang w:val="uk-UA"/>
        </w:rPr>
        <w:t>/</w:t>
      </w:r>
      <w:proofErr w:type="spellStart"/>
      <w:r w:rsidRPr="00240C51">
        <w:t>kafedra</w:t>
      </w:r>
      <w:proofErr w:type="spellEnd"/>
      <w:r w:rsidRPr="00240C51">
        <w:rPr>
          <w:lang w:val="uk-UA"/>
        </w:rPr>
        <w:t>/</w:t>
      </w:r>
      <w:proofErr w:type="spellStart"/>
      <w:r w:rsidRPr="00240C51">
        <w:t>internal</w:t>
      </w:r>
      <w:proofErr w:type="spellEnd"/>
      <w:r w:rsidRPr="00240C51">
        <w:rPr>
          <w:lang w:val="uk-UA"/>
        </w:rPr>
        <w:t>/</w:t>
      </w:r>
      <w:proofErr w:type="spellStart"/>
      <w:r w:rsidRPr="00240C51">
        <w:t>upr</w:t>
      </w:r>
      <w:proofErr w:type="spellEnd"/>
      <w:r w:rsidRPr="00240C51">
        <w:rPr>
          <w:lang w:val="uk-UA"/>
        </w:rPr>
        <w:t>_</w:t>
      </w:r>
      <w:proofErr w:type="spellStart"/>
      <w:r w:rsidRPr="00240C51">
        <w:t>ekon</w:t>
      </w:r>
      <w:proofErr w:type="spellEnd"/>
      <w:r w:rsidRPr="00240C51">
        <w:rPr>
          <w:lang w:val="uk-UA"/>
        </w:rPr>
        <w:t>/</w:t>
      </w:r>
      <w:proofErr w:type="spellStart"/>
      <w:r w:rsidRPr="00240C51">
        <w:t>lectures</w:t>
      </w:r>
      <w:proofErr w:type="spellEnd"/>
      <w:r w:rsidRPr="00240C51">
        <w:rPr>
          <w:lang w:val="uk-UA"/>
        </w:rPr>
        <w:t>_</w:t>
      </w:r>
      <w:proofErr w:type="spellStart"/>
      <w:r w:rsidRPr="00240C51">
        <w:t>stud</w:t>
      </w:r>
      <w:proofErr w:type="spellEnd"/>
      <w:r w:rsidRPr="00240C51">
        <w:rPr>
          <w:lang w:val="uk-UA"/>
        </w:rPr>
        <w:t>/</w:t>
      </w:r>
      <w:proofErr w:type="spellStart"/>
      <w:r w:rsidRPr="00240C51">
        <w:t>uk</w:t>
      </w:r>
      <w:proofErr w:type="spellEnd"/>
      <w:r w:rsidRPr="00240C51">
        <w:rPr>
          <w:lang w:val="uk-UA"/>
        </w:rPr>
        <w:t>/</w:t>
      </w:r>
      <w:proofErr w:type="spellStart"/>
      <w:r w:rsidRPr="00240C51">
        <w:t>pharm</w:t>
      </w:r>
      <w:proofErr w:type="spellEnd"/>
      <w:r w:rsidRPr="00240C51">
        <w:rPr>
          <w:lang w:val="uk-UA"/>
        </w:rPr>
        <w:t>/</w:t>
      </w:r>
      <w:proofErr w:type="spellStart"/>
      <w:r w:rsidRPr="00240C51">
        <w:t>tpkz</w:t>
      </w:r>
      <w:proofErr w:type="spellEnd"/>
      <w:r w:rsidRPr="00240C51">
        <w:rPr>
          <w:lang w:val="uk-UA"/>
        </w:rPr>
        <w:t>/</w:t>
      </w:r>
      <w:proofErr w:type="spellStart"/>
      <w:r w:rsidRPr="00240C51">
        <w:t>ptn</w:t>
      </w:r>
      <w:proofErr w:type="spellEnd"/>
      <w:r w:rsidRPr="00240C51">
        <w:rPr>
          <w:lang w:val="uk-UA"/>
        </w:rPr>
        <w:t>/</w:t>
      </w:r>
      <w:r w:rsidR="00240C51">
        <w:rPr>
          <w:lang w:val="uk-UA"/>
        </w:rPr>
        <w:t>.</w:t>
      </w:r>
      <w:r w:rsidR="00240C51" w:rsidRPr="00240C51">
        <w:rPr>
          <w:lang w:val="uk-UA"/>
        </w:rPr>
        <w:t xml:space="preserve"> – Назва з екрану</w:t>
      </w:r>
      <w:r w:rsidR="00240C51">
        <w:rPr>
          <w:lang w:val="uk-UA"/>
        </w:rPr>
        <w:t>.</w:t>
      </w:r>
    </w:p>
    <w:p w:rsidR="0002311D" w:rsidRDefault="0002311D" w:rsidP="00704C6F">
      <w:pPr>
        <w:shd w:val="clear" w:color="auto" w:fill="FFFFFF"/>
        <w:spacing w:line="360" w:lineRule="auto"/>
        <w:ind w:firstLine="709"/>
        <w:jc w:val="both"/>
      </w:pPr>
      <w:r w:rsidRPr="00240C51">
        <w:rPr>
          <w:lang w:eastAsia="uk-UA"/>
        </w:rPr>
        <w:lastRenderedPageBreak/>
        <w:t xml:space="preserve">2. </w:t>
      </w:r>
      <w:r w:rsidR="00240C51">
        <w:rPr>
          <w:lang w:val="uk-UA" w:eastAsia="uk-UA"/>
        </w:rPr>
        <w:t xml:space="preserve">Перша українська класифікація мінеральних вод </w:t>
      </w:r>
      <w:r w:rsidR="00240C51" w:rsidRPr="00103B5A">
        <w:rPr>
          <w:lang w:val="uk-UA"/>
        </w:rPr>
        <w:t>[</w:t>
      </w:r>
      <w:proofErr w:type="spellStart"/>
      <w:r w:rsidR="00240C51" w:rsidRPr="00103B5A">
        <w:rPr>
          <w:lang w:val="uk-UA"/>
        </w:rPr>
        <w:t>Електрoнний</w:t>
      </w:r>
      <w:proofErr w:type="spellEnd"/>
      <w:r w:rsidR="00240C51" w:rsidRPr="00103B5A">
        <w:rPr>
          <w:lang w:val="uk-UA"/>
        </w:rPr>
        <w:t xml:space="preserve"> ресурс]. – Режим </w:t>
      </w:r>
      <w:proofErr w:type="spellStart"/>
      <w:r w:rsidR="00240C51" w:rsidRPr="00103B5A">
        <w:rPr>
          <w:lang w:val="uk-UA"/>
        </w:rPr>
        <w:t>дoступу</w:t>
      </w:r>
      <w:proofErr w:type="spellEnd"/>
      <w:r w:rsidR="00240C51" w:rsidRPr="00103B5A">
        <w:rPr>
          <w:lang w:val="uk-UA"/>
        </w:rPr>
        <w:t xml:space="preserve">: URL: </w:t>
      </w:r>
      <w:r w:rsidRPr="004C1ED0">
        <w:t>https</w:t>
      </w:r>
      <w:r w:rsidRPr="004C1ED0">
        <w:rPr>
          <w:lang w:val="uk-UA"/>
        </w:rPr>
        <w:t>://</w:t>
      </w:r>
      <w:r w:rsidRPr="004C1ED0">
        <w:t>cleanwater</w:t>
      </w:r>
      <w:r w:rsidRPr="004C1ED0">
        <w:rPr>
          <w:lang w:val="uk-UA"/>
        </w:rPr>
        <w:t>.</w:t>
      </w:r>
      <w:r w:rsidRPr="004C1ED0">
        <w:t>org</w:t>
      </w:r>
      <w:r w:rsidRPr="004C1ED0">
        <w:rPr>
          <w:lang w:val="uk-UA"/>
        </w:rPr>
        <w:t>.</w:t>
      </w:r>
      <w:r w:rsidRPr="004C1ED0">
        <w:t>ua</w:t>
      </w:r>
      <w:r w:rsidRPr="004C1ED0">
        <w:rPr>
          <w:lang w:val="uk-UA"/>
        </w:rPr>
        <w:t>/</w:t>
      </w:r>
      <w:r w:rsidRPr="004C1ED0">
        <w:t>pe</w:t>
      </w:r>
      <w:bookmarkStart w:id="1" w:name="_GoBack"/>
      <w:bookmarkEnd w:id="1"/>
      <w:r w:rsidRPr="004C1ED0">
        <w:t>rsha</w:t>
      </w:r>
      <w:r w:rsidRPr="004C1ED0">
        <w:rPr>
          <w:lang w:val="uk-UA"/>
        </w:rPr>
        <w:t>-</w:t>
      </w:r>
      <w:r w:rsidRPr="004C1ED0">
        <w:t>ukrajins</w:t>
      </w:r>
      <w:r w:rsidRPr="004C1ED0">
        <w:t>k</w:t>
      </w:r>
      <w:r w:rsidRPr="004C1ED0">
        <w:t>a</w:t>
      </w:r>
      <w:r w:rsidRPr="004C1ED0">
        <w:rPr>
          <w:lang w:val="uk-UA"/>
        </w:rPr>
        <w:t>-</w:t>
      </w:r>
      <w:r w:rsidRPr="004C1ED0">
        <w:t>klasyfikatsiya</w:t>
      </w:r>
      <w:r w:rsidRPr="004C1ED0">
        <w:rPr>
          <w:lang w:val="uk-UA"/>
        </w:rPr>
        <w:t>-</w:t>
      </w:r>
      <w:r w:rsidRPr="004C1ED0">
        <w:t>mineralnyh</w:t>
      </w:r>
      <w:r w:rsidRPr="004C1ED0">
        <w:rPr>
          <w:lang w:val="uk-UA"/>
        </w:rPr>
        <w:t>-</w:t>
      </w:r>
      <w:r w:rsidRPr="004C1ED0">
        <w:t>vod</w:t>
      </w:r>
      <w:r w:rsidRPr="004C1ED0">
        <w:rPr>
          <w:lang w:val="uk-UA"/>
        </w:rPr>
        <w:t>/</w:t>
      </w:r>
      <w:r w:rsidR="00240C51">
        <w:rPr>
          <w:lang w:val="uk-UA"/>
        </w:rPr>
        <w:t>.</w:t>
      </w:r>
      <w:r w:rsidR="00240C51" w:rsidRPr="00240C51">
        <w:rPr>
          <w:lang w:val="uk-UA"/>
        </w:rPr>
        <w:t xml:space="preserve"> – Назва з екрану</w:t>
      </w:r>
      <w:r w:rsidR="00240C51">
        <w:rPr>
          <w:lang w:val="uk-UA"/>
        </w:rPr>
        <w:t>.</w:t>
      </w:r>
    </w:p>
    <w:p w:rsidR="0002311D" w:rsidRDefault="0002311D" w:rsidP="00704C6F">
      <w:pPr>
        <w:shd w:val="clear" w:color="auto" w:fill="FFFFFF"/>
        <w:spacing w:line="360" w:lineRule="auto"/>
        <w:ind w:firstLine="709"/>
        <w:jc w:val="both"/>
        <w:rPr>
          <w:lang w:val="uk-UA"/>
        </w:rPr>
      </w:pPr>
      <w:r w:rsidRPr="00704C6F">
        <w:t xml:space="preserve">3. </w:t>
      </w:r>
      <w:r w:rsidR="00704C6F" w:rsidRPr="00103B5A">
        <w:rPr>
          <w:lang w:val="uk-UA"/>
        </w:rPr>
        <w:t>Лікувальні мінеральні води України. [</w:t>
      </w:r>
      <w:proofErr w:type="spellStart"/>
      <w:r w:rsidR="00704C6F" w:rsidRPr="00103B5A">
        <w:rPr>
          <w:lang w:val="uk-UA"/>
        </w:rPr>
        <w:t>Електрoнний</w:t>
      </w:r>
      <w:proofErr w:type="spellEnd"/>
      <w:r w:rsidR="00704C6F" w:rsidRPr="00103B5A">
        <w:rPr>
          <w:lang w:val="uk-UA"/>
        </w:rPr>
        <w:t xml:space="preserve"> ресурс]. – Режим </w:t>
      </w:r>
      <w:proofErr w:type="spellStart"/>
      <w:r w:rsidR="00704C6F" w:rsidRPr="00103B5A">
        <w:rPr>
          <w:lang w:val="uk-UA"/>
        </w:rPr>
        <w:t>дoступу</w:t>
      </w:r>
      <w:proofErr w:type="spellEnd"/>
      <w:r w:rsidR="00704C6F" w:rsidRPr="00103B5A">
        <w:rPr>
          <w:lang w:val="uk-UA"/>
        </w:rPr>
        <w:t>: URL: http://geoknigi.com/book_view.php?id=485 – Назва з екрану</w:t>
      </w:r>
      <w:r w:rsidR="00704C6F">
        <w:rPr>
          <w:lang w:val="uk-UA"/>
        </w:rPr>
        <w:t>.</w:t>
      </w:r>
    </w:p>
    <w:p w:rsidR="00704C6F" w:rsidRDefault="00704C6F" w:rsidP="00704C6F">
      <w:pPr>
        <w:spacing w:line="360" w:lineRule="auto"/>
        <w:ind w:firstLine="709"/>
        <w:jc w:val="both"/>
      </w:pPr>
      <w:r>
        <w:rPr>
          <w:lang w:val="uk-UA"/>
        </w:rPr>
        <w:t xml:space="preserve">4. </w:t>
      </w:r>
      <w:r w:rsidR="004C1ED0" w:rsidRPr="004C1ED0">
        <w:rPr>
          <w:lang w:val="uk-UA"/>
        </w:rPr>
        <w:t xml:space="preserve">Класифікація вод </w:t>
      </w:r>
      <w:r w:rsidR="00240C51" w:rsidRPr="00103B5A">
        <w:rPr>
          <w:lang w:val="uk-UA"/>
        </w:rPr>
        <w:t>[</w:t>
      </w:r>
      <w:proofErr w:type="spellStart"/>
      <w:r w:rsidR="00240C51" w:rsidRPr="00103B5A">
        <w:rPr>
          <w:lang w:val="uk-UA"/>
        </w:rPr>
        <w:t>Електрoнний</w:t>
      </w:r>
      <w:proofErr w:type="spellEnd"/>
      <w:r w:rsidR="00240C51" w:rsidRPr="00103B5A">
        <w:rPr>
          <w:lang w:val="uk-UA"/>
        </w:rPr>
        <w:t xml:space="preserve"> ресурс]. – Режим </w:t>
      </w:r>
      <w:proofErr w:type="spellStart"/>
      <w:r w:rsidR="00240C51" w:rsidRPr="00103B5A">
        <w:rPr>
          <w:lang w:val="uk-UA"/>
        </w:rPr>
        <w:t>дoступу</w:t>
      </w:r>
      <w:proofErr w:type="spellEnd"/>
      <w:r w:rsidR="00240C51" w:rsidRPr="00103B5A">
        <w:rPr>
          <w:lang w:val="uk-UA"/>
        </w:rPr>
        <w:t xml:space="preserve">: URL: </w:t>
      </w:r>
      <w:hyperlink r:id="rId6" w:history="1">
        <w:r>
          <w:rPr>
            <w:rStyle w:val="a3"/>
            <w:b w:val="0"/>
            <w:lang w:val="uk-UA"/>
          </w:rPr>
          <w:t>http://sklo.kiev.ua/?mid=11&amp;action=news_detail&amp;new_id=1520</w:t>
        </w:r>
      </w:hyperlink>
      <w:r w:rsidR="00240C51">
        <w:rPr>
          <w:lang w:val="uk-UA"/>
        </w:rPr>
        <w:t>.</w:t>
      </w:r>
      <w:r w:rsidR="00240C51" w:rsidRPr="00240C51">
        <w:rPr>
          <w:lang w:val="uk-UA"/>
        </w:rPr>
        <w:t xml:space="preserve"> – Назва з екрану</w:t>
      </w:r>
      <w:r w:rsidR="00240C51">
        <w:rPr>
          <w:lang w:val="uk-UA"/>
        </w:rPr>
        <w:t>.</w:t>
      </w:r>
    </w:p>
    <w:p w:rsidR="00704C6F" w:rsidRDefault="00704C6F" w:rsidP="00704C6F">
      <w:pPr>
        <w:spacing w:line="360" w:lineRule="auto"/>
        <w:ind w:firstLine="709"/>
        <w:jc w:val="both"/>
        <w:rPr>
          <w:lang w:val="uk-UA"/>
        </w:rPr>
      </w:pPr>
      <w:r w:rsidRPr="00704C6F">
        <w:t xml:space="preserve">5. </w:t>
      </w:r>
      <w:proofErr w:type="spellStart"/>
      <w:r w:rsidR="004C1ED0" w:rsidRPr="004C1ED0">
        <w:t>Цінність</w:t>
      </w:r>
      <w:proofErr w:type="spellEnd"/>
      <w:r w:rsidR="004C1ED0" w:rsidRPr="004C1ED0">
        <w:t xml:space="preserve"> </w:t>
      </w:r>
      <w:proofErr w:type="spellStart"/>
      <w:r w:rsidR="004C1ED0" w:rsidRPr="004C1ED0">
        <w:t>питних</w:t>
      </w:r>
      <w:proofErr w:type="spellEnd"/>
      <w:r w:rsidR="004C1ED0" w:rsidRPr="004C1ED0">
        <w:t xml:space="preserve"> вод </w:t>
      </w:r>
      <w:r w:rsidR="00240C51" w:rsidRPr="00103B5A">
        <w:rPr>
          <w:lang w:val="uk-UA"/>
        </w:rPr>
        <w:t>[</w:t>
      </w:r>
      <w:proofErr w:type="spellStart"/>
      <w:r w:rsidR="00240C51" w:rsidRPr="00103B5A">
        <w:rPr>
          <w:lang w:val="uk-UA"/>
        </w:rPr>
        <w:t>Електрoнний</w:t>
      </w:r>
      <w:proofErr w:type="spellEnd"/>
      <w:r w:rsidR="00240C51" w:rsidRPr="00103B5A">
        <w:rPr>
          <w:lang w:val="uk-UA"/>
        </w:rPr>
        <w:t xml:space="preserve"> ресурс]. – Режим </w:t>
      </w:r>
      <w:proofErr w:type="spellStart"/>
      <w:r w:rsidR="00240C51" w:rsidRPr="00103B5A">
        <w:rPr>
          <w:lang w:val="uk-UA"/>
        </w:rPr>
        <w:t>дoступу</w:t>
      </w:r>
      <w:proofErr w:type="spellEnd"/>
      <w:r w:rsidR="00240C51" w:rsidRPr="00103B5A">
        <w:rPr>
          <w:lang w:val="uk-UA"/>
        </w:rPr>
        <w:t xml:space="preserve">: URL: </w:t>
      </w:r>
      <w:proofErr w:type="spellStart"/>
      <w:r w:rsidRPr="004C1ED0">
        <w:t>http</w:t>
      </w:r>
      <w:proofErr w:type="spellEnd"/>
      <w:r w:rsidRPr="004C1ED0">
        <w:rPr>
          <w:lang w:val="uk-UA"/>
        </w:rPr>
        <w:t>://</w:t>
      </w:r>
      <w:proofErr w:type="spellStart"/>
      <w:r w:rsidRPr="004C1ED0">
        <w:t>www</w:t>
      </w:r>
      <w:proofErr w:type="spellEnd"/>
      <w:r w:rsidRPr="004C1ED0">
        <w:rPr>
          <w:lang w:val="uk-UA"/>
        </w:rPr>
        <w:t>.</w:t>
      </w:r>
      <w:proofErr w:type="spellStart"/>
      <w:r w:rsidRPr="004C1ED0">
        <w:t>harchovyk</w:t>
      </w:r>
      <w:proofErr w:type="spellEnd"/>
      <w:r w:rsidRPr="004C1ED0">
        <w:rPr>
          <w:lang w:val="uk-UA"/>
        </w:rPr>
        <w:t>.</w:t>
      </w:r>
      <w:proofErr w:type="spellStart"/>
      <w:r w:rsidRPr="004C1ED0">
        <w:t>com</w:t>
      </w:r>
      <w:proofErr w:type="spellEnd"/>
      <w:r w:rsidRPr="004C1ED0">
        <w:rPr>
          <w:lang w:val="uk-UA"/>
        </w:rPr>
        <w:t>/</w:t>
      </w:r>
      <w:proofErr w:type="spellStart"/>
      <w:r w:rsidRPr="004C1ED0">
        <w:t>c</w:t>
      </w:r>
      <w:r w:rsidRPr="004C1ED0">
        <w:t>ontent</w:t>
      </w:r>
      <w:proofErr w:type="spellEnd"/>
      <w:r w:rsidRPr="004C1ED0">
        <w:rPr>
          <w:lang w:val="uk-UA"/>
        </w:rPr>
        <w:t>/</w:t>
      </w:r>
      <w:proofErr w:type="spellStart"/>
      <w:r w:rsidRPr="004C1ED0">
        <w:t>detail</w:t>
      </w:r>
      <w:proofErr w:type="spellEnd"/>
      <w:r w:rsidRPr="004C1ED0">
        <w:rPr>
          <w:lang w:val="uk-UA"/>
        </w:rPr>
        <w:t>/382</w:t>
      </w:r>
      <w:r w:rsidR="00240C51">
        <w:rPr>
          <w:lang w:val="uk-UA"/>
        </w:rPr>
        <w:t>.</w:t>
      </w:r>
      <w:r w:rsidR="00240C51" w:rsidRPr="00240C51">
        <w:rPr>
          <w:lang w:val="uk-UA"/>
        </w:rPr>
        <w:t xml:space="preserve"> – Назва з екрану</w:t>
      </w:r>
      <w:r w:rsidR="00240C51">
        <w:rPr>
          <w:lang w:val="uk-UA"/>
        </w:rPr>
        <w:t>.</w:t>
      </w:r>
    </w:p>
    <w:p w:rsidR="00704C6F" w:rsidRPr="00240C51" w:rsidRDefault="00704C6F" w:rsidP="00704C6F">
      <w:pPr>
        <w:shd w:val="clear" w:color="auto" w:fill="FFFFFF"/>
        <w:spacing w:line="360" w:lineRule="auto"/>
        <w:ind w:firstLine="709"/>
        <w:jc w:val="both"/>
        <w:rPr>
          <w:lang w:val="uk-UA"/>
        </w:rPr>
      </w:pPr>
      <w:r>
        <w:rPr>
          <w:lang w:val="en-US" w:eastAsia="uk-UA"/>
        </w:rPr>
        <w:t>6.</w:t>
      </w:r>
      <w:r w:rsidRPr="00704C6F">
        <w:rPr>
          <w:lang w:val="uk-UA"/>
        </w:rPr>
        <w:t xml:space="preserve"> </w:t>
      </w:r>
      <w:r w:rsidRPr="00103B5A">
        <w:rPr>
          <w:lang w:val="uk-UA"/>
        </w:rPr>
        <w:t>CODEX STAN 108-1981 FOR NATURAL MINERAL WATERS [</w:t>
      </w:r>
      <w:proofErr w:type="spellStart"/>
      <w:r w:rsidRPr="00103B5A">
        <w:rPr>
          <w:lang w:val="uk-UA"/>
        </w:rPr>
        <w:t>Електрoнний</w:t>
      </w:r>
      <w:proofErr w:type="spellEnd"/>
      <w:r w:rsidRPr="00103B5A">
        <w:rPr>
          <w:lang w:val="uk-UA"/>
        </w:rPr>
        <w:t xml:space="preserve"> ресурс]. – Режим </w:t>
      </w:r>
      <w:proofErr w:type="spellStart"/>
      <w:r w:rsidRPr="00103B5A">
        <w:rPr>
          <w:lang w:val="uk-UA"/>
        </w:rPr>
        <w:t>дoступу</w:t>
      </w:r>
      <w:proofErr w:type="spellEnd"/>
      <w:r w:rsidRPr="00103B5A">
        <w:rPr>
          <w:lang w:val="uk-UA"/>
        </w:rPr>
        <w:t xml:space="preserve">: URL: </w:t>
      </w:r>
      <w:r w:rsidRPr="00240C51">
        <w:rPr>
          <w:lang w:val="uk-UA"/>
        </w:rPr>
        <w:t>file:///C:/Documents%20and%20Settings/Admin/%D0%9C%D0%BE%D0%B8%20%D0%B4%D0%BE%D0%BA%D1%83%D0%BC%D0%B5%D0%BD%D1%82%D1%8B/Downloads/CXS_108e.pdf</w:t>
      </w:r>
      <w:r w:rsidR="00240C51">
        <w:rPr>
          <w:lang w:val="uk-UA"/>
        </w:rPr>
        <w:t>.</w:t>
      </w:r>
      <w:r w:rsidRPr="00240C51">
        <w:rPr>
          <w:lang w:val="uk-UA"/>
        </w:rPr>
        <w:t xml:space="preserve"> – Назва з екрану</w:t>
      </w:r>
      <w:r w:rsidR="00240C51">
        <w:rPr>
          <w:lang w:val="uk-UA"/>
        </w:rPr>
        <w:t>.</w:t>
      </w:r>
    </w:p>
    <w:p w:rsidR="00704C6F" w:rsidRPr="00103B5A" w:rsidRDefault="00704C6F" w:rsidP="00704C6F">
      <w:pPr>
        <w:shd w:val="clear" w:color="auto" w:fill="FFFFFF"/>
        <w:spacing w:line="360" w:lineRule="auto"/>
        <w:ind w:firstLine="709"/>
        <w:jc w:val="both"/>
        <w:rPr>
          <w:lang w:val="uk-UA"/>
        </w:rPr>
      </w:pPr>
      <w:r>
        <w:rPr>
          <w:lang w:val="en-US"/>
        </w:rPr>
        <w:t xml:space="preserve">7. </w:t>
      </w:r>
      <w:r w:rsidRPr="00103B5A">
        <w:rPr>
          <w:lang w:val="en-GB"/>
        </w:rPr>
        <w:t>GENERAL STANDARD FOR BOTTLED/ PACKAGED DRINKING WATERS (Other than Natural Mineral Waters)</w:t>
      </w:r>
      <w:r w:rsidRPr="00103B5A">
        <w:rPr>
          <w:lang w:val="uk-UA"/>
        </w:rPr>
        <w:t>. CODEX STAN 227-2001 [</w:t>
      </w:r>
      <w:proofErr w:type="spellStart"/>
      <w:r w:rsidRPr="00103B5A">
        <w:rPr>
          <w:lang w:val="uk-UA"/>
        </w:rPr>
        <w:t>Електрoнний</w:t>
      </w:r>
      <w:proofErr w:type="spellEnd"/>
      <w:r w:rsidRPr="00103B5A">
        <w:rPr>
          <w:lang w:val="uk-UA"/>
        </w:rPr>
        <w:t xml:space="preserve"> ресурс]. – Режим </w:t>
      </w:r>
      <w:proofErr w:type="spellStart"/>
      <w:r w:rsidRPr="00103B5A">
        <w:rPr>
          <w:lang w:val="uk-UA"/>
        </w:rPr>
        <w:t>дoступу</w:t>
      </w:r>
      <w:proofErr w:type="spellEnd"/>
      <w:r w:rsidRPr="00103B5A">
        <w:rPr>
          <w:lang w:val="uk-UA"/>
        </w:rPr>
        <w:t>: URL: ftp://ftp.fao.org/codex/Publications/Booklets/Waters/Water_RU.pd – Назва з екрану</w:t>
      </w:r>
    </w:p>
    <w:p w:rsidR="007C5EE4" w:rsidRPr="00103B5A" w:rsidRDefault="00704C6F" w:rsidP="00704C6F">
      <w:pPr>
        <w:suppressAutoHyphens/>
        <w:spacing w:line="360" w:lineRule="auto"/>
        <w:ind w:firstLine="709"/>
        <w:jc w:val="both"/>
        <w:rPr>
          <w:lang w:val="uk-UA"/>
        </w:rPr>
      </w:pPr>
      <w:r>
        <w:rPr>
          <w:lang w:val="en-US"/>
        </w:rPr>
        <w:t xml:space="preserve">8. </w:t>
      </w:r>
      <w:r w:rsidR="007C5EE4" w:rsidRPr="00103B5A">
        <w:rPr>
          <w:lang w:val="uk-UA"/>
        </w:rPr>
        <w:t xml:space="preserve">Води мінеральні фасовані. Технічні умови. ДСТУ 878 - 93 – [Дата </w:t>
      </w:r>
      <w:proofErr w:type="spellStart"/>
      <w:r w:rsidR="007C5EE4" w:rsidRPr="00103B5A">
        <w:rPr>
          <w:lang w:val="uk-UA"/>
        </w:rPr>
        <w:t>введения</w:t>
      </w:r>
      <w:proofErr w:type="spellEnd"/>
      <w:r w:rsidR="007C5EE4" w:rsidRPr="00103B5A">
        <w:rPr>
          <w:lang w:val="uk-UA"/>
        </w:rPr>
        <w:t xml:space="preserve"> 01.01.94]. – К.: Держстандарт України. 1994 – 90 с. (Державний стандарт України)</w:t>
      </w:r>
    </w:p>
    <w:p w:rsidR="007C5EE4" w:rsidRDefault="00704C6F" w:rsidP="00704C6F">
      <w:pPr>
        <w:suppressAutoHyphens/>
        <w:spacing w:line="360" w:lineRule="auto"/>
        <w:ind w:firstLine="709"/>
        <w:jc w:val="both"/>
        <w:rPr>
          <w:lang w:val="uk-UA"/>
        </w:rPr>
      </w:pPr>
      <w:r w:rsidRPr="00704C6F">
        <w:rPr>
          <w:lang w:val="uk-UA"/>
        </w:rPr>
        <w:t xml:space="preserve">9. </w:t>
      </w:r>
      <w:r w:rsidR="004C1ED0" w:rsidRPr="004C1ED0">
        <w:rPr>
          <w:lang w:val="uk-UA"/>
        </w:rPr>
        <w:t xml:space="preserve">Мінеральні води, їх характеристика, застосування </w:t>
      </w:r>
      <w:r w:rsidR="00240C51" w:rsidRPr="00103B5A">
        <w:rPr>
          <w:lang w:val="uk-UA"/>
        </w:rPr>
        <w:t>[</w:t>
      </w:r>
      <w:proofErr w:type="spellStart"/>
      <w:r w:rsidR="00240C51" w:rsidRPr="00103B5A">
        <w:rPr>
          <w:lang w:val="uk-UA"/>
        </w:rPr>
        <w:t>Електрoнний</w:t>
      </w:r>
      <w:proofErr w:type="spellEnd"/>
      <w:r w:rsidR="00240C51" w:rsidRPr="00103B5A">
        <w:rPr>
          <w:lang w:val="uk-UA"/>
        </w:rPr>
        <w:t xml:space="preserve"> ресурс]. – Режим </w:t>
      </w:r>
      <w:proofErr w:type="spellStart"/>
      <w:r w:rsidR="00240C51" w:rsidRPr="00103B5A">
        <w:rPr>
          <w:lang w:val="uk-UA"/>
        </w:rPr>
        <w:t>дoступу</w:t>
      </w:r>
      <w:proofErr w:type="spellEnd"/>
      <w:r w:rsidR="00240C51" w:rsidRPr="00103B5A">
        <w:rPr>
          <w:lang w:val="uk-UA"/>
        </w:rPr>
        <w:t xml:space="preserve">: URL: </w:t>
      </w:r>
      <w:r>
        <w:rPr>
          <w:lang w:val="uk-UA"/>
        </w:rPr>
        <w:t>intranet.tdmu.edu.ua/data/kafedra/internal/pharma_3/classes_stud/фармацевтичний%20факультет/5%20курс/фармація/українська/03%20мін.%20води.htm</w:t>
      </w:r>
      <w:r w:rsidR="00240C51">
        <w:rPr>
          <w:lang w:val="uk-UA"/>
        </w:rPr>
        <w:t>.</w:t>
      </w:r>
      <w:r w:rsidR="00240C51" w:rsidRPr="00240C51">
        <w:rPr>
          <w:lang w:val="uk-UA"/>
        </w:rPr>
        <w:t xml:space="preserve"> – Назва з екрану</w:t>
      </w:r>
      <w:r w:rsidR="00240C51">
        <w:rPr>
          <w:lang w:val="uk-UA"/>
        </w:rPr>
        <w:t>.</w:t>
      </w:r>
    </w:p>
    <w:sectPr w:rsidR="007C5EE4" w:rsidSect="001211A1">
      <w:pgSz w:w="11906" w:h="16838"/>
      <w:pgMar w:top="1134" w:right="567"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C027F"/>
    <w:multiLevelType w:val="hybridMultilevel"/>
    <w:tmpl w:val="BCE89CF4"/>
    <w:lvl w:ilvl="0" w:tplc="0419000D">
      <w:start w:val="1"/>
      <w:numFmt w:val="bullet"/>
      <w:lvlText w:val=""/>
      <w:lvlJc w:val="left"/>
      <w:pPr>
        <w:ind w:left="720" w:hanging="360"/>
      </w:pPr>
      <w:rPr>
        <w:rFonts w:ascii="Wingdings" w:hAnsi="Wingdings"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
    <w:nsid w:val="14273F0C"/>
    <w:multiLevelType w:val="hybridMultilevel"/>
    <w:tmpl w:val="E5C2DB30"/>
    <w:lvl w:ilvl="0" w:tplc="E8826750">
      <w:start w:val="1"/>
      <w:numFmt w:val="bullet"/>
      <w:lvlText w:val="-"/>
      <w:lvlJc w:val="left"/>
      <w:pPr>
        <w:tabs>
          <w:tab w:val="num" w:pos="1440"/>
        </w:tabs>
        <w:ind w:left="144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2">
    <w:nsid w:val="17CD3DF3"/>
    <w:multiLevelType w:val="hybridMultilevel"/>
    <w:tmpl w:val="9D58C1B2"/>
    <w:lvl w:ilvl="0" w:tplc="E8826750">
      <w:start w:val="1"/>
      <w:numFmt w:val="bullet"/>
      <w:lvlText w:val="-"/>
      <w:lvlJc w:val="left"/>
      <w:pPr>
        <w:tabs>
          <w:tab w:val="num" w:pos="1440"/>
        </w:tabs>
        <w:ind w:left="144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3">
    <w:nsid w:val="1BEE25CB"/>
    <w:multiLevelType w:val="hybridMultilevel"/>
    <w:tmpl w:val="4352311C"/>
    <w:lvl w:ilvl="0" w:tplc="E8826750">
      <w:start w:val="1"/>
      <w:numFmt w:val="bullet"/>
      <w:lvlText w:val="-"/>
      <w:lvlJc w:val="left"/>
      <w:pPr>
        <w:tabs>
          <w:tab w:val="num" w:pos="1440"/>
        </w:tabs>
        <w:ind w:left="1440" w:hanging="360"/>
      </w:pPr>
      <w:rPr>
        <w:rFonts w:ascii="Symbol" w:hAnsi="Symbol" w:cs="Symbol" w:hint="default"/>
      </w:rPr>
    </w:lvl>
    <w:lvl w:ilvl="1" w:tplc="04190003">
      <w:start w:val="1"/>
      <w:numFmt w:val="bullet"/>
      <w:lvlText w:val="o"/>
      <w:lvlJc w:val="left"/>
      <w:pPr>
        <w:tabs>
          <w:tab w:val="num" w:pos="1440"/>
        </w:tabs>
        <w:ind w:left="1440" w:hanging="360"/>
      </w:pPr>
      <w:rPr>
        <w:rFonts w:ascii="Courier New" w:hAnsi="Courier New" w:cs="Courier New" w:hint="default"/>
      </w:rPr>
    </w:lvl>
    <w:lvl w:ilvl="2" w:tplc="04190005">
      <w:start w:val="1"/>
      <w:numFmt w:val="bullet"/>
      <w:lvlText w:val=""/>
      <w:lvlJc w:val="left"/>
      <w:pPr>
        <w:tabs>
          <w:tab w:val="num" w:pos="2160"/>
        </w:tabs>
        <w:ind w:left="2160" w:hanging="360"/>
      </w:pPr>
      <w:rPr>
        <w:rFonts w:ascii="Wingdings" w:hAnsi="Wingdings" w:hint="default"/>
      </w:rPr>
    </w:lvl>
    <w:lvl w:ilvl="3" w:tplc="04190001">
      <w:start w:val="1"/>
      <w:numFmt w:val="bullet"/>
      <w:lvlText w:val=""/>
      <w:lvlJc w:val="left"/>
      <w:pPr>
        <w:tabs>
          <w:tab w:val="num" w:pos="2880"/>
        </w:tabs>
        <w:ind w:left="2880" w:hanging="360"/>
      </w:pPr>
      <w:rPr>
        <w:rFonts w:ascii="Symbol" w:hAnsi="Symbol" w:hint="default"/>
      </w:rPr>
    </w:lvl>
    <w:lvl w:ilvl="4" w:tplc="04190003">
      <w:start w:val="1"/>
      <w:numFmt w:val="bullet"/>
      <w:lvlText w:val="o"/>
      <w:lvlJc w:val="left"/>
      <w:pPr>
        <w:tabs>
          <w:tab w:val="num" w:pos="3600"/>
        </w:tabs>
        <w:ind w:left="3600" w:hanging="360"/>
      </w:pPr>
      <w:rPr>
        <w:rFonts w:ascii="Courier New" w:hAnsi="Courier New" w:cs="Courier New" w:hint="default"/>
      </w:rPr>
    </w:lvl>
    <w:lvl w:ilvl="5" w:tplc="04190005">
      <w:start w:val="1"/>
      <w:numFmt w:val="bullet"/>
      <w:lvlText w:val=""/>
      <w:lvlJc w:val="left"/>
      <w:pPr>
        <w:tabs>
          <w:tab w:val="num" w:pos="4320"/>
        </w:tabs>
        <w:ind w:left="4320" w:hanging="360"/>
      </w:pPr>
      <w:rPr>
        <w:rFonts w:ascii="Wingdings" w:hAnsi="Wingdings" w:hint="default"/>
      </w:rPr>
    </w:lvl>
    <w:lvl w:ilvl="6" w:tplc="04190001">
      <w:start w:val="1"/>
      <w:numFmt w:val="bullet"/>
      <w:lvlText w:val=""/>
      <w:lvlJc w:val="left"/>
      <w:pPr>
        <w:tabs>
          <w:tab w:val="num" w:pos="5040"/>
        </w:tabs>
        <w:ind w:left="5040" w:hanging="360"/>
      </w:pPr>
      <w:rPr>
        <w:rFonts w:ascii="Symbol" w:hAnsi="Symbol" w:hint="default"/>
      </w:rPr>
    </w:lvl>
    <w:lvl w:ilvl="7" w:tplc="04190003">
      <w:start w:val="1"/>
      <w:numFmt w:val="bullet"/>
      <w:lvlText w:val="o"/>
      <w:lvlJc w:val="left"/>
      <w:pPr>
        <w:tabs>
          <w:tab w:val="num" w:pos="5760"/>
        </w:tabs>
        <w:ind w:left="5760" w:hanging="360"/>
      </w:pPr>
      <w:rPr>
        <w:rFonts w:ascii="Courier New" w:hAnsi="Courier New" w:cs="Courier New" w:hint="default"/>
      </w:rPr>
    </w:lvl>
    <w:lvl w:ilvl="8" w:tplc="04190005">
      <w:start w:val="1"/>
      <w:numFmt w:val="bullet"/>
      <w:lvlText w:val=""/>
      <w:lvlJc w:val="left"/>
      <w:pPr>
        <w:tabs>
          <w:tab w:val="num" w:pos="6480"/>
        </w:tabs>
        <w:ind w:left="6480" w:hanging="360"/>
      </w:pPr>
      <w:rPr>
        <w:rFonts w:ascii="Wingdings" w:hAnsi="Wingdings" w:hint="default"/>
      </w:rPr>
    </w:lvl>
  </w:abstractNum>
  <w:abstractNum w:abstractNumId="4">
    <w:nsid w:val="275E0397"/>
    <w:multiLevelType w:val="multilevel"/>
    <w:tmpl w:val="B58A0AA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5411E43"/>
    <w:multiLevelType w:val="hybridMultilevel"/>
    <w:tmpl w:val="3D8A273E"/>
    <w:lvl w:ilvl="0" w:tplc="657261A0">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
    <w:nsid w:val="547D0298"/>
    <w:multiLevelType w:val="multilevel"/>
    <w:tmpl w:val="4A7E30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59EF7834"/>
    <w:multiLevelType w:val="multilevel"/>
    <w:tmpl w:val="44608EE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
  </w:num>
  <w:num w:numId="2">
    <w:abstractNumId w:val="3"/>
  </w:num>
  <w:num w:numId="3">
    <w:abstractNumId w:val="2"/>
  </w:num>
  <w:num w:numId="4">
    <w:abstractNumId w:val="6"/>
  </w:num>
  <w:num w:numId="5">
    <w:abstractNumId w:val="4"/>
  </w:num>
  <w:num w:numId="6">
    <w:abstractNumId w:val="7"/>
  </w:num>
  <w:num w:numId="7">
    <w:abstractNumId w:val="0"/>
    <w:lvlOverride w:ilvl="0"/>
    <w:lvlOverride w:ilvl="1"/>
    <w:lvlOverride w:ilvl="2"/>
    <w:lvlOverride w:ilvl="3"/>
    <w:lvlOverride w:ilvl="4"/>
    <w:lvlOverride w:ilvl="5"/>
    <w:lvlOverride w:ilvl="6"/>
    <w:lvlOverride w:ilvl="7"/>
    <w:lvlOverride w:ilvl="8"/>
  </w:num>
  <w:num w:numId="8">
    <w:abstractNumId w:val="1"/>
    <w:lvlOverride w:ilvl="0"/>
    <w:lvlOverride w:ilvl="1"/>
    <w:lvlOverride w:ilvl="2"/>
    <w:lvlOverride w:ilvl="3"/>
    <w:lvlOverride w:ilvl="4"/>
    <w:lvlOverride w:ilvl="5"/>
    <w:lvlOverride w:ilvl="6"/>
    <w:lvlOverride w:ilvl="7"/>
    <w:lvlOverride w:ilvl="8"/>
  </w:num>
  <w:num w:numId="9">
    <w:abstractNumId w:val="0"/>
  </w:num>
  <w:num w:numId="1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D120D"/>
    <w:rsid w:val="0002311D"/>
    <w:rsid w:val="00103B5A"/>
    <w:rsid w:val="001211A1"/>
    <w:rsid w:val="001D120D"/>
    <w:rsid w:val="00240C51"/>
    <w:rsid w:val="00291D21"/>
    <w:rsid w:val="003F2931"/>
    <w:rsid w:val="00474616"/>
    <w:rsid w:val="004C1ED0"/>
    <w:rsid w:val="00535A5D"/>
    <w:rsid w:val="0060471D"/>
    <w:rsid w:val="006066B2"/>
    <w:rsid w:val="006A7F34"/>
    <w:rsid w:val="00704C6F"/>
    <w:rsid w:val="007C5EE4"/>
    <w:rsid w:val="009001D1"/>
    <w:rsid w:val="00916D1B"/>
    <w:rsid w:val="00934E5B"/>
    <w:rsid w:val="00961B84"/>
    <w:rsid w:val="00D156EC"/>
    <w:rsid w:val="00E211DB"/>
    <w:rsid w:val="00EC4E44"/>
    <w:rsid w:val="00F34C10"/>
    <w:rsid w:val="00FC501F"/>
    <w:rsid w:val="00FD7A41"/>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15:docId w15:val="{845D7B24-D0FA-4313-950C-21080F07889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A7F34"/>
    <w:pPr>
      <w:spacing w:after="0" w:line="240" w:lineRule="auto"/>
    </w:pPr>
    <w:rPr>
      <w:rFonts w:ascii="Times New Roman" w:eastAsia="Times New Roman" w:hAnsi="Times New Roman" w:cs="Times New Roman"/>
      <w:sz w:val="28"/>
      <w:szCs w:val="28"/>
      <w:lang w:val="ru-RU" w:eastAsia="ru-RU"/>
    </w:rPr>
  </w:style>
  <w:style w:type="paragraph" w:styleId="1">
    <w:name w:val="heading 1"/>
    <w:basedOn w:val="a"/>
    <w:link w:val="10"/>
    <w:uiPriority w:val="9"/>
    <w:qFormat/>
    <w:rsid w:val="006A7F34"/>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A7F34"/>
    <w:rPr>
      <w:rFonts w:ascii="Times New Roman" w:eastAsia="Times New Roman" w:hAnsi="Times New Roman" w:cs="Times New Roman"/>
      <w:b/>
      <w:bCs/>
      <w:kern w:val="36"/>
      <w:sz w:val="48"/>
      <w:szCs w:val="48"/>
      <w:lang w:val="ru-RU" w:eastAsia="ru-RU"/>
    </w:rPr>
  </w:style>
  <w:style w:type="character" w:styleId="a3">
    <w:name w:val="Strong"/>
    <w:basedOn w:val="a0"/>
    <w:uiPriority w:val="22"/>
    <w:qFormat/>
    <w:rsid w:val="006A7F34"/>
    <w:rPr>
      <w:b/>
      <w:bCs/>
    </w:rPr>
  </w:style>
  <w:style w:type="paragraph" w:styleId="a4">
    <w:name w:val="Balloon Text"/>
    <w:basedOn w:val="a"/>
    <w:link w:val="a5"/>
    <w:uiPriority w:val="99"/>
    <w:semiHidden/>
    <w:unhideWhenUsed/>
    <w:rsid w:val="007C5EE4"/>
    <w:rPr>
      <w:rFonts w:ascii="Tahoma" w:hAnsi="Tahoma" w:cs="Tahoma"/>
      <w:sz w:val="16"/>
      <w:szCs w:val="16"/>
    </w:rPr>
  </w:style>
  <w:style w:type="character" w:customStyle="1" w:styleId="a5">
    <w:name w:val="Текст выноски Знак"/>
    <w:basedOn w:val="a0"/>
    <w:link w:val="a4"/>
    <w:uiPriority w:val="99"/>
    <w:semiHidden/>
    <w:rsid w:val="007C5EE4"/>
    <w:rPr>
      <w:rFonts w:ascii="Tahoma" w:eastAsia="Times New Roman" w:hAnsi="Tahoma" w:cs="Tahoma"/>
      <w:sz w:val="16"/>
      <w:szCs w:val="16"/>
      <w:lang w:val="ru-RU" w:eastAsia="ru-RU"/>
    </w:rPr>
  </w:style>
  <w:style w:type="paragraph" w:styleId="a6">
    <w:name w:val="Normal (Web)"/>
    <w:basedOn w:val="a"/>
    <w:uiPriority w:val="99"/>
    <w:unhideWhenUsed/>
    <w:rsid w:val="0060471D"/>
    <w:pPr>
      <w:spacing w:before="100" w:beforeAutospacing="1" w:after="100" w:afterAutospacing="1"/>
    </w:pPr>
    <w:rPr>
      <w:sz w:val="24"/>
      <w:szCs w:val="24"/>
      <w:lang w:val="uk-UA" w:eastAsia="uk-UA"/>
    </w:rPr>
  </w:style>
  <w:style w:type="character" w:styleId="a7">
    <w:name w:val="Hyperlink"/>
    <w:basedOn w:val="a0"/>
    <w:uiPriority w:val="99"/>
    <w:unhideWhenUsed/>
    <w:rsid w:val="0060471D"/>
    <w:rPr>
      <w:color w:val="0000FF"/>
      <w:u w:val="single"/>
    </w:rPr>
  </w:style>
  <w:style w:type="paragraph" w:customStyle="1" w:styleId="derevoobrobnyk">
    <w:name w:val="derevoobrobnyk"/>
    <w:basedOn w:val="a"/>
    <w:rsid w:val="00D156EC"/>
    <w:pPr>
      <w:spacing w:before="100" w:beforeAutospacing="1" w:after="100" w:afterAutospacing="1"/>
    </w:pPr>
    <w:rPr>
      <w:sz w:val="24"/>
      <w:szCs w:val="24"/>
      <w:lang w:val="uk-UA" w:eastAsia="uk-UA"/>
    </w:rPr>
  </w:style>
  <w:style w:type="character" w:styleId="a8">
    <w:name w:val="Emphasis"/>
    <w:basedOn w:val="a0"/>
    <w:uiPriority w:val="20"/>
    <w:qFormat/>
    <w:rsid w:val="00D156EC"/>
    <w:rPr>
      <w:i/>
      <w:iCs/>
    </w:rPr>
  </w:style>
  <w:style w:type="character" w:styleId="a9">
    <w:name w:val="FollowedHyperlink"/>
    <w:basedOn w:val="a0"/>
    <w:uiPriority w:val="99"/>
    <w:semiHidden/>
    <w:unhideWhenUsed/>
    <w:rsid w:val="0002311D"/>
    <w:rPr>
      <w:color w:val="800080" w:themeColor="followedHyperlink"/>
      <w:u w:val="single"/>
    </w:rPr>
  </w:style>
  <w:style w:type="paragraph" w:styleId="aa">
    <w:name w:val="List Paragraph"/>
    <w:basedOn w:val="a"/>
    <w:uiPriority w:val="34"/>
    <w:qFormat/>
    <w:rsid w:val="0002311D"/>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3431047">
      <w:bodyDiv w:val="1"/>
      <w:marLeft w:val="0"/>
      <w:marRight w:val="0"/>
      <w:marTop w:val="0"/>
      <w:marBottom w:val="0"/>
      <w:divBdr>
        <w:top w:val="none" w:sz="0" w:space="0" w:color="auto"/>
        <w:left w:val="none" w:sz="0" w:space="0" w:color="auto"/>
        <w:bottom w:val="none" w:sz="0" w:space="0" w:color="auto"/>
        <w:right w:val="none" w:sz="0" w:space="0" w:color="auto"/>
      </w:divBdr>
    </w:div>
    <w:div w:id="103351866">
      <w:bodyDiv w:val="1"/>
      <w:marLeft w:val="0"/>
      <w:marRight w:val="0"/>
      <w:marTop w:val="0"/>
      <w:marBottom w:val="0"/>
      <w:divBdr>
        <w:top w:val="none" w:sz="0" w:space="0" w:color="auto"/>
        <w:left w:val="none" w:sz="0" w:space="0" w:color="auto"/>
        <w:bottom w:val="none" w:sz="0" w:space="0" w:color="auto"/>
        <w:right w:val="none" w:sz="0" w:space="0" w:color="auto"/>
      </w:divBdr>
    </w:div>
    <w:div w:id="105775319">
      <w:bodyDiv w:val="1"/>
      <w:marLeft w:val="0"/>
      <w:marRight w:val="0"/>
      <w:marTop w:val="0"/>
      <w:marBottom w:val="0"/>
      <w:divBdr>
        <w:top w:val="none" w:sz="0" w:space="0" w:color="auto"/>
        <w:left w:val="none" w:sz="0" w:space="0" w:color="auto"/>
        <w:bottom w:val="none" w:sz="0" w:space="0" w:color="auto"/>
        <w:right w:val="none" w:sz="0" w:space="0" w:color="auto"/>
      </w:divBdr>
    </w:div>
    <w:div w:id="214976540">
      <w:bodyDiv w:val="1"/>
      <w:marLeft w:val="0"/>
      <w:marRight w:val="0"/>
      <w:marTop w:val="0"/>
      <w:marBottom w:val="0"/>
      <w:divBdr>
        <w:top w:val="none" w:sz="0" w:space="0" w:color="auto"/>
        <w:left w:val="none" w:sz="0" w:space="0" w:color="auto"/>
        <w:bottom w:val="none" w:sz="0" w:space="0" w:color="auto"/>
        <w:right w:val="none" w:sz="0" w:space="0" w:color="auto"/>
      </w:divBdr>
    </w:div>
    <w:div w:id="315652085">
      <w:bodyDiv w:val="1"/>
      <w:marLeft w:val="0"/>
      <w:marRight w:val="0"/>
      <w:marTop w:val="0"/>
      <w:marBottom w:val="0"/>
      <w:divBdr>
        <w:top w:val="none" w:sz="0" w:space="0" w:color="auto"/>
        <w:left w:val="none" w:sz="0" w:space="0" w:color="auto"/>
        <w:bottom w:val="none" w:sz="0" w:space="0" w:color="auto"/>
        <w:right w:val="none" w:sz="0" w:space="0" w:color="auto"/>
      </w:divBdr>
    </w:div>
    <w:div w:id="320037874">
      <w:bodyDiv w:val="1"/>
      <w:marLeft w:val="0"/>
      <w:marRight w:val="0"/>
      <w:marTop w:val="0"/>
      <w:marBottom w:val="0"/>
      <w:divBdr>
        <w:top w:val="none" w:sz="0" w:space="0" w:color="auto"/>
        <w:left w:val="none" w:sz="0" w:space="0" w:color="auto"/>
        <w:bottom w:val="none" w:sz="0" w:space="0" w:color="auto"/>
        <w:right w:val="none" w:sz="0" w:space="0" w:color="auto"/>
      </w:divBdr>
    </w:div>
    <w:div w:id="609052820">
      <w:bodyDiv w:val="1"/>
      <w:marLeft w:val="0"/>
      <w:marRight w:val="0"/>
      <w:marTop w:val="0"/>
      <w:marBottom w:val="0"/>
      <w:divBdr>
        <w:top w:val="none" w:sz="0" w:space="0" w:color="auto"/>
        <w:left w:val="none" w:sz="0" w:space="0" w:color="auto"/>
        <w:bottom w:val="none" w:sz="0" w:space="0" w:color="auto"/>
        <w:right w:val="none" w:sz="0" w:space="0" w:color="auto"/>
      </w:divBdr>
    </w:div>
    <w:div w:id="781266841">
      <w:bodyDiv w:val="1"/>
      <w:marLeft w:val="0"/>
      <w:marRight w:val="0"/>
      <w:marTop w:val="0"/>
      <w:marBottom w:val="0"/>
      <w:divBdr>
        <w:top w:val="none" w:sz="0" w:space="0" w:color="auto"/>
        <w:left w:val="none" w:sz="0" w:space="0" w:color="auto"/>
        <w:bottom w:val="none" w:sz="0" w:space="0" w:color="auto"/>
        <w:right w:val="none" w:sz="0" w:space="0" w:color="auto"/>
      </w:divBdr>
    </w:div>
    <w:div w:id="1187138862">
      <w:bodyDiv w:val="1"/>
      <w:marLeft w:val="0"/>
      <w:marRight w:val="0"/>
      <w:marTop w:val="0"/>
      <w:marBottom w:val="0"/>
      <w:divBdr>
        <w:top w:val="none" w:sz="0" w:space="0" w:color="auto"/>
        <w:left w:val="none" w:sz="0" w:space="0" w:color="auto"/>
        <w:bottom w:val="none" w:sz="0" w:space="0" w:color="auto"/>
        <w:right w:val="none" w:sz="0" w:space="0" w:color="auto"/>
      </w:divBdr>
    </w:div>
    <w:div w:id="1194149340">
      <w:bodyDiv w:val="1"/>
      <w:marLeft w:val="0"/>
      <w:marRight w:val="0"/>
      <w:marTop w:val="0"/>
      <w:marBottom w:val="0"/>
      <w:divBdr>
        <w:top w:val="none" w:sz="0" w:space="0" w:color="auto"/>
        <w:left w:val="none" w:sz="0" w:space="0" w:color="auto"/>
        <w:bottom w:val="none" w:sz="0" w:space="0" w:color="auto"/>
        <w:right w:val="none" w:sz="0" w:space="0" w:color="auto"/>
      </w:divBdr>
    </w:div>
    <w:div w:id="1270236151">
      <w:bodyDiv w:val="1"/>
      <w:marLeft w:val="0"/>
      <w:marRight w:val="0"/>
      <w:marTop w:val="0"/>
      <w:marBottom w:val="0"/>
      <w:divBdr>
        <w:top w:val="none" w:sz="0" w:space="0" w:color="auto"/>
        <w:left w:val="none" w:sz="0" w:space="0" w:color="auto"/>
        <w:bottom w:val="none" w:sz="0" w:space="0" w:color="auto"/>
        <w:right w:val="none" w:sz="0" w:space="0" w:color="auto"/>
      </w:divBdr>
    </w:div>
    <w:div w:id="1609309828">
      <w:bodyDiv w:val="1"/>
      <w:marLeft w:val="0"/>
      <w:marRight w:val="0"/>
      <w:marTop w:val="0"/>
      <w:marBottom w:val="0"/>
      <w:divBdr>
        <w:top w:val="none" w:sz="0" w:space="0" w:color="auto"/>
        <w:left w:val="none" w:sz="0" w:space="0" w:color="auto"/>
        <w:bottom w:val="none" w:sz="0" w:space="0" w:color="auto"/>
        <w:right w:val="none" w:sz="0" w:space="0" w:color="auto"/>
      </w:divBdr>
    </w:div>
    <w:div w:id="1609776348">
      <w:bodyDiv w:val="1"/>
      <w:marLeft w:val="0"/>
      <w:marRight w:val="0"/>
      <w:marTop w:val="0"/>
      <w:marBottom w:val="0"/>
      <w:divBdr>
        <w:top w:val="none" w:sz="0" w:space="0" w:color="auto"/>
        <w:left w:val="none" w:sz="0" w:space="0" w:color="auto"/>
        <w:bottom w:val="none" w:sz="0" w:space="0" w:color="auto"/>
        <w:right w:val="none" w:sz="0" w:space="0" w:color="auto"/>
      </w:divBdr>
    </w:div>
    <w:div w:id="1627655982">
      <w:bodyDiv w:val="1"/>
      <w:marLeft w:val="0"/>
      <w:marRight w:val="0"/>
      <w:marTop w:val="0"/>
      <w:marBottom w:val="0"/>
      <w:divBdr>
        <w:top w:val="none" w:sz="0" w:space="0" w:color="auto"/>
        <w:left w:val="none" w:sz="0" w:space="0" w:color="auto"/>
        <w:bottom w:val="none" w:sz="0" w:space="0" w:color="auto"/>
        <w:right w:val="none" w:sz="0" w:space="0" w:color="auto"/>
      </w:divBdr>
    </w:div>
    <w:div w:id="1669671859">
      <w:bodyDiv w:val="1"/>
      <w:marLeft w:val="0"/>
      <w:marRight w:val="0"/>
      <w:marTop w:val="0"/>
      <w:marBottom w:val="0"/>
      <w:divBdr>
        <w:top w:val="none" w:sz="0" w:space="0" w:color="auto"/>
        <w:left w:val="none" w:sz="0" w:space="0" w:color="auto"/>
        <w:bottom w:val="none" w:sz="0" w:space="0" w:color="auto"/>
        <w:right w:val="none" w:sz="0" w:space="0" w:color="auto"/>
      </w:divBdr>
    </w:div>
    <w:div w:id="1670600123">
      <w:bodyDiv w:val="1"/>
      <w:marLeft w:val="0"/>
      <w:marRight w:val="0"/>
      <w:marTop w:val="0"/>
      <w:marBottom w:val="0"/>
      <w:divBdr>
        <w:top w:val="none" w:sz="0" w:space="0" w:color="auto"/>
        <w:left w:val="none" w:sz="0" w:space="0" w:color="auto"/>
        <w:bottom w:val="none" w:sz="0" w:space="0" w:color="auto"/>
        <w:right w:val="none" w:sz="0" w:space="0" w:color="auto"/>
      </w:divBdr>
    </w:div>
    <w:div w:id="1866866648">
      <w:bodyDiv w:val="1"/>
      <w:marLeft w:val="0"/>
      <w:marRight w:val="0"/>
      <w:marTop w:val="0"/>
      <w:marBottom w:val="0"/>
      <w:divBdr>
        <w:top w:val="none" w:sz="0" w:space="0" w:color="auto"/>
        <w:left w:val="none" w:sz="0" w:space="0" w:color="auto"/>
        <w:bottom w:val="none" w:sz="0" w:space="0" w:color="auto"/>
        <w:right w:val="none" w:sz="0" w:space="0" w:color="auto"/>
      </w:divBdr>
    </w:div>
    <w:div w:id="1911574711">
      <w:bodyDiv w:val="1"/>
      <w:marLeft w:val="0"/>
      <w:marRight w:val="0"/>
      <w:marTop w:val="0"/>
      <w:marBottom w:val="0"/>
      <w:divBdr>
        <w:top w:val="none" w:sz="0" w:space="0" w:color="auto"/>
        <w:left w:val="none" w:sz="0" w:space="0" w:color="auto"/>
        <w:bottom w:val="none" w:sz="0" w:space="0" w:color="auto"/>
        <w:right w:val="none" w:sz="0" w:space="0" w:color="auto"/>
      </w:divBdr>
    </w:div>
    <w:div w:id="2073653616">
      <w:bodyDiv w:val="1"/>
      <w:marLeft w:val="0"/>
      <w:marRight w:val="0"/>
      <w:marTop w:val="0"/>
      <w:marBottom w:val="0"/>
      <w:divBdr>
        <w:top w:val="none" w:sz="0" w:space="0" w:color="auto"/>
        <w:left w:val="none" w:sz="0" w:space="0" w:color="auto"/>
        <w:bottom w:val="none" w:sz="0" w:space="0" w:color="auto"/>
        <w:right w:val="none" w:sz="0" w:space="0" w:color="auto"/>
      </w:divBdr>
      <w:divsChild>
        <w:div w:id="2146897156">
          <w:marLeft w:val="0"/>
          <w:marRight w:val="0"/>
          <w:marTop w:val="0"/>
          <w:marBottom w:val="0"/>
          <w:divBdr>
            <w:top w:val="none" w:sz="0" w:space="0" w:color="auto"/>
            <w:left w:val="none" w:sz="0" w:space="0" w:color="auto"/>
            <w:bottom w:val="none" w:sz="0" w:space="0" w:color="auto"/>
            <w:right w:val="none" w:sz="0" w:space="0" w:color="auto"/>
          </w:divBdr>
          <w:divsChild>
            <w:div w:id="1201211713">
              <w:marLeft w:val="0"/>
              <w:marRight w:val="0"/>
              <w:marTop w:val="0"/>
              <w:marBottom w:val="0"/>
              <w:divBdr>
                <w:top w:val="none" w:sz="0" w:space="0" w:color="auto"/>
                <w:left w:val="none" w:sz="0" w:space="0" w:color="auto"/>
                <w:bottom w:val="none" w:sz="0" w:space="0" w:color="auto"/>
                <w:right w:val="none" w:sz="0" w:space="0" w:color="auto"/>
              </w:divBdr>
            </w:div>
          </w:divsChild>
        </w:div>
        <w:div w:id="1415862201">
          <w:marLeft w:val="0"/>
          <w:marRight w:val="150"/>
          <w:marTop w:val="0"/>
          <w:marBottom w:val="0"/>
          <w:divBdr>
            <w:top w:val="none" w:sz="0" w:space="0" w:color="auto"/>
            <w:left w:val="none" w:sz="0" w:space="0" w:color="auto"/>
            <w:bottom w:val="single" w:sz="6" w:space="1" w:color="F1F1F1"/>
            <w:right w:val="single" w:sz="6" w:space="1" w:color="F1F1F1"/>
          </w:divBdr>
        </w:div>
      </w:divsChild>
    </w:div>
    <w:div w:id="2092504075">
      <w:bodyDiv w:val="1"/>
      <w:marLeft w:val="0"/>
      <w:marRight w:val="0"/>
      <w:marTop w:val="0"/>
      <w:marBottom w:val="0"/>
      <w:divBdr>
        <w:top w:val="none" w:sz="0" w:space="0" w:color="auto"/>
        <w:left w:val="none" w:sz="0" w:space="0" w:color="auto"/>
        <w:bottom w:val="none" w:sz="0" w:space="0" w:color="auto"/>
        <w:right w:val="none" w:sz="0" w:space="0" w:color="auto"/>
      </w:divBdr>
    </w:div>
    <w:div w:id="209277628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klo.kiev.ua/?mid=11&amp;action=news_detail&amp;new_id=1520"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851</TotalTime>
  <Pages>5</Pages>
  <Words>1262</Words>
  <Characters>7199</Characters>
  <Application>Microsoft Office Word</Application>
  <DocSecurity>0</DocSecurity>
  <Lines>59</Lines>
  <Paragraphs>16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8445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1</cp:lastModifiedBy>
  <cp:revision>13</cp:revision>
  <dcterms:created xsi:type="dcterms:W3CDTF">2019-04-07T18:40:00Z</dcterms:created>
  <dcterms:modified xsi:type="dcterms:W3CDTF">2019-04-20T07:11:00Z</dcterms:modified>
</cp:coreProperties>
</file>