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14C9" w:rsidRPr="00573E26" w:rsidRDefault="00AF14C9" w:rsidP="00AF14C9">
      <w:pPr>
        <w:tabs>
          <w:tab w:val="left" w:pos="1320"/>
        </w:tabs>
        <w:spacing w:after="0" w:line="240" w:lineRule="auto"/>
        <w:ind w:firstLine="567"/>
        <w:jc w:val="both"/>
        <w:rPr>
          <w:rFonts w:ascii="Times New Roman" w:hAnsi="Times New Roman" w:cs="Times New Roman"/>
          <w:sz w:val="24"/>
          <w:szCs w:val="24"/>
          <w:lang w:val="uk-UA"/>
        </w:rPr>
      </w:pPr>
      <w:r w:rsidRPr="00573E26">
        <w:rPr>
          <w:rFonts w:ascii="Times New Roman" w:hAnsi="Times New Roman" w:cs="Times New Roman"/>
          <w:sz w:val="24"/>
          <w:szCs w:val="24"/>
          <w:lang w:val="uk-UA"/>
        </w:rPr>
        <w:t>УДК  636.4.082</w:t>
      </w:r>
    </w:p>
    <w:p w:rsidR="00AF14C9" w:rsidRPr="00573E26" w:rsidRDefault="00AF14C9" w:rsidP="00AF14C9">
      <w:pPr>
        <w:tabs>
          <w:tab w:val="left" w:pos="1320"/>
        </w:tabs>
        <w:spacing w:after="0" w:line="240" w:lineRule="auto"/>
        <w:ind w:firstLine="567"/>
        <w:jc w:val="center"/>
        <w:rPr>
          <w:rFonts w:ascii="Times New Roman" w:hAnsi="Times New Roman" w:cs="Times New Roman"/>
          <w:b/>
          <w:sz w:val="24"/>
          <w:szCs w:val="24"/>
          <w:lang w:val="uk-UA"/>
        </w:rPr>
      </w:pPr>
      <w:r>
        <w:rPr>
          <w:rFonts w:ascii="Times New Roman" w:hAnsi="Times New Roman" w:cs="Times New Roman"/>
          <w:b/>
          <w:sz w:val="24"/>
          <w:szCs w:val="24"/>
          <w:lang w:val="uk-UA"/>
        </w:rPr>
        <w:t>ЕФЕКТИВНІСТЬ СИСТЕМИ СЕЛЕКЦІЇ У ПЛЕМІННОМУ СВИНАРСТВІ</w:t>
      </w:r>
    </w:p>
    <w:p w:rsidR="00AF14C9" w:rsidRPr="00573E26" w:rsidRDefault="00AF14C9" w:rsidP="00AF14C9">
      <w:pPr>
        <w:tabs>
          <w:tab w:val="left" w:pos="1320"/>
        </w:tabs>
        <w:spacing w:after="0" w:line="240" w:lineRule="auto"/>
        <w:ind w:firstLine="567"/>
        <w:jc w:val="center"/>
        <w:rPr>
          <w:rFonts w:ascii="Times New Roman" w:hAnsi="Times New Roman" w:cs="Times New Roman"/>
          <w:sz w:val="24"/>
          <w:szCs w:val="24"/>
          <w:lang w:val="uk-UA"/>
        </w:rPr>
      </w:pPr>
    </w:p>
    <w:p w:rsidR="00AF14C9" w:rsidRPr="001E5487" w:rsidRDefault="00AF14C9" w:rsidP="00AF14C9">
      <w:pPr>
        <w:tabs>
          <w:tab w:val="left" w:pos="1320"/>
        </w:tabs>
        <w:spacing w:after="0" w:line="240" w:lineRule="auto"/>
        <w:ind w:firstLine="567"/>
        <w:jc w:val="center"/>
        <w:rPr>
          <w:rFonts w:ascii="Times New Roman" w:hAnsi="Times New Roman" w:cs="Times New Roman"/>
          <w:b/>
          <w:sz w:val="24"/>
          <w:szCs w:val="24"/>
          <w:vertAlign w:val="superscript"/>
          <w:lang w:val="uk-UA"/>
        </w:rPr>
      </w:pPr>
      <w:r w:rsidRPr="00573E26">
        <w:rPr>
          <w:rFonts w:ascii="Times New Roman" w:hAnsi="Times New Roman" w:cs="Times New Roman"/>
          <w:b/>
          <w:sz w:val="24"/>
          <w:szCs w:val="24"/>
          <w:lang w:val="uk-UA"/>
        </w:rPr>
        <w:t>С.</w:t>
      </w:r>
      <w:r>
        <w:rPr>
          <w:rFonts w:ascii="Times New Roman" w:hAnsi="Times New Roman" w:cs="Times New Roman"/>
          <w:b/>
          <w:sz w:val="24"/>
          <w:szCs w:val="24"/>
          <w:lang w:val="uk-UA"/>
        </w:rPr>
        <w:t xml:space="preserve"> </w:t>
      </w:r>
      <w:r w:rsidRPr="00573E26">
        <w:rPr>
          <w:rFonts w:ascii="Times New Roman" w:hAnsi="Times New Roman" w:cs="Times New Roman"/>
          <w:b/>
          <w:sz w:val="24"/>
          <w:szCs w:val="24"/>
          <w:lang w:val="uk-UA"/>
        </w:rPr>
        <w:t>Л.</w:t>
      </w:r>
      <w:r>
        <w:rPr>
          <w:rFonts w:ascii="Times New Roman" w:hAnsi="Times New Roman" w:cs="Times New Roman"/>
          <w:b/>
          <w:sz w:val="24"/>
          <w:szCs w:val="24"/>
          <w:lang w:val="uk-UA"/>
        </w:rPr>
        <w:t xml:space="preserve"> </w:t>
      </w:r>
      <w:r w:rsidRPr="00573E26">
        <w:rPr>
          <w:rFonts w:ascii="Times New Roman" w:hAnsi="Times New Roman" w:cs="Times New Roman"/>
          <w:b/>
          <w:sz w:val="24"/>
          <w:szCs w:val="24"/>
          <w:lang w:val="uk-UA"/>
        </w:rPr>
        <w:t>ВОЙТЕНКО,</w:t>
      </w:r>
      <w:r>
        <w:rPr>
          <w:rFonts w:ascii="Times New Roman" w:hAnsi="Times New Roman" w:cs="Times New Roman"/>
          <w:b/>
          <w:sz w:val="24"/>
          <w:szCs w:val="24"/>
          <w:vertAlign w:val="superscript"/>
          <w:lang w:val="uk-UA"/>
        </w:rPr>
        <w:t>1</w:t>
      </w:r>
      <w:r w:rsidRPr="00573E26">
        <w:rPr>
          <w:rFonts w:ascii="Times New Roman" w:hAnsi="Times New Roman" w:cs="Times New Roman"/>
          <w:b/>
          <w:sz w:val="24"/>
          <w:szCs w:val="24"/>
          <w:lang w:val="uk-UA"/>
        </w:rPr>
        <w:t xml:space="preserve"> </w:t>
      </w:r>
      <w:r>
        <w:rPr>
          <w:rFonts w:ascii="Times New Roman" w:hAnsi="Times New Roman" w:cs="Times New Roman"/>
          <w:b/>
          <w:sz w:val="24"/>
          <w:szCs w:val="24"/>
          <w:lang w:val="uk-UA"/>
        </w:rPr>
        <w:t>Л. В. ВИШНЕВСЬКИЙ,</w:t>
      </w:r>
      <w:r>
        <w:rPr>
          <w:rFonts w:ascii="Times New Roman" w:hAnsi="Times New Roman" w:cs="Times New Roman"/>
          <w:b/>
          <w:sz w:val="24"/>
          <w:szCs w:val="24"/>
          <w:vertAlign w:val="superscript"/>
          <w:lang w:val="uk-UA"/>
        </w:rPr>
        <w:t>2</w:t>
      </w:r>
      <w:r>
        <w:rPr>
          <w:rFonts w:ascii="Times New Roman" w:hAnsi="Times New Roman" w:cs="Times New Roman"/>
          <w:b/>
          <w:sz w:val="24"/>
          <w:szCs w:val="24"/>
          <w:lang w:val="uk-UA"/>
        </w:rPr>
        <w:t xml:space="preserve"> </w:t>
      </w:r>
      <w:r w:rsidRPr="00573E26">
        <w:rPr>
          <w:rFonts w:ascii="Times New Roman" w:hAnsi="Times New Roman" w:cs="Times New Roman"/>
          <w:b/>
          <w:sz w:val="24"/>
          <w:szCs w:val="24"/>
          <w:lang w:val="uk-UA"/>
        </w:rPr>
        <w:t>Т.</w:t>
      </w:r>
      <w:r>
        <w:rPr>
          <w:rFonts w:ascii="Times New Roman" w:hAnsi="Times New Roman" w:cs="Times New Roman"/>
          <w:b/>
          <w:sz w:val="24"/>
          <w:szCs w:val="24"/>
          <w:lang w:val="uk-UA"/>
        </w:rPr>
        <w:t xml:space="preserve"> </w:t>
      </w:r>
      <w:r w:rsidRPr="00573E26">
        <w:rPr>
          <w:rFonts w:ascii="Times New Roman" w:hAnsi="Times New Roman" w:cs="Times New Roman"/>
          <w:b/>
          <w:sz w:val="24"/>
          <w:szCs w:val="24"/>
          <w:lang w:val="uk-UA"/>
        </w:rPr>
        <w:t>І.</w:t>
      </w:r>
      <w:r>
        <w:rPr>
          <w:rFonts w:ascii="Times New Roman" w:hAnsi="Times New Roman" w:cs="Times New Roman"/>
          <w:b/>
          <w:sz w:val="24"/>
          <w:szCs w:val="24"/>
          <w:lang w:val="uk-UA"/>
        </w:rPr>
        <w:t xml:space="preserve"> КАРУННА</w:t>
      </w:r>
      <w:r>
        <w:rPr>
          <w:rFonts w:ascii="Times New Roman" w:hAnsi="Times New Roman" w:cs="Times New Roman"/>
          <w:b/>
          <w:sz w:val="24"/>
          <w:szCs w:val="24"/>
          <w:vertAlign w:val="superscript"/>
          <w:lang w:val="uk-UA"/>
        </w:rPr>
        <w:t>1</w:t>
      </w:r>
      <w:r w:rsidRPr="00573E26">
        <w:rPr>
          <w:rFonts w:ascii="Times New Roman" w:hAnsi="Times New Roman" w:cs="Times New Roman"/>
          <w:b/>
          <w:sz w:val="24"/>
          <w:szCs w:val="24"/>
          <w:lang w:val="uk-UA"/>
        </w:rPr>
        <w:t xml:space="preserve"> </w:t>
      </w:r>
      <w:r>
        <w:rPr>
          <w:rFonts w:ascii="Times New Roman" w:hAnsi="Times New Roman" w:cs="Times New Roman"/>
          <w:b/>
          <w:sz w:val="24"/>
          <w:szCs w:val="24"/>
          <w:lang w:val="uk-UA"/>
        </w:rPr>
        <w:t xml:space="preserve"> </w:t>
      </w:r>
    </w:p>
    <w:p w:rsidR="00AF14C9" w:rsidRPr="00573E26" w:rsidRDefault="00AF14C9" w:rsidP="00AF14C9">
      <w:pPr>
        <w:tabs>
          <w:tab w:val="left" w:pos="1320"/>
        </w:tabs>
        <w:spacing w:after="0" w:line="240" w:lineRule="auto"/>
        <w:ind w:firstLine="567"/>
        <w:jc w:val="center"/>
        <w:rPr>
          <w:rFonts w:ascii="Times New Roman" w:hAnsi="Times New Roman" w:cs="Times New Roman"/>
          <w:sz w:val="24"/>
          <w:szCs w:val="24"/>
        </w:rPr>
      </w:pPr>
      <w:hyperlink r:id="rId5" w:history="1">
        <w:r w:rsidRPr="00573E26">
          <w:rPr>
            <w:rStyle w:val="a4"/>
            <w:rFonts w:ascii="Times New Roman" w:hAnsi="Times New Roman" w:cs="Times New Roman"/>
            <w:sz w:val="24"/>
            <w:szCs w:val="24"/>
            <w:lang w:val="en-US"/>
          </w:rPr>
          <w:t>slvoytenko</w:t>
        </w:r>
        <w:r w:rsidRPr="00573E26">
          <w:rPr>
            <w:rStyle w:val="a4"/>
            <w:rFonts w:ascii="Times New Roman" w:hAnsi="Times New Roman" w:cs="Times New Roman"/>
            <w:sz w:val="24"/>
            <w:szCs w:val="24"/>
          </w:rPr>
          <w:t>@</w:t>
        </w:r>
        <w:r w:rsidRPr="00573E26">
          <w:rPr>
            <w:rStyle w:val="a4"/>
            <w:rFonts w:ascii="Times New Roman" w:hAnsi="Times New Roman" w:cs="Times New Roman"/>
            <w:sz w:val="24"/>
            <w:szCs w:val="24"/>
            <w:lang w:val="en-US"/>
          </w:rPr>
          <w:t>mail</w:t>
        </w:r>
        <w:r w:rsidRPr="00573E26">
          <w:rPr>
            <w:rStyle w:val="a4"/>
            <w:rFonts w:ascii="Times New Roman" w:hAnsi="Times New Roman" w:cs="Times New Roman"/>
            <w:sz w:val="24"/>
            <w:szCs w:val="24"/>
          </w:rPr>
          <w:t>.</w:t>
        </w:r>
        <w:r w:rsidRPr="00573E26">
          <w:rPr>
            <w:rStyle w:val="a4"/>
            <w:rFonts w:ascii="Times New Roman" w:hAnsi="Times New Roman" w:cs="Times New Roman"/>
            <w:sz w:val="24"/>
            <w:szCs w:val="24"/>
            <w:lang w:val="en-US"/>
          </w:rPr>
          <w:t>ru</w:t>
        </w:r>
      </w:hyperlink>
    </w:p>
    <w:p w:rsidR="00AF14C9" w:rsidRDefault="00AF14C9" w:rsidP="00AF14C9">
      <w:pPr>
        <w:tabs>
          <w:tab w:val="left" w:pos="1320"/>
        </w:tabs>
        <w:spacing w:after="0" w:line="240" w:lineRule="auto"/>
        <w:ind w:firstLine="567"/>
        <w:jc w:val="center"/>
        <w:rPr>
          <w:rFonts w:ascii="Times New Roman" w:hAnsi="Times New Roman" w:cs="Times New Roman"/>
          <w:sz w:val="24"/>
          <w:szCs w:val="24"/>
          <w:lang w:val="uk-UA"/>
        </w:rPr>
      </w:pPr>
      <w:r w:rsidRPr="001E5487">
        <w:rPr>
          <w:rFonts w:ascii="Times New Roman" w:hAnsi="Times New Roman" w:cs="Times New Roman"/>
          <w:sz w:val="24"/>
          <w:szCs w:val="24"/>
          <w:vertAlign w:val="superscript"/>
          <w:lang w:val="uk-UA"/>
        </w:rPr>
        <w:t>1</w:t>
      </w:r>
      <w:r w:rsidRPr="00573E26">
        <w:rPr>
          <w:rFonts w:ascii="Times New Roman" w:hAnsi="Times New Roman" w:cs="Times New Roman"/>
          <w:sz w:val="24"/>
          <w:szCs w:val="24"/>
          <w:lang w:val="uk-UA"/>
        </w:rPr>
        <w:t>Полтавська державна аграрна академія. Україна.</w:t>
      </w:r>
    </w:p>
    <w:p w:rsidR="00AF14C9" w:rsidRPr="001E5487" w:rsidRDefault="00AF14C9" w:rsidP="00AF14C9">
      <w:pPr>
        <w:tabs>
          <w:tab w:val="left" w:pos="1320"/>
        </w:tabs>
        <w:spacing w:after="0" w:line="240" w:lineRule="auto"/>
        <w:ind w:firstLine="567"/>
        <w:jc w:val="center"/>
        <w:rPr>
          <w:rFonts w:ascii="Times New Roman" w:hAnsi="Times New Roman" w:cs="Times New Roman"/>
          <w:sz w:val="24"/>
          <w:szCs w:val="24"/>
          <w:lang w:val="uk-UA"/>
        </w:rPr>
      </w:pPr>
      <w:r w:rsidRPr="001E5487">
        <w:rPr>
          <w:rFonts w:ascii="Times New Roman" w:hAnsi="Times New Roman" w:cs="Times New Roman"/>
          <w:sz w:val="24"/>
          <w:szCs w:val="24"/>
          <w:vertAlign w:val="superscript"/>
          <w:lang w:val="uk-UA"/>
        </w:rPr>
        <w:t>2</w:t>
      </w:r>
      <w:r>
        <w:rPr>
          <w:rFonts w:ascii="Times New Roman" w:hAnsi="Times New Roman" w:cs="Times New Roman"/>
          <w:sz w:val="24"/>
          <w:szCs w:val="24"/>
          <w:vertAlign w:val="superscript"/>
          <w:lang w:val="uk-UA"/>
        </w:rPr>
        <w:t xml:space="preserve"> </w:t>
      </w:r>
      <w:r>
        <w:rPr>
          <w:rFonts w:ascii="Times New Roman" w:hAnsi="Times New Roman" w:cs="Times New Roman"/>
          <w:sz w:val="24"/>
          <w:szCs w:val="24"/>
          <w:lang w:val="uk-UA"/>
        </w:rPr>
        <w:t xml:space="preserve"> Інститут розведення і генетики тварин НААН. Україна.</w:t>
      </w:r>
    </w:p>
    <w:p w:rsidR="00AF14C9" w:rsidRPr="00573E26" w:rsidRDefault="00AF14C9" w:rsidP="00AF14C9">
      <w:pPr>
        <w:tabs>
          <w:tab w:val="left" w:pos="1320"/>
        </w:tabs>
        <w:spacing w:after="0" w:line="240" w:lineRule="auto"/>
        <w:ind w:firstLine="567"/>
        <w:jc w:val="center"/>
        <w:rPr>
          <w:rFonts w:ascii="Times New Roman" w:hAnsi="Times New Roman" w:cs="Times New Roman"/>
          <w:sz w:val="24"/>
          <w:szCs w:val="24"/>
          <w:lang w:val="uk-UA"/>
        </w:rPr>
      </w:pPr>
    </w:p>
    <w:p w:rsidR="00AF14C9" w:rsidRDefault="00AF14C9" w:rsidP="00AF14C9">
      <w:pPr>
        <w:tabs>
          <w:tab w:val="left" w:pos="1320"/>
        </w:tabs>
        <w:spacing w:after="0" w:line="240" w:lineRule="auto"/>
        <w:ind w:firstLine="567"/>
        <w:jc w:val="both"/>
        <w:rPr>
          <w:rFonts w:ascii="Times New Roman" w:hAnsi="Times New Roman" w:cs="Times New Roman"/>
          <w:i/>
          <w:sz w:val="24"/>
          <w:szCs w:val="24"/>
          <w:lang w:val="uk-UA"/>
        </w:rPr>
      </w:pPr>
      <w:r w:rsidRPr="006B7AB9">
        <w:rPr>
          <w:rFonts w:ascii="Times New Roman" w:hAnsi="Times New Roman" w:cs="Times New Roman"/>
          <w:i/>
          <w:sz w:val="24"/>
          <w:szCs w:val="24"/>
          <w:lang w:val="uk-UA"/>
        </w:rPr>
        <w:t xml:space="preserve">В статті викладені результати аналізу відтворної здатності свиноматок та власної продуктивності ремонтного молодняка наявних в Україні порід, яких розводять в   суб’єктах племінної справи у свинарстві. Визначено, що племінні господарства не можуть забезпечити вимоги промислових комплексів </w:t>
      </w:r>
      <w:r>
        <w:rPr>
          <w:rFonts w:ascii="Times New Roman" w:hAnsi="Times New Roman" w:cs="Times New Roman"/>
          <w:i/>
          <w:sz w:val="24"/>
          <w:szCs w:val="24"/>
          <w:lang w:val="uk-UA"/>
        </w:rPr>
        <w:t xml:space="preserve">щодо </w:t>
      </w:r>
      <w:r w:rsidRPr="006B7AB9">
        <w:rPr>
          <w:rFonts w:ascii="Times New Roman" w:hAnsi="Times New Roman" w:cs="Times New Roman"/>
          <w:i/>
          <w:sz w:val="24"/>
          <w:szCs w:val="24"/>
          <w:lang w:val="uk-UA"/>
        </w:rPr>
        <w:t xml:space="preserve"> відтворно</w:t>
      </w:r>
      <w:r>
        <w:rPr>
          <w:rFonts w:ascii="Times New Roman" w:hAnsi="Times New Roman" w:cs="Times New Roman"/>
          <w:i/>
          <w:sz w:val="24"/>
          <w:szCs w:val="24"/>
          <w:lang w:val="uk-UA"/>
        </w:rPr>
        <w:t>ї  здатності</w:t>
      </w:r>
      <w:r w:rsidRPr="006B7AB9">
        <w:rPr>
          <w:rFonts w:ascii="Times New Roman" w:hAnsi="Times New Roman" w:cs="Times New Roman"/>
          <w:i/>
          <w:sz w:val="24"/>
          <w:szCs w:val="24"/>
          <w:lang w:val="uk-UA"/>
        </w:rPr>
        <w:t xml:space="preserve"> маток. Одночасно молодняк, який вирощується в племінних господарствах, може конкурувати з тваринами зарубіжного походження щодо інтенсивності росту та товщини шпику, але з урахуванням конкретної породи. Здебільшого молодняк, який належить племінним заводам, має нижчу продуктивність, порівняно із племінними репродукторами, що є наслідком порушення принципів великомасштабної селекції у свинарстві.</w:t>
      </w:r>
      <w:r>
        <w:rPr>
          <w:rFonts w:ascii="Times New Roman" w:hAnsi="Times New Roman" w:cs="Times New Roman"/>
          <w:i/>
          <w:sz w:val="24"/>
          <w:szCs w:val="24"/>
          <w:lang w:val="uk-UA"/>
        </w:rPr>
        <w:t xml:space="preserve"> Для виходу із такої ситуації потрібно значно скоротити кількість племінних господарств, особливо у великій білій породі й ландрас, та розробити інші підходи до ведення племінної роботи в суб’єктах племінної справи у свинарстві.</w:t>
      </w:r>
    </w:p>
    <w:p w:rsidR="00AF14C9" w:rsidRDefault="00AF14C9" w:rsidP="00AF14C9">
      <w:pPr>
        <w:tabs>
          <w:tab w:val="left" w:pos="1320"/>
        </w:tabs>
        <w:spacing w:after="0" w:line="240" w:lineRule="auto"/>
        <w:ind w:firstLine="567"/>
        <w:jc w:val="both"/>
        <w:rPr>
          <w:rFonts w:ascii="Times New Roman" w:hAnsi="Times New Roman" w:cs="Times New Roman"/>
          <w:i/>
          <w:sz w:val="24"/>
          <w:szCs w:val="24"/>
          <w:lang w:val="uk-UA"/>
        </w:rPr>
      </w:pPr>
      <w:r w:rsidRPr="001E5487">
        <w:rPr>
          <w:rFonts w:ascii="Times New Roman" w:hAnsi="Times New Roman" w:cs="Times New Roman"/>
          <w:b/>
          <w:i/>
          <w:sz w:val="24"/>
          <w:szCs w:val="24"/>
          <w:lang w:val="uk-UA"/>
        </w:rPr>
        <w:t>Ключові слова:</w:t>
      </w:r>
      <w:r>
        <w:rPr>
          <w:rFonts w:ascii="Times New Roman" w:hAnsi="Times New Roman" w:cs="Times New Roman"/>
          <w:i/>
          <w:sz w:val="24"/>
          <w:szCs w:val="24"/>
          <w:lang w:val="uk-UA"/>
        </w:rPr>
        <w:t xml:space="preserve"> свині, суб’єкти племінної справи у свинарстві, відтворна здатність, власна продуктивність молодняка, ефективність селекції.</w:t>
      </w:r>
    </w:p>
    <w:p w:rsidR="00AF14C9" w:rsidRPr="00970E54" w:rsidRDefault="00AF14C9" w:rsidP="00AF14C9">
      <w:pPr>
        <w:tabs>
          <w:tab w:val="left" w:pos="1320"/>
        </w:tabs>
        <w:spacing w:after="0" w:line="240" w:lineRule="auto"/>
        <w:ind w:firstLine="567"/>
        <w:jc w:val="both"/>
        <w:rPr>
          <w:rFonts w:ascii="Times New Roman" w:hAnsi="Times New Roman" w:cs="Times New Roman"/>
          <w:i/>
          <w:sz w:val="24"/>
          <w:szCs w:val="24"/>
        </w:rPr>
      </w:pPr>
    </w:p>
    <w:p w:rsidR="00AF14C9" w:rsidRDefault="00AF14C9" w:rsidP="00AF14C9">
      <w:pPr>
        <w:tabs>
          <w:tab w:val="left" w:pos="1320"/>
        </w:tabs>
        <w:spacing w:after="0" w:line="240" w:lineRule="auto"/>
        <w:ind w:firstLine="567"/>
        <w:jc w:val="both"/>
        <w:rPr>
          <w:rFonts w:ascii="Times New Roman" w:hAnsi="Times New Roman" w:cs="Times New Roman"/>
          <w:i/>
          <w:sz w:val="24"/>
          <w:szCs w:val="24"/>
        </w:rPr>
      </w:pPr>
      <w:r w:rsidRPr="00837F2E">
        <w:rPr>
          <w:rFonts w:ascii="Times New Roman" w:hAnsi="Times New Roman" w:cs="Times New Roman"/>
          <w:b/>
          <w:sz w:val="24"/>
          <w:szCs w:val="24"/>
        </w:rPr>
        <w:t>Эффективность</w:t>
      </w:r>
      <w:r>
        <w:rPr>
          <w:rFonts w:ascii="Times New Roman" w:hAnsi="Times New Roman" w:cs="Times New Roman"/>
          <w:b/>
          <w:sz w:val="24"/>
          <w:szCs w:val="24"/>
          <w:lang w:val="uk-UA"/>
        </w:rPr>
        <w:t xml:space="preserve"> </w:t>
      </w:r>
      <w:r w:rsidRPr="00837F2E">
        <w:rPr>
          <w:rFonts w:ascii="Times New Roman" w:hAnsi="Times New Roman" w:cs="Times New Roman"/>
          <w:b/>
          <w:sz w:val="24"/>
          <w:szCs w:val="24"/>
        </w:rPr>
        <w:t xml:space="preserve">системы селекции в </w:t>
      </w:r>
      <w:r>
        <w:rPr>
          <w:rFonts w:ascii="Times New Roman" w:hAnsi="Times New Roman" w:cs="Times New Roman"/>
          <w:b/>
          <w:sz w:val="24"/>
          <w:szCs w:val="24"/>
        </w:rPr>
        <w:t xml:space="preserve">племенном </w:t>
      </w:r>
      <w:r w:rsidRPr="00837F2E">
        <w:rPr>
          <w:rFonts w:ascii="Times New Roman" w:hAnsi="Times New Roman" w:cs="Times New Roman"/>
          <w:b/>
          <w:sz w:val="24"/>
          <w:szCs w:val="24"/>
        </w:rPr>
        <w:t>свиноводстве.</w:t>
      </w:r>
      <w:r>
        <w:rPr>
          <w:rFonts w:ascii="Times New Roman" w:hAnsi="Times New Roman" w:cs="Times New Roman"/>
          <w:b/>
          <w:sz w:val="24"/>
          <w:szCs w:val="24"/>
        </w:rPr>
        <w:t xml:space="preserve"> </w:t>
      </w:r>
      <w:r w:rsidRPr="00837F2E">
        <w:rPr>
          <w:rFonts w:ascii="Times New Roman" w:hAnsi="Times New Roman" w:cs="Times New Roman"/>
          <w:sz w:val="24"/>
          <w:szCs w:val="24"/>
        </w:rPr>
        <w:t xml:space="preserve">С. Л. Войтенко, </w:t>
      </w:r>
      <w:r>
        <w:rPr>
          <w:rFonts w:ascii="Times New Roman" w:hAnsi="Times New Roman" w:cs="Times New Roman"/>
          <w:sz w:val="24"/>
          <w:szCs w:val="24"/>
        </w:rPr>
        <w:t xml:space="preserve">Л. В. Вишневский, </w:t>
      </w:r>
      <w:r w:rsidRPr="00837F2E">
        <w:rPr>
          <w:rFonts w:ascii="Times New Roman" w:hAnsi="Times New Roman" w:cs="Times New Roman"/>
          <w:sz w:val="24"/>
          <w:szCs w:val="24"/>
        </w:rPr>
        <w:t>Т. И. Карунна, М. А. Петренко, В. А. Горобец.</w:t>
      </w:r>
      <w:r>
        <w:rPr>
          <w:rFonts w:ascii="Times New Roman" w:hAnsi="Times New Roman" w:cs="Times New Roman"/>
          <w:sz w:val="24"/>
          <w:szCs w:val="24"/>
        </w:rPr>
        <w:t xml:space="preserve"> </w:t>
      </w:r>
      <w:r w:rsidRPr="00970E54">
        <w:rPr>
          <w:rFonts w:ascii="Times New Roman" w:hAnsi="Times New Roman" w:cs="Times New Roman"/>
          <w:i/>
          <w:sz w:val="24"/>
          <w:szCs w:val="24"/>
        </w:rPr>
        <w:t>В статье изложены результаты анализа воспроизводительной способности и собственной продуктивности ремонтного молодняка,  имеющихся в Украине пород, которые разводятся  в субъектах племенного дела в свиноводстве. Установлено, что    племенные хозяйства не могут обеспечить потребность промышленных комплексов относительно воспроизводительной способности маток. Одновременно молодняк,  который выращивается в племенных хозяйствах, может конкурировать с животными зарубежного происхождения по скорости роста и толщине шпика, но с учетом определенной породы.</w:t>
      </w:r>
      <w:r>
        <w:rPr>
          <w:rFonts w:ascii="Times New Roman" w:hAnsi="Times New Roman" w:cs="Times New Roman"/>
          <w:i/>
          <w:sz w:val="24"/>
          <w:szCs w:val="24"/>
        </w:rPr>
        <w:t xml:space="preserve"> В основном молодняк, который принадлежит племенным заводам, имеет более низкую продуктивность, по сравнению с племенными репродукторами, что может быть следствием нарушения принципов крупномасштабной селекции в свиноводстве. Для выхода из такой ситуации необходимо существенно сократить</w:t>
      </w:r>
      <w:r w:rsidRPr="001E5487">
        <w:rPr>
          <w:rFonts w:ascii="Times New Roman" w:hAnsi="Times New Roman" w:cs="Times New Roman"/>
          <w:i/>
          <w:sz w:val="24"/>
          <w:szCs w:val="24"/>
        </w:rPr>
        <w:t xml:space="preserve"> </w:t>
      </w:r>
      <w:r>
        <w:rPr>
          <w:rFonts w:ascii="Times New Roman" w:hAnsi="Times New Roman" w:cs="Times New Roman"/>
          <w:i/>
          <w:sz w:val="24"/>
          <w:szCs w:val="24"/>
        </w:rPr>
        <w:t>количество племенных хозяйств, особенно по крупной белой породе и ландрас, а также   разработать другие подходы относительно ведения племенной работы в субъектах племенного дела в свиноводстве.</w:t>
      </w:r>
    </w:p>
    <w:p w:rsidR="00AF14C9" w:rsidRDefault="00AF14C9" w:rsidP="00AF14C9">
      <w:pPr>
        <w:tabs>
          <w:tab w:val="left" w:pos="1320"/>
        </w:tabs>
        <w:spacing w:after="0" w:line="240" w:lineRule="auto"/>
        <w:ind w:firstLine="567"/>
        <w:jc w:val="both"/>
        <w:rPr>
          <w:rFonts w:ascii="Times New Roman" w:hAnsi="Times New Roman" w:cs="Times New Roman"/>
          <w:sz w:val="24"/>
          <w:szCs w:val="24"/>
        </w:rPr>
      </w:pPr>
      <w:r w:rsidRPr="001E5487">
        <w:rPr>
          <w:rFonts w:ascii="Times New Roman" w:hAnsi="Times New Roman" w:cs="Times New Roman"/>
          <w:b/>
          <w:i/>
          <w:sz w:val="24"/>
          <w:szCs w:val="24"/>
        </w:rPr>
        <w:t>Ключевые слова:</w:t>
      </w:r>
      <w:r>
        <w:rPr>
          <w:rFonts w:ascii="Times New Roman" w:hAnsi="Times New Roman" w:cs="Times New Roman"/>
          <w:i/>
          <w:sz w:val="24"/>
          <w:szCs w:val="24"/>
        </w:rPr>
        <w:t xml:space="preserve"> свиньи, субъекты племенного дела в свиноводстве, воспроизводительная способность, собственная продуктивность молодняка, эффективность селекции.</w:t>
      </w:r>
    </w:p>
    <w:p w:rsidR="00AF14C9" w:rsidRDefault="00AF14C9" w:rsidP="00AF14C9">
      <w:pPr>
        <w:tabs>
          <w:tab w:val="left" w:pos="1320"/>
        </w:tabs>
        <w:spacing w:after="0" w:line="240" w:lineRule="auto"/>
        <w:ind w:firstLine="567"/>
        <w:jc w:val="both"/>
        <w:rPr>
          <w:rFonts w:ascii="Times New Roman" w:hAnsi="Times New Roman" w:cs="Times New Roman"/>
          <w:sz w:val="24"/>
          <w:szCs w:val="24"/>
        </w:rPr>
      </w:pPr>
    </w:p>
    <w:p w:rsidR="00AF14C9" w:rsidRPr="001A692F" w:rsidRDefault="00AF14C9" w:rsidP="00AF14C9">
      <w:pPr>
        <w:tabs>
          <w:tab w:val="left" w:pos="1320"/>
        </w:tabs>
        <w:spacing w:after="0" w:line="240" w:lineRule="auto"/>
        <w:ind w:firstLine="567"/>
        <w:jc w:val="both"/>
        <w:rPr>
          <w:rFonts w:ascii="Times New Roman" w:hAnsi="Times New Roman" w:cs="Times New Roman"/>
          <w:sz w:val="24"/>
          <w:szCs w:val="24"/>
          <w:lang w:val="en-US"/>
        </w:rPr>
      </w:pPr>
      <w:proofErr w:type="gramStart"/>
      <w:r w:rsidRPr="001F0307">
        <w:rPr>
          <w:rFonts w:ascii="Times New Roman" w:hAnsi="Times New Roman" w:cs="Times New Roman"/>
          <w:b/>
          <w:sz w:val="24"/>
          <w:szCs w:val="24"/>
          <w:lang w:val="en-US"/>
        </w:rPr>
        <w:t>Effectiveness of the system in pig breeding.</w:t>
      </w:r>
      <w:proofErr w:type="gramEnd"/>
      <w:r w:rsidRPr="001F0307">
        <w:rPr>
          <w:rFonts w:ascii="Times New Roman" w:hAnsi="Times New Roman" w:cs="Times New Roman"/>
          <w:sz w:val="24"/>
          <w:szCs w:val="24"/>
          <w:lang w:val="en-US"/>
        </w:rPr>
        <w:t xml:space="preserve"> S</w:t>
      </w:r>
      <w:r>
        <w:rPr>
          <w:rFonts w:ascii="Times New Roman" w:hAnsi="Times New Roman" w:cs="Times New Roman"/>
          <w:sz w:val="24"/>
          <w:szCs w:val="24"/>
          <w:lang w:val="uk-UA"/>
        </w:rPr>
        <w:t>.</w:t>
      </w:r>
      <w:r w:rsidRPr="001F0307">
        <w:rPr>
          <w:rFonts w:ascii="Times New Roman" w:hAnsi="Times New Roman" w:cs="Times New Roman"/>
          <w:sz w:val="24"/>
          <w:szCs w:val="24"/>
          <w:lang w:val="en-US"/>
        </w:rPr>
        <w:t>L</w:t>
      </w:r>
      <w:r>
        <w:rPr>
          <w:rFonts w:ascii="Times New Roman" w:hAnsi="Times New Roman" w:cs="Times New Roman"/>
          <w:sz w:val="24"/>
          <w:szCs w:val="24"/>
          <w:lang w:val="en-US"/>
        </w:rPr>
        <w:t>.</w:t>
      </w:r>
      <w:r w:rsidRPr="001F0307">
        <w:rPr>
          <w:rFonts w:ascii="Times New Roman" w:hAnsi="Times New Roman" w:cs="Times New Roman"/>
          <w:sz w:val="24"/>
          <w:szCs w:val="24"/>
          <w:lang w:val="en-US"/>
        </w:rPr>
        <w:t xml:space="preserve"> Voytenko, L.</w:t>
      </w:r>
      <w:r w:rsidRPr="001A692F">
        <w:rPr>
          <w:rFonts w:ascii="Times New Roman" w:hAnsi="Times New Roman" w:cs="Times New Roman"/>
          <w:sz w:val="24"/>
          <w:szCs w:val="24"/>
          <w:lang w:val="en-US"/>
        </w:rPr>
        <w:t xml:space="preserve"> </w:t>
      </w:r>
      <w:r w:rsidRPr="001F0307">
        <w:rPr>
          <w:rFonts w:ascii="Times New Roman" w:hAnsi="Times New Roman" w:cs="Times New Roman"/>
          <w:sz w:val="24"/>
          <w:szCs w:val="24"/>
          <w:lang w:val="en-US"/>
        </w:rPr>
        <w:t>V</w:t>
      </w:r>
      <w:r>
        <w:rPr>
          <w:rFonts w:ascii="Times New Roman" w:hAnsi="Times New Roman" w:cs="Times New Roman"/>
          <w:sz w:val="24"/>
          <w:szCs w:val="24"/>
          <w:lang w:val="uk-UA"/>
        </w:rPr>
        <w:t>.</w:t>
      </w:r>
      <w:r w:rsidRPr="001F0307">
        <w:rPr>
          <w:rFonts w:ascii="Times New Roman" w:hAnsi="Times New Roman" w:cs="Times New Roman"/>
          <w:sz w:val="24"/>
          <w:szCs w:val="24"/>
          <w:lang w:val="en-US"/>
        </w:rPr>
        <w:t xml:space="preserve"> </w:t>
      </w:r>
      <w:r>
        <w:rPr>
          <w:rFonts w:ascii="Times New Roman" w:hAnsi="Times New Roman" w:cs="Times New Roman"/>
          <w:sz w:val="24"/>
          <w:szCs w:val="24"/>
          <w:lang w:val="en-US"/>
        </w:rPr>
        <w:t>V</w:t>
      </w:r>
      <w:r w:rsidRPr="001F0307">
        <w:rPr>
          <w:rFonts w:ascii="Times New Roman" w:hAnsi="Times New Roman" w:cs="Times New Roman"/>
          <w:sz w:val="24"/>
          <w:szCs w:val="24"/>
          <w:lang w:val="en-US"/>
        </w:rPr>
        <w:t>is</w:t>
      </w:r>
      <w:r>
        <w:rPr>
          <w:rFonts w:ascii="Times New Roman" w:hAnsi="Times New Roman" w:cs="Times New Roman"/>
          <w:sz w:val="24"/>
          <w:szCs w:val="24"/>
          <w:lang w:val="en-US"/>
        </w:rPr>
        <w:t>ch</w:t>
      </w:r>
      <w:r w:rsidRPr="001F0307">
        <w:rPr>
          <w:rFonts w:ascii="Times New Roman" w:hAnsi="Times New Roman" w:cs="Times New Roman"/>
          <w:sz w:val="24"/>
          <w:szCs w:val="24"/>
          <w:lang w:val="en-US"/>
        </w:rPr>
        <w:t>e</w:t>
      </w:r>
      <w:r>
        <w:rPr>
          <w:rFonts w:ascii="Times New Roman" w:hAnsi="Times New Roman" w:cs="Times New Roman"/>
          <w:sz w:val="24"/>
          <w:szCs w:val="24"/>
          <w:lang w:val="en-US"/>
        </w:rPr>
        <w:t>v</w:t>
      </w:r>
      <w:r w:rsidRPr="001F0307">
        <w:rPr>
          <w:rFonts w:ascii="Times New Roman" w:hAnsi="Times New Roman" w:cs="Times New Roman"/>
          <w:sz w:val="24"/>
          <w:szCs w:val="24"/>
          <w:lang w:val="en-US"/>
        </w:rPr>
        <w:t>ski</w:t>
      </w:r>
      <w:r>
        <w:rPr>
          <w:rFonts w:ascii="Times New Roman" w:hAnsi="Times New Roman" w:cs="Times New Roman"/>
          <w:sz w:val="24"/>
          <w:szCs w:val="24"/>
          <w:lang w:val="en-US"/>
        </w:rPr>
        <w:t>y</w:t>
      </w:r>
      <w:r w:rsidRPr="001F0307">
        <w:rPr>
          <w:rFonts w:ascii="Times New Roman" w:hAnsi="Times New Roman" w:cs="Times New Roman"/>
          <w:sz w:val="24"/>
          <w:szCs w:val="24"/>
          <w:lang w:val="en-US"/>
        </w:rPr>
        <w:t>, T</w:t>
      </w:r>
      <w:r>
        <w:rPr>
          <w:rFonts w:ascii="Times New Roman" w:hAnsi="Times New Roman" w:cs="Times New Roman"/>
          <w:sz w:val="24"/>
          <w:szCs w:val="24"/>
          <w:lang w:val="en-US"/>
        </w:rPr>
        <w:t>.</w:t>
      </w:r>
      <w:r w:rsidRPr="001F0307">
        <w:rPr>
          <w:rFonts w:ascii="Times New Roman" w:hAnsi="Times New Roman" w:cs="Times New Roman"/>
          <w:sz w:val="24"/>
          <w:szCs w:val="24"/>
          <w:lang w:val="en-US"/>
        </w:rPr>
        <w:t>I</w:t>
      </w:r>
      <w:r>
        <w:rPr>
          <w:rFonts w:ascii="Times New Roman" w:hAnsi="Times New Roman" w:cs="Times New Roman"/>
          <w:sz w:val="24"/>
          <w:szCs w:val="24"/>
          <w:lang w:val="en-US"/>
        </w:rPr>
        <w:t>.</w:t>
      </w:r>
      <w:r w:rsidRPr="001F0307">
        <w:rPr>
          <w:rFonts w:ascii="Times New Roman" w:hAnsi="Times New Roman" w:cs="Times New Roman"/>
          <w:sz w:val="24"/>
          <w:szCs w:val="24"/>
          <w:lang w:val="en-US"/>
        </w:rPr>
        <w:t xml:space="preserve"> Karu</w:t>
      </w:r>
      <w:r>
        <w:rPr>
          <w:rFonts w:ascii="Times New Roman" w:hAnsi="Times New Roman" w:cs="Times New Roman"/>
          <w:sz w:val="24"/>
          <w:szCs w:val="24"/>
          <w:lang w:val="en-US"/>
        </w:rPr>
        <w:t>n</w:t>
      </w:r>
      <w:r w:rsidRPr="001F0307">
        <w:rPr>
          <w:rFonts w:ascii="Times New Roman" w:hAnsi="Times New Roman" w:cs="Times New Roman"/>
          <w:sz w:val="24"/>
          <w:szCs w:val="24"/>
          <w:lang w:val="en-US"/>
        </w:rPr>
        <w:t>na, M</w:t>
      </w:r>
      <w:r>
        <w:rPr>
          <w:rFonts w:ascii="Times New Roman" w:hAnsi="Times New Roman" w:cs="Times New Roman"/>
          <w:sz w:val="24"/>
          <w:szCs w:val="24"/>
          <w:lang w:val="en-US"/>
        </w:rPr>
        <w:t>.</w:t>
      </w:r>
      <w:r w:rsidRPr="001F0307">
        <w:rPr>
          <w:rFonts w:ascii="Times New Roman" w:hAnsi="Times New Roman" w:cs="Times New Roman"/>
          <w:sz w:val="24"/>
          <w:szCs w:val="24"/>
          <w:lang w:val="en-US"/>
        </w:rPr>
        <w:t>A</w:t>
      </w:r>
      <w:r>
        <w:rPr>
          <w:rFonts w:ascii="Times New Roman" w:hAnsi="Times New Roman" w:cs="Times New Roman"/>
          <w:sz w:val="24"/>
          <w:szCs w:val="24"/>
          <w:lang w:val="en-US"/>
        </w:rPr>
        <w:t>.</w:t>
      </w:r>
      <w:r w:rsidRPr="001F0307">
        <w:rPr>
          <w:rFonts w:ascii="Times New Roman" w:hAnsi="Times New Roman" w:cs="Times New Roman"/>
          <w:sz w:val="24"/>
          <w:szCs w:val="24"/>
          <w:lang w:val="en-US"/>
        </w:rPr>
        <w:t xml:space="preserve"> Petrenko, V</w:t>
      </w:r>
      <w:r>
        <w:rPr>
          <w:rFonts w:ascii="Times New Roman" w:hAnsi="Times New Roman" w:cs="Times New Roman"/>
          <w:sz w:val="24"/>
          <w:szCs w:val="24"/>
          <w:lang w:val="uk-UA"/>
        </w:rPr>
        <w:t>.</w:t>
      </w:r>
      <w:r w:rsidRPr="001F0307">
        <w:rPr>
          <w:rFonts w:ascii="Times New Roman" w:hAnsi="Times New Roman" w:cs="Times New Roman"/>
          <w:sz w:val="24"/>
          <w:szCs w:val="24"/>
          <w:lang w:val="en-US"/>
        </w:rPr>
        <w:t>A</w:t>
      </w:r>
      <w:r>
        <w:rPr>
          <w:rFonts w:ascii="Times New Roman" w:hAnsi="Times New Roman" w:cs="Times New Roman"/>
          <w:sz w:val="24"/>
          <w:szCs w:val="24"/>
          <w:lang w:val="en-US"/>
        </w:rPr>
        <w:t>.</w:t>
      </w:r>
      <w:r w:rsidRPr="001F0307">
        <w:rPr>
          <w:rFonts w:ascii="Times New Roman" w:hAnsi="Times New Roman" w:cs="Times New Roman"/>
          <w:sz w:val="24"/>
          <w:szCs w:val="24"/>
          <w:lang w:val="en-US"/>
        </w:rPr>
        <w:t xml:space="preserve"> Gorobe</w:t>
      </w:r>
      <w:r>
        <w:rPr>
          <w:rFonts w:ascii="Times New Roman" w:hAnsi="Times New Roman" w:cs="Times New Roman"/>
          <w:sz w:val="24"/>
          <w:szCs w:val="24"/>
          <w:lang w:val="en-US"/>
        </w:rPr>
        <w:t>z</w:t>
      </w:r>
      <w:r w:rsidRPr="001F0307">
        <w:rPr>
          <w:rFonts w:ascii="Times New Roman" w:hAnsi="Times New Roman" w:cs="Times New Roman"/>
          <w:sz w:val="24"/>
          <w:szCs w:val="24"/>
          <w:lang w:val="en-US"/>
        </w:rPr>
        <w:t xml:space="preserve">. </w:t>
      </w:r>
      <w:r w:rsidRPr="001F0307">
        <w:rPr>
          <w:rFonts w:ascii="Times New Roman" w:hAnsi="Times New Roman" w:cs="Times New Roman"/>
          <w:i/>
          <w:sz w:val="24"/>
          <w:szCs w:val="24"/>
          <w:lang w:val="en-US"/>
        </w:rPr>
        <w:t>The article presents the results of the analysis of reproductive ability and own productivity herd replacements available in Ukraine breeds that are bred in the subjects in pig breeding. It has been established that the tribal economy cannot satisfy the needs of the industrial complexes relative reproductive capacity of sows. At the same time young, which is grown in the breeding farms, can compete with the animals of foreign origin on the growth rate and backfat thickness, but with the particular breed. Mostly young, which is owned by breeding plants has lower productivity compared with tribal loudspeakers that can be caused by large-scale violations of the principles of selection in swine. To exit from this situation, it is necessary to significantly reduce the number of breeding farms, especially in the large white breed and Landrace, as well as to develop other approaches for the conduct of breeding work in the subjects in pig breeding.</w:t>
      </w:r>
      <w:r w:rsidRPr="001F0307">
        <w:rPr>
          <w:rFonts w:ascii="Times New Roman" w:hAnsi="Times New Roman" w:cs="Times New Roman"/>
          <w:sz w:val="24"/>
          <w:szCs w:val="24"/>
          <w:lang w:val="en-US"/>
        </w:rPr>
        <w:t xml:space="preserve"> </w:t>
      </w:r>
    </w:p>
    <w:p w:rsidR="00AF14C9" w:rsidRPr="001F0307" w:rsidRDefault="00AF14C9" w:rsidP="00AF14C9">
      <w:pPr>
        <w:tabs>
          <w:tab w:val="left" w:pos="1320"/>
        </w:tabs>
        <w:spacing w:after="0" w:line="240" w:lineRule="auto"/>
        <w:ind w:firstLine="567"/>
        <w:jc w:val="both"/>
        <w:rPr>
          <w:rFonts w:ascii="Times New Roman" w:hAnsi="Times New Roman" w:cs="Times New Roman"/>
          <w:sz w:val="24"/>
          <w:szCs w:val="24"/>
          <w:lang w:val="en-US"/>
        </w:rPr>
      </w:pPr>
      <w:r w:rsidRPr="001F0307">
        <w:rPr>
          <w:rFonts w:ascii="Times New Roman" w:hAnsi="Times New Roman" w:cs="Times New Roman"/>
          <w:b/>
          <w:i/>
          <w:sz w:val="24"/>
          <w:szCs w:val="24"/>
          <w:lang w:val="en-US"/>
        </w:rPr>
        <w:lastRenderedPageBreak/>
        <w:t>Keywords:</w:t>
      </w:r>
      <w:r w:rsidRPr="001F0307">
        <w:rPr>
          <w:rFonts w:ascii="Times New Roman" w:hAnsi="Times New Roman" w:cs="Times New Roman"/>
          <w:i/>
          <w:sz w:val="24"/>
          <w:szCs w:val="24"/>
          <w:lang w:val="en-US"/>
        </w:rPr>
        <w:t xml:space="preserve"> pigs, subjects in pig breeding, reproductive capacity, productivity own young, the efficiency of selection.</w:t>
      </w:r>
    </w:p>
    <w:p w:rsidR="00AF14C9" w:rsidRDefault="00AF14C9" w:rsidP="00AF14C9">
      <w:pPr>
        <w:tabs>
          <w:tab w:val="left" w:pos="1320"/>
        </w:tabs>
        <w:spacing w:after="0" w:line="240" w:lineRule="auto"/>
        <w:ind w:firstLine="567"/>
        <w:jc w:val="both"/>
        <w:rPr>
          <w:rFonts w:ascii="Times New Roman" w:hAnsi="Times New Roman" w:cs="Times New Roman"/>
          <w:b/>
          <w:sz w:val="24"/>
          <w:szCs w:val="24"/>
          <w:lang w:val="uk-UA"/>
        </w:rPr>
      </w:pPr>
    </w:p>
    <w:p w:rsidR="00AF14C9" w:rsidRPr="00573E26" w:rsidRDefault="00AF14C9" w:rsidP="00AF14C9">
      <w:pPr>
        <w:tabs>
          <w:tab w:val="left" w:pos="1320"/>
        </w:tabs>
        <w:spacing w:after="0" w:line="240" w:lineRule="auto"/>
        <w:ind w:firstLine="567"/>
        <w:jc w:val="both"/>
        <w:rPr>
          <w:rFonts w:ascii="Times New Roman" w:eastAsia="Calibri" w:hAnsi="Times New Roman" w:cs="Times New Roman"/>
          <w:sz w:val="24"/>
          <w:szCs w:val="24"/>
          <w:lang w:val="uk-UA"/>
        </w:rPr>
      </w:pPr>
      <w:r w:rsidRPr="00573E26">
        <w:rPr>
          <w:rFonts w:ascii="Times New Roman" w:hAnsi="Times New Roman" w:cs="Times New Roman"/>
          <w:b/>
          <w:sz w:val="24"/>
          <w:szCs w:val="24"/>
          <w:lang w:val="uk-UA"/>
        </w:rPr>
        <w:t>Вступ.</w:t>
      </w:r>
      <w:r w:rsidRPr="00573E26">
        <w:rPr>
          <w:rFonts w:ascii="Times New Roman" w:eastAsia="Calibri" w:hAnsi="Times New Roman" w:cs="Times New Roman"/>
          <w:sz w:val="24"/>
          <w:szCs w:val="24"/>
          <w:lang w:val="uk-UA"/>
        </w:rPr>
        <w:t xml:space="preserve"> На сучасному етапі розвитку галузі свинарства в Україні  в основу розведення  покладено трьохступінчату пірамідальну систему, на вершині якої знаходяться   племінні заводи, де у відповідності до розроблених програм та планів  створюються чи    удосконалюються структурні складові породи виключно методами лінійного розведення з використанням  цілеспрямованого добору, внутрілінійного підбору, помірного та віддаленого інбридингу. Створені в племінних заводах тварини повинні реалізуватися в племінні репродуктори, де відбувається їх відтворення методами чистопородного розведення, а також схрещування з іншими породами для одержання товарного гібрида. Споживачами продукції племінних репродукторів  повинні бути   товарні господарства. Такий підхід передбачає генетичне поліпшення тварин в усіх категоріях господарств, що в сумі з належними умовами годівлі й утримання сприяє інтенсифікації галузі свинарства. Протягом багатьох попередніх років основною формою чистопородного розведення свиней в племінних господарствах України було розведення за лініями і родинами. Проте слід вказати, що племінна робота в тваринництві сама пособі досить складна з огляду на те, що  вирішуються дві протилежні задачі:  створення тварин із досить високою спадковою стійкістю, обумовленою адитивними генами та   збереження   достатньої мінливості, яка </w:t>
      </w:r>
      <w:r>
        <w:rPr>
          <w:rFonts w:ascii="Times New Roman" w:eastAsia="Calibri" w:hAnsi="Times New Roman" w:cs="Times New Roman"/>
          <w:sz w:val="24"/>
          <w:szCs w:val="24"/>
          <w:lang w:val="uk-UA"/>
        </w:rPr>
        <w:t>забезпечує</w:t>
      </w:r>
      <w:r w:rsidRPr="00573E26">
        <w:rPr>
          <w:rFonts w:ascii="Times New Roman" w:eastAsia="Calibri" w:hAnsi="Times New Roman" w:cs="Times New Roman"/>
          <w:sz w:val="24"/>
          <w:szCs w:val="24"/>
          <w:lang w:val="uk-UA"/>
        </w:rPr>
        <w:t xml:space="preserve">  пластичність породи. Тому навіть незначні помилки в племінній роботі знайдуть відображення в масі потомків з огляду на такі фізіологічні особливості  свиней,  як багатоплідність, короткий період поросності, скоростиглість й швидка зміна поколінь.</w:t>
      </w:r>
    </w:p>
    <w:p w:rsidR="00AF14C9" w:rsidRPr="00573E26" w:rsidRDefault="00AF14C9" w:rsidP="00AF14C9">
      <w:pPr>
        <w:tabs>
          <w:tab w:val="left" w:pos="728"/>
          <w:tab w:val="left" w:pos="1320"/>
        </w:tabs>
        <w:spacing w:after="0" w:line="240" w:lineRule="auto"/>
        <w:ind w:firstLine="567"/>
        <w:jc w:val="both"/>
        <w:rPr>
          <w:rFonts w:ascii="Times New Roman" w:eastAsia="Calibri" w:hAnsi="Times New Roman" w:cs="Times New Roman"/>
          <w:sz w:val="24"/>
          <w:szCs w:val="24"/>
          <w:lang w:val="uk-UA"/>
        </w:rPr>
      </w:pPr>
      <w:r w:rsidRPr="00573E26">
        <w:rPr>
          <w:rFonts w:ascii="Times New Roman" w:eastAsia="Calibri" w:hAnsi="Times New Roman" w:cs="Times New Roman"/>
          <w:sz w:val="24"/>
          <w:szCs w:val="24"/>
          <w:lang w:val="uk-UA"/>
        </w:rPr>
        <w:t>В Україні, де в племінних господарствах розводиться 12 заводських порід свиней, які диференційовані на материнські й батьківські форми, здавалося б є всі можливості для одержання високих показників виробництва свинини з використанням різних прогресивних методів ведення галузі. Проте переважна більшість промислових комплексів по виробництву свинини в Україні останні роки інтенсивно використовує генетичний потенціал свиней зарубіжної селекції, які на думку не лише виробничників, але і науковців, мають вищу продуктивність, порівняно із вітчизняними породами. Крім того, такий підхід застосовується і в багатьох племінних господарствах, особливо при розведенні найбільш численних в Україні порід – великої білої й ландрас</w:t>
      </w:r>
      <w:r>
        <w:rPr>
          <w:rFonts w:ascii="Times New Roman" w:eastAsia="Calibri" w:hAnsi="Times New Roman" w:cs="Times New Roman"/>
          <w:sz w:val="24"/>
          <w:szCs w:val="24"/>
          <w:lang w:val="uk-UA"/>
        </w:rPr>
        <w:t xml:space="preserve">, підтвердженням чого є родоводи тварин, які записані до ДКПТ та зведені звіти по бонітуванню свиней </w:t>
      </w:r>
      <w:r w:rsidRPr="000E5C02">
        <w:rPr>
          <w:rFonts w:ascii="Times New Roman" w:eastAsia="Calibri" w:hAnsi="Times New Roman" w:cs="Times New Roman"/>
          <w:sz w:val="24"/>
          <w:szCs w:val="24"/>
          <w:lang w:val="uk-UA"/>
        </w:rPr>
        <w:t>[</w:t>
      </w:r>
      <w:r>
        <w:rPr>
          <w:rFonts w:ascii="Times New Roman" w:eastAsia="Calibri" w:hAnsi="Times New Roman" w:cs="Times New Roman"/>
          <w:sz w:val="24"/>
          <w:szCs w:val="24"/>
          <w:lang w:val="uk-UA"/>
        </w:rPr>
        <w:t>1, 2, 3</w:t>
      </w:r>
      <w:r w:rsidRPr="000E5C02">
        <w:rPr>
          <w:rFonts w:ascii="Times New Roman" w:eastAsia="Calibri" w:hAnsi="Times New Roman" w:cs="Times New Roman"/>
          <w:sz w:val="24"/>
          <w:szCs w:val="24"/>
          <w:lang w:val="uk-UA"/>
        </w:rPr>
        <w:t>].</w:t>
      </w:r>
      <w:r w:rsidRPr="00573E26">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lang w:val="uk-UA"/>
        </w:rPr>
        <w:t xml:space="preserve"> </w:t>
      </w:r>
      <w:r w:rsidRPr="00573E26">
        <w:rPr>
          <w:rFonts w:ascii="Times New Roman" w:eastAsia="Calibri" w:hAnsi="Times New Roman" w:cs="Times New Roman"/>
          <w:sz w:val="24"/>
          <w:szCs w:val="24"/>
          <w:lang w:val="uk-UA"/>
        </w:rPr>
        <w:t xml:space="preserve">При цьому завезені тварин </w:t>
      </w:r>
      <w:r>
        <w:rPr>
          <w:rFonts w:ascii="Times New Roman" w:eastAsia="Calibri" w:hAnsi="Times New Roman" w:cs="Times New Roman"/>
          <w:sz w:val="24"/>
          <w:szCs w:val="24"/>
          <w:lang w:val="uk-UA"/>
        </w:rPr>
        <w:t>здебільшого</w:t>
      </w:r>
      <w:r w:rsidRPr="00573E26">
        <w:rPr>
          <w:rFonts w:ascii="Times New Roman" w:eastAsia="Calibri" w:hAnsi="Times New Roman" w:cs="Times New Roman"/>
          <w:sz w:val="24"/>
          <w:szCs w:val="24"/>
          <w:lang w:val="uk-UA"/>
        </w:rPr>
        <w:t xml:space="preserve"> не використовуються для створення нових ліній чи типів, а проводиться лише формальна робота з тваринами, які створені на батьківщині імпортованого поголів’я. </w:t>
      </w:r>
    </w:p>
    <w:p w:rsidR="00AF14C9" w:rsidRPr="00573E26" w:rsidRDefault="00AF14C9" w:rsidP="00AF14C9">
      <w:pPr>
        <w:tabs>
          <w:tab w:val="left" w:pos="728"/>
          <w:tab w:val="left" w:pos="1320"/>
        </w:tabs>
        <w:spacing w:after="0" w:line="240" w:lineRule="auto"/>
        <w:ind w:firstLine="567"/>
        <w:jc w:val="both"/>
        <w:rPr>
          <w:rFonts w:ascii="Times New Roman" w:eastAsia="Calibri" w:hAnsi="Times New Roman" w:cs="Times New Roman"/>
          <w:sz w:val="24"/>
          <w:szCs w:val="24"/>
          <w:lang w:val="uk-UA"/>
        </w:rPr>
      </w:pPr>
      <w:r w:rsidRPr="00573E26">
        <w:rPr>
          <w:rFonts w:ascii="Times New Roman" w:eastAsia="Calibri" w:hAnsi="Times New Roman" w:cs="Times New Roman"/>
          <w:sz w:val="24"/>
          <w:szCs w:val="24"/>
          <w:lang w:val="uk-UA"/>
        </w:rPr>
        <w:t xml:space="preserve"> Сучасні технології виробництва свинини промислового типу розраховані на реалізацію біологічного потенціалу свиней у межах:   кількість опоросів на середньорічну свиноматку</w:t>
      </w:r>
      <w:r w:rsidRPr="00573E26">
        <w:rPr>
          <w:rFonts w:ascii="Times New Roman" w:eastAsia="Calibri" w:hAnsi="Times New Roman" w:cs="Times New Roman"/>
          <w:sz w:val="24"/>
          <w:szCs w:val="24"/>
          <w:lang w:val="uk-UA"/>
        </w:rPr>
        <w:softHyphen/>
      </w:r>
      <w:r w:rsidRPr="00573E26">
        <w:rPr>
          <w:rFonts w:ascii="Times New Roman" w:eastAsia="Calibri" w:hAnsi="Times New Roman" w:cs="Times New Roman"/>
          <w:sz w:val="24"/>
          <w:szCs w:val="24"/>
          <w:lang w:val="uk-UA"/>
        </w:rPr>
        <w:softHyphen/>
        <w:t xml:space="preserve">  2,2 -2,3; кількість поросят на один опорос 11-16 голів, середньодобовий приріст свиней  під час вирощування 500-600г і відгодівлі   700-900г, вік досягнення живої маси 100 кг 150-180 днів, витрати корму на </w:t>
      </w:r>
      <w:smartTag w:uri="urn:schemas-microsoft-com:office:smarttags" w:element="metricconverter">
        <w:smartTagPr>
          <w:attr w:name="ProductID" w:val="1 кг"/>
        </w:smartTagPr>
        <w:r w:rsidRPr="00573E26">
          <w:rPr>
            <w:rFonts w:ascii="Times New Roman" w:eastAsia="Calibri" w:hAnsi="Times New Roman" w:cs="Times New Roman"/>
            <w:sz w:val="24"/>
            <w:szCs w:val="24"/>
            <w:lang w:val="uk-UA"/>
          </w:rPr>
          <w:t>1 кг</w:t>
        </w:r>
      </w:smartTag>
      <w:r w:rsidRPr="00573E26">
        <w:rPr>
          <w:rFonts w:ascii="Times New Roman" w:eastAsia="Calibri" w:hAnsi="Times New Roman" w:cs="Times New Roman"/>
          <w:sz w:val="24"/>
          <w:szCs w:val="24"/>
          <w:lang w:val="uk-UA"/>
        </w:rPr>
        <w:t xml:space="preserve"> приросту 2,8 - 4,0 кормової одиниці</w:t>
      </w:r>
      <w:r>
        <w:rPr>
          <w:rFonts w:ascii="Times New Roman" w:eastAsia="Calibri" w:hAnsi="Times New Roman" w:cs="Times New Roman"/>
          <w:sz w:val="24"/>
          <w:szCs w:val="24"/>
          <w:lang w:val="uk-UA"/>
        </w:rPr>
        <w:t>.</w:t>
      </w:r>
      <w:r w:rsidRPr="00573E26">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lang w:val="uk-UA"/>
        </w:rPr>
        <w:t>В</w:t>
      </w:r>
      <w:r w:rsidRPr="00573E26">
        <w:rPr>
          <w:rFonts w:ascii="Times New Roman" w:eastAsia="Calibri" w:hAnsi="Times New Roman" w:cs="Times New Roman"/>
          <w:sz w:val="24"/>
          <w:szCs w:val="24"/>
          <w:lang w:val="uk-UA"/>
        </w:rPr>
        <w:t xml:space="preserve">раховуючи такі високі можливості </w:t>
      </w:r>
      <w:r>
        <w:rPr>
          <w:rFonts w:ascii="Times New Roman" w:eastAsia="Calibri" w:hAnsi="Times New Roman" w:cs="Times New Roman"/>
          <w:sz w:val="24"/>
          <w:szCs w:val="24"/>
          <w:lang w:val="uk-UA"/>
        </w:rPr>
        <w:t xml:space="preserve"> </w:t>
      </w:r>
      <w:r w:rsidRPr="00573E26">
        <w:rPr>
          <w:rFonts w:ascii="Times New Roman" w:eastAsia="Calibri" w:hAnsi="Times New Roman" w:cs="Times New Roman"/>
          <w:sz w:val="24"/>
          <w:szCs w:val="24"/>
          <w:lang w:val="uk-UA"/>
        </w:rPr>
        <w:t xml:space="preserve"> промислов</w:t>
      </w:r>
      <w:r>
        <w:rPr>
          <w:rFonts w:ascii="Times New Roman" w:eastAsia="Calibri" w:hAnsi="Times New Roman" w:cs="Times New Roman"/>
          <w:sz w:val="24"/>
          <w:szCs w:val="24"/>
          <w:lang w:val="uk-UA"/>
        </w:rPr>
        <w:t>их підприємств</w:t>
      </w:r>
      <w:r w:rsidRPr="00573E26">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lang w:val="uk-UA"/>
        </w:rPr>
        <w:t xml:space="preserve"> </w:t>
      </w:r>
      <w:r w:rsidRPr="00573E26">
        <w:rPr>
          <w:rFonts w:ascii="Times New Roman" w:eastAsia="Calibri" w:hAnsi="Times New Roman" w:cs="Times New Roman"/>
          <w:sz w:val="24"/>
          <w:szCs w:val="24"/>
          <w:lang w:val="uk-UA"/>
        </w:rPr>
        <w:t>виникло запитання: чи здатні племінні господарств України  їх задовольнити?</w:t>
      </w:r>
    </w:p>
    <w:p w:rsidR="00AF14C9" w:rsidRPr="00573E26" w:rsidRDefault="00AF14C9" w:rsidP="00AF14C9">
      <w:pPr>
        <w:tabs>
          <w:tab w:val="left" w:pos="728"/>
          <w:tab w:val="left" w:pos="1320"/>
        </w:tabs>
        <w:spacing w:after="0" w:line="240" w:lineRule="auto"/>
        <w:ind w:firstLine="567"/>
        <w:jc w:val="both"/>
        <w:rPr>
          <w:rFonts w:ascii="Times New Roman" w:eastAsia="Calibri" w:hAnsi="Times New Roman" w:cs="Times New Roman"/>
          <w:sz w:val="24"/>
          <w:szCs w:val="24"/>
          <w:highlight w:val="green"/>
          <w:lang w:val="uk-UA"/>
        </w:rPr>
      </w:pPr>
      <w:r w:rsidRPr="00573E26">
        <w:rPr>
          <w:rFonts w:ascii="Times New Roman" w:hAnsi="Times New Roman" w:cs="Times New Roman"/>
          <w:b/>
          <w:sz w:val="24"/>
          <w:szCs w:val="24"/>
          <w:lang w:val="uk-UA"/>
        </w:rPr>
        <w:t xml:space="preserve">Матеріали та методи досліджень. </w:t>
      </w:r>
      <w:r w:rsidRPr="00573E26">
        <w:rPr>
          <w:rFonts w:ascii="Times New Roman" w:hAnsi="Times New Roman" w:cs="Times New Roman"/>
          <w:sz w:val="24"/>
          <w:szCs w:val="24"/>
          <w:lang w:val="uk-UA"/>
        </w:rPr>
        <w:t>Порівняльний аналіз продуктивності 11 порід  свиней  (крім великої чорної</w:t>
      </w:r>
      <w:r>
        <w:rPr>
          <w:rFonts w:ascii="Times New Roman" w:hAnsi="Times New Roman" w:cs="Times New Roman"/>
          <w:sz w:val="24"/>
          <w:szCs w:val="24"/>
          <w:lang w:val="uk-UA"/>
        </w:rPr>
        <w:t xml:space="preserve"> породи</w:t>
      </w:r>
      <w:r w:rsidRPr="00573E26">
        <w:rPr>
          <w:rFonts w:ascii="Times New Roman" w:hAnsi="Times New Roman" w:cs="Times New Roman"/>
          <w:sz w:val="24"/>
          <w:szCs w:val="24"/>
          <w:lang w:val="uk-UA"/>
        </w:rPr>
        <w:t xml:space="preserve">) в різних категоріях племінних господарств України був проведений за результатами зведених звітів по бонітуванню </w:t>
      </w:r>
      <w:r>
        <w:rPr>
          <w:rFonts w:ascii="Times New Roman" w:hAnsi="Times New Roman" w:cs="Times New Roman"/>
          <w:sz w:val="24"/>
          <w:szCs w:val="24"/>
          <w:lang w:val="uk-UA"/>
        </w:rPr>
        <w:t>стад</w:t>
      </w:r>
      <w:r w:rsidRPr="00573E26">
        <w:rPr>
          <w:rFonts w:ascii="Times New Roman" w:hAnsi="Times New Roman" w:cs="Times New Roman"/>
          <w:sz w:val="24"/>
          <w:szCs w:val="24"/>
          <w:lang w:val="uk-UA"/>
        </w:rPr>
        <w:t xml:space="preserve"> за 2012 рік. Оцінювання свиней було здійснено за показниками відтворної здатності свиноматок та власною продуктивністю кнурів і свиноматок. До опрацювання були залучені результати оцінювання свиней у 204 племінних господарствах, з яких: 132 племінних господарства по великій білій породі, 31 – ландрас, по 3  господарства – миргородська, п’єтрен і українська степова біла, 6 – полтавська м’ясна, по 11–</w:t>
      </w:r>
      <w:r>
        <w:rPr>
          <w:rFonts w:ascii="Times New Roman" w:hAnsi="Times New Roman" w:cs="Times New Roman"/>
          <w:sz w:val="24"/>
          <w:szCs w:val="24"/>
          <w:lang w:val="uk-UA"/>
        </w:rPr>
        <w:t xml:space="preserve"> </w:t>
      </w:r>
      <w:r w:rsidRPr="00573E26">
        <w:rPr>
          <w:rFonts w:ascii="Times New Roman" w:hAnsi="Times New Roman" w:cs="Times New Roman"/>
          <w:sz w:val="24"/>
          <w:szCs w:val="24"/>
          <w:lang w:val="uk-UA"/>
        </w:rPr>
        <w:t>українська м’ясна та червона білопояса, 2–</w:t>
      </w:r>
      <w:r>
        <w:rPr>
          <w:rFonts w:ascii="Times New Roman" w:hAnsi="Times New Roman" w:cs="Times New Roman"/>
          <w:sz w:val="24"/>
          <w:szCs w:val="24"/>
          <w:lang w:val="uk-UA"/>
        </w:rPr>
        <w:t xml:space="preserve"> </w:t>
      </w:r>
      <w:r w:rsidRPr="00573E26">
        <w:rPr>
          <w:rFonts w:ascii="Times New Roman" w:hAnsi="Times New Roman" w:cs="Times New Roman"/>
          <w:sz w:val="24"/>
          <w:szCs w:val="24"/>
          <w:lang w:val="uk-UA"/>
        </w:rPr>
        <w:t>уельс, по 1 –</w:t>
      </w:r>
      <w:r>
        <w:rPr>
          <w:rFonts w:ascii="Times New Roman" w:hAnsi="Times New Roman" w:cs="Times New Roman"/>
          <w:sz w:val="24"/>
          <w:szCs w:val="24"/>
          <w:lang w:val="uk-UA"/>
        </w:rPr>
        <w:t xml:space="preserve"> </w:t>
      </w:r>
      <w:r w:rsidRPr="00573E26">
        <w:rPr>
          <w:rFonts w:ascii="Times New Roman" w:hAnsi="Times New Roman" w:cs="Times New Roman"/>
          <w:sz w:val="24"/>
          <w:szCs w:val="24"/>
          <w:lang w:val="uk-UA"/>
        </w:rPr>
        <w:t>дюрок й українська степова ряба. Визначені середні показники по 1661 кнурах</w:t>
      </w:r>
      <w:r>
        <w:rPr>
          <w:rFonts w:ascii="Times New Roman" w:hAnsi="Times New Roman" w:cs="Times New Roman"/>
          <w:sz w:val="24"/>
          <w:szCs w:val="24"/>
          <w:lang w:val="uk-UA"/>
        </w:rPr>
        <w:t>-</w:t>
      </w:r>
      <w:r w:rsidRPr="00573E26">
        <w:rPr>
          <w:rFonts w:ascii="Times New Roman" w:hAnsi="Times New Roman" w:cs="Times New Roman"/>
          <w:sz w:val="24"/>
          <w:szCs w:val="24"/>
          <w:lang w:val="uk-UA"/>
        </w:rPr>
        <w:t>плідниках вищевказаних порід та 33220 основних свиноматках. Матеріали опрацьовані методами варіаційної статистики</w:t>
      </w:r>
      <w:r>
        <w:rPr>
          <w:rFonts w:ascii="Times New Roman" w:hAnsi="Times New Roman" w:cs="Times New Roman"/>
          <w:sz w:val="24"/>
          <w:szCs w:val="24"/>
          <w:lang w:val="uk-UA"/>
        </w:rPr>
        <w:t>.</w:t>
      </w:r>
      <w:r w:rsidRPr="00573E26">
        <w:rPr>
          <w:rFonts w:ascii="Times New Roman" w:eastAsia="Calibri" w:hAnsi="Times New Roman" w:cs="Times New Roman"/>
          <w:sz w:val="24"/>
          <w:szCs w:val="24"/>
          <w:highlight w:val="green"/>
          <w:lang w:val="uk-UA"/>
        </w:rPr>
        <w:t xml:space="preserve"> </w:t>
      </w:r>
    </w:p>
    <w:p w:rsidR="00AF14C9" w:rsidRDefault="00AF14C9" w:rsidP="00AF14C9">
      <w:pPr>
        <w:spacing w:after="0" w:line="240" w:lineRule="auto"/>
        <w:ind w:firstLine="567"/>
        <w:jc w:val="both"/>
        <w:rPr>
          <w:rFonts w:ascii="Times New Roman" w:hAnsi="Times New Roman" w:cs="Times New Roman"/>
          <w:sz w:val="24"/>
          <w:szCs w:val="24"/>
          <w:lang w:val="uk-UA"/>
        </w:rPr>
      </w:pPr>
      <w:r w:rsidRPr="000E5C02">
        <w:rPr>
          <w:rFonts w:ascii="Times New Roman" w:hAnsi="Times New Roman" w:cs="Times New Roman"/>
          <w:b/>
          <w:sz w:val="24"/>
          <w:szCs w:val="24"/>
          <w:lang w:val="uk-UA"/>
        </w:rPr>
        <w:t>Результати досліджень.</w:t>
      </w:r>
      <w:r>
        <w:rPr>
          <w:rFonts w:ascii="Times New Roman" w:hAnsi="Times New Roman" w:cs="Times New Roman"/>
          <w:b/>
          <w:sz w:val="24"/>
          <w:szCs w:val="24"/>
          <w:lang w:val="uk-UA"/>
        </w:rPr>
        <w:t xml:space="preserve"> </w:t>
      </w:r>
      <w:r w:rsidRPr="000E5C02">
        <w:rPr>
          <w:rFonts w:ascii="Times New Roman" w:hAnsi="Times New Roman" w:cs="Times New Roman"/>
          <w:sz w:val="24"/>
          <w:szCs w:val="24"/>
          <w:lang w:val="uk-UA"/>
        </w:rPr>
        <w:t xml:space="preserve">Дослідженнями встановлено, що   в племінних заводах, які розводять 11 порід свиней (крім великої чорної породи) і подали звіти по бонітуванню,  </w:t>
      </w:r>
      <w:r w:rsidRPr="000E5C02">
        <w:rPr>
          <w:rFonts w:ascii="Times New Roman" w:hAnsi="Times New Roman" w:cs="Times New Roman"/>
          <w:sz w:val="24"/>
          <w:szCs w:val="24"/>
          <w:lang w:val="uk-UA"/>
        </w:rPr>
        <w:lastRenderedPageBreak/>
        <w:t xml:space="preserve">утримувалося 20,3% кнурів-плідників і 25,1% основних свиноматок, а у племінних репродукторах, відповідно, 79,7% кнурів-плідників та 74,9% свиноматок.  Хоча в різних породах тенденція щодо кількісного складу кнурів і свиноматок досить різна, що обґрунтовується </w:t>
      </w:r>
      <w:r>
        <w:rPr>
          <w:rFonts w:ascii="Times New Roman" w:hAnsi="Times New Roman" w:cs="Times New Roman"/>
          <w:sz w:val="24"/>
          <w:szCs w:val="24"/>
          <w:lang w:val="uk-UA"/>
        </w:rPr>
        <w:t>не однаковим</w:t>
      </w:r>
      <w:r w:rsidRPr="000E5C02">
        <w:rPr>
          <w:rFonts w:ascii="Times New Roman" w:hAnsi="Times New Roman" w:cs="Times New Roman"/>
          <w:sz w:val="24"/>
          <w:szCs w:val="24"/>
          <w:lang w:val="uk-UA"/>
        </w:rPr>
        <w:t xml:space="preserve"> співвідношенням</w:t>
      </w:r>
      <w:r w:rsidRPr="00573E26">
        <w:rPr>
          <w:rFonts w:ascii="Times New Roman" w:hAnsi="Times New Roman" w:cs="Times New Roman"/>
          <w:sz w:val="24"/>
          <w:szCs w:val="24"/>
          <w:lang w:val="uk-UA"/>
        </w:rPr>
        <w:t xml:space="preserve"> кількості племінних репродукторів на один </w:t>
      </w:r>
    </w:p>
    <w:p w:rsidR="00AF14C9" w:rsidRPr="00573E26" w:rsidRDefault="00AF14C9" w:rsidP="00AF14C9">
      <w:pPr>
        <w:spacing w:after="0" w:line="240" w:lineRule="auto"/>
        <w:jc w:val="both"/>
        <w:rPr>
          <w:rFonts w:ascii="Times New Roman" w:hAnsi="Times New Roman" w:cs="Times New Roman"/>
          <w:sz w:val="24"/>
          <w:szCs w:val="24"/>
          <w:lang w:val="uk-UA"/>
        </w:rPr>
      </w:pPr>
      <w:r w:rsidRPr="00573E26">
        <w:rPr>
          <w:rFonts w:ascii="Times New Roman" w:hAnsi="Times New Roman" w:cs="Times New Roman"/>
          <w:sz w:val="24"/>
          <w:szCs w:val="24"/>
          <w:lang w:val="uk-UA"/>
        </w:rPr>
        <w:t>племінний завод. В частині не численних порід, до яких відносяться велика чорна порода, дюрок, миргородська, п’єтрен, українська степова ряба і уельс тварини зосереджені лише в одному із суб’єктів племінної справи у свинарстві: племінному заводі або племінному репродукторі.</w:t>
      </w:r>
    </w:p>
    <w:p w:rsidR="00AF14C9" w:rsidRDefault="00AF14C9" w:rsidP="00AF14C9">
      <w:pPr>
        <w:spacing w:after="0" w:line="240" w:lineRule="auto"/>
        <w:ind w:firstLine="567"/>
        <w:jc w:val="both"/>
        <w:rPr>
          <w:rFonts w:ascii="Times New Roman" w:hAnsi="Times New Roman" w:cs="Times New Roman"/>
          <w:sz w:val="24"/>
          <w:szCs w:val="24"/>
          <w:lang w:val="uk-UA"/>
        </w:rPr>
      </w:pPr>
      <w:r w:rsidRPr="00573E26">
        <w:rPr>
          <w:rFonts w:ascii="Times New Roman" w:hAnsi="Times New Roman" w:cs="Times New Roman"/>
          <w:sz w:val="24"/>
          <w:szCs w:val="24"/>
          <w:lang w:val="uk-UA"/>
        </w:rPr>
        <w:t>В середньому за всіма породами багатоплідність свиноматок в племінних господарствах України на 01.01.2013 року становила 10,2 голови поросят, з яких до відлучення збер</w:t>
      </w:r>
      <w:r>
        <w:rPr>
          <w:rFonts w:ascii="Times New Roman" w:hAnsi="Times New Roman" w:cs="Times New Roman"/>
          <w:sz w:val="24"/>
          <w:szCs w:val="24"/>
          <w:lang w:val="uk-UA"/>
        </w:rPr>
        <w:t>і</w:t>
      </w:r>
      <w:r w:rsidRPr="00573E26">
        <w:rPr>
          <w:rFonts w:ascii="Times New Roman" w:hAnsi="Times New Roman" w:cs="Times New Roman"/>
          <w:sz w:val="24"/>
          <w:szCs w:val="24"/>
          <w:lang w:val="uk-UA"/>
        </w:rPr>
        <w:t>г</w:t>
      </w:r>
      <w:r>
        <w:rPr>
          <w:rFonts w:ascii="Times New Roman" w:hAnsi="Times New Roman" w:cs="Times New Roman"/>
          <w:sz w:val="24"/>
          <w:szCs w:val="24"/>
          <w:lang w:val="uk-UA"/>
        </w:rPr>
        <w:t>а</w:t>
      </w:r>
      <w:r w:rsidRPr="00573E26">
        <w:rPr>
          <w:rFonts w:ascii="Times New Roman" w:hAnsi="Times New Roman" w:cs="Times New Roman"/>
          <w:sz w:val="24"/>
          <w:szCs w:val="24"/>
          <w:lang w:val="uk-UA"/>
        </w:rPr>
        <w:t xml:space="preserve">лося 9,8 голів (табл. 1). Аналіз даної ознаки серед маток, яких використовували в суб’єктах племінної справи у свинарстві    вказує, що в за 11 породами багатоплідність маток в племінних заводах була значно вищою й становила 11,2 голови поросят на опорос, що на 1,1 голову більше, ніж в племінних репродукторах.  </w:t>
      </w:r>
    </w:p>
    <w:p w:rsidR="00AF14C9" w:rsidRPr="002D1536" w:rsidRDefault="00AF14C9" w:rsidP="00AF14C9">
      <w:pPr>
        <w:spacing w:after="0" w:line="240" w:lineRule="auto"/>
        <w:ind w:firstLine="567"/>
        <w:jc w:val="center"/>
        <w:rPr>
          <w:rFonts w:ascii="Times New Roman" w:hAnsi="Times New Roman" w:cs="Times New Roman"/>
          <w:b/>
          <w:sz w:val="24"/>
          <w:szCs w:val="24"/>
          <w:lang w:val="uk-UA"/>
        </w:rPr>
      </w:pPr>
      <w:r w:rsidRPr="002D1536">
        <w:rPr>
          <w:rFonts w:ascii="Times New Roman" w:hAnsi="Times New Roman" w:cs="Times New Roman"/>
          <w:b/>
          <w:sz w:val="24"/>
          <w:szCs w:val="24"/>
          <w:lang w:val="uk-UA"/>
        </w:rPr>
        <w:t>1.Відтворна здатність свиноматок в суб’єктах племінної справи</w:t>
      </w:r>
    </w:p>
    <w:tbl>
      <w:tblPr>
        <w:tblStyle w:val="a3"/>
        <w:tblpPr w:leftFromText="180" w:rightFromText="180" w:vertAnchor="page" w:horzAnchor="margin" w:tblpX="108" w:tblpY="7276"/>
        <w:tblW w:w="9605" w:type="dxa"/>
        <w:tblLayout w:type="fixed"/>
        <w:tblLook w:val="04A0" w:firstRow="1" w:lastRow="0" w:firstColumn="1" w:lastColumn="0" w:noHBand="0" w:noVBand="1"/>
      </w:tblPr>
      <w:tblGrid>
        <w:gridCol w:w="2444"/>
        <w:gridCol w:w="1208"/>
        <w:gridCol w:w="1417"/>
        <w:gridCol w:w="1418"/>
        <w:gridCol w:w="1560"/>
        <w:gridCol w:w="1558"/>
      </w:tblGrid>
      <w:tr w:rsidR="00AF14C9" w:rsidRPr="00573E26" w:rsidTr="003860E2">
        <w:tc>
          <w:tcPr>
            <w:tcW w:w="2444" w:type="dxa"/>
            <w:vMerge w:val="restart"/>
            <w:vAlign w:val="center"/>
          </w:tcPr>
          <w:p w:rsidR="00AF14C9" w:rsidRPr="00573E26" w:rsidRDefault="00AF14C9" w:rsidP="003860E2">
            <w:pPr>
              <w:ind w:firstLine="567"/>
              <w:rPr>
                <w:rFonts w:ascii="Times New Roman" w:hAnsi="Times New Roman" w:cs="Times New Roman"/>
                <w:sz w:val="24"/>
                <w:szCs w:val="24"/>
              </w:rPr>
            </w:pPr>
            <w:r w:rsidRPr="00573E26">
              <w:rPr>
                <w:rFonts w:ascii="Times New Roman" w:hAnsi="Times New Roman" w:cs="Times New Roman"/>
                <w:sz w:val="24"/>
                <w:szCs w:val="24"/>
              </w:rPr>
              <w:t>Порода</w:t>
            </w:r>
          </w:p>
        </w:tc>
        <w:tc>
          <w:tcPr>
            <w:tcW w:w="1208" w:type="dxa"/>
            <w:vMerge w:val="restart"/>
          </w:tcPr>
          <w:p w:rsidR="00AF14C9" w:rsidRPr="00573E26" w:rsidRDefault="00AF14C9" w:rsidP="003860E2">
            <w:pPr>
              <w:ind w:left="-108"/>
              <w:jc w:val="center"/>
              <w:rPr>
                <w:rFonts w:ascii="Times New Roman" w:hAnsi="Times New Roman" w:cs="Times New Roman"/>
                <w:sz w:val="24"/>
                <w:szCs w:val="24"/>
                <w:lang w:val="uk-UA"/>
              </w:rPr>
            </w:pPr>
            <w:r w:rsidRPr="00573E26">
              <w:rPr>
                <w:rFonts w:ascii="Times New Roman" w:hAnsi="Times New Roman" w:cs="Times New Roman"/>
                <w:sz w:val="24"/>
                <w:szCs w:val="24"/>
                <w:lang w:val="uk-UA"/>
              </w:rPr>
              <w:t>Статус суб’єкта племінної справи у свинарстві</w:t>
            </w:r>
          </w:p>
        </w:tc>
        <w:tc>
          <w:tcPr>
            <w:tcW w:w="5953" w:type="dxa"/>
            <w:gridSpan w:val="4"/>
          </w:tcPr>
          <w:p w:rsidR="00AF14C9" w:rsidRPr="00573E26" w:rsidRDefault="00AF14C9" w:rsidP="003860E2">
            <w:pPr>
              <w:jc w:val="center"/>
              <w:rPr>
                <w:rFonts w:ascii="Times New Roman" w:hAnsi="Times New Roman" w:cs="Times New Roman"/>
                <w:sz w:val="24"/>
                <w:szCs w:val="24"/>
                <w:lang w:val="uk-UA"/>
              </w:rPr>
            </w:pPr>
            <w:r w:rsidRPr="00573E26">
              <w:rPr>
                <w:rFonts w:ascii="Times New Roman" w:hAnsi="Times New Roman" w:cs="Times New Roman"/>
                <w:sz w:val="24"/>
                <w:szCs w:val="24"/>
                <w:lang w:val="uk-UA"/>
              </w:rPr>
              <w:t>Відтворна здатність свиноматок</w:t>
            </w:r>
          </w:p>
        </w:tc>
      </w:tr>
      <w:tr w:rsidR="00AF14C9" w:rsidRPr="00573E26" w:rsidTr="003860E2">
        <w:trPr>
          <w:trHeight w:val="1380"/>
        </w:trPr>
        <w:tc>
          <w:tcPr>
            <w:tcW w:w="2444" w:type="dxa"/>
            <w:vMerge/>
            <w:tcBorders>
              <w:bottom w:val="single" w:sz="4" w:space="0" w:color="auto"/>
            </w:tcBorders>
          </w:tcPr>
          <w:p w:rsidR="00AF14C9" w:rsidRPr="00573E26" w:rsidRDefault="00AF14C9" w:rsidP="003860E2">
            <w:pPr>
              <w:ind w:firstLine="567"/>
              <w:rPr>
                <w:rFonts w:ascii="Times New Roman" w:hAnsi="Times New Roman" w:cs="Times New Roman"/>
                <w:sz w:val="24"/>
                <w:szCs w:val="24"/>
              </w:rPr>
            </w:pPr>
          </w:p>
        </w:tc>
        <w:tc>
          <w:tcPr>
            <w:tcW w:w="1208" w:type="dxa"/>
            <w:vMerge/>
            <w:tcBorders>
              <w:bottom w:val="single" w:sz="4" w:space="0" w:color="auto"/>
            </w:tcBorders>
          </w:tcPr>
          <w:p w:rsidR="00AF14C9" w:rsidRPr="00573E26" w:rsidRDefault="00AF14C9" w:rsidP="003860E2">
            <w:pPr>
              <w:rPr>
                <w:rFonts w:ascii="Times New Roman" w:hAnsi="Times New Roman" w:cs="Times New Roman"/>
                <w:sz w:val="24"/>
                <w:szCs w:val="24"/>
              </w:rPr>
            </w:pPr>
          </w:p>
        </w:tc>
        <w:tc>
          <w:tcPr>
            <w:tcW w:w="1417" w:type="dxa"/>
            <w:tcBorders>
              <w:bottom w:val="single" w:sz="4" w:space="0" w:color="auto"/>
            </w:tcBorders>
          </w:tcPr>
          <w:p w:rsidR="00AF14C9" w:rsidRPr="00573E26" w:rsidRDefault="00AF14C9" w:rsidP="003860E2">
            <w:pPr>
              <w:ind w:right="-107"/>
              <w:rPr>
                <w:rFonts w:ascii="Times New Roman" w:hAnsi="Times New Roman" w:cs="Times New Roman"/>
                <w:sz w:val="24"/>
                <w:szCs w:val="24"/>
                <w:lang w:val="uk-UA"/>
              </w:rPr>
            </w:pPr>
            <w:r w:rsidRPr="00573E26">
              <w:rPr>
                <w:rFonts w:ascii="Times New Roman" w:hAnsi="Times New Roman" w:cs="Times New Roman"/>
                <w:sz w:val="24"/>
                <w:szCs w:val="24"/>
                <w:lang w:val="uk-UA"/>
              </w:rPr>
              <w:t xml:space="preserve">Багатоп-лідність, гол.  </w:t>
            </w:r>
          </w:p>
          <w:p w:rsidR="00AF14C9" w:rsidRPr="00573E26" w:rsidRDefault="00AF14C9" w:rsidP="003860E2">
            <w:pPr>
              <w:rPr>
                <w:rFonts w:ascii="Times New Roman" w:hAnsi="Times New Roman" w:cs="Times New Roman"/>
                <w:sz w:val="24"/>
                <w:szCs w:val="24"/>
                <w:lang w:val="uk-UA"/>
              </w:rPr>
            </w:pPr>
          </w:p>
        </w:tc>
        <w:tc>
          <w:tcPr>
            <w:tcW w:w="1418" w:type="dxa"/>
            <w:tcBorders>
              <w:bottom w:val="single" w:sz="4" w:space="0" w:color="auto"/>
            </w:tcBorders>
          </w:tcPr>
          <w:p w:rsidR="00AF14C9" w:rsidRPr="00573E26" w:rsidRDefault="00AF14C9" w:rsidP="003860E2">
            <w:pPr>
              <w:ind w:left="-109" w:right="-108"/>
              <w:rPr>
                <w:rFonts w:ascii="Times New Roman" w:hAnsi="Times New Roman" w:cs="Times New Roman"/>
                <w:sz w:val="24"/>
                <w:szCs w:val="24"/>
                <w:lang w:val="uk-UA"/>
              </w:rPr>
            </w:pPr>
            <w:r w:rsidRPr="00573E26">
              <w:rPr>
                <w:rFonts w:ascii="Times New Roman" w:hAnsi="Times New Roman" w:cs="Times New Roman"/>
                <w:sz w:val="24"/>
                <w:szCs w:val="24"/>
                <w:lang w:val="uk-UA"/>
              </w:rPr>
              <w:t>К-ть</w:t>
            </w:r>
          </w:p>
          <w:p w:rsidR="00AF14C9" w:rsidRPr="00573E26" w:rsidRDefault="00AF14C9" w:rsidP="003860E2">
            <w:pPr>
              <w:ind w:left="-109" w:right="-108"/>
              <w:rPr>
                <w:rFonts w:ascii="Times New Roman" w:hAnsi="Times New Roman" w:cs="Times New Roman"/>
                <w:sz w:val="24"/>
                <w:szCs w:val="24"/>
                <w:lang w:val="uk-UA"/>
              </w:rPr>
            </w:pPr>
            <w:r w:rsidRPr="00573E26">
              <w:rPr>
                <w:rFonts w:ascii="Times New Roman" w:hAnsi="Times New Roman" w:cs="Times New Roman"/>
                <w:sz w:val="24"/>
                <w:szCs w:val="24"/>
                <w:lang w:val="uk-UA"/>
              </w:rPr>
              <w:t>поросят при відлученні, гол.</w:t>
            </w:r>
          </w:p>
        </w:tc>
        <w:tc>
          <w:tcPr>
            <w:tcW w:w="1560" w:type="dxa"/>
            <w:tcBorders>
              <w:bottom w:val="single" w:sz="4" w:space="0" w:color="auto"/>
            </w:tcBorders>
          </w:tcPr>
          <w:p w:rsidR="00AF14C9" w:rsidRPr="00573E26" w:rsidRDefault="00AF14C9" w:rsidP="003860E2">
            <w:pPr>
              <w:rPr>
                <w:rFonts w:ascii="Times New Roman" w:hAnsi="Times New Roman" w:cs="Times New Roman"/>
                <w:sz w:val="24"/>
                <w:szCs w:val="24"/>
                <w:lang w:val="uk-UA"/>
              </w:rPr>
            </w:pPr>
            <w:r w:rsidRPr="00573E26">
              <w:rPr>
                <w:rFonts w:ascii="Times New Roman" w:hAnsi="Times New Roman" w:cs="Times New Roman"/>
                <w:sz w:val="24"/>
                <w:szCs w:val="24"/>
                <w:lang w:val="uk-UA"/>
              </w:rPr>
              <w:t>Жива маса гнізда поросят при відлученні в 60 днів, кг</w:t>
            </w:r>
          </w:p>
        </w:tc>
        <w:tc>
          <w:tcPr>
            <w:tcW w:w="1558" w:type="dxa"/>
            <w:tcBorders>
              <w:bottom w:val="single" w:sz="4" w:space="0" w:color="auto"/>
            </w:tcBorders>
          </w:tcPr>
          <w:p w:rsidR="00AF14C9" w:rsidRPr="00573E26" w:rsidRDefault="00AF14C9" w:rsidP="003860E2">
            <w:pPr>
              <w:rPr>
                <w:rFonts w:ascii="Times New Roman" w:hAnsi="Times New Roman" w:cs="Times New Roman"/>
                <w:sz w:val="24"/>
                <w:szCs w:val="24"/>
                <w:lang w:val="uk-UA"/>
              </w:rPr>
            </w:pPr>
            <w:r w:rsidRPr="00573E26">
              <w:rPr>
                <w:rFonts w:ascii="Times New Roman" w:hAnsi="Times New Roman" w:cs="Times New Roman"/>
                <w:sz w:val="24"/>
                <w:szCs w:val="24"/>
                <w:lang w:val="uk-UA"/>
              </w:rPr>
              <w:t xml:space="preserve">Середня жива маса 1 голови при відлученні в 60 днів, кг  </w:t>
            </w:r>
          </w:p>
        </w:tc>
      </w:tr>
      <w:tr w:rsidR="00AF14C9" w:rsidRPr="00573E26" w:rsidTr="003860E2">
        <w:trPr>
          <w:trHeight w:val="884"/>
        </w:trPr>
        <w:tc>
          <w:tcPr>
            <w:tcW w:w="2444" w:type="dxa"/>
            <w:tcBorders>
              <w:bottom w:val="single" w:sz="4" w:space="0" w:color="auto"/>
            </w:tcBorders>
          </w:tcPr>
          <w:p w:rsidR="00AF14C9" w:rsidRPr="00573E26" w:rsidRDefault="00AF14C9" w:rsidP="003860E2">
            <w:pPr>
              <w:rPr>
                <w:rFonts w:ascii="Times New Roman" w:hAnsi="Times New Roman" w:cs="Times New Roman"/>
                <w:sz w:val="24"/>
                <w:szCs w:val="24"/>
                <w:lang w:val="uk-UA"/>
              </w:rPr>
            </w:pPr>
            <w:r w:rsidRPr="00573E26">
              <w:rPr>
                <w:rFonts w:ascii="Times New Roman" w:hAnsi="Times New Roman" w:cs="Times New Roman"/>
                <w:sz w:val="24"/>
                <w:szCs w:val="24"/>
                <w:lang w:val="uk-UA"/>
              </w:rPr>
              <w:t>В середньому за 11 породами і суб’єктами племінної справи</w:t>
            </w:r>
          </w:p>
        </w:tc>
        <w:tc>
          <w:tcPr>
            <w:tcW w:w="1208" w:type="dxa"/>
            <w:tcBorders>
              <w:bottom w:val="single" w:sz="4" w:space="0" w:color="auto"/>
            </w:tcBorders>
          </w:tcPr>
          <w:p w:rsidR="00AF14C9" w:rsidRPr="00573E26" w:rsidRDefault="00AF14C9" w:rsidP="003860E2">
            <w:pPr>
              <w:rPr>
                <w:rFonts w:ascii="Times New Roman" w:hAnsi="Times New Roman" w:cs="Times New Roman"/>
                <w:sz w:val="24"/>
                <w:szCs w:val="24"/>
                <w:lang w:val="uk-UA"/>
              </w:rPr>
            </w:pPr>
            <w:r w:rsidRPr="00573E26">
              <w:rPr>
                <w:rFonts w:ascii="Times New Roman" w:hAnsi="Times New Roman" w:cs="Times New Roman"/>
                <w:sz w:val="24"/>
                <w:szCs w:val="24"/>
                <w:lang w:val="uk-UA"/>
              </w:rPr>
              <w:t xml:space="preserve"> ПЗ+ПР</w:t>
            </w:r>
          </w:p>
        </w:tc>
        <w:tc>
          <w:tcPr>
            <w:tcW w:w="1417" w:type="dxa"/>
            <w:tcBorders>
              <w:bottom w:val="single" w:sz="4" w:space="0" w:color="auto"/>
            </w:tcBorders>
          </w:tcPr>
          <w:p w:rsidR="00AF14C9" w:rsidRPr="00573E26" w:rsidRDefault="00AF14C9" w:rsidP="003860E2">
            <w:pPr>
              <w:ind w:right="-107"/>
              <w:jc w:val="center"/>
              <w:rPr>
                <w:rFonts w:ascii="Times New Roman" w:hAnsi="Times New Roman" w:cs="Times New Roman"/>
                <w:sz w:val="24"/>
                <w:szCs w:val="24"/>
                <w:lang w:val="uk-UA"/>
              </w:rPr>
            </w:pPr>
            <w:r w:rsidRPr="00573E26">
              <w:rPr>
                <w:rFonts w:ascii="Times New Roman" w:hAnsi="Times New Roman" w:cs="Times New Roman"/>
                <w:sz w:val="24"/>
                <w:szCs w:val="24"/>
                <w:lang w:val="uk-UA"/>
              </w:rPr>
              <w:t>10,2</w:t>
            </w:r>
            <w:r w:rsidRPr="00573E26">
              <w:rPr>
                <w:rFonts w:ascii="Times New Roman" w:hAnsi="Times New Roman" w:cs="Times New Roman"/>
                <w:sz w:val="24"/>
                <w:szCs w:val="24"/>
              </w:rPr>
              <w:t>±</w:t>
            </w:r>
            <w:r w:rsidRPr="00573E26">
              <w:rPr>
                <w:rFonts w:ascii="Times New Roman" w:hAnsi="Times New Roman" w:cs="Times New Roman"/>
                <w:sz w:val="24"/>
                <w:szCs w:val="24"/>
                <w:lang w:val="uk-UA"/>
              </w:rPr>
              <w:t>0,38</w:t>
            </w:r>
          </w:p>
        </w:tc>
        <w:tc>
          <w:tcPr>
            <w:tcW w:w="1418" w:type="dxa"/>
            <w:tcBorders>
              <w:bottom w:val="single" w:sz="4" w:space="0" w:color="auto"/>
            </w:tcBorders>
          </w:tcPr>
          <w:p w:rsidR="00AF14C9" w:rsidRPr="00573E26" w:rsidRDefault="00AF14C9" w:rsidP="003860E2">
            <w:pPr>
              <w:ind w:left="-109" w:right="-108"/>
              <w:jc w:val="center"/>
              <w:rPr>
                <w:rFonts w:ascii="Times New Roman" w:hAnsi="Times New Roman" w:cs="Times New Roman"/>
                <w:sz w:val="24"/>
                <w:szCs w:val="24"/>
                <w:lang w:val="uk-UA"/>
              </w:rPr>
            </w:pPr>
            <w:r w:rsidRPr="00573E26">
              <w:rPr>
                <w:rFonts w:ascii="Times New Roman" w:hAnsi="Times New Roman" w:cs="Times New Roman"/>
                <w:sz w:val="24"/>
                <w:szCs w:val="24"/>
                <w:lang w:val="uk-UA"/>
              </w:rPr>
              <w:t>9,8</w:t>
            </w:r>
            <w:r w:rsidRPr="00573E26">
              <w:rPr>
                <w:rFonts w:ascii="Times New Roman" w:hAnsi="Times New Roman" w:cs="Times New Roman"/>
                <w:sz w:val="24"/>
                <w:szCs w:val="24"/>
              </w:rPr>
              <w:t>±</w:t>
            </w:r>
            <w:r w:rsidRPr="00573E26">
              <w:rPr>
                <w:rFonts w:ascii="Times New Roman" w:hAnsi="Times New Roman" w:cs="Times New Roman"/>
                <w:sz w:val="24"/>
                <w:szCs w:val="24"/>
                <w:lang w:val="uk-UA"/>
              </w:rPr>
              <w:t>0,14</w:t>
            </w:r>
          </w:p>
        </w:tc>
        <w:tc>
          <w:tcPr>
            <w:tcW w:w="1560" w:type="dxa"/>
            <w:tcBorders>
              <w:bottom w:val="single" w:sz="4" w:space="0" w:color="auto"/>
            </w:tcBorders>
          </w:tcPr>
          <w:p w:rsidR="00AF14C9" w:rsidRPr="00573E26" w:rsidRDefault="00AF14C9" w:rsidP="003860E2">
            <w:pPr>
              <w:jc w:val="center"/>
              <w:rPr>
                <w:rFonts w:ascii="Times New Roman" w:hAnsi="Times New Roman" w:cs="Times New Roman"/>
                <w:sz w:val="24"/>
                <w:szCs w:val="24"/>
                <w:lang w:val="uk-UA"/>
              </w:rPr>
            </w:pPr>
            <w:r w:rsidRPr="00573E26">
              <w:rPr>
                <w:rFonts w:ascii="Times New Roman" w:hAnsi="Times New Roman" w:cs="Times New Roman"/>
                <w:sz w:val="24"/>
                <w:szCs w:val="24"/>
                <w:lang w:val="uk-UA"/>
              </w:rPr>
              <w:t>176,9</w:t>
            </w:r>
            <w:r w:rsidRPr="00573E26">
              <w:rPr>
                <w:rFonts w:ascii="Times New Roman" w:hAnsi="Times New Roman" w:cs="Times New Roman"/>
                <w:sz w:val="24"/>
                <w:szCs w:val="24"/>
              </w:rPr>
              <w:t>±</w:t>
            </w:r>
            <w:r w:rsidRPr="00573E26">
              <w:rPr>
                <w:rFonts w:ascii="Times New Roman" w:hAnsi="Times New Roman" w:cs="Times New Roman"/>
                <w:sz w:val="24"/>
                <w:szCs w:val="24"/>
                <w:lang w:val="uk-UA"/>
              </w:rPr>
              <w:t>1,26</w:t>
            </w:r>
          </w:p>
        </w:tc>
        <w:tc>
          <w:tcPr>
            <w:tcW w:w="1558" w:type="dxa"/>
            <w:tcBorders>
              <w:bottom w:val="single" w:sz="4" w:space="0" w:color="auto"/>
            </w:tcBorders>
          </w:tcPr>
          <w:p w:rsidR="00AF14C9" w:rsidRPr="00573E26" w:rsidRDefault="00AF14C9" w:rsidP="003860E2">
            <w:pPr>
              <w:jc w:val="center"/>
              <w:rPr>
                <w:rFonts w:ascii="Times New Roman" w:hAnsi="Times New Roman" w:cs="Times New Roman"/>
                <w:sz w:val="24"/>
                <w:szCs w:val="24"/>
                <w:lang w:val="uk-UA"/>
              </w:rPr>
            </w:pPr>
            <w:r w:rsidRPr="00573E26">
              <w:rPr>
                <w:rFonts w:ascii="Times New Roman" w:hAnsi="Times New Roman" w:cs="Times New Roman"/>
                <w:sz w:val="24"/>
                <w:szCs w:val="24"/>
                <w:lang w:val="uk-UA"/>
              </w:rPr>
              <w:t>18,0</w:t>
            </w:r>
            <w:r w:rsidRPr="00573E26">
              <w:rPr>
                <w:rFonts w:ascii="Times New Roman" w:hAnsi="Times New Roman" w:cs="Times New Roman"/>
                <w:sz w:val="24"/>
                <w:szCs w:val="24"/>
              </w:rPr>
              <w:t>±</w:t>
            </w:r>
            <w:r w:rsidRPr="00573E26">
              <w:rPr>
                <w:rFonts w:ascii="Times New Roman" w:hAnsi="Times New Roman" w:cs="Times New Roman"/>
                <w:sz w:val="24"/>
                <w:szCs w:val="24"/>
                <w:lang w:val="uk-UA"/>
              </w:rPr>
              <w:t>0,87</w:t>
            </w:r>
          </w:p>
        </w:tc>
      </w:tr>
      <w:tr w:rsidR="00AF14C9" w:rsidRPr="00573E26" w:rsidTr="003860E2">
        <w:trPr>
          <w:trHeight w:val="407"/>
        </w:trPr>
        <w:tc>
          <w:tcPr>
            <w:tcW w:w="2444" w:type="dxa"/>
            <w:vMerge w:val="restart"/>
          </w:tcPr>
          <w:p w:rsidR="00AF14C9" w:rsidRPr="00573E26" w:rsidRDefault="00AF14C9" w:rsidP="003860E2">
            <w:pPr>
              <w:rPr>
                <w:rFonts w:ascii="Times New Roman" w:hAnsi="Times New Roman" w:cs="Times New Roman"/>
                <w:sz w:val="24"/>
                <w:szCs w:val="24"/>
                <w:lang w:val="uk-UA"/>
              </w:rPr>
            </w:pPr>
            <w:r w:rsidRPr="00573E26">
              <w:rPr>
                <w:rFonts w:ascii="Times New Roman" w:hAnsi="Times New Roman" w:cs="Times New Roman"/>
                <w:sz w:val="24"/>
                <w:szCs w:val="24"/>
                <w:lang w:val="uk-UA"/>
              </w:rPr>
              <w:t>В середньому за 11 породами</w:t>
            </w:r>
            <w:r>
              <w:rPr>
                <w:rFonts w:ascii="Times New Roman" w:hAnsi="Times New Roman" w:cs="Times New Roman"/>
                <w:sz w:val="24"/>
                <w:szCs w:val="24"/>
                <w:lang w:val="uk-UA"/>
              </w:rPr>
              <w:t xml:space="preserve"> в розрізі племінних господарств</w:t>
            </w:r>
          </w:p>
        </w:tc>
        <w:tc>
          <w:tcPr>
            <w:tcW w:w="1208" w:type="dxa"/>
            <w:tcBorders>
              <w:bottom w:val="single" w:sz="4" w:space="0" w:color="auto"/>
            </w:tcBorders>
          </w:tcPr>
          <w:p w:rsidR="00AF14C9" w:rsidRPr="00573E26" w:rsidRDefault="00AF14C9" w:rsidP="003860E2">
            <w:pPr>
              <w:jc w:val="center"/>
              <w:rPr>
                <w:rFonts w:ascii="Times New Roman" w:hAnsi="Times New Roman" w:cs="Times New Roman"/>
                <w:bCs/>
                <w:color w:val="000000"/>
                <w:sz w:val="24"/>
                <w:szCs w:val="24"/>
                <w:lang w:val="uk-UA"/>
              </w:rPr>
            </w:pPr>
            <w:r w:rsidRPr="00573E26">
              <w:rPr>
                <w:rFonts w:ascii="Times New Roman" w:hAnsi="Times New Roman" w:cs="Times New Roman"/>
                <w:bCs/>
                <w:color w:val="000000"/>
                <w:sz w:val="24"/>
                <w:szCs w:val="24"/>
                <w:lang w:val="uk-UA"/>
              </w:rPr>
              <w:t>ПЗ</w:t>
            </w:r>
          </w:p>
        </w:tc>
        <w:tc>
          <w:tcPr>
            <w:tcW w:w="1417" w:type="dxa"/>
            <w:tcBorders>
              <w:bottom w:val="single" w:sz="4" w:space="0" w:color="auto"/>
            </w:tcBorders>
            <w:vAlign w:val="center"/>
          </w:tcPr>
          <w:p w:rsidR="00AF14C9" w:rsidRPr="00573E26" w:rsidRDefault="00AF14C9" w:rsidP="003860E2">
            <w:pPr>
              <w:ind w:left="-108"/>
              <w:jc w:val="center"/>
              <w:rPr>
                <w:rFonts w:ascii="Times New Roman" w:hAnsi="Times New Roman" w:cs="Times New Roman"/>
                <w:sz w:val="24"/>
                <w:szCs w:val="24"/>
              </w:rPr>
            </w:pPr>
            <w:r w:rsidRPr="00573E26">
              <w:rPr>
                <w:rFonts w:ascii="Times New Roman" w:hAnsi="Times New Roman" w:cs="Times New Roman"/>
                <w:sz w:val="24"/>
                <w:szCs w:val="24"/>
              </w:rPr>
              <w:t>11,2±0,19</w:t>
            </w:r>
          </w:p>
        </w:tc>
        <w:tc>
          <w:tcPr>
            <w:tcW w:w="1418" w:type="dxa"/>
            <w:tcBorders>
              <w:bottom w:val="single" w:sz="4" w:space="0" w:color="auto"/>
            </w:tcBorders>
            <w:vAlign w:val="center"/>
          </w:tcPr>
          <w:p w:rsidR="00AF14C9" w:rsidRPr="00573E26" w:rsidRDefault="00AF14C9" w:rsidP="003860E2">
            <w:pPr>
              <w:jc w:val="center"/>
              <w:rPr>
                <w:rFonts w:ascii="Times New Roman" w:hAnsi="Times New Roman" w:cs="Times New Roman"/>
                <w:sz w:val="24"/>
                <w:szCs w:val="24"/>
              </w:rPr>
            </w:pPr>
            <w:r w:rsidRPr="00573E26">
              <w:rPr>
                <w:rFonts w:ascii="Times New Roman" w:hAnsi="Times New Roman" w:cs="Times New Roman"/>
                <w:sz w:val="24"/>
                <w:szCs w:val="24"/>
              </w:rPr>
              <w:t>10,6±0,17</w:t>
            </w:r>
          </w:p>
        </w:tc>
        <w:tc>
          <w:tcPr>
            <w:tcW w:w="1560" w:type="dxa"/>
            <w:tcBorders>
              <w:bottom w:val="single" w:sz="4" w:space="0" w:color="auto"/>
            </w:tcBorders>
            <w:vAlign w:val="center"/>
          </w:tcPr>
          <w:p w:rsidR="00AF14C9" w:rsidRPr="00573E26" w:rsidRDefault="00AF14C9" w:rsidP="003860E2">
            <w:pPr>
              <w:jc w:val="center"/>
              <w:rPr>
                <w:rFonts w:ascii="Times New Roman" w:hAnsi="Times New Roman" w:cs="Times New Roman"/>
                <w:sz w:val="24"/>
                <w:szCs w:val="24"/>
              </w:rPr>
            </w:pPr>
            <w:r w:rsidRPr="00573E26">
              <w:rPr>
                <w:rFonts w:ascii="Times New Roman" w:hAnsi="Times New Roman" w:cs="Times New Roman"/>
                <w:sz w:val="24"/>
                <w:szCs w:val="24"/>
              </w:rPr>
              <w:t>185,8±2,87</w:t>
            </w:r>
          </w:p>
        </w:tc>
        <w:tc>
          <w:tcPr>
            <w:tcW w:w="1558" w:type="dxa"/>
            <w:tcBorders>
              <w:bottom w:val="single" w:sz="4" w:space="0" w:color="auto"/>
            </w:tcBorders>
            <w:vAlign w:val="center"/>
          </w:tcPr>
          <w:p w:rsidR="00AF14C9" w:rsidRPr="00573E26" w:rsidRDefault="00AF14C9" w:rsidP="003860E2">
            <w:pPr>
              <w:jc w:val="center"/>
              <w:rPr>
                <w:rFonts w:ascii="Times New Roman" w:hAnsi="Times New Roman" w:cs="Times New Roman"/>
                <w:sz w:val="24"/>
                <w:szCs w:val="24"/>
              </w:rPr>
            </w:pPr>
            <w:r w:rsidRPr="00573E26">
              <w:rPr>
                <w:rFonts w:ascii="Times New Roman" w:hAnsi="Times New Roman" w:cs="Times New Roman"/>
                <w:sz w:val="24"/>
                <w:szCs w:val="24"/>
              </w:rPr>
              <w:t>17,7±0,31</w:t>
            </w:r>
          </w:p>
        </w:tc>
      </w:tr>
      <w:tr w:rsidR="00AF14C9" w:rsidRPr="00573E26" w:rsidTr="003860E2">
        <w:trPr>
          <w:trHeight w:val="414"/>
        </w:trPr>
        <w:tc>
          <w:tcPr>
            <w:tcW w:w="2444" w:type="dxa"/>
            <w:vMerge/>
            <w:tcBorders>
              <w:bottom w:val="single" w:sz="4" w:space="0" w:color="auto"/>
            </w:tcBorders>
          </w:tcPr>
          <w:p w:rsidR="00AF14C9" w:rsidRPr="00573E26" w:rsidRDefault="00AF14C9" w:rsidP="003860E2">
            <w:pPr>
              <w:rPr>
                <w:rFonts w:ascii="Times New Roman" w:hAnsi="Times New Roman" w:cs="Times New Roman"/>
                <w:sz w:val="24"/>
                <w:szCs w:val="24"/>
                <w:lang w:val="uk-UA"/>
              </w:rPr>
            </w:pPr>
          </w:p>
        </w:tc>
        <w:tc>
          <w:tcPr>
            <w:tcW w:w="1208" w:type="dxa"/>
            <w:tcBorders>
              <w:bottom w:val="single" w:sz="4" w:space="0" w:color="auto"/>
            </w:tcBorders>
          </w:tcPr>
          <w:p w:rsidR="00AF14C9" w:rsidRPr="00573E26" w:rsidRDefault="00AF14C9" w:rsidP="003860E2">
            <w:pPr>
              <w:rPr>
                <w:rFonts w:ascii="Times New Roman" w:hAnsi="Times New Roman" w:cs="Times New Roman"/>
                <w:sz w:val="24"/>
                <w:szCs w:val="24"/>
                <w:lang w:val="uk-UA"/>
              </w:rPr>
            </w:pPr>
            <w:r w:rsidRPr="00573E26">
              <w:rPr>
                <w:rFonts w:ascii="Times New Roman" w:hAnsi="Times New Roman" w:cs="Times New Roman"/>
                <w:bCs/>
                <w:color w:val="000000"/>
                <w:sz w:val="24"/>
                <w:szCs w:val="24"/>
                <w:lang w:val="uk-UA"/>
              </w:rPr>
              <w:t xml:space="preserve">    ПР</w:t>
            </w:r>
          </w:p>
        </w:tc>
        <w:tc>
          <w:tcPr>
            <w:tcW w:w="1417" w:type="dxa"/>
            <w:tcBorders>
              <w:bottom w:val="single" w:sz="4" w:space="0" w:color="auto"/>
            </w:tcBorders>
          </w:tcPr>
          <w:p w:rsidR="00AF14C9" w:rsidRPr="00573E26" w:rsidRDefault="00AF14C9" w:rsidP="003860E2">
            <w:pPr>
              <w:ind w:right="-107"/>
              <w:jc w:val="center"/>
              <w:rPr>
                <w:rFonts w:ascii="Times New Roman" w:hAnsi="Times New Roman" w:cs="Times New Roman"/>
                <w:sz w:val="24"/>
                <w:szCs w:val="24"/>
                <w:lang w:val="uk-UA"/>
              </w:rPr>
            </w:pPr>
            <w:r w:rsidRPr="00573E26">
              <w:rPr>
                <w:rFonts w:ascii="Times New Roman" w:hAnsi="Times New Roman" w:cs="Times New Roman"/>
                <w:sz w:val="24"/>
                <w:szCs w:val="24"/>
                <w:lang w:val="uk-UA"/>
              </w:rPr>
              <w:t>10,1</w:t>
            </w:r>
            <w:r w:rsidRPr="00573E26">
              <w:rPr>
                <w:rFonts w:ascii="Times New Roman" w:hAnsi="Times New Roman" w:cs="Times New Roman"/>
                <w:sz w:val="24"/>
                <w:szCs w:val="24"/>
              </w:rPr>
              <w:t>±</w:t>
            </w:r>
            <w:r w:rsidRPr="00573E26">
              <w:rPr>
                <w:rFonts w:ascii="Times New Roman" w:hAnsi="Times New Roman" w:cs="Times New Roman"/>
                <w:sz w:val="24"/>
                <w:szCs w:val="24"/>
                <w:lang w:val="uk-UA"/>
              </w:rPr>
              <w:t>0,38</w:t>
            </w:r>
          </w:p>
        </w:tc>
        <w:tc>
          <w:tcPr>
            <w:tcW w:w="1418" w:type="dxa"/>
            <w:tcBorders>
              <w:bottom w:val="single" w:sz="4" w:space="0" w:color="auto"/>
            </w:tcBorders>
          </w:tcPr>
          <w:p w:rsidR="00AF14C9" w:rsidRPr="00573E26" w:rsidRDefault="00AF14C9" w:rsidP="003860E2">
            <w:pPr>
              <w:ind w:left="-109" w:right="-108"/>
              <w:jc w:val="center"/>
              <w:rPr>
                <w:rFonts w:ascii="Times New Roman" w:hAnsi="Times New Roman" w:cs="Times New Roman"/>
                <w:sz w:val="24"/>
                <w:szCs w:val="24"/>
                <w:lang w:val="uk-UA"/>
              </w:rPr>
            </w:pPr>
            <w:r w:rsidRPr="00573E26">
              <w:rPr>
                <w:rFonts w:ascii="Times New Roman" w:hAnsi="Times New Roman" w:cs="Times New Roman"/>
                <w:sz w:val="24"/>
                <w:szCs w:val="24"/>
                <w:lang w:val="uk-UA"/>
              </w:rPr>
              <w:t>9,7</w:t>
            </w:r>
            <w:r w:rsidRPr="00573E26">
              <w:rPr>
                <w:rFonts w:ascii="Times New Roman" w:hAnsi="Times New Roman" w:cs="Times New Roman"/>
                <w:sz w:val="24"/>
                <w:szCs w:val="24"/>
              </w:rPr>
              <w:t>±</w:t>
            </w:r>
            <w:r w:rsidRPr="00573E26">
              <w:rPr>
                <w:rFonts w:ascii="Times New Roman" w:hAnsi="Times New Roman" w:cs="Times New Roman"/>
                <w:sz w:val="24"/>
                <w:szCs w:val="24"/>
                <w:lang w:val="uk-UA"/>
              </w:rPr>
              <w:t>0,41</w:t>
            </w:r>
          </w:p>
        </w:tc>
        <w:tc>
          <w:tcPr>
            <w:tcW w:w="1560" w:type="dxa"/>
            <w:tcBorders>
              <w:bottom w:val="single" w:sz="4" w:space="0" w:color="auto"/>
            </w:tcBorders>
          </w:tcPr>
          <w:p w:rsidR="00AF14C9" w:rsidRPr="00573E26" w:rsidRDefault="00AF14C9" w:rsidP="003860E2">
            <w:pPr>
              <w:jc w:val="center"/>
              <w:rPr>
                <w:rFonts w:ascii="Times New Roman" w:hAnsi="Times New Roman" w:cs="Times New Roman"/>
                <w:sz w:val="24"/>
                <w:szCs w:val="24"/>
                <w:lang w:val="uk-UA"/>
              </w:rPr>
            </w:pPr>
            <w:r w:rsidRPr="00573E26">
              <w:rPr>
                <w:rFonts w:ascii="Times New Roman" w:hAnsi="Times New Roman" w:cs="Times New Roman"/>
                <w:sz w:val="24"/>
                <w:szCs w:val="24"/>
                <w:lang w:val="uk-UA"/>
              </w:rPr>
              <w:t>173,4</w:t>
            </w:r>
            <w:r w:rsidRPr="00573E26">
              <w:rPr>
                <w:rFonts w:ascii="Times New Roman" w:hAnsi="Times New Roman" w:cs="Times New Roman"/>
                <w:sz w:val="24"/>
                <w:szCs w:val="24"/>
              </w:rPr>
              <w:t>±</w:t>
            </w:r>
            <w:r w:rsidRPr="00573E26">
              <w:rPr>
                <w:rFonts w:ascii="Times New Roman" w:hAnsi="Times New Roman" w:cs="Times New Roman"/>
                <w:sz w:val="24"/>
                <w:szCs w:val="24"/>
                <w:lang w:val="uk-UA"/>
              </w:rPr>
              <w:t>6,19</w:t>
            </w:r>
          </w:p>
        </w:tc>
        <w:tc>
          <w:tcPr>
            <w:tcW w:w="1558" w:type="dxa"/>
            <w:tcBorders>
              <w:bottom w:val="single" w:sz="4" w:space="0" w:color="auto"/>
            </w:tcBorders>
          </w:tcPr>
          <w:p w:rsidR="00AF14C9" w:rsidRPr="00573E26" w:rsidRDefault="00AF14C9" w:rsidP="003860E2">
            <w:pPr>
              <w:jc w:val="center"/>
              <w:rPr>
                <w:rFonts w:ascii="Times New Roman" w:hAnsi="Times New Roman" w:cs="Times New Roman"/>
                <w:sz w:val="24"/>
                <w:szCs w:val="24"/>
                <w:lang w:val="uk-UA"/>
              </w:rPr>
            </w:pPr>
            <w:r w:rsidRPr="00573E26">
              <w:rPr>
                <w:rFonts w:ascii="Times New Roman" w:hAnsi="Times New Roman" w:cs="Times New Roman"/>
                <w:sz w:val="24"/>
                <w:szCs w:val="24"/>
                <w:lang w:val="uk-UA"/>
              </w:rPr>
              <w:t>17,9</w:t>
            </w:r>
            <w:r w:rsidRPr="00573E26">
              <w:rPr>
                <w:rFonts w:ascii="Times New Roman" w:hAnsi="Times New Roman" w:cs="Times New Roman"/>
                <w:sz w:val="24"/>
                <w:szCs w:val="24"/>
              </w:rPr>
              <w:t>±</w:t>
            </w:r>
            <w:r w:rsidRPr="00573E26">
              <w:rPr>
                <w:rFonts w:ascii="Times New Roman" w:hAnsi="Times New Roman" w:cs="Times New Roman"/>
                <w:sz w:val="24"/>
                <w:szCs w:val="24"/>
                <w:lang w:val="uk-UA"/>
              </w:rPr>
              <w:t>0,67</w:t>
            </w:r>
          </w:p>
        </w:tc>
      </w:tr>
      <w:tr w:rsidR="00AF14C9" w:rsidRPr="000E5C02" w:rsidTr="003860E2">
        <w:tc>
          <w:tcPr>
            <w:tcW w:w="2444" w:type="dxa"/>
            <w:vMerge w:val="restart"/>
          </w:tcPr>
          <w:p w:rsidR="00AF14C9" w:rsidRPr="000E5C02" w:rsidRDefault="00AF14C9" w:rsidP="003860E2">
            <w:pPr>
              <w:rPr>
                <w:rFonts w:ascii="Times New Roman" w:hAnsi="Times New Roman" w:cs="Times New Roman"/>
                <w:sz w:val="24"/>
                <w:szCs w:val="24"/>
                <w:lang w:val="uk-UA"/>
              </w:rPr>
            </w:pPr>
            <w:r w:rsidRPr="000E5C02">
              <w:rPr>
                <w:rFonts w:ascii="Times New Roman" w:hAnsi="Times New Roman" w:cs="Times New Roman"/>
                <w:sz w:val="24"/>
                <w:szCs w:val="24"/>
                <w:lang w:val="uk-UA"/>
              </w:rPr>
              <w:t>Велика біла</w:t>
            </w:r>
          </w:p>
        </w:tc>
        <w:tc>
          <w:tcPr>
            <w:tcW w:w="1208" w:type="dxa"/>
          </w:tcPr>
          <w:p w:rsidR="00AF14C9" w:rsidRPr="000E5C02" w:rsidRDefault="00AF14C9" w:rsidP="003860E2">
            <w:pPr>
              <w:jc w:val="center"/>
              <w:rPr>
                <w:rFonts w:ascii="Times New Roman" w:hAnsi="Times New Roman" w:cs="Times New Roman"/>
                <w:bCs/>
                <w:color w:val="000000"/>
                <w:sz w:val="24"/>
                <w:szCs w:val="24"/>
                <w:lang w:val="uk-UA"/>
              </w:rPr>
            </w:pPr>
            <w:r w:rsidRPr="000E5C02">
              <w:rPr>
                <w:rFonts w:ascii="Times New Roman" w:hAnsi="Times New Roman" w:cs="Times New Roman"/>
                <w:bCs/>
                <w:color w:val="000000"/>
                <w:sz w:val="24"/>
                <w:szCs w:val="24"/>
                <w:lang w:val="uk-UA"/>
              </w:rPr>
              <w:t>ПЗ</w:t>
            </w:r>
          </w:p>
        </w:tc>
        <w:tc>
          <w:tcPr>
            <w:tcW w:w="1417"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10,7±0,11</w:t>
            </w:r>
          </w:p>
        </w:tc>
        <w:tc>
          <w:tcPr>
            <w:tcW w:w="1418"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10,</w:t>
            </w:r>
            <w:r w:rsidRPr="000E5C02">
              <w:rPr>
                <w:rFonts w:ascii="Times New Roman" w:hAnsi="Times New Roman" w:cs="Times New Roman"/>
                <w:sz w:val="24"/>
                <w:szCs w:val="24"/>
                <w:lang w:val="uk-UA"/>
              </w:rPr>
              <w:t>5</w:t>
            </w:r>
            <w:r w:rsidRPr="000E5C02">
              <w:rPr>
                <w:rFonts w:ascii="Times New Roman" w:hAnsi="Times New Roman" w:cs="Times New Roman"/>
                <w:sz w:val="24"/>
                <w:szCs w:val="24"/>
              </w:rPr>
              <w:t>±0,09</w:t>
            </w:r>
          </w:p>
        </w:tc>
        <w:tc>
          <w:tcPr>
            <w:tcW w:w="1560"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165,8±14,53</w:t>
            </w:r>
          </w:p>
        </w:tc>
        <w:tc>
          <w:tcPr>
            <w:tcW w:w="1558"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15,8±1,39</w:t>
            </w:r>
          </w:p>
        </w:tc>
      </w:tr>
      <w:tr w:rsidR="00AF14C9" w:rsidRPr="000E5C02" w:rsidTr="003860E2">
        <w:tc>
          <w:tcPr>
            <w:tcW w:w="2444" w:type="dxa"/>
            <w:vMerge/>
          </w:tcPr>
          <w:p w:rsidR="00AF14C9" w:rsidRPr="000E5C02" w:rsidRDefault="00AF14C9" w:rsidP="003860E2">
            <w:pPr>
              <w:rPr>
                <w:rFonts w:ascii="Times New Roman" w:hAnsi="Times New Roman" w:cs="Times New Roman"/>
                <w:sz w:val="24"/>
                <w:szCs w:val="24"/>
                <w:lang w:val="uk-UA"/>
              </w:rPr>
            </w:pPr>
          </w:p>
        </w:tc>
        <w:tc>
          <w:tcPr>
            <w:tcW w:w="1208" w:type="dxa"/>
          </w:tcPr>
          <w:p w:rsidR="00AF14C9" w:rsidRPr="000E5C02" w:rsidRDefault="00AF14C9" w:rsidP="003860E2">
            <w:pPr>
              <w:jc w:val="center"/>
              <w:rPr>
                <w:rFonts w:ascii="Times New Roman" w:hAnsi="Times New Roman" w:cs="Times New Roman"/>
                <w:bCs/>
                <w:color w:val="000000"/>
                <w:sz w:val="24"/>
                <w:szCs w:val="24"/>
                <w:lang w:val="uk-UA"/>
              </w:rPr>
            </w:pPr>
            <w:r w:rsidRPr="000E5C02">
              <w:rPr>
                <w:rFonts w:ascii="Times New Roman" w:hAnsi="Times New Roman" w:cs="Times New Roman"/>
                <w:bCs/>
                <w:color w:val="000000"/>
                <w:sz w:val="24"/>
                <w:szCs w:val="24"/>
                <w:lang w:val="uk-UA"/>
              </w:rPr>
              <w:t>ПР</w:t>
            </w:r>
          </w:p>
        </w:tc>
        <w:tc>
          <w:tcPr>
            <w:tcW w:w="1417" w:type="dxa"/>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10,8±0,09</w:t>
            </w:r>
          </w:p>
        </w:tc>
        <w:tc>
          <w:tcPr>
            <w:tcW w:w="1418" w:type="dxa"/>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10,2±0,09</w:t>
            </w:r>
          </w:p>
        </w:tc>
        <w:tc>
          <w:tcPr>
            <w:tcW w:w="1560" w:type="dxa"/>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174,3±2,48</w:t>
            </w:r>
          </w:p>
        </w:tc>
        <w:tc>
          <w:tcPr>
            <w:tcW w:w="1558" w:type="dxa"/>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17,040,23</w:t>
            </w:r>
          </w:p>
        </w:tc>
      </w:tr>
      <w:tr w:rsidR="00AF14C9" w:rsidRPr="000E5C02" w:rsidTr="003860E2">
        <w:tc>
          <w:tcPr>
            <w:tcW w:w="2444" w:type="dxa"/>
            <w:vMerge w:val="restart"/>
          </w:tcPr>
          <w:p w:rsidR="00AF14C9" w:rsidRPr="000E5C02" w:rsidRDefault="00AF14C9" w:rsidP="003860E2">
            <w:pPr>
              <w:rPr>
                <w:rFonts w:ascii="Times New Roman" w:hAnsi="Times New Roman" w:cs="Times New Roman"/>
                <w:sz w:val="24"/>
                <w:szCs w:val="24"/>
                <w:lang w:val="uk-UA"/>
              </w:rPr>
            </w:pPr>
            <w:r w:rsidRPr="000E5C02">
              <w:rPr>
                <w:rFonts w:ascii="Times New Roman" w:hAnsi="Times New Roman" w:cs="Times New Roman"/>
                <w:sz w:val="24"/>
                <w:szCs w:val="24"/>
                <w:lang w:val="uk-UA"/>
              </w:rPr>
              <w:t>Ландрас</w:t>
            </w:r>
          </w:p>
        </w:tc>
        <w:tc>
          <w:tcPr>
            <w:tcW w:w="1208" w:type="dxa"/>
          </w:tcPr>
          <w:p w:rsidR="00AF14C9" w:rsidRPr="000E5C02" w:rsidRDefault="00AF14C9" w:rsidP="003860E2">
            <w:pPr>
              <w:jc w:val="center"/>
              <w:rPr>
                <w:rFonts w:ascii="Times New Roman" w:hAnsi="Times New Roman" w:cs="Times New Roman"/>
                <w:bCs/>
                <w:color w:val="000000"/>
                <w:sz w:val="24"/>
                <w:szCs w:val="24"/>
                <w:lang w:val="uk-UA"/>
              </w:rPr>
            </w:pPr>
            <w:r w:rsidRPr="000E5C02">
              <w:rPr>
                <w:rFonts w:ascii="Times New Roman" w:hAnsi="Times New Roman" w:cs="Times New Roman"/>
                <w:bCs/>
                <w:color w:val="000000"/>
                <w:sz w:val="24"/>
                <w:szCs w:val="24"/>
                <w:lang w:val="uk-UA"/>
              </w:rPr>
              <w:t>ПЗ</w:t>
            </w:r>
          </w:p>
        </w:tc>
        <w:tc>
          <w:tcPr>
            <w:tcW w:w="1417"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11,7±0,74</w:t>
            </w:r>
          </w:p>
        </w:tc>
        <w:tc>
          <w:tcPr>
            <w:tcW w:w="1418"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11,3±0,70</w:t>
            </w:r>
          </w:p>
        </w:tc>
        <w:tc>
          <w:tcPr>
            <w:tcW w:w="1560"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200,6±12,00</w:t>
            </w:r>
          </w:p>
        </w:tc>
        <w:tc>
          <w:tcPr>
            <w:tcW w:w="1558"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18,3±1,44</w:t>
            </w:r>
          </w:p>
        </w:tc>
      </w:tr>
      <w:tr w:rsidR="00AF14C9" w:rsidRPr="000E5C02" w:rsidTr="003860E2">
        <w:tc>
          <w:tcPr>
            <w:tcW w:w="2444" w:type="dxa"/>
            <w:vMerge/>
          </w:tcPr>
          <w:p w:rsidR="00AF14C9" w:rsidRPr="000E5C02" w:rsidRDefault="00AF14C9" w:rsidP="003860E2">
            <w:pPr>
              <w:rPr>
                <w:rFonts w:ascii="Times New Roman" w:hAnsi="Times New Roman" w:cs="Times New Roman"/>
                <w:sz w:val="24"/>
                <w:szCs w:val="24"/>
                <w:lang w:val="uk-UA"/>
              </w:rPr>
            </w:pPr>
          </w:p>
        </w:tc>
        <w:tc>
          <w:tcPr>
            <w:tcW w:w="1208" w:type="dxa"/>
          </w:tcPr>
          <w:p w:rsidR="00AF14C9" w:rsidRPr="000E5C02" w:rsidRDefault="00AF14C9" w:rsidP="003860E2">
            <w:pPr>
              <w:jc w:val="center"/>
              <w:rPr>
                <w:rFonts w:ascii="Times New Roman" w:hAnsi="Times New Roman" w:cs="Times New Roman"/>
                <w:bCs/>
                <w:color w:val="000000"/>
                <w:sz w:val="24"/>
                <w:szCs w:val="24"/>
                <w:lang w:val="uk-UA"/>
              </w:rPr>
            </w:pPr>
            <w:r w:rsidRPr="000E5C02">
              <w:rPr>
                <w:rFonts w:ascii="Times New Roman" w:hAnsi="Times New Roman" w:cs="Times New Roman"/>
                <w:bCs/>
                <w:color w:val="000000"/>
                <w:sz w:val="24"/>
                <w:szCs w:val="24"/>
                <w:lang w:val="uk-UA"/>
              </w:rPr>
              <w:t>ПР</w:t>
            </w:r>
          </w:p>
        </w:tc>
        <w:tc>
          <w:tcPr>
            <w:tcW w:w="1417" w:type="dxa"/>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10,7±0,17</w:t>
            </w:r>
          </w:p>
        </w:tc>
        <w:tc>
          <w:tcPr>
            <w:tcW w:w="1418" w:type="dxa"/>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10,2±0,11</w:t>
            </w:r>
          </w:p>
        </w:tc>
        <w:tc>
          <w:tcPr>
            <w:tcW w:w="1560" w:type="dxa"/>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186,4±4,35</w:t>
            </w:r>
          </w:p>
        </w:tc>
        <w:tc>
          <w:tcPr>
            <w:tcW w:w="1558" w:type="dxa"/>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18,1±0,44</w:t>
            </w:r>
          </w:p>
        </w:tc>
      </w:tr>
      <w:tr w:rsidR="00AF14C9" w:rsidRPr="000E5C02" w:rsidTr="003860E2">
        <w:tc>
          <w:tcPr>
            <w:tcW w:w="2444" w:type="dxa"/>
            <w:vMerge w:val="restart"/>
          </w:tcPr>
          <w:p w:rsidR="00AF14C9" w:rsidRPr="000E5C02" w:rsidRDefault="00AF14C9" w:rsidP="003860E2">
            <w:pPr>
              <w:rPr>
                <w:rFonts w:ascii="Times New Roman" w:hAnsi="Times New Roman" w:cs="Times New Roman"/>
                <w:sz w:val="24"/>
                <w:szCs w:val="24"/>
                <w:lang w:val="uk-UA"/>
              </w:rPr>
            </w:pPr>
            <w:r w:rsidRPr="000E5C02">
              <w:rPr>
                <w:rFonts w:ascii="Times New Roman" w:hAnsi="Times New Roman" w:cs="Times New Roman"/>
                <w:sz w:val="24"/>
                <w:szCs w:val="24"/>
                <w:lang w:val="uk-UA"/>
              </w:rPr>
              <w:t>Полтавська м’ясна</w:t>
            </w:r>
          </w:p>
        </w:tc>
        <w:tc>
          <w:tcPr>
            <w:tcW w:w="1208" w:type="dxa"/>
          </w:tcPr>
          <w:p w:rsidR="00AF14C9" w:rsidRPr="000E5C02" w:rsidRDefault="00AF14C9" w:rsidP="003860E2">
            <w:pPr>
              <w:jc w:val="center"/>
              <w:rPr>
                <w:rFonts w:ascii="Times New Roman" w:hAnsi="Times New Roman" w:cs="Times New Roman"/>
                <w:bCs/>
                <w:color w:val="000000"/>
                <w:sz w:val="24"/>
                <w:szCs w:val="24"/>
                <w:lang w:val="uk-UA"/>
              </w:rPr>
            </w:pPr>
            <w:r w:rsidRPr="000E5C02">
              <w:rPr>
                <w:rFonts w:ascii="Times New Roman" w:hAnsi="Times New Roman" w:cs="Times New Roman"/>
                <w:bCs/>
                <w:color w:val="000000"/>
                <w:sz w:val="24"/>
                <w:szCs w:val="24"/>
                <w:lang w:val="uk-UA"/>
              </w:rPr>
              <w:t>ПЗ</w:t>
            </w:r>
          </w:p>
        </w:tc>
        <w:tc>
          <w:tcPr>
            <w:tcW w:w="1417" w:type="dxa"/>
            <w:vAlign w:val="center"/>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9,4±1,15</w:t>
            </w:r>
          </w:p>
        </w:tc>
        <w:tc>
          <w:tcPr>
            <w:tcW w:w="1418" w:type="dxa"/>
            <w:vAlign w:val="center"/>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9,0±0,25</w:t>
            </w:r>
          </w:p>
        </w:tc>
        <w:tc>
          <w:tcPr>
            <w:tcW w:w="1560" w:type="dxa"/>
            <w:vAlign w:val="center"/>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165,7±0,75</w:t>
            </w:r>
          </w:p>
        </w:tc>
        <w:tc>
          <w:tcPr>
            <w:tcW w:w="1558" w:type="dxa"/>
            <w:vAlign w:val="center"/>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16,5±0,4</w:t>
            </w:r>
          </w:p>
        </w:tc>
      </w:tr>
      <w:tr w:rsidR="00AF14C9" w:rsidRPr="000E5C02" w:rsidTr="003860E2">
        <w:tc>
          <w:tcPr>
            <w:tcW w:w="2444" w:type="dxa"/>
            <w:vMerge/>
          </w:tcPr>
          <w:p w:rsidR="00AF14C9" w:rsidRPr="000E5C02" w:rsidRDefault="00AF14C9" w:rsidP="003860E2">
            <w:pPr>
              <w:rPr>
                <w:rFonts w:ascii="Times New Roman" w:hAnsi="Times New Roman" w:cs="Times New Roman"/>
                <w:sz w:val="24"/>
                <w:szCs w:val="24"/>
                <w:lang w:val="uk-UA"/>
              </w:rPr>
            </w:pPr>
          </w:p>
        </w:tc>
        <w:tc>
          <w:tcPr>
            <w:tcW w:w="1208" w:type="dxa"/>
          </w:tcPr>
          <w:p w:rsidR="00AF14C9" w:rsidRPr="000E5C02" w:rsidRDefault="00AF14C9" w:rsidP="003860E2">
            <w:pPr>
              <w:jc w:val="center"/>
              <w:rPr>
                <w:rFonts w:ascii="Times New Roman" w:hAnsi="Times New Roman" w:cs="Times New Roman"/>
                <w:bCs/>
                <w:color w:val="000000"/>
                <w:sz w:val="24"/>
                <w:szCs w:val="24"/>
                <w:lang w:val="uk-UA"/>
              </w:rPr>
            </w:pPr>
            <w:r w:rsidRPr="000E5C02">
              <w:rPr>
                <w:rFonts w:ascii="Times New Roman" w:hAnsi="Times New Roman" w:cs="Times New Roman"/>
                <w:bCs/>
                <w:color w:val="000000"/>
                <w:sz w:val="24"/>
                <w:szCs w:val="24"/>
                <w:lang w:val="uk-UA"/>
              </w:rPr>
              <w:t>ПР</w:t>
            </w:r>
          </w:p>
        </w:tc>
        <w:tc>
          <w:tcPr>
            <w:tcW w:w="1417"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9,5±0,21</w:t>
            </w:r>
          </w:p>
        </w:tc>
        <w:tc>
          <w:tcPr>
            <w:tcW w:w="1418"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9,3±0,13</w:t>
            </w:r>
          </w:p>
        </w:tc>
        <w:tc>
          <w:tcPr>
            <w:tcW w:w="1560"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171,1±3,08</w:t>
            </w:r>
          </w:p>
        </w:tc>
        <w:tc>
          <w:tcPr>
            <w:tcW w:w="1558"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18,5±0,27</w:t>
            </w:r>
          </w:p>
        </w:tc>
      </w:tr>
      <w:tr w:rsidR="00AF14C9" w:rsidRPr="000E5C02" w:rsidTr="003860E2">
        <w:tc>
          <w:tcPr>
            <w:tcW w:w="2444" w:type="dxa"/>
            <w:vMerge w:val="restart"/>
          </w:tcPr>
          <w:p w:rsidR="00AF14C9" w:rsidRPr="000E5C02" w:rsidRDefault="00AF14C9" w:rsidP="003860E2">
            <w:pPr>
              <w:rPr>
                <w:rFonts w:ascii="Times New Roman" w:hAnsi="Times New Roman" w:cs="Times New Roman"/>
                <w:sz w:val="24"/>
                <w:szCs w:val="24"/>
                <w:lang w:val="uk-UA"/>
              </w:rPr>
            </w:pPr>
            <w:r w:rsidRPr="000E5C02">
              <w:rPr>
                <w:rFonts w:ascii="Times New Roman" w:hAnsi="Times New Roman" w:cs="Times New Roman"/>
                <w:sz w:val="24"/>
                <w:szCs w:val="24"/>
                <w:lang w:val="uk-UA"/>
              </w:rPr>
              <w:t>Українська м’ясна</w:t>
            </w:r>
          </w:p>
        </w:tc>
        <w:tc>
          <w:tcPr>
            <w:tcW w:w="1208" w:type="dxa"/>
          </w:tcPr>
          <w:p w:rsidR="00AF14C9" w:rsidRPr="000E5C02" w:rsidRDefault="00AF14C9" w:rsidP="003860E2">
            <w:pPr>
              <w:jc w:val="center"/>
              <w:rPr>
                <w:rFonts w:ascii="Times New Roman" w:hAnsi="Times New Roman" w:cs="Times New Roman"/>
                <w:bCs/>
                <w:color w:val="000000"/>
                <w:sz w:val="24"/>
                <w:szCs w:val="24"/>
                <w:lang w:val="uk-UA"/>
              </w:rPr>
            </w:pPr>
            <w:r w:rsidRPr="000E5C02">
              <w:rPr>
                <w:rFonts w:ascii="Times New Roman" w:hAnsi="Times New Roman" w:cs="Times New Roman"/>
                <w:bCs/>
                <w:color w:val="000000"/>
                <w:sz w:val="24"/>
                <w:szCs w:val="24"/>
                <w:lang w:val="uk-UA"/>
              </w:rPr>
              <w:t>ПЗ</w:t>
            </w:r>
          </w:p>
        </w:tc>
        <w:tc>
          <w:tcPr>
            <w:tcW w:w="1417" w:type="dxa"/>
            <w:vAlign w:val="center"/>
          </w:tcPr>
          <w:p w:rsidR="00AF14C9" w:rsidRPr="000E5C02" w:rsidRDefault="00AF14C9" w:rsidP="003860E2">
            <w:pPr>
              <w:ind w:left="-108"/>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10,3±0,36</w:t>
            </w:r>
          </w:p>
        </w:tc>
        <w:tc>
          <w:tcPr>
            <w:tcW w:w="1418" w:type="dxa"/>
            <w:vAlign w:val="center"/>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9,3±0,27</w:t>
            </w:r>
          </w:p>
        </w:tc>
        <w:tc>
          <w:tcPr>
            <w:tcW w:w="1560" w:type="dxa"/>
            <w:vAlign w:val="center"/>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169,0±2,50</w:t>
            </w:r>
          </w:p>
        </w:tc>
        <w:tc>
          <w:tcPr>
            <w:tcW w:w="1558" w:type="dxa"/>
            <w:vAlign w:val="center"/>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18,2±0,64</w:t>
            </w:r>
          </w:p>
        </w:tc>
      </w:tr>
      <w:tr w:rsidR="00AF14C9" w:rsidRPr="000E5C02" w:rsidTr="003860E2">
        <w:tc>
          <w:tcPr>
            <w:tcW w:w="2444" w:type="dxa"/>
            <w:vMerge/>
          </w:tcPr>
          <w:p w:rsidR="00AF14C9" w:rsidRPr="000E5C02" w:rsidRDefault="00AF14C9" w:rsidP="003860E2">
            <w:pPr>
              <w:rPr>
                <w:rFonts w:ascii="Times New Roman" w:hAnsi="Times New Roman" w:cs="Times New Roman"/>
                <w:sz w:val="24"/>
                <w:szCs w:val="24"/>
                <w:lang w:val="uk-UA"/>
              </w:rPr>
            </w:pPr>
          </w:p>
        </w:tc>
        <w:tc>
          <w:tcPr>
            <w:tcW w:w="1208" w:type="dxa"/>
          </w:tcPr>
          <w:p w:rsidR="00AF14C9" w:rsidRPr="000E5C02" w:rsidRDefault="00AF14C9" w:rsidP="003860E2">
            <w:pPr>
              <w:jc w:val="center"/>
              <w:rPr>
                <w:rFonts w:ascii="Times New Roman" w:hAnsi="Times New Roman" w:cs="Times New Roman"/>
                <w:bCs/>
                <w:color w:val="000000"/>
                <w:sz w:val="24"/>
                <w:szCs w:val="24"/>
                <w:lang w:val="uk-UA"/>
              </w:rPr>
            </w:pPr>
            <w:r w:rsidRPr="000E5C02">
              <w:rPr>
                <w:rFonts w:ascii="Times New Roman" w:hAnsi="Times New Roman" w:cs="Times New Roman"/>
                <w:bCs/>
                <w:color w:val="000000"/>
                <w:sz w:val="24"/>
                <w:szCs w:val="24"/>
                <w:lang w:val="uk-UA"/>
              </w:rPr>
              <w:t>ПР</w:t>
            </w:r>
          </w:p>
        </w:tc>
        <w:tc>
          <w:tcPr>
            <w:tcW w:w="1417"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10,4±0,30</w:t>
            </w:r>
          </w:p>
        </w:tc>
        <w:tc>
          <w:tcPr>
            <w:tcW w:w="1418"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10,0±0,25</w:t>
            </w:r>
          </w:p>
        </w:tc>
        <w:tc>
          <w:tcPr>
            <w:tcW w:w="1560"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168,4±9,28</w:t>
            </w:r>
          </w:p>
        </w:tc>
        <w:tc>
          <w:tcPr>
            <w:tcW w:w="1558"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16,8±0,70</w:t>
            </w:r>
          </w:p>
        </w:tc>
      </w:tr>
      <w:tr w:rsidR="00AF14C9" w:rsidRPr="000E5C02" w:rsidTr="003860E2">
        <w:tc>
          <w:tcPr>
            <w:tcW w:w="2444" w:type="dxa"/>
            <w:vMerge w:val="restart"/>
          </w:tcPr>
          <w:p w:rsidR="00AF14C9" w:rsidRPr="000E5C02" w:rsidRDefault="00AF14C9" w:rsidP="003860E2">
            <w:pPr>
              <w:rPr>
                <w:rFonts w:ascii="Times New Roman" w:hAnsi="Times New Roman" w:cs="Times New Roman"/>
                <w:sz w:val="24"/>
                <w:szCs w:val="24"/>
                <w:lang w:val="uk-UA"/>
              </w:rPr>
            </w:pPr>
            <w:r w:rsidRPr="000E5C02">
              <w:rPr>
                <w:rFonts w:ascii="Times New Roman" w:hAnsi="Times New Roman" w:cs="Times New Roman"/>
                <w:sz w:val="24"/>
                <w:szCs w:val="24"/>
                <w:lang w:val="uk-UA"/>
              </w:rPr>
              <w:t>Українська степова біла</w:t>
            </w:r>
          </w:p>
        </w:tc>
        <w:tc>
          <w:tcPr>
            <w:tcW w:w="1208" w:type="dxa"/>
          </w:tcPr>
          <w:p w:rsidR="00AF14C9" w:rsidRPr="000E5C02" w:rsidRDefault="00AF14C9" w:rsidP="003860E2">
            <w:pPr>
              <w:jc w:val="center"/>
              <w:rPr>
                <w:rFonts w:ascii="Times New Roman" w:hAnsi="Times New Roman" w:cs="Times New Roman"/>
                <w:bCs/>
                <w:color w:val="000000"/>
                <w:sz w:val="24"/>
                <w:szCs w:val="24"/>
                <w:lang w:val="uk-UA"/>
              </w:rPr>
            </w:pPr>
            <w:r w:rsidRPr="000E5C02">
              <w:rPr>
                <w:rFonts w:ascii="Times New Roman" w:hAnsi="Times New Roman" w:cs="Times New Roman"/>
                <w:bCs/>
                <w:color w:val="000000"/>
                <w:sz w:val="24"/>
                <w:szCs w:val="24"/>
                <w:lang w:val="uk-UA"/>
              </w:rPr>
              <w:t>ПЗ</w:t>
            </w:r>
          </w:p>
        </w:tc>
        <w:tc>
          <w:tcPr>
            <w:tcW w:w="1417" w:type="dxa"/>
            <w:vAlign w:val="bottom"/>
          </w:tcPr>
          <w:p w:rsidR="00AF14C9" w:rsidRPr="000E5C02" w:rsidRDefault="00AF14C9" w:rsidP="003860E2">
            <w:pPr>
              <w:jc w:val="center"/>
              <w:rPr>
                <w:rFonts w:ascii="Times New Roman" w:hAnsi="Times New Roman" w:cs="Times New Roman"/>
                <w:color w:val="000000"/>
                <w:sz w:val="24"/>
                <w:szCs w:val="24"/>
              </w:rPr>
            </w:pPr>
            <w:r w:rsidRPr="000E5C02">
              <w:rPr>
                <w:rFonts w:ascii="Times New Roman" w:hAnsi="Times New Roman" w:cs="Times New Roman"/>
                <w:color w:val="000000"/>
                <w:sz w:val="24"/>
                <w:szCs w:val="24"/>
              </w:rPr>
              <w:t>10,3</w:t>
            </w:r>
          </w:p>
        </w:tc>
        <w:tc>
          <w:tcPr>
            <w:tcW w:w="1418" w:type="dxa"/>
            <w:vAlign w:val="bottom"/>
          </w:tcPr>
          <w:p w:rsidR="00AF14C9" w:rsidRPr="000E5C02" w:rsidRDefault="00AF14C9" w:rsidP="003860E2">
            <w:pPr>
              <w:jc w:val="center"/>
              <w:rPr>
                <w:rFonts w:ascii="Times New Roman" w:hAnsi="Times New Roman" w:cs="Times New Roman"/>
                <w:color w:val="000000"/>
                <w:sz w:val="24"/>
                <w:szCs w:val="24"/>
              </w:rPr>
            </w:pPr>
            <w:r w:rsidRPr="000E5C02">
              <w:rPr>
                <w:rFonts w:ascii="Times New Roman" w:hAnsi="Times New Roman" w:cs="Times New Roman"/>
                <w:color w:val="000000"/>
                <w:sz w:val="24"/>
                <w:szCs w:val="24"/>
              </w:rPr>
              <w:t>9,9</w:t>
            </w:r>
          </w:p>
        </w:tc>
        <w:tc>
          <w:tcPr>
            <w:tcW w:w="1560" w:type="dxa"/>
            <w:vAlign w:val="bottom"/>
          </w:tcPr>
          <w:p w:rsidR="00AF14C9" w:rsidRPr="000E5C02" w:rsidRDefault="00AF14C9" w:rsidP="003860E2">
            <w:pPr>
              <w:jc w:val="center"/>
              <w:rPr>
                <w:rFonts w:ascii="Times New Roman" w:hAnsi="Times New Roman" w:cs="Times New Roman"/>
                <w:color w:val="000000"/>
                <w:sz w:val="24"/>
                <w:szCs w:val="24"/>
                <w:lang w:val="uk-UA"/>
              </w:rPr>
            </w:pPr>
            <w:r w:rsidRPr="000E5C02">
              <w:rPr>
                <w:rFonts w:ascii="Times New Roman" w:hAnsi="Times New Roman" w:cs="Times New Roman"/>
                <w:color w:val="000000"/>
                <w:sz w:val="24"/>
                <w:szCs w:val="24"/>
              </w:rPr>
              <w:t>161</w:t>
            </w:r>
            <w:r w:rsidRPr="000E5C02">
              <w:rPr>
                <w:rFonts w:ascii="Times New Roman" w:hAnsi="Times New Roman" w:cs="Times New Roman"/>
                <w:color w:val="000000"/>
                <w:sz w:val="24"/>
                <w:szCs w:val="24"/>
                <w:lang w:val="uk-UA"/>
              </w:rPr>
              <w:t>,0</w:t>
            </w:r>
          </w:p>
        </w:tc>
        <w:tc>
          <w:tcPr>
            <w:tcW w:w="1558" w:type="dxa"/>
            <w:vAlign w:val="bottom"/>
          </w:tcPr>
          <w:p w:rsidR="00AF14C9" w:rsidRPr="000E5C02" w:rsidRDefault="00AF14C9" w:rsidP="003860E2">
            <w:pPr>
              <w:jc w:val="center"/>
              <w:rPr>
                <w:rFonts w:ascii="Times New Roman" w:hAnsi="Times New Roman" w:cs="Times New Roman"/>
                <w:color w:val="000000"/>
                <w:sz w:val="24"/>
                <w:szCs w:val="24"/>
              </w:rPr>
            </w:pPr>
            <w:r w:rsidRPr="000E5C02">
              <w:rPr>
                <w:rFonts w:ascii="Times New Roman" w:hAnsi="Times New Roman" w:cs="Times New Roman"/>
                <w:color w:val="000000"/>
                <w:sz w:val="24"/>
                <w:szCs w:val="24"/>
              </w:rPr>
              <w:t>16,3</w:t>
            </w:r>
          </w:p>
        </w:tc>
      </w:tr>
      <w:tr w:rsidR="00AF14C9" w:rsidRPr="000E5C02" w:rsidTr="003860E2">
        <w:tc>
          <w:tcPr>
            <w:tcW w:w="2444" w:type="dxa"/>
            <w:vMerge/>
          </w:tcPr>
          <w:p w:rsidR="00AF14C9" w:rsidRPr="000E5C02" w:rsidRDefault="00AF14C9" w:rsidP="003860E2">
            <w:pPr>
              <w:rPr>
                <w:rFonts w:ascii="Times New Roman" w:hAnsi="Times New Roman" w:cs="Times New Roman"/>
                <w:sz w:val="24"/>
                <w:szCs w:val="24"/>
                <w:lang w:val="uk-UA"/>
              </w:rPr>
            </w:pPr>
          </w:p>
        </w:tc>
        <w:tc>
          <w:tcPr>
            <w:tcW w:w="1208" w:type="dxa"/>
          </w:tcPr>
          <w:p w:rsidR="00AF14C9" w:rsidRPr="000E5C02" w:rsidRDefault="00AF14C9" w:rsidP="003860E2">
            <w:pPr>
              <w:jc w:val="center"/>
              <w:rPr>
                <w:rFonts w:ascii="Times New Roman" w:hAnsi="Times New Roman" w:cs="Times New Roman"/>
                <w:bCs/>
                <w:color w:val="000000"/>
                <w:sz w:val="24"/>
                <w:szCs w:val="24"/>
                <w:lang w:val="uk-UA"/>
              </w:rPr>
            </w:pPr>
            <w:r w:rsidRPr="000E5C02">
              <w:rPr>
                <w:rFonts w:ascii="Times New Roman" w:hAnsi="Times New Roman" w:cs="Times New Roman"/>
                <w:bCs/>
                <w:color w:val="000000"/>
                <w:sz w:val="24"/>
                <w:szCs w:val="24"/>
                <w:lang w:val="uk-UA"/>
              </w:rPr>
              <w:t>ПР</w:t>
            </w:r>
          </w:p>
        </w:tc>
        <w:tc>
          <w:tcPr>
            <w:tcW w:w="1417" w:type="dxa"/>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9,5±1,00</w:t>
            </w:r>
          </w:p>
        </w:tc>
        <w:tc>
          <w:tcPr>
            <w:tcW w:w="1418" w:type="dxa"/>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9,0±0,60</w:t>
            </w:r>
          </w:p>
        </w:tc>
        <w:tc>
          <w:tcPr>
            <w:tcW w:w="1560" w:type="dxa"/>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158,5±7,5</w:t>
            </w:r>
          </w:p>
        </w:tc>
        <w:tc>
          <w:tcPr>
            <w:tcW w:w="1558" w:type="dxa"/>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17,6±0,35</w:t>
            </w:r>
          </w:p>
        </w:tc>
      </w:tr>
      <w:tr w:rsidR="00AF14C9" w:rsidRPr="000E5C02" w:rsidTr="003860E2">
        <w:tc>
          <w:tcPr>
            <w:tcW w:w="2444" w:type="dxa"/>
            <w:vMerge w:val="restart"/>
          </w:tcPr>
          <w:p w:rsidR="00AF14C9" w:rsidRPr="000E5C02" w:rsidRDefault="00AF14C9" w:rsidP="003860E2">
            <w:pPr>
              <w:rPr>
                <w:rFonts w:ascii="Times New Roman" w:hAnsi="Times New Roman" w:cs="Times New Roman"/>
                <w:sz w:val="24"/>
                <w:szCs w:val="24"/>
                <w:lang w:val="uk-UA"/>
              </w:rPr>
            </w:pPr>
            <w:r w:rsidRPr="000E5C02">
              <w:rPr>
                <w:rFonts w:ascii="Times New Roman" w:hAnsi="Times New Roman" w:cs="Times New Roman"/>
                <w:sz w:val="24"/>
                <w:szCs w:val="24"/>
                <w:lang w:val="uk-UA"/>
              </w:rPr>
              <w:t>Червона білопояса</w:t>
            </w:r>
          </w:p>
        </w:tc>
        <w:tc>
          <w:tcPr>
            <w:tcW w:w="1208" w:type="dxa"/>
          </w:tcPr>
          <w:p w:rsidR="00AF14C9" w:rsidRPr="000E5C02" w:rsidRDefault="00AF14C9" w:rsidP="003860E2">
            <w:pPr>
              <w:jc w:val="center"/>
              <w:rPr>
                <w:rFonts w:ascii="Times New Roman" w:hAnsi="Times New Roman" w:cs="Times New Roman"/>
                <w:bCs/>
                <w:color w:val="000000"/>
                <w:sz w:val="24"/>
                <w:szCs w:val="24"/>
                <w:lang w:val="uk-UA"/>
              </w:rPr>
            </w:pPr>
            <w:r w:rsidRPr="000E5C02">
              <w:rPr>
                <w:rFonts w:ascii="Times New Roman" w:hAnsi="Times New Roman" w:cs="Times New Roman"/>
                <w:bCs/>
                <w:color w:val="000000"/>
                <w:sz w:val="24"/>
                <w:szCs w:val="24"/>
                <w:lang w:val="uk-UA"/>
              </w:rPr>
              <w:t>ПЗ</w:t>
            </w:r>
          </w:p>
        </w:tc>
        <w:tc>
          <w:tcPr>
            <w:tcW w:w="1417" w:type="dxa"/>
            <w:vAlign w:val="center"/>
          </w:tcPr>
          <w:p w:rsidR="00AF14C9" w:rsidRPr="000E5C02" w:rsidRDefault="00AF14C9" w:rsidP="003860E2">
            <w:pPr>
              <w:ind w:left="-108"/>
              <w:jc w:val="center"/>
              <w:rPr>
                <w:rFonts w:ascii="Times New Roman" w:hAnsi="Times New Roman" w:cs="Times New Roman"/>
                <w:sz w:val="24"/>
                <w:szCs w:val="24"/>
              </w:rPr>
            </w:pPr>
            <w:r w:rsidRPr="000E5C02">
              <w:rPr>
                <w:rFonts w:ascii="Times New Roman" w:hAnsi="Times New Roman" w:cs="Times New Roman"/>
                <w:sz w:val="24"/>
                <w:szCs w:val="24"/>
              </w:rPr>
              <w:t>10,4±0,07</w:t>
            </w:r>
          </w:p>
        </w:tc>
        <w:tc>
          <w:tcPr>
            <w:tcW w:w="1418"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9,8±0,26</w:t>
            </w:r>
          </w:p>
        </w:tc>
        <w:tc>
          <w:tcPr>
            <w:tcW w:w="1560"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181,4±2,50</w:t>
            </w:r>
          </w:p>
        </w:tc>
        <w:tc>
          <w:tcPr>
            <w:tcW w:w="1558" w:type="dxa"/>
            <w:vAlign w:val="center"/>
          </w:tcPr>
          <w:p w:rsidR="00AF14C9" w:rsidRPr="000E5C02" w:rsidRDefault="00AF14C9" w:rsidP="003860E2">
            <w:pPr>
              <w:jc w:val="center"/>
              <w:rPr>
                <w:rFonts w:ascii="Times New Roman" w:hAnsi="Times New Roman" w:cs="Times New Roman"/>
                <w:sz w:val="24"/>
                <w:szCs w:val="24"/>
              </w:rPr>
            </w:pPr>
            <w:r w:rsidRPr="000E5C02">
              <w:rPr>
                <w:rFonts w:ascii="Times New Roman" w:hAnsi="Times New Roman" w:cs="Times New Roman"/>
                <w:sz w:val="24"/>
                <w:szCs w:val="24"/>
              </w:rPr>
              <w:t>18,5±0,50</w:t>
            </w:r>
          </w:p>
        </w:tc>
      </w:tr>
      <w:tr w:rsidR="00AF14C9" w:rsidRPr="000E5C02" w:rsidTr="003860E2">
        <w:tc>
          <w:tcPr>
            <w:tcW w:w="2444" w:type="dxa"/>
            <w:vMerge/>
          </w:tcPr>
          <w:p w:rsidR="00AF14C9" w:rsidRPr="000E5C02" w:rsidRDefault="00AF14C9" w:rsidP="003860E2">
            <w:pPr>
              <w:ind w:firstLine="567"/>
              <w:rPr>
                <w:rFonts w:ascii="Times New Roman" w:hAnsi="Times New Roman" w:cs="Times New Roman"/>
                <w:sz w:val="24"/>
                <w:szCs w:val="24"/>
                <w:lang w:val="uk-UA"/>
              </w:rPr>
            </w:pPr>
          </w:p>
        </w:tc>
        <w:tc>
          <w:tcPr>
            <w:tcW w:w="1208" w:type="dxa"/>
          </w:tcPr>
          <w:p w:rsidR="00AF14C9" w:rsidRPr="000E5C02" w:rsidRDefault="00AF14C9" w:rsidP="003860E2">
            <w:pPr>
              <w:jc w:val="center"/>
              <w:rPr>
                <w:rFonts w:ascii="Times New Roman" w:hAnsi="Times New Roman" w:cs="Times New Roman"/>
                <w:bCs/>
                <w:color w:val="000000"/>
                <w:sz w:val="24"/>
                <w:szCs w:val="24"/>
                <w:lang w:val="uk-UA"/>
              </w:rPr>
            </w:pPr>
            <w:r w:rsidRPr="000E5C02">
              <w:rPr>
                <w:rFonts w:ascii="Times New Roman" w:hAnsi="Times New Roman" w:cs="Times New Roman"/>
                <w:bCs/>
                <w:color w:val="000000"/>
                <w:sz w:val="24"/>
                <w:szCs w:val="24"/>
                <w:lang w:val="uk-UA"/>
              </w:rPr>
              <w:t>ПР</w:t>
            </w:r>
          </w:p>
        </w:tc>
        <w:tc>
          <w:tcPr>
            <w:tcW w:w="1417" w:type="dxa"/>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10,2±0,25</w:t>
            </w:r>
          </w:p>
        </w:tc>
        <w:tc>
          <w:tcPr>
            <w:tcW w:w="1418" w:type="dxa"/>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9,8±0,28</w:t>
            </w:r>
          </w:p>
        </w:tc>
        <w:tc>
          <w:tcPr>
            <w:tcW w:w="1560" w:type="dxa"/>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162,9±9,90</w:t>
            </w:r>
          </w:p>
        </w:tc>
        <w:tc>
          <w:tcPr>
            <w:tcW w:w="1558" w:type="dxa"/>
          </w:tcPr>
          <w:p w:rsidR="00AF14C9" w:rsidRPr="000E5C02" w:rsidRDefault="00AF14C9" w:rsidP="003860E2">
            <w:pPr>
              <w:jc w:val="center"/>
              <w:rPr>
                <w:rFonts w:ascii="Times New Roman" w:hAnsi="Times New Roman" w:cs="Times New Roman"/>
                <w:sz w:val="24"/>
                <w:szCs w:val="24"/>
                <w:lang w:val="uk-UA"/>
              </w:rPr>
            </w:pPr>
            <w:r w:rsidRPr="000E5C02">
              <w:rPr>
                <w:rFonts w:ascii="Times New Roman" w:hAnsi="Times New Roman" w:cs="Times New Roman"/>
                <w:sz w:val="24"/>
                <w:szCs w:val="24"/>
                <w:lang w:val="uk-UA"/>
              </w:rPr>
              <w:t>16,7±1,25</w:t>
            </w:r>
          </w:p>
        </w:tc>
      </w:tr>
    </w:tbl>
    <w:p w:rsidR="00AF14C9" w:rsidRPr="002D1536" w:rsidRDefault="00AF14C9" w:rsidP="00AF14C9">
      <w:pPr>
        <w:spacing w:after="0" w:line="240" w:lineRule="auto"/>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П</w:t>
      </w:r>
      <w:r w:rsidRPr="002D1536">
        <w:rPr>
          <w:rFonts w:ascii="Times New Roman" w:hAnsi="Times New Roman" w:cs="Times New Roman"/>
          <w:sz w:val="24"/>
          <w:szCs w:val="24"/>
          <w:lang w:val="uk-UA"/>
        </w:rPr>
        <w:t>римітка: ПЗ – племінний завод; ПР – племінний репродуктор</w:t>
      </w:r>
    </w:p>
    <w:p w:rsidR="00AF14C9" w:rsidRDefault="00AF14C9" w:rsidP="00AF14C9">
      <w:pPr>
        <w:spacing w:after="0" w:line="240" w:lineRule="auto"/>
        <w:jc w:val="both"/>
        <w:rPr>
          <w:rFonts w:ascii="Times New Roman" w:hAnsi="Times New Roman" w:cs="Times New Roman"/>
          <w:sz w:val="24"/>
          <w:szCs w:val="24"/>
          <w:lang w:val="uk-UA"/>
        </w:rPr>
      </w:pPr>
    </w:p>
    <w:p w:rsidR="00AF14C9" w:rsidRPr="00573E26" w:rsidRDefault="00AF14C9" w:rsidP="00AF14C9">
      <w:pPr>
        <w:spacing w:after="0" w:line="240" w:lineRule="auto"/>
        <w:jc w:val="both"/>
        <w:rPr>
          <w:rFonts w:ascii="Times New Roman" w:hAnsi="Times New Roman" w:cs="Times New Roman"/>
          <w:sz w:val="24"/>
          <w:szCs w:val="24"/>
          <w:lang w:val="uk-UA"/>
        </w:rPr>
      </w:pPr>
      <w:r w:rsidRPr="00573E26">
        <w:rPr>
          <w:rFonts w:ascii="Times New Roman" w:hAnsi="Times New Roman" w:cs="Times New Roman"/>
          <w:sz w:val="24"/>
          <w:szCs w:val="24"/>
          <w:lang w:val="uk-UA"/>
        </w:rPr>
        <w:t>Більша кількість поросят при народженні в умовах племінних заводів забезпечила й їх більшу кількість при відлученні. Різниця між кількістю поросят при відлученні в племінних заводах та племінних репродукторах становила 0,9</w:t>
      </w:r>
      <w:r>
        <w:rPr>
          <w:rFonts w:ascii="Times New Roman" w:hAnsi="Times New Roman" w:cs="Times New Roman"/>
          <w:sz w:val="24"/>
          <w:szCs w:val="24"/>
          <w:lang w:val="uk-UA"/>
        </w:rPr>
        <w:t xml:space="preserve"> </w:t>
      </w:r>
      <w:r w:rsidRPr="00573E26">
        <w:rPr>
          <w:rFonts w:ascii="Times New Roman" w:hAnsi="Times New Roman" w:cs="Times New Roman"/>
          <w:sz w:val="24"/>
          <w:szCs w:val="24"/>
          <w:lang w:val="uk-UA"/>
        </w:rPr>
        <w:t xml:space="preserve">голів за переваги першої категорії племінних господарств. Жива маса гнізда поросят при відлученні у віці 60 днів, як один з основних показників відтворної здатності свиноматок, свідчить про досить високу продуктивність тварин усіх порід з огляду на середнє значення ознаки </w:t>
      </w:r>
      <w:r>
        <w:rPr>
          <w:rFonts w:ascii="Times New Roman" w:hAnsi="Times New Roman" w:cs="Times New Roman"/>
          <w:sz w:val="24"/>
          <w:szCs w:val="24"/>
          <w:lang w:val="uk-UA"/>
        </w:rPr>
        <w:t xml:space="preserve"> </w:t>
      </w:r>
      <w:r w:rsidRPr="00573E26">
        <w:rPr>
          <w:rFonts w:ascii="Times New Roman" w:hAnsi="Times New Roman" w:cs="Times New Roman"/>
          <w:sz w:val="24"/>
          <w:szCs w:val="24"/>
          <w:lang w:val="uk-UA"/>
        </w:rPr>
        <w:t>176,9</w:t>
      </w:r>
      <w:r>
        <w:rPr>
          <w:rFonts w:ascii="Times New Roman" w:hAnsi="Times New Roman" w:cs="Times New Roman"/>
          <w:sz w:val="24"/>
          <w:szCs w:val="24"/>
          <w:lang w:val="uk-UA"/>
        </w:rPr>
        <w:t xml:space="preserve"> </w:t>
      </w:r>
      <w:r w:rsidRPr="00573E26">
        <w:rPr>
          <w:rFonts w:ascii="Times New Roman" w:hAnsi="Times New Roman" w:cs="Times New Roman"/>
          <w:sz w:val="24"/>
          <w:szCs w:val="24"/>
          <w:lang w:val="uk-UA"/>
        </w:rPr>
        <w:t>кг. При цьому кращі умови вирощування та утримування поросят в умовах племінних заводів сприяли дещо вищій – на 7,6</w:t>
      </w:r>
      <w:r>
        <w:rPr>
          <w:rFonts w:ascii="Times New Roman" w:hAnsi="Times New Roman" w:cs="Times New Roman"/>
          <w:sz w:val="24"/>
          <w:szCs w:val="24"/>
          <w:lang w:val="uk-UA"/>
        </w:rPr>
        <w:t xml:space="preserve"> </w:t>
      </w:r>
      <w:r w:rsidRPr="00573E26">
        <w:rPr>
          <w:rFonts w:ascii="Times New Roman" w:hAnsi="Times New Roman" w:cs="Times New Roman"/>
          <w:sz w:val="24"/>
          <w:szCs w:val="24"/>
          <w:lang w:val="uk-UA"/>
        </w:rPr>
        <w:t xml:space="preserve">кг живій масі гнізда поросят при відлученні, порівняно із племінними репродукторами. Одночасно дослідженнями не встановлено суттєвої різниці за живою масою </w:t>
      </w:r>
      <w:r w:rsidRPr="00573E26">
        <w:rPr>
          <w:rFonts w:ascii="Times New Roman" w:hAnsi="Times New Roman" w:cs="Times New Roman"/>
          <w:sz w:val="24"/>
          <w:szCs w:val="24"/>
          <w:lang w:val="uk-UA"/>
        </w:rPr>
        <w:lastRenderedPageBreak/>
        <w:t>однієї голови при відлученні у умовах різних категорій племінної справи у свинарстві, що ймовірно узгоджується із кількістю поросят при відлученні.</w:t>
      </w:r>
    </w:p>
    <w:p w:rsidR="00AF14C9" w:rsidRPr="00573E26" w:rsidRDefault="00AF14C9" w:rsidP="00AF14C9">
      <w:pPr>
        <w:spacing w:after="0" w:line="240" w:lineRule="auto"/>
        <w:ind w:firstLine="567"/>
        <w:jc w:val="both"/>
        <w:rPr>
          <w:rFonts w:ascii="Times New Roman" w:hAnsi="Times New Roman" w:cs="Times New Roman"/>
          <w:sz w:val="24"/>
          <w:szCs w:val="24"/>
          <w:lang w:val="uk-UA"/>
        </w:rPr>
      </w:pPr>
      <w:r w:rsidRPr="00573E26">
        <w:rPr>
          <w:rFonts w:ascii="Times New Roman" w:hAnsi="Times New Roman" w:cs="Times New Roman"/>
          <w:sz w:val="24"/>
          <w:szCs w:val="24"/>
          <w:lang w:val="uk-UA"/>
        </w:rPr>
        <w:tab/>
        <w:t>Порівняння відтворної здатності свиноматок в різних суб’єктах племінної справи у свинарстві по породах  велика біла, ландрас, полтавська м’ясна, українська м’ясна, українська степова біла та червона білопояса свідчить, що не завжди   тварини, яких утримують в племінних заводах дійсно є кращими (табл. 1). Так, по великій білій породі дещо вищі показники багатоплідності, живої маси гнізда поросят та однієї голови при відлученні мали свиноматки, які належали племінним репродукторам. Подібна тенденція відмічена по полтавській і українській м’ясних породах. Причиною цього можна вважати різний рівень селекційно-племінної роботи в стадах,</w:t>
      </w:r>
      <w:r>
        <w:rPr>
          <w:rFonts w:ascii="Times New Roman" w:hAnsi="Times New Roman" w:cs="Times New Roman"/>
          <w:sz w:val="24"/>
          <w:szCs w:val="24"/>
          <w:lang w:val="uk-UA"/>
        </w:rPr>
        <w:t xml:space="preserve"> не дотримання принципів великомасштабної селекції у свинарстві,</w:t>
      </w:r>
      <w:r w:rsidRPr="00573E26">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не достатній </w:t>
      </w:r>
      <w:r w:rsidRPr="00573E26">
        <w:rPr>
          <w:rFonts w:ascii="Times New Roman" w:hAnsi="Times New Roman" w:cs="Times New Roman"/>
          <w:sz w:val="24"/>
          <w:szCs w:val="24"/>
          <w:lang w:val="uk-UA"/>
        </w:rPr>
        <w:t xml:space="preserve">професіоналізм фахівців та </w:t>
      </w:r>
      <w:r>
        <w:rPr>
          <w:rFonts w:ascii="Times New Roman" w:hAnsi="Times New Roman" w:cs="Times New Roman"/>
          <w:sz w:val="24"/>
          <w:szCs w:val="24"/>
          <w:lang w:val="uk-UA"/>
        </w:rPr>
        <w:t xml:space="preserve">відсутність у виробничників </w:t>
      </w:r>
      <w:r w:rsidRPr="00573E26">
        <w:rPr>
          <w:rFonts w:ascii="Times New Roman" w:hAnsi="Times New Roman" w:cs="Times New Roman"/>
          <w:sz w:val="24"/>
          <w:szCs w:val="24"/>
          <w:lang w:val="uk-UA"/>
        </w:rPr>
        <w:t>бажання дійсно виробляти племінну продукцію, а не лише свинину.  Відсутність державної підтримки, значна кількість племінних господарств у галузі свинарства та завезення свиней з інших країн унеможливлює реалізацію племінних тварин й змушує навіть   високопродуктивних свиней</w:t>
      </w:r>
      <w:r>
        <w:rPr>
          <w:rFonts w:ascii="Times New Roman" w:hAnsi="Times New Roman" w:cs="Times New Roman"/>
          <w:sz w:val="24"/>
          <w:szCs w:val="24"/>
          <w:lang w:val="uk-UA"/>
        </w:rPr>
        <w:t xml:space="preserve"> з кращих племінних господарств </w:t>
      </w:r>
      <w:r w:rsidRPr="00573E26">
        <w:rPr>
          <w:rFonts w:ascii="Times New Roman" w:hAnsi="Times New Roman" w:cs="Times New Roman"/>
          <w:sz w:val="24"/>
          <w:szCs w:val="24"/>
          <w:lang w:val="uk-UA"/>
        </w:rPr>
        <w:t>здавати на забій. Виходом з такої ситуаціє повинно стати значне скорочення кількості племінних господарств, особливо тих, які розводять свиней великої білої породи, а також зацікавленість суб’єктів господарювання виробляти саме рентабельну племінну продукцію.</w:t>
      </w:r>
      <w:r>
        <w:rPr>
          <w:rFonts w:ascii="Times New Roman" w:hAnsi="Times New Roman" w:cs="Times New Roman"/>
          <w:sz w:val="24"/>
          <w:szCs w:val="24"/>
          <w:lang w:val="uk-UA"/>
        </w:rPr>
        <w:t xml:space="preserve"> Крім того, потрібно дотримуватися чіткої ієрархії в стадах – племзавод : племрепродуктор, тобто племінні господарства, які повинні бути дочірніми стадами відповідного племзаводу, повинні проводити селекцію за відповідної програми з племзаводом.  </w:t>
      </w:r>
    </w:p>
    <w:p w:rsidR="00AF14C9" w:rsidRPr="00573E26" w:rsidRDefault="00AF14C9" w:rsidP="00AF14C9">
      <w:pPr>
        <w:spacing w:after="0" w:line="240" w:lineRule="auto"/>
        <w:ind w:firstLine="567"/>
        <w:jc w:val="both"/>
        <w:rPr>
          <w:rFonts w:ascii="Times New Roman" w:hAnsi="Times New Roman" w:cs="Times New Roman"/>
          <w:sz w:val="24"/>
          <w:szCs w:val="24"/>
          <w:lang w:val="uk-UA"/>
        </w:rPr>
      </w:pPr>
      <w:r w:rsidRPr="00573E26">
        <w:rPr>
          <w:rFonts w:ascii="Times New Roman" w:hAnsi="Times New Roman" w:cs="Times New Roman"/>
          <w:sz w:val="24"/>
          <w:szCs w:val="24"/>
          <w:lang w:val="uk-UA"/>
        </w:rPr>
        <w:t xml:space="preserve">В розрізі племінних господарств найвищою відтворною здатністю характеризувалися свиноматки породи ландрас, які значно перевищували тварин інших генотипів. Слід також вказати, що в даній породі продуктивність маток в племінних заводах значно вища, ніж в племінних репродукторах. Так, перевага за багатоплідністю становила 1,0 голів, кількістю поросят до відлучення </w:t>
      </w:r>
      <w:r>
        <w:rPr>
          <w:rFonts w:ascii="Times New Roman" w:hAnsi="Times New Roman" w:cs="Times New Roman"/>
          <w:sz w:val="24"/>
          <w:szCs w:val="24"/>
          <w:lang w:val="uk-UA"/>
        </w:rPr>
        <w:t>–</w:t>
      </w:r>
      <w:r w:rsidRPr="00573E26">
        <w:rPr>
          <w:rFonts w:ascii="Times New Roman" w:hAnsi="Times New Roman" w:cs="Times New Roman"/>
          <w:sz w:val="24"/>
          <w:szCs w:val="24"/>
          <w:lang w:val="uk-UA"/>
        </w:rPr>
        <w:t xml:space="preserve">1,1 голів, масою гнізда при відлученні </w:t>
      </w:r>
      <w:r>
        <w:rPr>
          <w:rFonts w:ascii="Times New Roman" w:hAnsi="Times New Roman" w:cs="Times New Roman"/>
          <w:sz w:val="24"/>
          <w:szCs w:val="24"/>
          <w:lang w:val="uk-UA"/>
        </w:rPr>
        <w:t>–</w:t>
      </w:r>
      <w:r w:rsidRPr="00573E26">
        <w:rPr>
          <w:rFonts w:ascii="Times New Roman" w:hAnsi="Times New Roman" w:cs="Times New Roman"/>
          <w:sz w:val="24"/>
          <w:szCs w:val="24"/>
          <w:lang w:val="uk-UA"/>
        </w:rPr>
        <w:t xml:space="preserve">14,2кг і середньою масою однієї голови при відлучені </w:t>
      </w:r>
      <w:r>
        <w:rPr>
          <w:rFonts w:ascii="Times New Roman" w:hAnsi="Times New Roman" w:cs="Times New Roman"/>
          <w:sz w:val="24"/>
          <w:szCs w:val="24"/>
          <w:lang w:val="uk-UA"/>
        </w:rPr>
        <w:t>–</w:t>
      </w:r>
      <w:r w:rsidRPr="00573E26">
        <w:rPr>
          <w:rFonts w:ascii="Times New Roman" w:hAnsi="Times New Roman" w:cs="Times New Roman"/>
          <w:sz w:val="24"/>
          <w:szCs w:val="24"/>
          <w:lang w:val="uk-UA"/>
        </w:rPr>
        <w:t>1,4кг.  Перевага тварин за показниками відтворної здатності свиноматок в умовах племінних заводів характерна також для української степової білої та червоної білопоясої порід. Безперечно, дві останні породи  не такі численні, як велика біла порода, й вести селекцію в них значно простіше, ніж з великою кількістю розрізнених типів, ліній, родин чи імпортованих тварин</w:t>
      </w:r>
      <w:r>
        <w:rPr>
          <w:rFonts w:ascii="Times New Roman" w:hAnsi="Times New Roman" w:cs="Times New Roman"/>
          <w:sz w:val="24"/>
          <w:szCs w:val="24"/>
          <w:lang w:val="uk-UA"/>
        </w:rPr>
        <w:t>, що характерно для двох найбільш численних порід – великої білої й ландрас.</w:t>
      </w:r>
    </w:p>
    <w:p w:rsidR="00AF14C9" w:rsidRDefault="00AF14C9" w:rsidP="00AF14C9">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Моніторинг наявних порід свиней за ознаками, які відображають ефективність селекції щодо швидкості росту тварин та жировідкладання в молодому віці, тобто за віком досягнення живої маси 100кг та товщиною шпику на рівні 6-7 грудних хребців, виміряній прижиттєво, вказує, що   всі досліджувані породи можуть бути конкурентоздатними. До речі, в провідних країнах світу по виробництву свинини добір свиней за власною продуктивністю вважається основним методом оцінювання тварин та селекції на м’ясність. Встановлено, що в загальній масі племінних кнурів 11 порід вік досягнення живої маси 100 кг при вирощуванні становив 186,3 днів, а у свинок -193,1 днів (табл. 2). При цьому кнурці, які вирощувалися в умовах племінних заводів мали вищу інтенсивність росту й переважали представників племрепродукторів за даною ознакою на 5,4 днів. А ремонтні свинки, які вирощувалися в умовах племінних заводів, навпаки, на 18,9 днів пізніше досягали живої маси 100 кг порівняно із з тваринами, які вирощувалися в племінних репродукторах. </w:t>
      </w:r>
    </w:p>
    <w:p w:rsidR="00AF14C9" w:rsidRDefault="00AF14C9" w:rsidP="00AF14C9">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4"/>
          <w:szCs w:val="24"/>
          <w:lang w:val="uk-UA"/>
        </w:rPr>
      </w:pPr>
    </w:p>
    <w:p w:rsidR="00AF14C9" w:rsidRPr="00875245" w:rsidRDefault="00AF14C9" w:rsidP="00AF14C9">
      <w:pPr>
        <w:widowControl w:val="0"/>
        <w:tabs>
          <w:tab w:val="left" w:pos="0"/>
          <w:tab w:val="left" w:pos="1134"/>
        </w:tabs>
        <w:autoSpaceDE w:val="0"/>
        <w:autoSpaceDN w:val="0"/>
        <w:adjustRightInd w:val="0"/>
        <w:spacing w:after="0" w:line="240" w:lineRule="auto"/>
        <w:ind w:firstLine="709"/>
        <w:jc w:val="center"/>
        <w:rPr>
          <w:rFonts w:ascii="Times New Roman" w:hAnsi="Times New Roman" w:cs="Times New Roman"/>
          <w:b/>
          <w:sz w:val="24"/>
          <w:szCs w:val="24"/>
          <w:lang w:val="uk-UA"/>
        </w:rPr>
      </w:pPr>
      <w:r w:rsidRPr="00875245">
        <w:rPr>
          <w:rFonts w:ascii="Times New Roman" w:hAnsi="Times New Roman" w:cs="Times New Roman"/>
          <w:b/>
          <w:sz w:val="24"/>
          <w:szCs w:val="24"/>
          <w:lang w:val="uk-UA"/>
        </w:rPr>
        <w:t>2. Оцінювання ремонтного молодняка за власною прод</w:t>
      </w:r>
      <w:r>
        <w:rPr>
          <w:rFonts w:ascii="Times New Roman" w:hAnsi="Times New Roman" w:cs="Times New Roman"/>
          <w:b/>
          <w:sz w:val="24"/>
          <w:szCs w:val="24"/>
          <w:lang w:val="uk-UA"/>
        </w:rPr>
        <w:t>у</w:t>
      </w:r>
      <w:r w:rsidRPr="00875245">
        <w:rPr>
          <w:rFonts w:ascii="Times New Roman" w:hAnsi="Times New Roman" w:cs="Times New Roman"/>
          <w:b/>
          <w:sz w:val="24"/>
          <w:szCs w:val="24"/>
          <w:lang w:val="uk-UA"/>
        </w:rPr>
        <w:t>ктивністю</w:t>
      </w:r>
    </w:p>
    <w:tbl>
      <w:tblPr>
        <w:tblStyle w:val="a3"/>
        <w:tblpPr w:leftFromText="180" w:rightFromText="180" w:vertAnchor="page" w:horzAnchor="margin" w:tblpX="108" w:tblpY="2431"/>
        <w:tblW w:w="9497" w:type="dxa"/>
        <w:tblLayout w:type="fixed"/>
        <w:tblLook w:val="04A0" w:firstRow="1" w:lastRow="0" w:firstColumn="1" w:lastColumn="0" w:noHBand="0" w:noVBand="1"/>
      </w:tblPr>
      <w:tblGrid>
        <w:gridCol w:w="2268"/>
        <w:gridCol w:w="1242"/>
        <w:gridCol w:w="1451"/>
        <w:gridCol w:w="1559"/>
        <w:gridCol w:w="1417"/>
        <w:gridCol w:w="1560"/>
      </w:tblGrid>
      <w:tr w:rsidR="00AF14C9" w:rsidRPr="002F57AB" w:rsidTr="003860E2">
        <w:trPr>
          <w:trHeight w:val="838"/>
        </w:trPr>
        <w:tc>
          <w:tcPr>
            <w:tcW w:w="2268" w:type="dxa"/>
            <w:vMerge w:val="restart"/>
            <w:vAlign w:val="center"/>
          </w:tcPr>
          <w:p w:rsidR="00AF14C9" w:rsidRPr="00C7086D" w:rsidRDefault="00AF14C9" w:rsidP="003860E2">
            <w:pPr>
              <w:jc w:val="center"/>
              <w:rPr>
                <w:rFonts w:ascii="Times New Roman" w:hAnsi="Times New Roman" w:cs="Times New Roman"/>
                <w:sz w:val="24"/>
                <w:szCs w:val="24"/>
              </w:rPr>
            </w:pPr>
            <w:r w:rsidRPr="00C7086D">
              <w:rPr>
                <w:rFonts w:ascii="Times New Roman" w:hAnsi="Times New Roman" w:cs="Times New Roman"/>
                <w:sz w:val="24"/>
                <w:szCs w:val="24"/>
                <w:lang w:val="uk-UA"/>
              </w:rPr>
              <w:t>П</w:t>
            </w:r>
            <w:r w:rsidRPr="00C7086D">
              <w:rPr>
                <w:rFonts w:ascii="Times New Roman" w:hAnsi="Times New Roman" w:cs="Times New Roman"/>
                <w:sz w:val="24"/>
                <w:szCs w:val="24"/>
              </w:rPr>
              <w:t>орода</w:t>
            </w:r>
          </w:p>
        </w:tc>
        <w:tc>
          <w:tcPr>
            <w:tcW w:w="1242" w:type="dxa"/>
            <w:vMerge w:val="restart"/>
          </w:tcPr>
          <w:p w:rsidR="00AF14C9" w:rsidRPr="00C7086D" w:rsidRDefault="00AF14C9" w:rsidP="003860E2">
            <w:pPr>
              <w:jc w:val="center"/>
              <w:rPr>
                <w:rFonts w:ascii="Times New Roman" w:hAnsi="Times New Roman" w:cs="Times New Roman"/>
                <w:sz w:val="24"/>
                <w:szCs w:val="24"/>
                <w:lang w:val="uk-UA"/>
              </w:rPr>
            </w:pPr>
            <w:r w:rsidRPr="00C7086D">
              <w:rPr>
                <w:rFonts w:ascii="Times New Roman" w:hAnsi="Times New Roman" w:cs="Times New Roman"/>
                <w:sz w:val="24"/>
                <w:szCs w:val="24"/>
                <w:lang w:val="uk-UA"/>
              </w:rPr>
              <w:t>Статус суб’єкта племін-</w:t>
            </w:r>
          </w:p>
          <w:p w:rsidR="00AF14C9" w:rsidRPr="00C7086D" w:rsidRDefault="00AF14C9" w:rsidP="003860E2">
            <w:pPr>
              <w:jc w:val="center"/>
              <w:rPr>
                <w:rFonts w:ascii="Times New Roman" w:hAnsi="Times New Roman" w:cs="Times New Roman"/>
                <w:sz w:val="24"/>
                <w:szCs w:val="24"/>
                <w:lang w:val="uk-UA"/>
              </w:rPr>
            </w:pPr>
            <w:r w:rsidRPr="00C7086D">
              <w:rPr>
                <w:rFonts w:ascii="Times New Roman" w:hAnsi="Times New Roman" w:cs="Times New Roman"/>
                <w:sz w:val="24"/>
                <w:szCs w:val="24"/>
                <w:lang w:val="uk-UA"/>
              </w:rPr>
              <w:t>ної справи у свинарстві</w:t>
            </w:r>
          </w:p>
        </w:tc>
        <w:tc>
          <w:tcPr>
            <w:tcW w:w="3010" w:type="dxa"/>
            <w:gridSpan w:val="2"/>
          </w:tcPr>
          <w:p w:rsidR="00AF14C9" w:rsidRPr="00C7086D" w:rsidRDefault="00AF14C9" w:rsidP="003860E2">
            <w:pPr>
              <w:jc w:val="center"/>
              <w:rPr>
                <w:rFonts w:ascii="Times New Roman" w:hAnsi="Times New Roman" w:cs="Times New Roman"/>
                <w:sz w:val="24"/>
                <w:szCs w:val="24"/>
                <w:lang w:val="uk-UA"/>
              </w:rPr>
            </w:pPr>
            <w:r w:rsidRPr="00C7086D">
              <w:rPr>
                <w:rFonts w:ascii="Times New Roman" w:hAnsi="Times New Roman" w:cs="Times New Roman"/>
                <w:sz w:val="24"/>
                <w:szCs w:val="24"/>
                <w:lang w:val="uk-UA"/>
              </w:rPr>
              <w:t>Вік досягнення живої маси  100 кг, дн</w:t>
            </w:r>
          </w:p>
        </w:tc>
        <w:tc>
          <w:tcPr>
            <w:tcW w:w="2977" w:type="dxa"/>
            <w:gridSpan w:val="2"/>
          </w:tcPr>
          <w:p w:rsidR="00AF14C9" w:rsidRPr="00C7086D" w:rsidRDefault="00AF14C9" w:rsidP="003860E2">
            <w:pPr>
              <w:jc w:val="both"/>
              <w:rPr>
                <w:rFonts w:ascii="Times New Roman" w:hAnsi="Times New Roman" w:cs="Times New Roman"/>
                <w:sz w:val="24"/>
                <w:szCs w:val="24"/>
                <w:lang w:val="uk-UA"/>
              </w:rPr>
            </w:pPr>
            <w:r w:rsidRPr="00C7086D">
              <w:rPr>
                <w:rFonts w:ascii="Times New Roman" w:hAnsi="Times New Roman" w:cs="Times New Roman"/>
                <w:sz w:val="24"/>
                <w:szCs w:val="24"/>
                <w:lang w:val="uk-UA"/>
              </w:rPr>
              <w:t>Товщина шпику на рівні 6-7 грудних хребців, мм</w:t>
            </w:r>
          </w:p>
          <w:p w:rsidR="00AF14C9" w:rsidRPr="00C7086D" w:rsidRDefault="00AF14C9" w:rsidP="003860E2">
            <w:pPr>
              <w:jc w:val="both"/>
              <w:rPr>
                <w:rFonts w:ascii="Times New Roman" w:hAnsi="Times New Roman" w:cs="Times New Roman"/>
                <w:sz w:val="24"/>
                <w:szCs w:val="24"/>
                <w:lang w:val="uk-UA"/>
              </w:rPr>
            </w:pPr>
            <w:r w:rsidRPr="00C7086D">
              <w:rPr>
                <w:rFonts w:ascii="Times New Roman" w:hAnsi="Times New Roman" w:cs="Times New Roman"/>
                <w:sz w:val="24"/>
                <w:szCs w:val="24"/>
                <w:lang w:val="uk-UA"/>
              </w:rPr>
              <w:t xml:space="preserve"> (прижиттєво)</w:t>
            </w:r>
          </w:p>
        </w:tc>
      </w:tr>
      <w:tr w:rsidR="00AF14C9" w:rsidRPr="002F57AB" w:rsidTr="003860E2">
        <w:tc>
          <w:tcPr>
            <w:tcW w:w="2268" w:type="dxa"/>
            <w:vMerge/>
          </w:tcPr>
          <w:p w:rsidR="00AF14C9" w:rsidRPr="00C7086D" w:rsidRDefault="00AF14C9" w:rsidP="003860E2">
            <w:pPr>
              <w:ind w:firstLine="567"/>
              <w:jc w:val="center"/>
              <w:rPr>
                <w:rFonts w:ascii="Times New Roman" w:hAnsi="Times New Roman" w:cs="Times New Roman"/>
                <w:sz w:val="24"/>
                <w:szCs w:val="24"/>
              </w:rPr>
            </w:pPr>
          </w:p>
        </w:tc>
        <w:tc>
          <w:tcPr>
            <w:tcW w:w="1242" w:type="dxa"/>
            <w:vMerge/>
          </w:tcPr>
          <w:p w:rsidR="00AF14C9" w:rsidRPr="00C7086D" w:rsidRDefault="00AF14C9" w:rsidP="003860E2">
            <w:pPr>
              <w:ind w:left="-108" w:firstLine="567"/>
              <w:jc w:val="center"/>
              <w:rPr>
                <w:rFonts w:ascii="Times New Roman" w:hAnsi="Times New Roman" w:cs="Times New Roman"/>
                <w:sz w:val="24"/>
                <w:szCs w:val="24"/>
                <w:lang w:val="uk-UA"/>
              </w:rPr>
            </w:pPr>
          </w:p>
        </w:tc>
        <w:tc>
          <w:tcPr>
            <w:tcW w:w="1451" w:type="dxa"/>
            <w:vAlign w:val="center"/>
          </w:tcPr>
          <w:p w:rsidR="00AF14C9" w:rsidRPr="00C7086D" w:rsidRDefault="00AF14C9" w:rsidP="003860E2">
            <w:pPr>
              <w:jc w:val="center"/>
              <w:rPr>
                <w:rFonts w:ascii="Times New Roman" w:hAnsi="Times New Roman" w:cs="Times New Roman"/>
                <w:sz w:val="24"/>
                <w:szCs w:val="24"/>
                <w:lang w:val="uk-UA"/>
              </w:rPr>
            </w:pPr>
            <w:r w:rsidRPr="00C7086D">
              <w:rPr>
                <w:rFonts w:ascii="Times New Roman" w:hAnsi="Times New Roman" w:cs="Times New Roman"/>
                <w:sz w:val="24"/>
                <w:szCs w:val="24"/>
                <w:lang w:val="uk-UA"/>
              </w:rPr>
              <w:t>кнур</w:t>
            </w:r>
            <w:r>
              <w:rPr>
                <w:rFonts w:ascii="Times New Roman" w:hAnsi="Times New Roman" w:cs="Times New Roman"/>
                <w:sz w:val="24"/>
                <w:szCs w:val="24"/>
                <w:lang w:val="uk-UA"/>
              </w:rPr>
              <w:t>ців</w:t>
            </w:r>
          </w:p>
        </w:tc>
        <w:tc>
          <w:tcPr>
            <w:tcW w:w="1559" w:type="dxa"/>
            <w:tcBorders>
              <w:top w:val="nil"/>
            </w:tcBorders>
            <w:vAlign w:val="center"/>
          </w:tcPr>
          <w:p w:rsidR="00AF14C9" w:rsidRPr="00C7086D" w:rsidRDefault="00AF14C9" w:rsidP="003860E2">
            <w:pPr>
              <w:jc w:val="center"/>
              <w:rPr>
                <w:rFonts w:ascii="Times New Roman" w:hAnsi="Times New Roman" w:cs="Times New Roman"/>
                <w:sz w:val="24"/>
                <w:szCs w:val="24"/>
                <w:lang w:val="uk-UA"/>
              </w:rPr>
            </w:pPr>
            <w:r w:rsidRPr="00C7086D">
              <w:rPr>
                <w:rFonts w:ascii="Times New Roman" w:hAnsi="Times New Roman" w:cs="Times New Roman"/>
                <w:sz w:val="24"/>
                <w:szCs w:val="24"/>
                <w:lang w:val="uk-UA"/>
              </w:rPr>
              <w:t>свино</w:t>
            </w:r>
            <w:r>
              <w:rPr>
                <w:rFonts w:ascii="Times New Roman" w:hAnsi="Times New Roman" w:cs="Times New Roman"/>
                <w:sz w:val="24"/>
                <w:szCs w:val="24"/>
                <w:lang w:val="uk-UA"/>
              </w:rPr>
              <w:t>к</w:t>
            </w:r>
          </w:p>
        </w:tc>
        <w:tc>
          <w:tcPr>
            <w:tcW w:w="1417" w:type="dxa"/>
            <w:vAlign w:val="center"/>
          </w:tcPr>
          <w:p w:rsidR="00AF14C9" w:rsidRPr="00C7086D" w:rsidRDefault="00AF14C9" w:rsidP="003860E2">
            <w:pPr>
              <w:jc w:val="center"/>
              <w:rPr>
                <w:rFonts w:ascii="Times New Roman" w:hAnsi="Times New Roman" w:cs="Times New Roman"/>
                <w:sz w:val="24"/>
                <w:szCs w:val="24"/>
                <w:lang w:val="uk-UA"/>
              </w:rPr>
            </w:pPr>
            <w:r w:rsidRPr="00C7086D">
              <w:rPr>
                <w:rFonts w:ascii="Times New Roman" w:hAnsi="Times New Roman" w:cs="Times New Roman"/>
                <w:sz w:val="24"/>
                <w:szCs w:val="24"/>
                <w:lang w:val="uk-UA"/>
              </w:rPr>
              <w:t>кнур</w:t>
            </w:r>
            <w:r>
              <w:rPr>
                <w:rFonts w:ascii="Times New Roman" w:hAnsi="Times New Roman" w:cs="Times New Roman"/>
                <w:sz w:val="24"/>
                <w:szCs w:val="24"/>
                <w:lang w:val="uk-UA"/>
              </w:rPr>
              <w:t>ців</w:t>
            </w:r>
          </w:p>
        </w:tc>
        <w:tc>
          <w:tcPr>
            <w:tcW w:w="1560" w:type="dxa"/>
            <w:vAlign w:val="center"/>
          </w:tcPr>
          <w:p w:rsidR="00AF14C9" w:rsidRPr="00C7086D" w:rsidRDefault="00AF14C9" w:rsidP="003860E2">
            <w:pPr>
              <w:jc w:val="center"/>
              <w:rPr>
                <w:rFonts w:ascii="Times New Roman" w:hAnsi="Times New Roman" w:cs="Times New Roman"/>
                <w:sz w:val="24"/>
                <w:szCs w:val="24"/>
                <w:lang w:val="uk-UA"/>
              </w:rPr>
            </w:pPr>
            <w:r w:rsidRPr="00C7086D">
              <w:rPr>
                <w:rFonts w:ascii="Times New Roman" w:hAnsi="Times New Roman" w:cs="Times New Roman"/>
                <w:sz w:val="24"/>
                <w:szCs w:val="24"/>
                <w:lang w:val="uk-UA"/>
              </w:rPr>
              <w:t>свино</w:t>
            </w:r>
            <w:r>
              <w:rPr>
                <w:rFonts w:ascii="Times New Roman" w:hAnsi="Times New Roman" w:cs="Times New Roman"/>
                <w:sz w:val="24"/>
                <w:szCs w:val="24"/>
                <w:lang w:val="uk-UA"/>
              </w:rPr>
              <w:t>к</w:t>
            </w:r>
          </w:p>
        </w:tc>
      </w:tr>
      <w:tr w:rsidR="00AF14C9" w:rsidRPr="002F57AB" w:rsidTr="003860E2">
        <w:tc>
          <w:tcPr>
            <w:tcW w:w="2268" w:type="dxa"/>
          </w:tcPr>
          <w:p w:rsidR="00AF14C9" w:rsidRPr="00573E26" w:rsidRDefault="00AF14C9" w:rsidP="003860E2">
            <w:pPr>
              <w:rPr>
                <w:rFonts w:ascii="Times New Roman" w:hAnsi="Times New Roman" w:cs="Times New Roman"/>
                <w:sz w:val="24"/>
                <w:szCs w:val="24"/>
                <w:lang w:val="uk-UA"/>
              </w:rPr>
            </w:pPr>
            <w:r w:rsidRPr="00573E26">
              <w:rPr>
                <w:rFonts w:ascii="Times New Roman" w:hAnsi="Times New Roman" w:cs="Times New Roman"/>
                <w:sz w:val="24"/>
                <w:szCs w:val="24"/>
                <w:lang w:val="uk-UA"/>
              </w:rPr>
              <w:t>В середньому за 11 породами і суб’єктами племінної справи</w:t>
            </w:r>
          </w:p>
        </w:tc>
        <w:tc>
          <w:tcPr>
            <w:tcW w:w="1242" w:type="dxa"/>
          </w:tcPr>
          <w:p w:rsidR="00AF14C9" w:rsidRPr="00C7086D" w:rsidRDefault="00AF14C9" w:rsidP="003860E2">
            <w:pPr>
              <w:ind w:left="-108"/>
              <w:jc w:val="center"/>
              <w:rPr>
                <w:rFonts w:ascii="Times New Roman" w:hAnsi="Times New Roman" w:cs="Times New Roman"/>
                <w:sz w:val="24"/>
                <w:szCs w:val="24"/>
                <w:lang w:val="uk-UA"/>
              </w:rPr>
            </w:pPr>
            <w:r>
              <w:rPr>
                <w:rFonts w:ascii="Times New Roman" w:hAnsi="Times New Roman" w:cs="Times New Roman"/>
                <w:sz w:val="24"/>
                <w:szCs w:val="24"/>
                <w:lang w:val="uk-UA"/>
              </w:rPr>
              <w:t>ПЗ +</w:t>
            </w:r>
            <w:r w:rsidRPr="00C7086D">
              <w:rPr>
                <w:rFonts w:ascii="Times New Roman" w:hAnsi="Times New Roman" w:cs="Times New Roman"/>
                <w:sz w:val="24"/>
                <w:szCs w:val="24"/>
                <w:lang w:val="uk-UA"/>
              </w:rPr>
              <w:t>ПР</w:t>
            </w:r>
          </w:p>
        </w:tc>
        <w:tc>
          <w:tcPr>
            <w:tcW w:w="1451" w:type="dxa"/>
            <w:vAlign w:val="center"/>
          </w:tcPr>
          <w:p w:rsidR="00AF14C9" w:rsidRPr="00C724EA" w:rsidRDefault="00AF14C9" w:rsidP="003860E2">
            <w:pPr>
              <w:rPr>
                <w:rFonts w:ascii="Times New Roman" w:hAnsi="Times New Roman" w:cs="Times New Roman"/>
                <w:sz w:val="24"/>
                <w:szCs w:val="24"/>
                <w:lang w:val="uk-UA"/>
              </w:rPr>
            </w:pPr>
            <w:r>
              <w:rPr>
                <w:rFonts w:ascii="Times New Roman" w:hAnsi="Times New Roman" w:cs="Times New Roman"/>
                <w:sz w:val="24"/>
                <w:szCs w:val="24"/>
                <w:lang w:val="uk-UA"/>
              </w:rPr>
              <w:t>186,3</w:t>
            </w:r>
            <w:r w:rsidRPr="008E7884">
              <w:rPr>
                <w:rFonts w:ascii="Times New Roman" w:hAnsi="Times New Roman" w:cs="Times New Roman"/>
                <w:sz w:val="24"/>
                <w:szCs w:val="24"/>
              </w:rPr>
              <w:t>±</w:t>
            </w:r>
            <w:r>
              <w:rPr>
                <w:rFonts w:ascii="Times New Roman" w:hAnsi="Times New Roman" w:cs="Times New Roman"/>
                <w:sz w:val="24"/>
                <w:szCs w:val="24"/>
                <w:lang w:val="uk-UA"/>
              </w:rPr>
              <w:t>11,84</w:t>
            </w:r>
          </w:p>
        </w:tc>
        <w:tc>
          <w:tcPr>
            <w:tcW w:w="1559" w:type="dxa"/>
            <w:tcBorders>
              <w:top w:val="nil"/>
            </w:tcBorders>
            <w:vAlign w:val="center"/>
          </w:tcPr>
          <w:p w:rsidR="00AF14C9" w:rsidRPr="00C724EA" w:rsidRDefault="00AF14C9" w:rsidP="003860E2">
            <w:pPr>
              <w:rPr>
                <w:rFonts w:ascii="Times New Roman" w:hAnsi="Times New Roman" w:cs="Times New Roman"/>
                <w:sz w:val="24"/>
                <w:szCs w:val="24"/>
                <w:lang w:val="uk-UA"/>
              </w:rPr>
            </w:pPr>
            <w:r>
              <w:rPr>
                <w:rFonts w:ascii="Times New Roman" w:hAnsi="Times New Roman" w:cs="Times New Roman"/>
                <w:sz w:val="24"/>
                <w:szCs w:val="24"/>
                <w:lang w:val="uk-UA"/>
              </w:rPr>
              <w:t>193,1</w:t>
            </w:r>
            <w:r w:rsidRPr="008E7884">
              <w:rPr>
                <w:rFonts w:ascii="Times New Roman" w:hAnsi="Times New Roman" w:cs="Times New Roman"/>
                <w:sz w:val="24"/>
                <w:szCs w:val="24"/>
              </w:rPr>
              <w:t>±</w:t>
            </w:r>
            <w:r>
              <w:rPr>
                <w:rFonts w:ascii="Times New Roman" w:hAnsi="Times New Roman" w:cs="Times New Roman"/>
                <w:sz w:val="24"/>
                <w:szCs w:val="24"/>
                <w:lang w:val="uk-UA"/>
              </w:rPr>
              <w:t>8,37</w:t>
            </w:r>
          </w:p>
        </w:tc>
        <w:tc>
          <w:tcPr>
            <w:tcW w:w="1417" w:type="dxa"/>
            <w:vAlign w:val="center"/>
          </w:tcPr>
          <w:p w:rsidR="00AF14C9" w:rsidRPr="00C724EA" w:rsidRDefault="00AF14C9" w:rsidP="003860E2">
            <w:pP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23,2</w:t>
            </w:r>
            <w:r w:rsidRPr="008E7884">
              <w:rPr>
                <w:rFonts w:ascii="Times New Roman" w:hAnsi="Times New Roman" w:cs="Times New Roman"/>
                <w:sz w:val="24"/>
                <w:szCs w:val="24"/>
              </w:rPr>
              <w:t>±</w:t>
            </w:r>
            <w:r>
              <w:rPr>
                <w:rFonts w:ascii="Times New Roman" w:hAnsi="Times New Roman" w:cs="Times New Roman"/>
                <w:sz w:val="24"/>
                <w:szCs w:val="24"/>
                <w:lang w:val="uk-UA"/>
              </w:rPr>
              <w:t>0,59</w:t>
            </w:r>
          </w:p>
        </w:tc>
        <w:tc>
          <w:tcPr>
            <w:tcW w:w="1560" w:type="dxa"/>
            <w:vAlign w:val="center"/>
          </w:tcPr>
          <w:p w:rsidR="00AF14C9" w:rsidRPr="00C724EA" w:rsidRDefault="00AF14C9" w:rsidP="003860E2">
            <w:pPr>
              <w:ind w:right="-108"/>
              <w:rPr>
                <w:rFonts w:ascii="Times New Roman" w:hAnsi="Times New Roman" w:cs="Times New Roman"/>
                <w:sz w:val="24"/>
                <w:szCs w:val="24"/>
                <w:lang w:val="uk-UA"/>
              </w:rPr>
            </w:pPr>
            <w:r>
              <w:rPr>
                <w:rFonts w:ascii="Times New Roman" w:hAnsi="Times New Roman" w:cs="Times New Roman"/>
                <w:sz w:val="24"/>
                <w:szCs w:val="24"/>
                <w:lang w:val="uk-UA"/>
              </w:rPr>
              <w:t>24,3</w:t>
            </w:r>
            <w:r w:rsidRPr="008E7884">
              <w:rPr>
                <w:rFonts w:ascii="Times New Roman" w:hAnsi="Times New Roman" w:cs="Times New Roman"/>
                <w:sz w:val="24"/>
                <w:szCs w:val="24"/>
              </w:rPr>
              <w:t>±</w:t>
            </w:r>
            <w:r>
              <w:rPr>
                <w:rFonts w:ascii="Times New Roman" w:hAnsi="Times New Roman" w:cs="Times New Roman"/>
                <w:sz w:val="24"/>
                <w:szCs w:val="24"/>
                <w:lang w:val="uk-UA"/>
              </w:rPr>
              <w:t>0,45</w:t>
            </w:r>
          </w:p>
        </w:tc>
      </w:tr>
      <w:tr w:rsidR="00AF14C9" w:rsidRPr="002F57AB" w:rsidTr="003860E2">
        <w:tc>
          <w:tcPr>
            <w:tcW w:w="2268" w:type="dxa"/>
            <w:vMerge w:val="restart"/>
          </w:tcPr>
          <w:p w:rsidR="00AF14C9" w:rsidRPr="00573E26" w:rsidRDefault="00AF14C9" w:rsidP="003860E2">
            <w:pPr>
              <w:rPr>
                <w:rFonts w:ascii="Times New Roman" w:hAnsi="Times New Roman" w:cs="Times New Roman"/>
                <w:sz w:val="24"/>
                <w:szCs w:val="24"/>
                <w:lang w:val="uk-UA"/>
              </w:rPr>
            </w:pPr>
            <w:r w:rsidRPr="00573E26">
              <w:rPr>
                <w:rFonts w:ascii="Times New Roman" w:hAnsi="Times New Roman" w:cs="Times New Roman"/>
                <w:sz w:val="24"/>
                <w:szCs w:val="24"/>
                <w:lang w:val="uk-UA"/>
              </w:rPr>
              <w:t>В середньому за 11 породами</w:t>
            </w:r>
            <w:r>
              <w:rPr>
                <w:rFonts w:ascii="Times New Roman" w:hAnsi="Times New Roman" w:cs="Times New Roman"/>
                <w:sz w:val="24"/>
                <w:szCs w:val="24"/>
                <w:lang w:val="uk-UA"/>
              </w:rPr>
              <w:t xml:space="preserve"> в розрізі племінних господарств</w:t>
            </w:r>
          </w:p>
        </w:tc>
        <w:tc>
          <w:tcPr>
            <w:tcW w:w="1242" w:type="dxa"/>
          </w:tcPr>
          <w:p w:rsidR="00AF14C9" w:rsidRDefault="00AF14C9" w:rsidP="003860E2">
            <w:pPr>
              <w:ind w:left="-108"/>
              <w:jc w:val="center"/>
              <w:rPr>
                <w:rFonts w:ascii="Times New Roman" w:hAnsi="Times New Roman" w:cs="Times New Roman"/>
                <w:sz w:val="24"/>
                <w:szCs w:val="24"/>
                <w:lang w:val="uk-UA"/>
              </w:rPr>
            </w:pPr>
            <w:r>
              <w:rPr>
                <w:rFonts w:ascii="Times New Roman" w:hAnsi="Times New Roman" w:cs="Times New Roman"/>
                <w:sz w:val="24"/>
                <w:szCs w:val="24"/>
                <w:lang w:val="uk-UA"/>
              </w:rPr>
              <w:t>ПЗ</w:t>
            </w:r>
          </w:p>
          <w:p w:rsidR="00AF14C9" w:rsidRPr="00C7086D" w:rsidRDefault="00AF14C9" w:rsidP="003860E2">
            <w:pPr>
              <w:ind w:left="-108"/>
              <w:jc w:val="center"/>
              <w:rPr>
                <w:rFonts w:ascii="Times New Roman" w:hAnsi="Times New Roman" w:cs="Times New Roman"/>
                <w:sz w:val="24"/>
                <w:szCs w:val="24"/>
                <w:lang w:val="uk-UA"/>
              </w:rPr>
            </w:pPr>
          </w:p>
        </w:tc>
        <w:tc>
          <w:tcPr>
            <w:tcW w:w="1451" w:type="dxa"/>
            <w:vAlign w:val="center"/>
          </w:tcPr>
          <w:p w:rsidR="00AF14C9" w:rsidRPr="008E7884" w:rsidRDefault="00AF14C9" w:rsidP="003860E2">
            <w:pPr>
              <w:ind w:right="-108"/>
              <w:rPr>
                <w:rFonts w:ascii="Times New Roman" w:hAnsi="Times New Roman" w:cs="Times New Roman"/>
                <w:sz w:val="24"/>
                <w:szCs w:val="24"/>
              </w:rPr>
            </w:pPr>
            <w:r w:rsidRPr="008E7884">
              <w:rPr>
                <w:rFonts w:ascii="Times New Roman" w:hAnsi="Times New Roman" w:cs="Times New Roman"/>
                <w:sz w:val="24"/>
                <w:szCs w:val="24"/>
              </w:rPr>
              <w:t>183,9±3,57</w:t>
            </w:r>
          </w:p>
        </w:tc>
        <w:tc>
          <w:tcPr>
            <w:tcW w:w="1559" w:type="dxa"/>
            <w:tcBorders>
              <w:top w:val="nil"/>
            </w:tcBorders>
            <w:vAlign w:val="center"/>
          </w:tcPr>
          <w:p w:rsidR="00AF14C9" w:rsidRPr="008E7884" w:rsidRDefault="00AF14C9" w:rsidP="003860E2">
            <w:pPr>
              <w:rPr>
                <w:rFonts w:ascii="Times New Roman" w:hAnsi="Times New Roman" w:cs="Times New Roman"/>
                <w:sz w:val="24"/>
                <w:szCs w:val="24"/>
              </w:rPr>
            </w:pPr>
            <w:r w:rsidRPr="008E7884">
              <w:rPr>
                <w:rFonts w:ascii="Times New Roman" w:hAnsi="Times New Roman" w:cs="Times New Roman"/>
                <w:sz w:val="24"/>
                <w:szCs w:val="24"/>
              </w:rPr>
              <w:t>195,8±2,67</w:t>
            </w:r>
          </w:p>
        </w:tc>
        <w:tc>
          <w:tcPr>
            <w:tcW w:w="1417" w:type="dxa"/>
            <w:vAlign w:val="center"/>
          </w:tcPr>
          <w:p w:rsidR="00AF14C9" w:rsidRPr="008E7884" w:rsidRDefault="00AF14C9" w:rsidP="003860E2">
            <w:pPr>
              <w:rPr>
                <w:rFonts w:ascii="Times New Roman" w:hAnsi="Times New Roman" w:cs="Times New Roman"/>
                <w:sz w:val="24"/>
                <w:szCs w:val="24"/>
              </w:rPr>
            </w:pPr>
            <w:r w:rsidRPr="008E7884">
              <w:rPr>
                <w:rFonts w:ascii="Times New Roman" w:hAnsi="Times New Roman" w:cs="Times New Roman"/>
                <w:sz w:val="24"/>
                <w:szCs w:val="24"/>
              </w:rPr>
              <w:t>21,1±1,15</w:t>
            </w:r>
          </w:p>
        </w:tc>
        <w:tc>
          <w:tcPr>
            <w:tcW w:w="1560" w:type="dxa"/>
            <w:vAlign w:val="center"/>
          </w:tcPr>
          <w:p w:rsidR="00AF14C9" w:rsidRPr="008E7884" w:rsidRDefault="00AF14C9" w:rsidP="003860E2">
            <w:pPr>
              <w:rPr>
                <w:rFonts w:ascii="Times New Roman" w:hAnsi="Times New Roman" w:cs="Times New Roman"/>
                <w:sz w:val="24"/>
                <w:szCs w:val="24"/>
              </w:rPr>
            </w:pPr>
            <w:r w:rsidRPr="008E7884">
              <w:rPr>
                <w:rFonts w:ascii="Times New Roman" w:hAnsi="Times New Roman" w:cs="Times New Roman"/>
                <w:sz w:val="24"/>
                <w:szCs w:val="24"/>
              </w:rPr>
              <w:t>22,6±1,02</w:t>
            </w:r>
          </w:p>
        </w:tc>
      </w:tr>
      <w:tr w:rsidR="00AF14C9" w:rsidRPr="002F57AB" w:rsidTr="003860E2">
        <w:tc>
          <w:tcPr>
            <w:tcW w:w="2268" w:type="dxa"/>
            <w:vMerge/>
          </w:tcPr>
          <w:p w:rsidR="00AF14C9" w:rsidRPr="00C7086D" w:rsidRDefault="00AF14C9" w:rsidP="003860E2">
            <w:pPr>
              <w:jc w:val="center"/>
              <w:rPr>
                <w:rFonts w:ascii="Times New Roman" w:hAnsi="Times New Roman" w:cs="Times New Roman"/>
                <w:sz w:val="24"/>
                <w:szCs w:val="24"/>
                <w:lang w:val="uk-UA"/>
              </w:rPr>
            </w:pPr>
          </w:p>
        </w:tc>
        <w:tc>
          <w:tcPr>
            <w:tcW w:w="1242" w:type="dxa"/>
          </w:tcPr>
          <w:p w:rsidR="00AF14C9" w:rsidRPr="00C7086D" w:rsidRDefault="00AF14C9" w:rsidP="003860E2">
            <w:pPr>
              <w:ind w:left="-108"/>
              <w:jc w:val="center"/>
              <w:rPr>
                <w:rFonts w:ascii="Times New Roman" w:hAnsi="Times New Roman" w:cs="Times New Roman"/>
                <w:sz w:val="24"/>
                <w:szCs w:val="24"/>
                <w:lang w:val="uk-UA"/>
              </w:rPr>
            </w:pPr>
            <w:r>
              <w:rPr>
                <w:rFonts w:ascii="Times New Roman" w:hAnsi="Times New Roman" w:cs="Times New Roman"/>
                <w:sz w:val="24"/>
                <w:szCs w:val="24"/>
                <w:lang w:val="uk-UA"/>
              </w:rPr>
              <w:t>ПР</w:t>
            </w:r>
          </w:p>
        </w:tc>
        <w:tc>
          <w:tcPr>
            <w:tcW w:w="1451" w:type="dxa"/>
            <w:vAlign w:val="center"/>
          </w:tcPr>
          <w:p w:rsidR="00AF14C9" w:rsidRPr="00C7086D" w:rsidRDefault="00AF14C9" w:rsidP="003860E2">
            <w:pPr>
              <w:rPr>
                <w:rFonts w:ascii="Times New Roman" w:hAnsi="Times New Roman" w:cs="Times New Roman"/>
                <w:sz w:val="24"/>
                <w:szCs w:val="24"/>
                <w:lang w:val="uk-UA"/>
              </w:rPr>
            </w:pPr>
            <w:r w:rsidRPr="00C7086D">
              <w:rPr>
                <w:rFonts w:ascii="Times New Roman" w:hAnsi="Times New Roman" w:cs="Times New Roman"/>
                <w:sz w:val="24"/>
                <w:szCs w:val="24"/>
                <w:lang w:val="uk-UA"/>
              </w:rPr>
              <w:t>189,3±</w:t>
            </w:r>
            <w:r>
              <w:rPr>
                <w:rFonts w:ascii="Times New Roman" w:hAnsi="Times New Roman" w:cs="Times New Roman"/>
                <w:sz w:val="24"/>
                <w:szCs w:val="24"/>
                <w:lang w:val="uk-UA"/>
              </w:rPr>
              <w:t>4</w:t>
            </w:r>
            <w:r w:rsidRPr="00C7086D">
              <w:rPr>
                <w:rFonts w:ascii="Times New Roman" w:hAnsi="Times New Roman" w:cs="Times New Roman"/>
                <w:sz w:val="24"/>
                <w:szCs w:val="24"/>
                <w:lang w:val="uk-UA"/>
              </w:rPr>
              <w:t>,90</w:t>
            </w:r>
          </w:p>
        </w:tc>
        <w:tc>
          <w:tcPr>
            <w:tcW w:w="1559" w:type="dxa"/>
            <w:tcBorders>
              <w:top w:val="nil"/>
            </w:tcBorders>
            <w:vAlign w:val="center"/>
          </w:tcPr>
          <w:p w:rsidR="00AF14C9" w:rsidRPr="00C7086D" w:rsidRDefault="00AF14C9" w:rsidP="003860E2">
            <w:pPr>
              <w:rPr>
                <w:rFonts w:ascii="Times New Roman" w:hAnsi="Times New Roman" w:cs="Times New Roman"/>
                <w:sz w:val="24"/>
                <w:szCs w:val="24"/>
                <w:lang w:val="uk-UA"/>
              </w:rPr>
            </w:pPr>
            <w:r>
              <w:rPr>
                <w:rFonts w:ascii="Times New Roman" w:hAnsi="Times New Roman" w:cs="Times New Roman"/>
                <w:sz w:val="24"/>
                <w:szCs w:val="24"/>
                <w:lang w:val="uk-UA"/>
              </w:rPr>
              <w:t>176,9</w:t>
            </w:r>
            <w:r w:rsidRPr="00C7086D">
              <w:rPr>
                <w:rFonts w:ascii="Times New Roman" w:hAnsi="Times New Roman" w:cs="Times New Roman"/>
                <w:sz w:val="24"/>
                <w:szCs w:val="24"/>
                <w:lang w:val="uk-UA"/>
              </w:rPr>
              <w:t>±</w:t>
            </w:r>
            <w:r>
              <w:rPr>
                <w:rFonts w:ascii="Times New Roman" w:hAnsi="Times New Roman" w:cs="Times New Roman"/>
                <w:sz w:val="24"/>
                <w:szCs w:val="24"/>
                <w:lang w:val="uk-UA"/>
              </w:rPr>
              <w:t>2,49</w:t>
            </w:r>
          </w:p>
        </w:tc>
        <w:tc>
          <w:tcPr>
            <w:tcW w:w="1417" w:type="dxa"/>
            <w:vAlign w:val="center"/>
          </w:tcPr>
          <w:p w:rsidR="00AF14C9" w:rsidRPr="00C7086D" w:rsidRDefault="00AF14C9" w:rsidP="003860E2">
            <w:pP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22,0</w:t>
            </w:r>
            <w:r w:rsidRPr="00C7086D">
              <w:rPr>
                <w:rFonts w:ascii="Times New Roman" w:hAnsi="Times New Roman" w:cs="Times New Roman"/>
                <w:sz w:val="24"/>
                <w:szCs w:val="24"/>
                <w:lang w:val="uk-UA"/>
              </w:rPr>
              <w:t>±</w:t>
            </w:r>
            <w:r>
              <w:rPr>
                <w:rFonts w:ascii="Times New Roman" w:hAnsi="Times New Roman" w:cs="Times New Roman"/>
                <w:sz w:val="24"/>
                <w:szCs w:val="24"/>
                <w:lang w:val="uk-UA"/>
              </w:rPr>
              <w:t>0,71</w:t>
            </w:r>
          </w:p>
        </w:tc>
        <w:tc>
          <w:tcPr>
            <w:tcW w:w="1560" w:type="dxa"/>
            <w:vAlign w:val="center"/>
          </w:tcPr>
          <w:p w:rsidR="00AF14C9" w:rsidRPr="00C7086D" w:rsidRDefault="00AF14C9" w:rsidP="003860E2">
            <w:pPr>
              <w:ind w:right="-108"/>
              <w:rPr>
                <w:rFonts w:ascii="Times New Roman" w:hAnsi="Times New Roman" w:cs="Times New Roman"/>
                <w:sz w:val="24"/>
                <w:szCs w:val="24"/>
                <w:lang w:val="uk-UA"/>
              </w:rPr>
            </w:pPr>
            <w:r>
              <w:rPr>
                <w:rFonts w:ascii="Times New Roman" w:hAnsi="Times New Roman" w:cs="Times New Roman"/>
                <w:sz w:val="24"/>
                <w:szCs w:val="24"/>
                <w:lang w:val="uk-UA"/>
              </w:rPr>
              <w:t>24,6</w:t>
            </w:r>
            <w:r w:rsidRPr="00C7086D">
              <w:rPr>
                <w:rFonts w:ascii="Times New Roman" w:hAnsi="Times New Roman" w:cs="Times New Roman"/>
                <w:sz w:val="24"/>
                <w:szCs w:val="24"/>
                <w:lang w:val="uk-UA"/>
              </w:rPr>
              <w:t>±</w:t>
            </w:r>
            <w:r>
              <w:rPr>
                <w:rFonts w:ascii="Times New Roman" w:hAnsi="Times New Roman" w:cs="Times New Roman"/>
                <w:sz w:val="24"/>
                <w:szCs w:val="24"/>
                <w:lang w:val="uk-UA"/>
              </w:rPr>
              <w:t>0,69</w:t>
            </w:r>
          </w:p>
        </w:tc>
      </w:tr>
      <w:tr w:rsidR="00AF14C9" w:rsidRPr="002F57AB" w:rsidTr="003860E2">
        <w:tc>
          <w:tcPr>
            <w:tcW w:w="2268" w:type="dxa"/>
            <w:vMerge w:val="restart"/>
          </w:tcPr>
          <w:p w:rsidR="00AF14C9" w:rsidRPr="00C7086D" w:rsidRDefault="00AF14C9" w:rsidP="003860E2">
            <w:pPr>
              <w:jc w:val="both"/>
              <w:rPr>
                <w:rFonts w:ascii="Times New Roman" w:hAnsi="Times New Roman" w:cs="Times New Roman"/>
                <w:sz w:val="24"/>
                <w:szCs w:val="24"/>
                <w:lang w:val="uk-UA"/>
              </w:rPr>
            </w:pPr>
            <w:r w:rsidRPr="00C7086D">
              <w:rPr>
                <w:rFonts w:ascii="Times New Roman" w:hAnsi="Times New Roman" w:cs="Times New Roman"/>
                <w:sz w:val="24"/>
                <w:szCs w:val="24"/>
                <w:lang w:val="uk-UA"/>
              </w:rPr>
              <w:t>Велика біла</w:t>
            </w:r>
          </w:p>
        </w:tc>
        <w:tc>
          <w:tcPr>
            <w:tcW w:w="1242" w:type="dxa"/>
          </w:tcPr>
          <w:p w:rsidR="00AF14C9" w:rsidRPr="00C7086D" w:rsidRDefault="00AF14C9" w:rsidP="003860E2">
            <w:pPr>
              <w:jc w:val="center"/>
              <w:rPr>
                <w:rFonts w:ascii="Times New Roman" w:hAnsi="Times New Roman" w:cs="Times New Roman"/>
                <w:bCs/>
                <w:color w:val="000000"/>
                <w:sz w:val="24"/>
                <w:szCs w:val="24"/>
                <w:lang w:val="uk-UA"/>
              </w:rPr>
            </w:pPr>
            <w:r w:rsidRPr="00C7086D">
              <w:rPr>
                <w:rFonts w:ascii="Times New Roman" w:hAnsi="Times New Roman" w:cs="Times New Roman"/>
                <w:bCs/>
                <w:color w:val="000000"/>
                <w:sz w:val="24"/>
                <w:szCs w:val="24"/>
                <w:lang w:val="uk-UA"/>
              </w:rPr>
              <w:t>ПЗ</w:t>
            </w:r>
          </w:p>
        </w:tc>
        <w:tc>
          <w:tcPr>
            <w:tcW w:w="1451" w:type="dxa"/>
            <w:vAlign w:val="center"/>
          </w:tcPr>
          <w:p w:rsidR="00AF14C9" w:rsidRPr="00C7086D" w:rsidRDefault="00AF14C9" w:rsidP="003860E2">
            <w:pPr>
              <w:rPr>
                <w:rFonts w:ascii="Times New Roman" w:hAnsi="Times New Roman" w:cs="Times New Roman"/>
                <w:sz w:val="24"/>
                <w:szCs w:val="24"/>
              </w:rPr>
            </w:pPr>
            <w:r w:rsidRPr="00C7086D">
              <w:rPr>
                <w:rFonts w:ascii="Times New Roman" w:hAnsi="Times New Roman" w:cs="Times New Roman"/>
                <w:sz w:val="24"/>
                <w:szCs w:val="24"/>
              </w:rPr>
              <w:t>182,0±27,0</w:t>
            </w:r>
          </w:p>
        </w:tc>
        <w:tc>
          <w:tcPr>
            <w:tcW w:w="1559" w:type="dxa"/>
            <w:vAlign w:val="center"/>
          </w:tcPr>
          <w:p w:rsidR="00AF14C9" w:rsidRPr="00E30135" w:rsidRDefault="00AF14C9" w:rsidP="003860E2">
            <w:pPr>
              <w:rPr>
                <w:rFonts w:ascii="Times New Roman" w:hAnsi="Times New Roman" w:cs="Times New Roman"/>
                <w:sz w:val="24"/>
                <w:szCs w:val="24"/>
              </w:rPr>
            </w:pPr>
            <w:r w:rsidRPr="00E30135">
              <w:rPr>
                <w:rFonts w:ascii="Times New Roman" w:hAnsi="Times New Roman" w:cs="Times New Roman"/>
                <w:sz w:val="24"/>
                <w:szCs w:val="24"/>
              </w:rPr>
              <w:t>216,0±2,16</w:t>
            </w:r>
          </w:p>
        </w:tc>
        <w:tc>
          <w:tcPr>
            <w:tcW w:w="1417" w:type="dxa"/>
            <w:vAlign w:val="center"/>
          </w:tcPr>
          <w:p w:rsidR="00AF14C9" w:rsidRPr="008E7884" w:rsidRDefault="00AF14C9" w:rsidP="003860E2">
            <w:pPr>
              <w:rPr>
                <w:rFonts w:ascii="Times New Roman" w:hAnsi="Times New Roman" w:cs="Times New Roman"/>
                <w:sz w:val="24"/>
                <w:szCs w:val="24"/>
                <w:lang w:val="uk-UA"/>
              </w:rPr>
            </w:pPr>
            <w:r w:rsidRPr="00C7086D">
              <w:rPr>
                <w:rFonts w:ascii="Times New Roman" w:hAnsi="Times New Roman" w:cs="Times New Roman"/>
                <w:sz w:val="24"/>
                <w:szCs w:val="24"/>
              </w:rPr>
              <w:t>25</w:t>
            </w:r>
            <w:r>
              <w:rPr>
                <w:rFonts w:ascii="Times New Roman" w:hAnsi="Times New Roman" w:cs="Times New Roman"/>
                <w:sz w:val="24"/>
                <w:szCs w:val="24"/>
                <w:lang w:val="uk-UA"/>
              </w:rPr>
              <w:t>,2</w:t>
            </w:r>
            <w:r w:rsidRPr="00C7086D">
              <w:rPr>
                <w:rFonts w:ascii="Times New Roman" w:hAnsi="Times New Roman" w:cs="Times New Roman"/>
                <w:sz w:val="24"/>
                <w:szCs w:val="24"/>
              </w:rPr>
              <w:t>±</w:t>
            </w:r>
            <w:r>
              <w:rPr>
                <w:rFonts w:ascii="Times New Roman" w:hAnsi="Times New Roman" w:cs="Times New Roman"/>
                <w:sz w:val="24"/>
                <w:szCs w:val="24"/>
                <w:lang w:val="uk-UA"/>
              </w:rPr>
              <w:t>0,88</w:t>
            </w:r>
          </w:p>
        </w:tc>
        <w:tc>
          <w:tcPr>
            <w:tcW w:w="1560" w:type="dxa"/>
            <w:vAlign w:val="center"/>
          </w:tcPr>
          <w:p w:rsidR="00AF14C9" w:rsidRPr="00C7086D" w:rsidRDefault="00AF14C9" w:rsidP="003860E2">
            <w:pPr>
              <w:rPr>
                <w:rFonts w:ascii="Times New Roman" w:hAnsi="Times New Roman" w:cs="Times New Roman"/>
                <w:sz w:val="24"/>
                <w:szCs w:val="24"/>
              </w:rPr>
            </w:pPr>
            <w:r w:rsidRPr="00C7086D">
              <w:rPr>
                <w:rFonts w:ascii="Times New Roman" w:hAnsi="Times New Roman" w:cs="Times New Roman"/>
                <w:sz w:val="24"/>
                <w:szCs w:val="24"/>
              </w:rPr>
              <w:t>26,7±0,67</w:t>
            </w:r>
          </w:p>
        </w:tc>
      </w:tr>
      <w:tr w:rsidR="00AF14C9" w:rsidRPr="002F57AB" w:rsidTr="003860E2">
        <w:tc>
          <w:tcPr>
            <w:tcW w:w="2268" w:type="dxa"/>
            <w:vMerge/>
          </w:tcPr>
          <w:p w:rsidR="00AF14C9" w:rsidRPr="00C7086D" w:rsidRDefault="00AF14C9" w:rsidP="003860E2">
            <w:pPr>
              <w:jc w:val="both"/>
              <w:rPr>
                <w:rFonts w:ascii="Times New Roman" w:hAnsi="Times New Roman" w:cs="Times New Roman"/>
                <w:sz w:val="24"/>
                <w:szCs w:val="24"/>
                <w:lang w:val="uk-UA"/>
              </w:rPr>
            </w:pPr>
          </w:p>
        </w:tc>
        <w:tc>
          <w:tcPr>
            <w:tcW w:w="1242" w:type="dxa"/>
          </w:tcPr>
          <w:p w:rsidR="00AF14C9" w:rsidRPr="00C7086D" w:rsidRDefault="00AF14C9" w:rsidP="003860E2">
            <w:pPr>
              <w:jc w:val="center"/>
              <w:rPr>
                <w:rFonts w:ascii="Times New Roman" w:hAnsi="Times New Roman" w:cs="Times New Roman"/>
                <w:bCs/>
                <w:color w:val="000000"/>
                <w:sz w:val="24"/>
                <w:szCs w:val="24"/>
                <w:lang w:val="uk-UA"/>
              </w:rPr>
            </w:pPr>
            <w:r w:rsidRPr="00C7086D">
              <w:rPr>
                <w:rFonts w:ascii="Times New Roman" w:hAnsi="Times New Roman" w:cs="Times New Roman"/>
                <w:bCs/>
                <w:color w:val="000000"/>
                <w:sz w:val="24"/>
                <w:szCs w:val="24"/>
                <w:lang w:val="uk-UA"/>
              </w:rPr>
              <w:t>ПР</w:t>
            </w:r>
          </w:p>
        </w:tc>
        <w:tc>
          <w:tcPr>
            <w:tcW w:w="1451" w:type="dxa"/>
          </w:tcPr>
          <w:p w:rsidR="00AF14C9" w:rsidRPr="00C7086D" w:rsidRDefault="00AF14C9" w:rsidP="003860E2">
            <w:pPr>
              <w:rPr>
                <w:rFonts w:ascii="Times New Roman" w:hAnsi="Times New Roman" w:cs="Times New Roman"/>
                <w:sz w:val="24"/>
                <w:szCs w:val="24"/>
                <w:lang w:val="uk-UA"/>
              </w:rPr>
            </w:pPr>
            <w:r w:rsidRPr="00C7086D">
              <w:rPr>
                <w:rFonts w:ascii="Times New Roman" w:hAnsi="Times New Roman" w:cs="Times New Roman"/>
                <w:sz w:val="24"/>
                <w:szCs w:val="24"/>
                <w:lang w:val="uk-UA"/>
              </w:rPr>
              <w:t>192,9±3,46</w:t>
            </w:r>
          </w:p>
        </w:tc>
        <w:tc>
          <w:tcPr>
            <w:tcW w:w="1559" w:type="dxa"/>
          </w:tcPr>
          <w:p w:rsidR="00AF14C9" w:rsidRPr="00E30135" w:rsidRDefault="00AF14C9" w:rsidP="003860E2">
            <w:pPr>
              <w:rPr>
                <w:rFonts w:ascii="Times New Roman" w:hAnsi="Times New Roman" w:cs="Times New Roman"/>
                <w:sz w:val="24"/>
                <w:szCs w:val="24"/>
                <w:lang w:val="uk-UA"/>
              </w:rPr>
            </w:pPr>
            <w:r w:rsidRPr="00E30135">
              <w:rPr>
                <w:rFonts w:ascii="Times New Roman" w:hAnsi="Times New Roman" w:cs="Times New Roman"/>
                <w:sz w:val="24"/>
                <w:szCs w:val="24"/>
                <w:lang w:val="uk-UA"/>
              </w:rPr>
              <w:t>198,6±2,82</w:t>
            </w:r>
          </w:p>
        </w:tc>
        <w:tc>
          <w:tcPr>
            <w:tcW w:w="1417" w:type="dxa"/>
          </w:tcPr>
          <w:p w:rsidR="00AF14C9" w:rsidRPr="00C7086D" w:rsidRDefault="00AF14C9" w:rsidP="003860E2">
            <w:pPr>
              <w:rPr>
                <w:rFonts w:ascii="Times New Roman" w:hAnsi="Times New Roman" w:cs="Times New Roman"/>
                <w:sz w:val="24"/>
                <w:szCs w:val="24"/>
                <w:lang w:val="uk-UA"/>
              </w:rPr>
            </w:pPr>
            <w:r w:rsidRPr="00C7086D">
              <w:rPr>
                <w:rFonts w:ascii="Times New Roman" w:hAnsi="Times New Roman" w:cs="Times New Roman"/>
                <w:sz w:val="24"/>
                <w:szCs w:val="24"/>
                <w:lang w:val="uk-UA"/>
              </w:rPr>
              <w:t>25,6±0,79</w:t>
            </w:r>
          </w:p>
        </w:tc>
        <w:tc>
          <w:tcPr>
            <w:tcW w:w="1560" w:type="dxa"/>
          </w:tcPr>
          <w:p w:rsidR="00AF14C9" w:rsidRPr="00C7086D" w:rsidRDefault="00AF14C9" w:rsidP="003860E2">
            <w:pPr>
              <w:rPr>
                <w:rFonts w:ascii="Times New Roman" w:hAnsi="Times New Roman" w:cs="Times New Roman"/>
                <w:sz w:val="24"/>
                <w:szCs w:val="24"/>
                <w:lang w:val="uk-UA"/>
              </w:rPr>
            </w:pPr>
            <w:r w:rsidRPr="00C7086D">
              <w:rPr>
                <w:rFonts w:ascii="Times New Roman" w:hAnsi="Times New Roman" w:cs="Times New Roman"/>
                <w:sz w:val="24"/>
                <w:szCs w:val="24"/>
                <w:lang w:val="uk-UA"/>
              </w:rPr>
              <w:t>26,5±0,63</w:t>
            </w:r>
          </w:p>
        </w:tc>
      </w:tr>
      <w:tr w:rsidR="00AF14C9" w:rsidRPr="002F57AB" w:rsidTr="003860E2">
        <w:tc>
          <w:tcPr>
            <w:tcW w:w="2268" w:type="dxa"/>
            <w:vMerge w:val="restart"/>
          </w:tcPr>
          <w:p w:rsidR="00AF14C9" w:rsidRPr="00C7086D" w:rsidRDefault="00AF14C9" w:rsidP="003860E2">
            <w:pPr>
              <w:jc w:val="both"/>
              <w:rPr>
                <w:rFonts w:ascii="Times New Roman" w:hAnsi="Times New Roman" w:cs="Times New Roman"/>
                <w:sz w:val="24"/>
                <w:szCs w:val="24"/>
                <w:lang w:val="uk-UA"/>
              </w:rPr>
            </w:pPr>
            <w:r w:rsidRPr="00C7086D">
              <w:rPr>
                <w:rFonts w:ascii="Times New Roman" w:hAnsi="Times New Roman" w:cs="Times New Roman"/>
                <w:sz w:val="24"/>
                <w:szCs w:val="24"/>
                <w:lang w:val="uk-UA"/>
              </w:rPr>
              <w:t>Ландрас</w:t>
            </w:r>
          </w:p>
        </w:tc>
        <w:tc>
          <w:tcPr>
            <w:tcW w:w="1242" w:type="dxa"/>
          </w:tcPr>
          <w:p w:rsidR="00AF14C9" w:rsidRPr="00C7086D" w:rsidRDefault="00AF14C9" w:rsidP="003860E2">
            <w:pPr>
              <w:jc w:val="center"/>
              <w:rPr>
                <w:rFonts w:ascii="Times New Roman" w:hAnsi="Times New Roman" w:cs="Times New Roman"/>
                <w:bCs/>
                <w:color w:val="000000"/>
                <w:sz w:val="24"/>
                <w:szCs w:val="24"/>
                <w:lang w:val="uk-UA"/>
              </w:rPr>
            </w:pPr>
            <w:r w:rsidRPr="00C7086D">
              <w:rPr>
                <w:rFonts w:ascii="Times New Roman" w:hAnsi="Times New Roman" w:cs="Times New Roman"/>
                <w:bCs/>
                <w:color w:val="000000"/>
                <w:sz w:val="24"/>
                <w:szCs w:val="24"/>
                <w:lang w:val="uk-UA"/>
              </w:rPr>
              <w:t>ПЗ</w:t>
            </w:r>
          </w:p>
        </w:tc>
        <w:tc>
          <w:tcPr>
            <w:tcW w:w="1451" w:type="dxa"/>
            <w:vAlign w:val="center"/>
          </w:tcPr>
          <w:p w:rsidR="00AF14C9" w:rsidRPr="00C7086D" w:rsidRDefault="00AF14C9" w:rsidP="003860E2">
            <w:pPr>
              <w:rPr>
                <w:rFonts w:ascii="Times New Roman" w:hAnsi="Times New Roman" w:cs="Times New Roman"/>
                <w:sz w:val="24"/>
                <w:szCs w:val="24"/>
              </w:rPr>
            </w:pPr>
            <w:r w:rsidRPr="00C7086D">
              <w:rPr>
                <w:rFonts w:ascii="Times New Roman" w:hAnsi="Times New Roman" w:cs="Times New Roman"/>
                <w:sz w:val="24"/>
                <w:szCs w:val="24"/>
              </w:rPr>
              <w:t>182,9±4,16</w:t>
            </w:r>
          </w:p>
        </w:tc>
        <w:tc>
          <w:tcPr>
            <w:tcW w:w="1559" w:type="dxa"/>
            <w:vAlign w:val="center"/>
          </w:tcPr>
          <w:p w:rsidR="00AF14C9" w:rsidRPr="00E30135" w:rsidRDefault="00AF14C9" w:rsidP="003860E2">
            <w:pPr>
              <w:rPr>
                <w:rFonts w:ascii="Times New Roman" w:hAnsi="Times New Roman" w:cs="Times New Roman"/>
                <w:sz w:val="24"/>
                <w:szCs w:val="24"/>
              </w:rPr>
            </w:pPr>
            <w:r w:rsidRPr="00E30135">
              <w:rPr>
                <w:rFonts w:ascii="Times New Roman" w:hAnsi="Times New Roman" w:cs="Times New Roman"/>
                <w:sz w:val="24"/>
                <w:szCs w:val="24"/>
              </w:rPr>
              <w:t>190,6±5,58</w:t>
            </w:r>
          </w:p>
        </w:tc>
        <w:tc>
          <w:tcPr>
            <w:tcW w:w="1417" w:type="dxa"/>
            <w:vAlign w:val="center"/>
          </w:tcPr>
          <w:p w:rsidR="00AF14C9" w:rsidRPr="00C7086D" w:rsidRDefault="00AF14C9" w:rsidP="003860E2">
            <w:pPr>
              <w:rPr>
                <w:rFonts w:ascii="Times New Roman" w:hAnsi="Times New Roman" w:cs="Times New Roman"/>
                <w:sz w:val="24"/>
                <w:szCs w:val="24"/>
              </w:rPr>
            </w:pPr>
            <w:r w:rsidRPr="00C7086D">
              <w:rPr>
                <w:rFonts w:ascii="Times New Roman" w:hAnsi="Times New Roman" w:cs="Times New Roman"/>
                <w:sz w:val="24"/>
                <w:szCs w:val="24"/>
              </w:rPr>
              <w:t>18,3±3,24</w:t>
            </w:r>
          </w:p>
        </w:tc>
        <w:tc>
          <w:tcPr>
            <w:tcW w:w="1560" w:type="dxa"/>
            <w:vAlign w:val="center"/>
          </w:tcPr>
          <w:p w:rsidR="00AF14C9" w:rsidRPr="00C7086D" w:rsidRDefault="00AF14C9" w:rsidP="003860E2">
            <w:pPr>
              <w:rPr>
                <w:rFonts w:ascii="Times New Roman" w:hAnsi="Times New Roman" w:cs="Times New Roman"/>
                <w:sz w:val="24"/>
                <w:szCs w:val="24"/>
              </w:rPr>
            </w:pPr>
            <w:r w:rsidRPr="00C7086D">
              <w:rPr>
                <w:rFonts w:ascii="Times New Roman" w:hAnsi="Times New Roman" w:cs="Times New Roman"/>
                <w:sz w:val="24"/>
                <w:szCs w:val="24"/>
              </w:rPr>
              <w:t>18,7±3,23</w:t>
            </w:r>
          </w:p>
        </w:tc>
      </w:tr>
      <w:tr w:rsidR="00AF14C9" w:rsidRPr="002F57AB" w:rsidTr="003860E2">
        <w:tc>
          <w:tcPr>
            <w:tcW w:w="2268" w:type="dxa"/>
            <w:vMerge/>
          </w:tcPr>
          <w:p w:rsidR="00AF14C9" w:rsidRPr="00C7086D" w:rsidRDefault="00AF14C9" w:rsidP="003860E2">
            <w:pPr>
              <w:jc w:val="both"/>
              <w:rPr>
                <w:rFonts w:ascii="Times New Roman" w:hAnsi="Times New Roman" w:cs="Times New Roman"/>
                <w:sz w:val="24"/>
                <w:szCs w:val="24"/>
                <w:lang w:val="uk-UA"/>
              </w:rPr>
            </w:pPr>
          </w:p>
        </w:tc>
        <w:tc>
          <w:tcPr>
            <w:tcW w:w="1242" w:type="dxa"/>
          </w:tcPr>
          <w:p w:rsidR="00AF14C9" w:rsidRPr="00C7086D" w:rsidRDefault="00AF14C9" w:rsidP="003860E2">
            <w:pPr>
              <w:jc w:val="center"/>
              <w:rPr>
                <w:rFonts w:ascii="Times New Roman" w:hAnsi="Times New Roman" w:cs="Times New Roman"/>
                <w:bCs/>
                <w:color w:val="000000"/>
                <w:sz w:val="24"/>
                <w:szCs w:val="24"/>
                <w:lang w:val="uk-UA"/>
              </w:rPr>
            </w:pPr>
            <w:r w:rsidRPr="00C7086D">
              <w:rPr>
                <w:rFonts w:ascii="Times New Roman" w:hAnsi="Times New Roman" w:cs="Times New Roman"/>
                <w:bCs/>
                <w:color w:val="000000"/>
                <w:sz w:val="24"/>
                <w:szCs w:val="24"/>
                <w:lang w:val="uk-UA"/>
              </w:rPr>
              <w:t>ПР</w:t>
            </w:r>
          </w:p>
        </w:tc>
        <w:tc>
          <w:tcPr>
            <w:tcW w:w="1451" w:type="dxa"/>
          </w:tcPr>
          <w:p w:rsidR="00AF14C9" w:rsidRPr="00C7086D" w:rsidRDefault="00AF14C9" w:rsidP="003860E2">
            <w:pPr>
              <w:rPr>
                <w:rFonts w:ascii="Times New Roman" w:hAnsi="Times New Roman" w:cs="Times New Roman"/>
                <w:sz w:val="24"/>
                <w:szCs w:val="24"/>
                <w:lang w:val="uk-UA"/>
              </w:rPr>
            </w:pPr>
            <w:r w:rsidRPr="00C7086D">
              <w:rPr>
                <w:rFonts w:ascii="Times New Roman" w:hAnsi="Times New Roman" w:cs="Times New Roman"/>
                <w:sz w:val="24"/>
                <w:szCs w:val="24"/>
                <w:lang w:val="uk-UA"/>
              </w:rPr>
              <w:t>180,4±7,53</w:t>
            </w:r>
          </w:p>
        </w:tc>
        <w:tc>
          <w:tcPr>
            <w:tcW w:w="1559" w:type="dxa"/>
          </w:tcPr>
          <w:p w:rsidR="00AF14C9" w:rsidRPr="00E30135" w:rsidRDefault="00AF14C9" w:rsidP="003860E2">
            <w:pPr>
              <w:rPr>
                <w:rFonts w:ascii="Times New Roman" w:hAnsi="Times New Roman" w:cs="Times New Roman"/>
                <w:sz w:val="24"/>
                <w:szCs w:val="24"/>
                <w:lang w:val="uk-UA"/>
              </w:rPr>
            </w:pPr>
            <w:r w:rsidRPr="00E30135">
              <w:rPr>
                <w:rFonts w:ascii="Times New Roman" w:hAnsi="Times New Roman" w:cs="Times New Roman"/>
                <w:sz w:val="24"/>
                <w:szCs w:val="24"/>
                <w:lang w:val="uk-UA"/>
              </w:rPr>
              <w:t>189,5±4,64</w:t>
            </w:r>
          </w:p>
        </w:tc>
        <w:tc>
          <w:tcPr>
            <w:tcW w:w="1417" w:type="dxa"/>
          </w:tcPr>
          <w:p w:rsidR="00AF14C9" w:rsidRPr="00C7086D" w:rsidRDefault="00AF14C9" w:rsidP="003860E2">
            <w:pPr>
              <w:rPr>
                <w:rFonts w:ascii="Times New Roman" w:hAnsi="Times New Roman" w:cs="Times New Roman"/>
                <w:sz w:val="24"/>
                <w:szCs w:val="24"/>
                <w:lang w:val="uk-UA"/>
              </w:rPr>
            </w:pPr>
            <w:r w:rsidRPr="00C7086D">
              <w:rPr>
                <w:rFonts w:ascii="Times New Roman" w:hAnsi="Times New Roman" w:cs="Times New Roman"/>
                <w:sz w:val="24"/>
                <w:szCs w:val="24"/>
                <w:lang w:val="uk-UA"/>
              </w:rPr>
              <w:t>18,</w:t>
            </w:r>
            <w:r>
              <w:rPr>
                <w:rFonts w:ascii="Times New Roman" w:hAnsi="Times New Roman" w:cs="Times New Roman"/>
                <w:sz w:val="24"/>
                <w:szCs w:val="24"/>
                <w:lang w:val="uk-UA"/>
              </w:rPr>
              <w:t>1</w:t>
            </w:r>
            <w:r w:rsidRPr="00C7086D">
              <w:rPr>
                <w:rFonts w:ascii="Times New Roman" w:hAnsi="Times New Roman" w:cs="Times New Roman"/>
                <w:sz w:val="24"/>
                <w:szCs w:val="24"/>
                <w:lang w:val="uk-UA"/>
              </w:rPr>
              <w:t>±1,89</w:t>
            </w:r>
          </w:p>
        </w:tc>
        <w:tc>
          <w:tcPr>
            <w:tcW w:w="1560" w:type="dxa"/>
          </w:tcPr>
          <w:p w:rsidR="00AF14C9" w:rsidRPr="00C7086D" w:rsidRDefault="00AF14C9" w:rsidP="003860E2">
            <w:pPr>
              <w:rPr>
                <w:rFonts w:ascii="Times New Roman" w:hAnsi="Times New Roman" w:cs="Times New Roman"/>
                <w:sz w:val="24"/>
                <w:szCs w:val="24"/>
                <w:lang w:val="uk-UA"/>
              </w:rPr>
            </w:pPr>
            <w:r w:rsidRPr="00C7086D">
              <w:rPr>
                <w:rFonts w:ascii="Times New Roman" w:hAnsi="Times New Roman" w:cs="Times New Roman"/>
                <w:sz w:val="24"/>
                <w:szCs w:val="24"/>
                <w:lang w:val="uk-UA"/>
              </w:rPr>
              <w:t>22,1±2,58</w:t>
            </w:r>
          </w:p>
        </w:tc>
      </w:tr>
      <w:tr w:rsidR="00AF14C9" w:rsidRPr="002F57AB" w:rsidTr="003860E2">
        <w:tc>
          <w:tcPr>
            <w:tcW w:w="2268" w:type="dxa"/>
            <w:vMerge w:val="restart"/>
          </w:tcPr>
          <w:p w:rsidR="00AF14C9" w:rsidRPr="00C7086D" w:rsidRDefault="00AF14C9" w:rsidP="003860E2">
            <w:pPr>
              <w:jc w:val="both"/>
              <w:rPr>
                <w:rFonts w:ascii="Times New Roman" w:hAnsi="Times New Roman" w:cs="Times New Roman"/>
                <w:sz w:val="24"/>
                <w:szCs w:val="24"/>
                <w:lang w:val="uk-UA"/>
              </w:rPr>
            </w:pPr>
            <w:r w:rsidRPr="00C7086D">
              <w:rPr>
                <w:rFonts w:ascii="Times New Roman" w:hAnsi="Times New Roman" w:cs="Times New Roman"/>
                <w:sz w:val="24"/>
                <w:szCs w:val="24"/>
                <w:lang w:val="uk-UA"/>
              </w:rPr>
              <w:t>Полтавська м’ясна</w:t>
            </w:r>
          </w:p>
        </w:tc>
        <w:tc>
          <w:tcPr>
            <w:tcW w:w="1242" w:type="dxa"/>
          </w:tcPr>
          <w:p w:rsidR="00AF14C9" w:rsidRPr="00C7086D" w:rsidRDefault="00AF14C9" w:rsidP="003860E2">
            <w:pPr>
              <w:jc w:val="center"/>
              <w:rPr>
                <w:rFonts w:ascii="Times New Roman" w:hAnsi="Times New Roman" w:cs="Times New Roman"/>
                <w:bCs/>
                <w:color w:val="000000"/>
                <w:sz w:val="24"/>
                <w:szCs w:val="24"/>
                <w:lang w:val="uk-UA"/>
              </w:rPr>
            </w:pPr>
            <w:r w:rsidRPr="00C7086D">
              <w:rPr>
                <w:rFonts w:ascii="Times New Roman" w:hAnsi="Times New Roman" w:cs="Times New Roman"/>
                <w:bCs/>
                <w:color w:val="000000"/>
                <w:sz w:val="24"/>
                <w:szCs w:val="24"/>
                <w:lang w:val="uk-UA"/>
              </w:rPr>
              <w:t>ПЗ</w:t>
            </w:r>
          </w:p>
        </w:tc>
        <w:tc>
          <w:tcPr>
            <w:tcW w:w="1451" w:type="dxa"/>
            <w:vAlign w:val="center"/>
          </w:tcPr>
          <w:p w:rsidR="00AF14C9" w:rsidRPr="00C7086D" w:rsidRDefault="00AF14C9" w:rsidP="003860E2">
            <w:pPr>
              <w:tabs>
                <w:tab w:val="left" w:pos="1059"/>
              </w:tabs>
              <w:rPr>
                <w:rFonts w:ascii="Times New Roman" w:hAnsi="Times New Roman" w:cs="Times New Roman"/>
                <w:sz w:val="24"/>
                <w:szCs w:val="24"/>
                <w:lang w:val="uk-UA"/>
              </w:rPr>
            </w:pPr>
            <w:r w:rsidRPr="00C7086D">
              <w:rPr>
                <w:rFonts w:ascii="Times New Roman" w:hAnsi="Times New Roman" w:cs="Times New Roman"/>
                <w:sz w:val="24"/>
                <w:szCs w:val="24"/>
                <w:lang w:val="uk-UA"/>
              </w:rPr>
              <w:t>177,0±4,00</w:t>
            </w:r>
          </w:p>
        </w:tc>
        <w:tc>
          <w:tcPr>
            <w:tcW w:w="1559" w:type="dxa"/>
            <w:vAlign w:val="center"/>
          </w:tcPr>
          <w:p w:rsidR="00AF14C9" w:rsidRPr="00E30135" w:rsidRDefault="00AF14C9" w:rsidP="003860E2">
            <w:pPr>
              <w:rPr>
                <w:rFonts w:ascii="Times New Roman" w:hAnsi="Times New Roman" w:cs="Times New Roman"/>
                <w:sz w:val="24"/>
                <w:szCs w:val="24"/>
                <w:lang w:val="uk-UA"/>
              </w:rPr>
            </w:pPr>
            <w:r w:rsidRPr="00E30135">
              <w:rPr>
                <w:rFonts w:ascii="Times New Roman" w:hAnsi="Times New Roman" w:cs="Times New Roman"/>
                <w:sz w:val="24"/>
                <w:szCs w:val="24"/>
                <w:lang w:val="uk-UA"/>
              </w:rPr>
              <w:t>185,0</w:t>
            </w:r>
          </w:p>
        </w:tc>
        <w:tc>
          <w:tcPr>
            <w:tcW w:w="1417" w:type="dxa"/>
            <w:vAlign w:val="center"/>
          </w:tcPr>
          <w:p w:rsidR="00AF14C9" w:rsidRPr="00C7086D" w:rsidRDefault="00AF14C9" w:rsidP="003860E2">
            <w:pPr>
              <w:rPr>
                <w:rFonts w:ascii="Times New Roman" w:hAnsi="Times New Roman" w:cs="Times New Roman"/>
                <w:sz w:val="24"/>
                <w:szCs w:val="24"/>
                <w:lang w:val="uk-UA"/>
              </w:rPr>
            </w:pPr>
            <w:r w:rsidRPr="00C7086D">
              <w:rPr>
                <w:rFonts w:ascii="Times New Roman" w:hAnsi="Times New Roman" w:cs="Times New Roman"/>
                <w:sz w:val="24"/>
                <w:szCs w:val="24"/>
                <w:lang w:val="uk-UA"/>
              </w:rPr>
              <w:t>-</w:t>
            </w:r>
          </w:p>
        </w:tc>
        <w:tc>
          <w:tcPr>
            <w:tcW w:w="1560" w:type="dxa"/>
            <w:vAlign w:val="center"/>
          </w:tcPr>
          <w:p w:rsidR="00AF14C9" w:rsidRPr="00C7086D" w:rsidRDefault="00AF14C9" w:rsidP="003860E2">
            <w:pPr>
              <w:rPr>
                <w:rFonts w:ascii="Times New Roman" w:hAnsi="Times New Roman" w:cs="Times New Roman"/>
                <w:sz w:val="24"/>
                <w:szCs w:val="24"/>
                <w:lang w:val="uk-UA"/>
              </w:rPr>
            </w:pPr>
            <w:r w:rsidRPr="00C7086D">
              <w:rPr>
                <w:rFonts w:ascii="Times New Roman" w:hAnsi="Times New Roman" w:cs="Times New Roman"/>
                <w:sz w:val="24"/>
                <w:szCs w:val="24"/>
                <w:lang w:val="uk-UA"/>
              </w:rPr>
              <w:t>-</w:t>
            </w:r>
          </w:p>
        </w:tc>
      </w:tr>
      <w:tr w:rsidR="00AF14C9" w:rsidRPr="002F57AB" w:rsidTr="003860E2">
        <w:tc>
          <w:tcPr>
            <w:tcW w:w="2268" w:type="dxa"/>
            <w:vMerge/>
          </w:tcPr>
          <w:p w:rsidR="00AF14C9" w:rsidRPr="00C7086D" w:rsidRDefault="00AF14C9" w:rsidP="003860E2">
            <w:pPr>
              <w:jc w:val="both"/>
              <w:rPr>
                <w:rFonts w:ascii="Times New Roman" w:hAnsi="Times New Roman" w:cs="Times New Roman"/>
                <w:sz w:val="24"/>
                <w:szCs w:val="24"/>
                <w:lang w:val="uk-UA"/>
              </w:rPr>
            </w:pPr>
          </w:p>
        </w:tc>
        <w:tc>
          <w:tcPr>
            <w:tcW w:w="1242" w:type="dxa"/>
          </w:tcPr>
          <w:p w:rsidR="00AF14C9" w:rsidRPr="00C7086D" w:rsidRDefault="00AF14C9" w:rsidP="003860E2">
            <w:pPr>
              <w:jc w:val="center"/>
              <w:rPr>
                <w:rFonts w:ascii="Times New Roman" w:hAnsi="Times New Roman" w:cs="Times New Roman"/>
                <w:bCs/>
                <w:color w:val="000000"/>
                <w:sz w:val="24"/>
                <w:szCs w:val="24"/>
                <w:lang w:val="uk-UA"/>
              </w:rPr>
            </w:pPr>
            <w:r w:rsidRPr="00C7086D">
              <w:rPr>
                <w:rFonts w:ascii="Times New Roman" w:hAnsi="Times New Roman" w:cs="Times New Roman"/>
                <w:bCs/>
                <w:color w:val="000000"/>
                <w:sz w:val="24"/>
                <w:szCs w:val="24"/>
                <w:lang w:val="uk-UA"/>
              </w:rPr>
              <w:t>ПР</w:t>
            </w:r>
          </w:p>
        </w:tc>
        <w:tc>
          <w:tcPr>
            <w:tcW w:w="1451" w:type="dxa"/>
            <w:vAlign w:val="center"/>
          </w:tcPr>
          <w:p w:rsidR="00AF14C9" w:rsidRPr="00C7086D" w:rsidRDefault="00AF14C9" w:rsidP="003860E2">
            <w:pPr>
              <w:rPr>
                <w:rFonts w:ascii="Times New Roman" w:hAnsi="Times New Roman" w:cs="Times New Roman"/>
                <w:sz w:val="24"/>
                <w:szCs w:val="24"/>
              </w:rPr>
            </w:pPr>
            <w:r w:rsidRPr="00C7086D">
              <w:rPr>
                <w:rFonts w:ascii="Times New Roman" w:hAnsi="Times New Roman" w:cs="Times New Roman"/>
                <w:sz w:val="24"/>
                <w:szCs w:val="24"/>
              </w:rPr>
              <w:t>208,0±2,00</w:t>
            </w:r>
          </w:p>
        </w:tc>
        <w:tc>
          <w:tcPr>
            <w:tcW w:w="1559" w:type="dxa"/>
            <w:vAlign w:val="center"/>
          </w:tcPr>
          <w:p w:rsidR="00AF14C9" w:rsidRPr="00E30135" w:rsidRDefault="00AF14C9" w:rsidP="003860E2">
            <w:pPr>
              <w:rPr>
                <w:rFonts w:ascii="Times New Roman" w:hAnsi="Times New Roman" w:cs="Times New Roman"/>
                <w:sz w:val="24"/>
                <w:szCs w:val="24"/>
              </w:rPr>
            </w:pPr>
            <w:r w:rsidRPr="00E30135">
              <w:rPr>
                <w:rFonts w:ascii="Times New Roman" w:hAnsi="Times New Roman" w:cs="Times New Roman"/>
                <w:sz w:val="24"/>
                <w:szCs w:val="24"/>
              </w:rPr>
              <w:t>209,3±1,76</w:t>
            </w:r>
          </w:p>
        </w:tc>
        <w:tc>
          <w:tcPr>
            <w:tcW w:w="1417" w:type="dxa"/>
            <w:vAlign w:val="center"/>
          </w:tcPr>
          <w:p w:rsidR="00AF14C9" w:rsidRPr="00C7086D" w:rsidRDefault="00AF14C9" w:rsidP="003860E2">
            <w:pPr>
              <w:rPr>
                <w:rFonts w:ascii="Times New Roman" w:hAnsi="Times New Roman" w:cs="Times New Roman"/>
                <w:sz w:val="24"/>
                <w:szCs w:val="24"/>
              </w:rPr>
            </w:pPr>
            <w:r w:rsidRPr="00C7086D">
              <w:rPr>
                <w:rFonts w:ascii="Times New Roman" w:hAnsi="Times New Roman" w:cs="Times New Roman"/>
                <w:sz w:val="24"/>
                <w:szCs w:val="24"/>
              </w:rPr>
              <w:t>25,5±0,50</w:t>
            </w:r>
          </w:p>
        </w:tc>
        <w:tc>
          <w:tcPr>
            <w:tcW w:w="1560" w:type="dxa"/>
            <w:vAlign w:val="center"/>
          </w:tcPr>
          <w:p w:rsidR="00AF14C9" w:rsidRPr="00C7086D" w:rsidRDefault="00AF14C9" w:rsidP="003860E2">
            <w:pPr>
              <w:rPr>
                <w:rFonts w:ascii="Times New Roman" w:hAnsi="Times New Roman" w:cs="Times New Roman"/>
                <w:sz w:val="24"/>
                <w:szCs w:val="24"/>
              </w:rPr>
            </w:pPr>
            <w:r w:rsidRPr="00C7086D">
              <w:rPr>
                <w:rFonts w:ascii="Times New Roman" w:hAnsi="Times New Roman" w:cs="Times New Roman"/>
                <w:sz w:val="24"/>
                <w:szCs w:val="24"/>
              </w:rPr>
              <w:t>25,7±0,88</w:t>
            </w:r>
          </w:p>
        </w:tc>
      </w:tr>
      <w:tr w:rsidR="00AF14C9" w:rsidRPr="002F57AB" w:rsidTr="003860E2">
        <w:tc>
          <w:tcPr>
            <w:tcW w:w="2268" w:type="dxa"/>
            <w:vMerge w:val="restart"/>
          </w:tcPr>
          <w:p w:rsidR="00AF14C9" w:rsidRPr="00C7086D" w:rsidRDefault="00AF14C9" w:rsidP="003860E2">
            <w:pPr>
              <w:jc w:val="both"/>
              <w:rPr>
                <w:rFonts w:ascii="Times New Roman" w:hAnsi="Times New Roman" w:cs="Times New Roman"/>
                <w:sz w:val="24"/>
                <w:szCs w:val="24"/>
                <w:lang w:val="uk-UA"/>
              </w:rPr>
            </w:pPr>
            <w:r w:rsidRPr="00C7086D">
              <w:rPr>
                <w:rFonts w:ascii="Times New Roman" w:hAnsi="Times New Roman" w:cs="Times New Roman"/>
                <w:sz w:val="24"/>
                <w:szCs w:val="24"/>
                <w:lang w:val="uk-UA"/>
              </w:rPr>
              <w:t>Українська м’ясна</w:t>
            </w:r>
          </w:p>
        </w:tc>
        <w:tc>
          <w:tcPr>
            <w:tcW w:w="1242" w:type="dxa"/>
          </w:tcPr>
          <w:p w:rsidR="00AF14C9" w:rsidRPr="00C7086D" w:rsidRDefault="00AF14C9" w:rsidP="003860E2">
            <w:pPr>
              <w:jc w:val="center"/>
              <w:rPr>
                <w:rFonts w:ascii="Times New Roman" w:hAnsi="Times New Roman" w:cs="Times New Roman"/>
                <w:bCs/>
                <w:color w:val="000000"/>
                <w:sz w:val="24"/>
                <w:szCs w:val="24"/>
                <w:lang w:val="uk-UA"/>
              </w:rPr>
            </w:pPr>
            <w:r w:rsidRPr="00C7086D">
              <w:rPr>
                <w:rFonts w:ascii="Times New Roman" w:hAnsi="Times New Roman" w:cs="Times New Roman"/>
                <w:bCs/>
                <w:color w:val="000000"/>
                <w:sz w:val="24"/>
                <w:szCs w:val="24"/>
                <w:lang w:val="uk-UA"/>
              </w:rPr>
              <w:t>ПЗ</w:t>
            </w:r>
          </w:p>
        </w:tc>
        <w:tc>
          <w:tcPr>
            <w:tcW w:w="1451" w:type="dxa"/>
            <w:vAlign w:val="center"/>
          </w:tcPr>
          <w:p w:rsidR="00AF14C9" w:rsidRPr="00C7086D" w:rsidRDefault="00AF14C9" w:rsidP="003860E2">
            <w:pPr>
              <w:ind w:right="-108"/>
              <w:rPr>
                <w:rFonts w:ascii="Times New Roman" w:hAnsi="Times New Roman" w:cs="Times New Roman"/>
                <w:sz w:val="24"/>
                <w:szCs w:val="24"/>
                <w:lang w:val="uk-UA"/>
              </w:rPr>
            </w:pPr>
            <w:r w:rsidRPr="00C7086D">
              <w:rPr>
                <w:rFonts w:ascii="Times New Roman" w:hAnsi="Times New Roman" w:cs="Times New Roman"/>
                <w:sz w:val="24"/>
                <w:szCs w:val="24"/>
                <w:lang w:val="uk-UA"/>
              </w:rPr>
              <w:t>177,0±13,61</w:t>
            </w:r>
          </w:p>
        </w:tc>
        <w:tc>
          <w:tcPr>
            <w:tcW w:w="1559" w:type="dxa"/>
            <w:vAlign w:val="center"/>
          </w:tcPr>
          <w:p w:rsidR="00AF14C9" w:rsidRPr="00E30135" w:rsidRDefault="00AF14C9" w:rsidP="003860E2">
            <w:pPr>
              <w:rPr>
                <w:rFonts w:ascii="Times New Roman" w:hAnsi="Times New Roman" w:cs="Times New Roman"/>
                <w:sz w:val="24"/>
                <w:szCs w:val="24"/>
                <w:lang w:val="uk-UA"/>
              </w:rPr>
            </w:pPr>
            <w:r w:rsidRPr="00E30135">
              <w:rPr>
                <w:rFonts w:ascii="Times New Roman" w:hAnsi="Times New Roman" w:cs="Times New Roman"/>
                <w:sz w:val="24"/>
                <w:szCs w:val="24"/>
                <w:lang w:val="uk-UA"/>
              </w:rPr>
              <w:t>192,3±10,67</w:t>
            </w:r>
          </w:p>
        </w:tc>
        <w:tc>
          <w:tcPr>
            <w:tcW w:w="1417" w:type="dxa"/>
            <w:vAlign w:val="center"/>
          </w:tcPr>
          <w:p w:rsidR="00AF14C9" w:rsidRPr="00C7086D" w:rsidRDefault="00AF14C9" w:rsidP="003860E2">
            <w:pPr>
              <w:rPr>
                <w:rFonts w:ascii="Times New Roman" w:hAnsi="Times New Roman" w:cs="Times New Roman"/>
                <w:sz w:val="24"/>
                <w:szCs w:val="24"/>
                <w:lang w:val="uk-UA"/>
              </w:rPr>
            </w:pPr>
            <w:r w:rsidRPr="00C7086D">
              <w:rPr>
                <w:rFonts w:ascii="Times New Roman" w:hAnsi="Times New Roman" w:cs="Times New Roman"/>
                <w:sz w:val="24"/>
                <w:szCs w:val="24"/>
                <w:lang w:val="uk-UA"/>
              </w:rPr>
              <w:t>20,0±2,00</w:t>
            </w:r>
          </w:p>
        </w:tc>
        <w:tc>
          <w:tcPr>
            <w:tcW w:w="1560" w:type="dxa"/>
            <w:vAlign w:val="center"/>
          </w:tcPr>
          <w:p w:rsidR="00AF14C9" w:rsidRPr="00C7086D" w:rsidRDefault="00AF14C9" w:rsidP="003860E2">
            <w:pPr>
              <w:ind w:left="-109" w:right="-108"/>
              <w:rPr>
                <w:rFonts w:ascii="Times New Roman" w:hAnsi="Times New Roman" w:cs="Times New Roman"/>
                <w:sz w:val="24"/>
                <w:szCs w:val="24"/>
                <w:lang w:val="uk-UA"/>
              </w:rPr>
            </w:pPr>
            <w:r w:rsidRPr="00C7086D">
              <w:rPr>
                <w:rFonts w:ascii="Times New Roman" w:hAnsi="Times New Roman" w:cs="Times New Roman"/>
                <w:sz w:val="24"/>
                <w:szCs w:val="24"/>
                <w:lang w:val="uk-UA"/>
              </w:rPr>
              <w:t>20,5±2,5</w:t>
            </w:r>
            <w:r>
              <w:rPr>
                <w:rFonts w:ascii="Times New Roman" w:hAnsi="Times New Roman" w:cs="Times New Roman"/>
                <w:sz w:val="24"/>
                <w:szCs w:val="24"/>
                <w:lang w:val="uk-UA"/>
              </w:rPr>
              <w:t>0</w:t>
            </w:r>
          </w:p>
        </w:tc>
      </w:tr>
      <w:tr w:rsidR="00AF14C9" w:rsidRPr="002F57AB" w:rsidTr="003860E2">
        <w:tc>
          <w:tcPr>
            <w:tcW w:w="2268" w:type="dxa"/>
            <w:vMerge/>
          </w:tcPr>
          <w:p w:rsidR="00AF14C9" w:rsidRPr="00C7086D" w:rsidRDefault="00AF14C9" w:rsidP="003860E2">
            <w:pPr>
              <w:jc w:val="both"/>
              <w:rPr>
                <w:rFonts w:ascii="Times New Roman" w:hAnsi="Times New Roman" w:cs="Times New Roman"/>
                <w:sz w:val="24"/>
                <w:szCs w:val="24"/>
                <w:lang w:val="uk-UA"/>
              </w:rPr>
            </w:pPr>
          </w:p>
        </w:tc>
        <w:tc>
          <w:tcPr>
            <w:tcW w:w="1242" w:type="dxa"/>
          </w:tcPr>
          <w:p w:rsidR="00AF14C9" w:rsidRPr="00C7086D" w:rsidRDefault="00AF14C9" w:rsidP="003860E2">
            <w:pPr>
              <w:jc w:val="center"/>
              <w:rPr>
                <w:rFonts w:ascii="Times New Roman" w:hAnsi="Times New Roman" w:cs="Times New Roman"/>
                <w:bCs/>
                <w:color w:val="000000"/>
                <w:sz w:val="24"/>
                <w:szCs w:val="24"/>
                <w:lang w:val="uk-UA"/>
              </w:rPr>
            </w:pPr>
            <w:r w:rsidRPr="00C7086D">
              <w:rPr>
                <w:rFonts w:ascii="Times New Roman" w:hAnsi="Times New Roman" w:cs="Times New Roman"/>
                <w:bCs/>
                <w:color w:val="000000"/>
                <w:sz w:val="24"/>
                <w:szCs w:val="24"/>
                <w:lang w:val="uk-UA"/>
              </w:rPr>
              <w:t>П</w:t>
            </w:r>
            <w:r>
              <w:rPr>
                <w:rFonts w:ascii="Times New Roman" w:hAnsi="Times New Roman" w:cs="Times New Roman"/>
                <w:bCs/>
                <w:color w:val="000000"/>
                <w:sz w:val="24"/>
                <w:szCs w:val="24"/>
                <w:lang w:val="uk-UA"/>
              </w:rPr>
              <w:t>Р</w:t>
            </w:r>
          </w:p>
        </w:tc>
        <w:tc>
          <w:tcPr>
            <w:tcW w:w="1451" w:type="dxa"/>
            <w:vAlign w:val="center"/>
          </w:tcPr>
          <w:p w:rsidR="00AF14C9" w:rsidRPr="00C7086D" w:rsidRDefault="00AF14C9" w:rsidP="003860E2">
            <w:pPr>
              <w:rPr>
                <w:rFonts w:ascii="Times New Roman" w:hAnsi="Times New Roman" w:cs="Times New Roman"/>
                <w:sz w:val="24"/>
                <w:szCs w:val="24"/>
              </w:rPr>
            </w:pPr>
            <w:r w:rsidRPr="00C7086D">
              <w:rPr>
                <w:rFonts w:ascii="Times New Roman" w:hAnsi="Times New Roman" w:cs="Times New Roman"/>
                <w:sz w:val="24"/>
                <w:szCs w:val="24"/>
              </w:rPr>
              <w:t>172,2±17,7</w:t>
            </w:r>
          </w:p>
        </w:tc>
        <w:tc>
          <w:tcPr>
            <w:tcW w:w="1559" w:type="dxa"/>
            <w:vAlign w:val="center"/>
          </w:tcPr>
          <w:p w:rsidR="00AF14C9" w:rsidRPr="00E30135" w:rsidRDefault="00AF14C9" w:rsidP="003860E2">
            <w:pPr>
              <w:rPr>
                <w:rFonts w:ascii="Times New Roman" w:hAnsi="Times New Roman" w:cs="Times New Roman"/>
                <w:sz w:val="24"/>
                <w:szCs w:val="24"/>
              </w:rPr>
            </w:pPr>
            <w:r w:rsidRPr="00E30135">
              <w:rPr>
                <w:rFonts w:ascii="Times New Roman" w:hAnsi="Times New Roman" w:cs="Times New Roman"/>
                <w:sz w:val="24"/>
                <w:szCs w:val="24"/>
              </w:rPr>
              <w:t>178,7±10,77</w:t>
            </w:r>
          </w:p>
        </w:tc>
        <w:tc>
          <w:tcPr>
            <w:tcW w:w="1417" w:type="dxa"/>
            <w:vAlign w:val="center"/>
          </w:tcPr>
          <w:p w:rsidR="00AF14C9" w:rsidRPr="00C7086D" w:rsidRDefault="00AF14C9" w:rsidP="003860E2">
            <w:pPr>
              <w:rPr>
                <w:rFonts w:ascii="Times New Roman" w:hAnsi="Times New Roman" w:cs="Times New Roman"/>
                <w:sz w:val="24"/>
                <w:szCs w:val="24"/>
              </w:rPr>
            </w:pPr>
            <w:r w:rsidRPr="00C7086D">
              <w:rPr>
                <w:rFonts w:ascii="Times New Roman" w:hAnsi="Times New Roman" w:cs="Times New Roman"/>
                <w:sz w:val="24"/>
                <w:szCs w:val="24"/>
              </w:rPr>
              <w:t>26,3±1,18</w:t>
            </w:r>
          </w:p>
        </w:tc>
        <w:tc>
          <w:tcPr>
            <w:tcW w:w="1560" w:type="dxa"/>
            <w:vAlign w:val="center"/>
          </w:tcPr>
          <w:p w:rsidR="00AF14C9" w:rsidRPr="00C7086D" w:rsidRDefault="00AF14C9" w:rsidP="003860E2">
            <w:pPr>
              <w:rPr>
                <w:rFonts w:ascii="Times New Roman" w:hAnsi="Times New Roman" w:cs="Times New Roman"/>
                <w:sz w:val="24"/>
                <w:szCs w:val="24"/>
              </w:rPr>
            </w:pPr>
            <w:r w:rsidRPr="00C7086D">
              <w:rPr>
                <w:rFonts w:ascii="Times New Roman" w:hAnsi="Times New Roman" w:cs="Times New Roman"/>
                <w:sz w:val="24"/>
                <w:szCs w:val="24"/>
              </w:rPr>
              <w:t>27,0±0,58</w:t>
            </w:r>
          </w:p>
        </w:tc>
      </w:tr>
      <w:tr w:rsidR="00AF14C9" w:rsidRPr="002F57AB" w:rsidTr="003860E2">
        <w:tc>
          <w:tcPr>
            <w:tcW w:w="2268" w:type="dxa"/>
            <w:vMerge w:val="restart"/>
          </w:tcPr>
          <w:p w:rsidR="00AF14C9" w:rsidRPr="00C7086D" w:rsidRDefault="00AF14C9" w:rsidP="003860E2">
            <w:pPr>
              <w:jc w:val="both"/>
              <w:rPr>
                <w:rFonts w:ascii="Times New Roman" w:hAnsi="Times New Roman" w:cs="Times New Roman"/>
                <w:sz w:val="24"/>
                <w:szCs w:val="24"/>
                <w:lang w:val="uk-UA"/>
              </w:rPr>
            </w:pPr>
            <w:r w:rsidRPr="00C7086D">
              <w:rPr>
                <w:rFonts w:ascii="Times New Roman" w:hAnsi="Times New Roman" w:cs="Times New Roman"/>
                <w:sz w:val="24"/>
                <w:szCs w:val="24"/>
                <w:lang w:val="uk-UA"/>
              </w:rPr>
              <w:t>Українська степова біла</w:t>
            </w:r>
          </w:p>
        </w:tc>
        <w:tc>
          <w:tcPr>
            <w:tcW w:w="1242" w:type="dxa"/>
          </w:tcPr>
          <w:p w:rsidR="00AF14C9" w:rsidRPr="00C7086D" w:rsidRDefault="00AF14C9" w:rsidP="003860E2">
            <w:pPr>
              <w:jc w:val="center"/>
              <w:rPr>
                <w:rFonts w:ascii="Times New Roman" w:hAnsi="Times New Roman" w:cs="Times New Roman"/>
                <w:bCs/>
                <w:color w:val="000000"/>
                <w:sz w:val="24"/>
                <w:szCs w:val="24"/>
                <w:lang w:val="uk-UA"/>
              </w:rPr>
            </w:pPr>
            <w:r w:rsidRPr="00C7086D">
              <w:rPr>
                <w:rFonts w:ascii="Times New Roman" w:hAnsi="Times New Roman" w:cs="Times New Roman"/>
                <w:bCs/>
                <w:color w:val="000000"/>
                <w:sz w:val="24"/>
                <w:szCs w:val="24"/>
                <w:lang w:val="uk-UA"/>
              </w:rPr>
              <w:t>ПЗ</w:t>
            </w:r>
          </w:p>
        </w:tc>
        <w:tc>
          <w:tcPr>
            <w:tcW w:w="1451" w:type="dxa"/>
          </w:tcPr>
          <w:p w:rsidR="00AF14C9" w:rsidRPr="008E7884" w:rsidRDefault="00AF14C9" w:rsidP="003860E2">
            <w:pPr>
              <w:rPr>
                <w:rFonts w:ascii="Times New Roman" w:hAnsi="Times New Roman" w:cs="Times New Roman"/>
                <w:color w:val="000000"/>
                <w:sz w:val="24"/>
                <w:szCs w:val="24"/>
                <w:lang w:val="uk-UA"/>
              </w:rPr>
            </w:pPr>
            <w:r w:rsidRPr="00C7086D">
              <w:rPr>
                <w:rFonts w:ascii="Times New Roman" w:hAnsi="Times New Roman" w:cs="Times New Roman"/>
                <w:color w:val="000000"/>
                <w:sz w:val="24"/>
                <w:szCs w:val="24"/>
              </w:rPr>
              <w:t>204</w:t>
            </w:r>
            <w:r>
              <w:rPr>
                <w:rFonts w:ascii="Times New Roman" w:hAnsi="Times New Roman" w:cs="Times New Roman"/>
                <w:color w:val="000000"/>
                <w:sz w:val="24"/>
                <w:szCs w:val="24"/>
                <w:lang w:val="uk-UA"/>
              </w:rPr>
              <w:t>,0</w:t>
            </w:r>
          </w:p>
        </w:tc>
        <w:tc>
          <w:tcPr>
            <w:tcW w:w="1559" w:type="dxa"/>
          </w:tcPr>
          <w:p w:rsidR="00AF14C9" w:rsidRPr="00E30135" w:rsidRDefault="00AF14C9" w:rsidP="003860E2">
            <w:pPr>
              <w:rPr>
                <w:rFonts w:ascii="Times New Roman" w:hAnsi="Times New Roman" w:cs="Times New Roman"/>
                <w:sz w:val="24"/>
                <w:szCs w:val="24"/>
                <w:lang w:val="uk-UA"/>
              </w:rPr>
            </w:pPr>
            <w:r w:rsidRPr="00E30135">
              <w:rPr>
                <w:rFonts w:ascii="Times New Roman" w:hAnsi="Times New Roman" w:cs="Times New Roman"/>
                <w:sz w:val="24"/>
                <w:szCs w:val="24"/>
              </w:rPr>
              <w:t>217</w:t>
            </w:r>
            <w:r w:rsidRPr="00E30135">
              <w:rPr>
                <w:rFonts w:ascii="Times New Roman" w:hAnsi="Times New Roman" w:cs="Times New Roman"/>
                <w:sz w:val="24"/>
                <w:szCs w:val="24"/>
                <w:lang w:val="uk-UA"/>
              </w:rPr>
              <w:t>,0</w:t>
            </w:r>
          </w:p>
        </w:tc>
        <w:tc>
          <w:tcPr>
            <w:tcW w:w="1417" w:type="dxa"/>
          </w:tcPr>
          <w:p w:rsidR="00AF14C9" w:rsidRPr="008E7884" w:rsidRDefault="00AF14C9" w:rsidP="003860E2">
            <w:pPr>
              <w:rPr>
                <w:rFonts w:ascii="Times New Roman" w:hAnsi="Times New Roman" w:cs="Times New Roman"/>
                <w:color w:val="000000"/>
                <w:sz w:val="24"/>
                <w:szCs w:val="24"/>
                <w:lang w:val="uk-UA"/>
              </w:rPr>
            </w:pPr>
            <w:r w:rsidRPr="00C7086D">
              <w:rPr>
                <w:rFonts w:ascii="Times New Roman" w:hAnsi="Times New Roman" w:cs="Times New Roman"/>
                <w:color w:val="000000"/>
                <w:sz w:val="24"/>
                <w:szCs w:val="24"/>
              </w:rPr>
              <w:t>28</w:t>
            </w:r>
            <w:r>
              <w:rPr>
                <w:rFonts w:ascii="Times New Roman" w:hAnsi="Times New Roman" w:cs="Times New Roman"/>
                <w:color w:val="000000"/>
                <w:sz w:val="24"/>
                <w:szCs w:val="24"/>
                <w:lang w:val="uk-UA"/>
              </w:rPr>
              <w:t>,0</w:t>
            </w:r>
          </w:p>
        </w:tc>
        <w:tc>
          <w:tcPr>
            <w:tcW w:w="1560" w:type="dxa"/>
          </w:tcPr>
          <w:p w:rsidR="00AF14C9" w:rsidRPr="008E7884" w:rsidRDefault="00AF14C9" w:rsidP="003860E2">
            <w:pPr>
              <w:rPr>
                <w:rFonts w:ascii="Times New Roman" w:hAnsi="Times New Roman" w:cs="Times New Roman"/>
                <w:color w:val="000000"/>
                <w:sz w:val="24"/>
                <w:szCs w:val="24"/>
                <w:lang w:val="uk-UA"/>
              </w:rPr>
            </w:pPr>
            <w:r w:rsidRPr="00C7086D">
              <w:rPr>
                <w:rFonts w:ascii="Times New Roman" w:hAnsi="Times New Roman" w:cs="Times New Roman"/>
                <w:color w:val="000000"/>
                <w:sz w:val="24"/>
                <w:szCs w:val="24"/>
              </w:rPr>
              <w:t>29</w:t>
            </w:r>
            <w:r>
              <w:rPr>
                <w:rFonts w:ascii="Times New Roman" w:hAnsi="Times New Roman" w:cs="Times New Roman"/>
                <w:color w:val="000000"/>
                <w:sz w:val="24"/>
                <w:szCs w:val="24"/>
                <w:lang w:val="uk-UA"/>
              </w:rPr>
              <w:t>,0</w:t>
            </w:r>
          </w:p>
        </w:tc>
      </w:tr>
      <w:tr w:rsidR="00AF14C9" w:rsidRPr="002F57AB" w:rsidTr="003860E2">
        <w:tc>
          <w:tcPr>
            <w:tcW w:w="2268" w:type="dxa"/>
            <w:vMerge/>
          </w:tcPr>
          <w:p w:rsidR="00AF14C9" w:rsidRPr="00C7086D" w:rsidRDefault="00AF14C9" w:rsidP="003860E2">
            <w:pPr>
              <w:jc w:val="both"/>
              <w:rPr>
                <w:rFonts w:ascii="Times New Roman" w:hAnsi="Times New Roman" w:cs="Times New Roman"/>
                <w:sz w:val="24"/>
                <w:szCs w:val="24"/>
                <w:lang w:val="uk-UA"/>
              </w:rPr>
            </w:pPr>
          </w:p>
        </w:tc>
        <w:tc>
          <w:tcPr>
            <w:tcW w:w="1242" w:type="dxa"/>
          </w:tcPr>
          <w:p w:rsidR="00AF14C9" w:rsidRPr="00C7086D" w:rsidRDefault="00AF14C9" w:rsidP="003860E2">
            <w:pPr>
              <w:jc w:val="center"/>
              <w:rPr>
                <w:rFonts w:ascii="Times New Roman" w:hAnsi="Times New Roman" w:cs="Times New Roman"/>
                <w:color w:val="000000"/>
                <w:sz w:val="24"/>
                <w:szCs w:val="24"/>
                <w:lang w:val="uk-UA"/>
              </w:rPr>
            </w:pPr>
            <w:r w:rsidRPr="00C7086D">
              <w:rPr>
                <w:rFonts w:ascii="Times New Roman" w:hAnsi="Times New Roman" w:cs="Times New Roman"/>
                <w:color w:val="000000"/>
                <w:sz w:val="24"/>
                <w:szCs w:val="24"/>
                <w:lang w:val="uk-UA"/>
              </w:rPr>
              <w:t>ПР</w:t>
            </w:r>
          </w:p>
        </w:tc>
        <w:tc>
          <w:tcPr>
            <w:tcW w:w="1451" w:type="dxa"/>
          </w:tcPr>
          <w:p w:rsidR="00AF14C9" w:rsidRPr="00C7086D" w:rsidRDefault="00AF14C9" w:rsidP="003860E2">
            <w:pPr>
              <w:rPr>
                <w:rFonts w:ascii="Times New Roman" w:hAnsi="Times New Roman" w:cs="Times New Roman"/>
                <w:sz w:val="24"/>
                <w:szCs w:val="24"/>
                <w:lang w:val="uk-UA"/>
              </w:rPr>
            </w:pPr>
            <w:r w:rsidRPr="00C7086D">
              <w:rPr>
                <w:rFonts w:ascii="Times New Roman" w:hAnsi="Times New Roman" w:cs="Times New Roman"/>
                <w:sz w:val="24"/>
                <w:szCs w:val="24"/>
                <w:lang w:val="uk-UA"/>
              </w:rPr>
              <w:t>203,0±8,00</w:t>
            </w:r>
          </w:p>
        </w:tc>
        <w:tc>
          <w:tcPr>
            <w:tcW w:w="1559" w:type="dxa"/>
          </w:tcPr>
          <w:p w:rsidR="00AF14C9" w:rsidRPr="00E30135" w:rsidRDefault="00AF14C9" w:rsidP="003860E2">
            <w:pPr>
              <w:rPr>
                <w:rFonts w:ascii="Times New Roman" w:hAnsi="Times New Roman" w:cs="Times New Roman"/>
                <w:sz w:val="24"/>
                <w:szCs w:val="24"/>
                <w:lang w:val="uk-UA"/>
              </w:rPr>
            </w:pPr>
            <w:r w:rsidRPr="00E30135">
              <w:rPr>
                <w:rFonts w:ascii="Times New Roman" w:hAnsi="Times New Roman" w:cs="Times New Roman"/>
                <w:sz w:val="24"/>
                <w:szCs w:val="24"/>
                <w:lang w:val="uk-UA"/>
              </w:rPr>
              <w:t>215,0±9,00</w:t>
            </w:r>
          </w:p>
        </w:tc>
        <w:tc>
          <w:tcPr>
            <w:tcW w:w="1417" w:type="dxa"/>
          </w:tcPr>
          <w:p w:rsidR="00AF14C9" w:rsidRPr="00C7086D" w:rsidRDefault="00AF14C9" w:rsidP="003860E2">
            <w:pPr>
              <w:rPr>
                <w:rFonts w:ascii="Times New Roman" w:hAnsi="Times New Roman" w:cs="Times New Roman"/>
                <w:sz w:val="24"/>
                <w:szCs w:val="24"/>
                <w:lang w:val="uk-UA"/>
              </w:rPr>
            </w:pPr>
            <w:r w:rsidRPr="00C7086D">
              <w:rPr>
                <w:rFonts w:ascii="Times New Roman" w:hAnsi="Times New Roman" w:cs="Times New Roman"/>
                <w:sz w:val="24"/>
                <w:szCs w:val="24"/>
                <w:lang w:val="uk-UA"/>
              </w:rPr>
              <w:t>27</w:t>
            </w:r>
            <w:r>
              <w:rPr>
                <w:rFonts w:ascii="Times New Roman" w:hAnsi="Times New Roman" w:cs="Times New Roman"/>
                <w:sz w:val="24"/>
                <w:szCs w:val="24"/>
                <w:lang w:val="uk-UA"/>
              </w:rPr>
              <w:t>,0</w:t>
            </w:r>
          </w:p>
        </w:tc>
        <w:tc>
          <w:tcPr>
            <w:tcW w:w="1560" w:type="dxa"/>
          </w:tcPr>
          <w:p w:rsidR="00AF14C9" w:rsidRPr="00C7086D" w:rsidRDefault="00AF14C9" w:rsidP="003860E2">
            <w:pPr>
              <w:rPr>
                <w:rFonts w:ascii="Times New Roman" w:hAnsi="Times New Roman" w:cs="Times New Roman"/>
                <w:sz w:val="24"/>
                <w:szCs w:val="24"/>
                <w:lang w:val="uk-UA"/>
              </w:rPr>
            </w:pPr>
            <w:r w:rsidRPr="00C7086D">
              <w:rPr>
                <w:rFonts w:ascii="Times New Roman" w:hAnsi="Times New Roman" w:cs="Times New Roman"/>
                <w:sz w:val="24"/>
                <w:szCs w:val="24"/>
                <w:lang w:val="uk-UA"/>
              </w:rPr>
              <w:t>29</w:t>
            </w:r>
            <w:r>
              <w:rPr>
                <w:rFonts w:ascii="Times New Roman" w:hAnsi="Times New Roman" w:cs="Times New Roman"/>
                <w:sz w:val="24"/>
                <w:szCs w:val="24"/>
                <w:lang w:val="uk-UA"/>
              </w:rPr>
              <w:t>,0</w:t>
            </w:r>
          </w:p>
        </w:tc>
      </w:tr>
      <w:tr w:rsidR="00AF14C9" w:rsidRPr="002F57AB" w:rsidTr="003860E2">
        <w:tc>
          <w:tcPr>
            <w:tcW w:w="2268" w:type="dxa"/>
            <w:vMerge w:val="restart"/>
          </w:tcPr>
          <w:p w:rsidR="00AF14C9" w:rsidRPr="00C7086D" w:rsidRDefault="00AF14C9" w:rsidP="003860E2">
            <w:pPr>
              <w:jc w:val="both"/>
              <w:rPr>
                <w:rFonts w:ascii="Times New Roman" w:hAnsi="Times New Roman" w:cs="Times New Roman"/>
                <w:sz w:val="24"/>
                <w:szCs w:val="24"/>
                <w:lang w:val="uk-UA"/>
              </w:rPr>
            </w:pPr>
            <w:r w:rsidRPr="00C7086D">
              <w:rPr>
                <w:rFonts w:ascii="Times New Roman" w:hAnsi="Times New Roman" w:cs="Times New Roman"/>
                <w:sz w:val="24"/>
                <w:szCs w:val="24"/>
                <w:lang w:val="uk-UA"/>
              </w:rPr>
              <w:t>Червон</w:t>
            </w:r>
            <w:r>
              <w:rPr>
                <w:rFonts w:ascii="Times New Roman" w:hAnsi="Times New Roman" w:cs="Times New Roman"/>
                <w:sz w:val="24"/>
                <w:szCs w:val="24"/>
                <w:lang w:val="uk-UA"/>
              </w:rPr>
              <w:t>а  біло</w:t>
            </w:r>
            <w:r w:rsidRPr="00C7086D">
              <w:rPr>
                <w:rFonts w:ascii="Times New Roman" w:hAnsi="Times New Roman" w:cs="Times New Roman"/>
                <w:sz w:val="24"/>
                <w:szCs w:val="24"/>
                <w:lang w:val="uk-UA"/>
              </w:rPr>
              <w:t>пояса</w:t>
            </w:r>
          </w:p>
        </w:tc>
        <w:tc>
          <w:tcPr>
            <w:tcW w:w="1242" w:type="dxa"/>
          </w:tcPr>
          <w:p w:rsidR="00AF14C9" w:rsidRPr="00C7086D" w:rsidRDefault="00AF14C9" w:rsidP="003860E2">
            <w:pPr>
              <w:jc w:val="center"/>
              <w:rPr>
                <w:rFonts w:ascii="Times New Roman" w:hAnsi="Times New Roman" w:cs="Times New Roman"/>
                <w:bCs/>
                <w:color w:val="000000"/>
                <w:sz w:val="24"/>
                <w:szCs w:val="24"/>
                <w:lang w:val="uk-UA"/>
              </w:rPr>
            </w:pPr>
            <w:r w:rsidRPr="00C7086D">
              <w:rPr>
                <w:rFonts w:ascii="Times New Roman" w:hAnsi="Times New Roman" w:cs="Times New Roman"/>
                <w:bCs/>
                <w:color w:val="000000"/>
                <w:sz w:val="24"/>
                <w:szCs w:val="24"/>
                <w:lang w:val="uk-UA"/>
              </w:rPr>
              <w:t>ПЗ</w:t>
            </w:r>
          </w:p>
        </w:tc>
        <w:tc>
          <w:tcPr>
            <w:tcW w:w="1451" w:type="dxa"/>
            <w:vAlign w:val="center"/>
          </w:tcPr>
          <w:p w:rsidR="00AF14C9" w:rsidRPr="00C7086D" w:rsidRDefault="00AF14C9" w:rsidP="003860E2">
            <w:pPr>
              <w:ind w:right="-108"/>
              <w:rPr>
                <w:rFonts w:ascii="Times New Roman" w:hAnsi="Times New Roman" w:cs="Times New Roman"/>
                <w:sz w:val="24"/>
                <w:szCs w:val="24"/>
              </w:rPr>
            </w:pPr>
            <w:r w:rsidRPr="00C7086D">
              <w:rPr>
                <w:rFonts w:ascii="Times New Roman" w:hAnsi="Times New Roman" w:cs="Times New Roman"/>
                <w:sz w:val="24"/>
                <w:szCs w:val="24"/>
              </w:rPr>
              <w:t>187,7±5,92</w:t>
            </w:r>
          </w:p>
        </w:tc>
        <w:tc>
          <w:tcPr>
            <w:tcW w:w="1559" w:type="dxa"/>
            <w:vAlign w:val="center"/>
          </w:tcPr>
          <w:p w:rsidR="00AF14C9" w:rsidRPr="00E30135" w:rsidRDefault="00AF14C9" w:rsidP="003860E2">
            <w:pPr>
              <w:rPr>
                <w:rFonts w:ascii="Times New Roman" w:hAnsi="Times New Roman" w:cs="Times New Roman"/>
                <w:sz w:val="24"/>
                <w:szCs w:val="24"/>
              </w:rPr>
            </w:pPr>
            <w:r w:rsidRPr="00E30135">
              <w:rPr>
                <w:rFonts w:ascii="Times New Roman" w:hAnsi="Times New Roman" w:cs="Times New Roman"/>
                <w:sz w:val="24"/>
                <w:szCs w:val="24"/>
              </w:rPr>
              <w:t>191,7±8,25</w:t>
            </w:r>
          </w:p>
        </w:tc>
        <w:tc>
          <w:tcPr>
            <w:tcW w:w="1417" w:type="dxa"/>
            <w:vAlign w:val="center"/>
          </w:tcPr>
          <w:p w:rsidR="00AF14C9" w:rsidRPr="00C7086D" w:rsidRDefault="00AF14C9" w:rsidP="003860E2">
            <w:pPr>
              <w:rPr>
                <w:rFonts w:ascii="Times New Roman" w:hAnsi="Times New Roman" w:cs="Times New Roman"/>
                <w:sz w:val="24"/>
                <w:szCs w:val="24"/>
              </w:rPr>
            </w:pPr>
            <w:r w:rsidRPr="00C7086D">
              <w:rPr>
                <w:rFonts w:ascii="Times New Roman" w:hAnsi="Times New Roman" w:cs="Times New Roman"/>
                <w:sz w:val="24"/>
                <w:szCs w:val="24"/>
              </w:rPr>
              <w:t>20,3±2,60</w:t>
            </w:r>
          </w:p>
        </w:tc>
        <w:tc>
          <w:tcPr>
            <w:tcW w:w="1560" w:type="dxa"/>
            <w:vAlign w:val="center"/>
          </w:tcPr>
          <w:p w:rsidR="00AF14C9" w:rsidRPr="00C7086D" w:rsidRDefault="00AF14C9" w:rsidP="003860E2">
            <w:pPr>
              <w:rPr>
                <w:rFonts w:ascii="Times New Roman" w:hAnsi="Times New Roman" w:cs="Times New Roman"/>
                <w:sz w:val="24"/>
                <w:szCs w:val="24"/>
              </w:rPr>
            </w:pPr>
            <w:r w:rsidRPr="00C7086D">
              <w:rPr>
                <w:rFonts w:ascii="Times New Roman" w:hAnsi="Times New Roman" w:cs="Times New Roman"/>
                <w:sz w:val="24"/>
                <w:szCs w:val="24"/>
              </w:rPr>
              <w:t>21,6±2,73</w:t>
            </w:r>
          </w:p>
        </w:tc>
      </w:tr>
      <w:tr w:rsidR="00AF14C9" w:rsidRPr="002F57AB" w:rsidTr="003860E2">
        <w:tc>
          <w:tcPr>
            <w:tcW w:w="2268" w:type="dxa"/>
            <w:vMerge/>
          </w:tcPr>
          <w:p w:rsidR="00AF14C9" w:rsidRPr="00C7086D" w:rsidRDefault="00AF14C9" w:rsidP="003860E2">
            <w:pPr>
              <w:jc w:val="center"/>
              <w:rPr>
                <w:rFonts w:ascii="Times New Roman" w:hAnsi="Times New Roman" w:cs="Times New Roman"/>
                <w:sz w:val="24"/>
                <w:szCs w:val="24"/>
                <w:lang w:val="uk-UA"/>
              </w:rPr>
            </w:pPr>
          </w:p>
        </w:tc>
        <w:tc>
          <w:tcPr>
            <w:tcW w:w="1242" w:type="dxa"/>
          </w:tcPr>
          <w:p w:rsidR="00AF14C9" w:rsidRPr="00C7086D" w:rsidRDefault="00AF14C9" w:rsidP="003860E2">
            <w:pPr>
              <w:jc w:val="center"/>
              <w:rPr>
                <w:rFonts w:ascii="Times New Roman" w:hAnsi="Times New Roman" w:cs="Times New Roman"/>
                <w:bCs/>
                <w:color w:val="000000"/>
                <w:sz w:val="24"/>
                <w:szCs w:val="24"/>
                <w:lang w:val="uk-UA"/>
              </w:rPr>
            </w:pPr>
            <w:r w:rsidRPr="00C7086D">
              <w:rPr>
                <w:rFonts w:ascii="Times New Roman" w:hAnsi="Times New Roman" w:cs="Times New Roman"/>
                <w:bCs/>
                <w:color w:val="000000"/>
                <w:sz w:val="24"/>
                <w:szCs w:val="24"/>
                <w:lang w:val="uk-UA"/>
              </w:rPr>
              <w:t>ПР</w:t>
            </w:r>
          </w:p>
        </w:tc>
        <w:tc>
          <w:tcPr>
            <w:tcW w:w="1451" w:type="dxa"/>
          </w:tcPr>
          <w:p w:rsidR="00AF14C9" w:rsidRPr="00C7086D" w:rsidRDefault="00AF14C9" w:rsidP="003860E2">
            <w:pPr>
              <w:rPr>
                <w:rFonts w:ascii="Times New Roman" w:hAnsi="Times New Roman" w:cs="Times New Roman"/>
                <w:sz w:val="24"/>
                <w:szCs w:val="24"/>
                <w:lang w:val="uk-UA"/>
              </w:rPr>
            </w:pPr>
            <w:r w:rsidRPr="00C7086D">
              <w:rPr>
                <w:rFonts w:ascii="Times New Roman" w:hAnsi="Times New Roman" w:cs="Times New Roman"/>
                <w:sz w:val="24"/>
                <w:szCs w:val="24"/>
                <w:lang w:val="uk-UA"/>
              </w:rPr>
              <w:t>195,5±4,57</w:t>
            </w:r>
          </w:p>
        </w:tc>
        <w:tc>
          <w:tcPr>
            <w:tcW w:w="1559" w:type="dxa"/>
          </w:tcPr>
          <w:p w:rsidR="00AF14C9" w:rsidRPr="00E30135" w:rsidRDefault="00AF14C9" w:rsidP="003860E2">
            <w:pPr>
              <w:rPr>
                <w:rFonts w:ascii="Times New Roman" w:hAnsi="Times New Roman" w:cs="Times New Roman"/>
                <w:sz w:val="24"/>
                <w:szCs w:val="24"/>
                <w:lang w:val="uk-UA"/>
              </w:rPr>
            </w:pPr>
            <w:r w:rsidRPr="00E30135">
              <w:rPr>
                <w:rFonts w:ascii="Times New Roman" w:hAnsi="Times New Roman" w:cs="Times New Roman"/>
                <w:sz w:val="24"/>
                <w:szCs w:val="24"/>
                <w:lang w:val="uk-UA"/>
              </w:rPr>
              <w:t>182,0±14,16</w:t>
            </w:r>
          </w:p>
        </w:tc>
        <w:tc>
          <w:tcPr>
            <w:tcW w:w="1417" w:type="dxa"/>
          </w:tcPr>
          <w:p w:rsidR="00AF14C9" w:rsidRPr="00C7086D" w:rsidRDefault="00AF14C9" w:rsidP="003860E2">
            <w:pPr>
              <w:rPr>
                <w:rFonts w:ascii="Times New Roman" w:hAnsi="Times New Roman" w:cs="Times New Roman"/>
                <w:sz w:val="24"/>
                <w:szCs w:val="24"/>
                <w:lang w:val="uk-UA"/>
              </w:rPr>
            </w:pPr>
            <w:r w:rsidRPr="00C7086D">
              <w:rPr>
                <w:rFonts w:ascii="Times New Roman" w:hAnsi="Times New Roman" w:cs="Times New Roman"/>
                <w:sz w:val="24"/>
                <w:szCs w:val="24"/>
                <w:lang w:val="uk-UA"/>
              </w:rPr>
              <w:t>18,3±4,18</w:t>
            </w:r>
          </w:p>
        </w:tc>
        <w:tc>
          <w:tcPr>
            <w:tcW w:w="1560" w:type="dxa"/>
          </w:tcPr>
          <w:p w:rsidR="00AF14C9" w:rsidRPr="00C7086D" w:rsidRDefault="00AF14C9" w:rsidP="003860E2">
            <w:pPr>
              <w:rPr>
                <w:rFonts w:ascii="Times New Roman" w:hAnsi="Times New Roman" w:cs="Times New Roman"/>
                <w:sz w:val="24"/>
                <w:szCs w:val="24"/>
                <w:lang w:val="uk-UA"/>
              </w:rPr>
            </w:pPr>
            <w:r w:rsidRPr="00C7086D">
              <w:rPr>
                <w:rFonts w:ascii="Times New Roman" w:hAnsi="Times New Roman" w:cs="Times New Roman"/>
                <w:sz w:val="24"/>
                <w:szCs w:val="24"/>
                <w:lang w:val="uk-UA"/>
              </w:rPr>
              <w:t>25,5±0,5</w:t>
            </w:r>
          </w:p>
        </w:tc>
      </w:tr>
    </w:tbl>
    <w:p w:rsidR="00AF14C9" w:rsidRDefault="00AF14C9" w:rsidP="00AF14C9">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4"/>
          <w:szCs w:val="24"/>
          <w:lang w:val="uk-UA"/>
        </w:rPr>
      </w:pPr>
    </w:p>
    <w:p w:rsidR="00AF14C9" w:rsidRDefault="00AF14C9" w:rsidP="00AF14C9">
      <w:pPr>
        <w:widowControl w:val="0"/>
        <w:tabs>
          <w:tab w:val="left" w:pos="0"/>
          <w:tab w:val="left" w:pos="1134"/>
        </w:tabs>
        <w:autoSpaceDE w:val="0"/>
        <w:autoSpaceDN w:val="0"/>
        <w:adjustRightInd w:val="0"/>
        <w:spacing w:after="0" w:line="240" w:lineRule="auto"/>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Проте порівняльний аналіз даної ознаки в розрізі декількох порід, а саме: великої білої, ландрас, полтавської і української м’ясних, української степової білої та червоної білопоясої свідчить про досить суттєву варіативність, що узгоджується із напрямом продуктивності породи та ефективністю селекції в стадах і породах. Менший вік досягнення живої маси 100 кг  мали  кнурці великої білої породи, полтавської м’ясної та червоної білопоясої, які вирощувалися в умовах племзаводів, а породи ландрас,  української м’ясної та української степової білої -   в  умовах племінних репродукторів. Ремонтні свинки усіх досліджуваних порід, крім полтавської м’ясної, швидше під час вирощування досягали живої маси 100кг в умовах племінних репродукторів, ніж племінних заводів. При цьому найменші показники даної ознаки серед досліджуваних порід  установлені для кнурців і свинок української м’ясної породи, відповідно –  172,2  та 178,7днів, а найвищі – кнурців полтавської м’ясної породи  –208,0 днів і свинок великої білої породи  –216 днів.</w:t>
      </w:r>
    </w:p>
    <w:p w:rsidR="00AF14C9" w:rsidRDefault="00AF14C9" w:rsidP="00AF14C9">
      <w:pPr>
        <w:widowControl w:val="0"/>
        <w:tabs>
          <w:tab w:val="left" w:pos="0"/>
          <w:tab w:val="left" w:pos="1134"/>
        </w:tabs>
        <w:autoSpaceDE w:val="0"/>
        <w:autoSpaceDN w:val="0"/>
        <w:adjustRightInd w:val="0"/>
        <w:spacing w:after="0" w:line="240" w:lineRule="auto"/>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Підтверджує конкурентоздатність вітчизняних порід і інший показник власної продуктивності свиней – товщина шпику на рівні 6-7 грудних хребців, виміряна прижиттєво.</w:t>
      </w:r>
    </w:p>
    <w:p w:rsidR="00AF14C9" w:rsidRDefault="00AF14C9" w:rsidP="00AF14C9">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Кнурці 11 наявних в Україні порід при живій масі 100 кг мали товщину шпику на рівні 23,2 мм, варіюючи від 21,1 мм в племінних заводах до 22,0 мм в племінних репродукторах. Для свинок даний показник був дещо вищим: в середньому за всіма породами -24,3мм, в племінних заводах – 22,6 мм, а в племінних репродукторах –24,6мм. Серед аналізуємих порід в розрізі двох категорій господарств найменшою товщиною шпику характеризувалися кнурці породи ландрас, відповідно, 18,3 і 18,1мм, а найбільшою – української степової білої – 28,0 і 27,0 мм, що узгоджується із породними особливостями тварин.  Оцінювання свинок, які належали племзаводам і племрепродукторам, дало змогу для висновку про перевагу тварин породи ландрас над іншими генотипами,  з огляду на найменші показники товщини шпику серед досліджених порід.  Хоча даний показник у свинок відповідав вимогам класу еліта і першого, підтверджуючи  високу класність тварин. В цілому показник товщини шпику у свинок варіював   від 18,1 мм в породі ландрас до 29,0 мм в українській степовій білій породі. Слід також вказати, що в умовах племінних заводів меншу товщину шпику мали свинки породи ландрас, української м’ясної   й червоної білопоясої порід, що вказує на ефективність селекції щодо підвищення виходу м’яса в тушах за зниження товщини шпику. </w:t>
      </w:r>
    </w:p>
    <w:p w:rsidR="00AF14C9" w:rsidRDefault="00AF14C9" w:rsidP="00AF14C9">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Таким чином, порівняльний аналіз відтворної здатності свиноматок, а також товщини шпику й віку досягнення живої маси 100 кг ремонтним молодняком дав змогу встановити, </w:t>
      </w:r>
      <w:r>
        <w:rPr>
          <w:rFonts w:ascii="Times New Roman" w:hAnsi="Times New Roman" w:cs="Times New Roman"/>
          <w:sz w:val="24"/>
          <w:szCs w:val="24"/>
          <w:lang w:val="uk-UA"/>
        </w:rPr>
        <w:lastRenderedPageBreak/>
        <w:t xml:space="preserve">що загалом племінне свинарство, не залежно від категорії суб’єкта племінної справи і породи, характеризується не досить високою багатоплідністю й збереженістю поросят до відлучення, але може конкурувати з кращими зарубіжними  генотипами щодо інтенсивності росту молодняка під час вирощування. Слід також вказати, що серед таких порід, як велика біла, ландрас, українська і полтавська м’ясна, українська степова біла і червона білопояса мінливість досліджуваних ознак досить висока, що свідчить про не консолідованість тварин у межах порід й існування різних конституційних типів, які узгоджуються із напрямом продуктивності й дають підстави для її підвищення за рахунок методів селекції при чистопородному розведенні. </w:t>
      </w:r>
    </w:p>
    <w:p w:rsidR="00AF14C9" w:rsidRPr="0019162E" w:rsidRDefault="00AF14C9" w:rsidP="00AF14C9">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b/>
          <w:sz w:val="24"/>
          <w:szCs w:val="24"/>
          <w:lang w:val="uk-UA"/>
        </w:rPr>
      </w:pPr>
      <w:r w:rsidRPr="0019162E">
        <w:rPr>
          <w:rFonts w:ascii="Times New Roman" w:hAnsi="Times New Roman" w:cs="Times New Roman"/>
          <w:b/>
          <w:sz w:val="24"/>
          <w:szCs w:val="24"/>
          <w:lang w:val="uk-UA"/>
        </w:rPr>
        <w:t>Висновки.</w:t>
      </w:r>
      <w:r>
        <w:rPr>
          <w:rFonts w:ascii="Times New Roman" w:hAnsi="Times New Roman" w:cs="Times New Roman"/>
          <w:b/>
          <w:sz w:val="24"/>
          <w:szCs w:val="24"/>
          <w:lang w:val="uk-UA"/>
        </w:rPr>
        <w:t xml:space="preserve"> </w:t>
      </w:r>
      <w:r w:rsidRPr="0019162E">
        <w:rPr>
          <w:rFonts w:ascii="Times New Roman" w:hAnsi="Times New Roman" w:cs="Times New Roman"/>
          <w:sz w:val="24"/>
          <w:szCs w:val="24"/>
          <w:lang w:val="uk-UA"/>
        </w:rPr>
        <w:t>Для</w:t>
      </w:r>
      <w:r>
        <w:rPr>
          <w:rFonts w:ascii="Times New Roman" w:hAnsi="Times New Roman" w:cs="Times New Roman"/>
          <w:sz w:val="24"/>
          <w:szCs w:val="24"/>
          <w:lang w:val="uk-UA"/>
        </w:rPr>
        <w:t xml:space="preserve"> підвищення ефективності селекції в галузі свинарства </w:t>
      </w:r>
      <w:r w:rsidRPr="0019162E">
        <w:rPr>
          <w:rFonts w:ascii="Times New Roman" w:hAnsi="Times New Roman" w:cs="Times New Roman"/>
          <w:sz w:val="24"/>
          <w:szCs w:val="24"/>
          <w:lang w:val="uk-UA"/>
        </w:rPr>
        <w:t>Україн</w:t>
      </w:r>
      <w:r>
        <w:rPr>
          <w:rFonts w:ascii="Times New Roman" w:hAnsi="Times New Roman" w:cs="Times New Roman"/>
          <w:sz w:val="24"/>
          <w:szCs w:val="24"/>
          <w:lang w:val="uk-UA"/>
        </w:rPr>
        <w:t>и</w:t>
      </w:r>
      <w:r w:rsidRPr="0019162E">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  необхідні</w:t>
      </w:r>
      <w:r w:rsidRPr="0019162E">
        <w:rPr>
          <w:rFonts w:ascii="Times New Roman" w:hAnsi="Times New Roman" w:cs="Times New Roman"/>
          <w:sz w:val="24"/>
          <w:szCs w:val="24"/>
          <w:lang w:val="uk-UA"/>
        </w:rPr>
        <w:t xml:space="preserve"> дієві кроки щодо дотримання </w:t>
      </w:r>
      <w:r>
        <w:rPr>
          <w:rFonts w:ascii="Times New Roman" w:hAnsi="Times New Roman" w:cs="Times New Roman"/>
          <w:sz w:val="24"/>
          <w:szCs w:val="24"/>
          <w:lang w:val="uk-UA"/>
        </w:rPr>
        <w:t>принципу ієрархії між племінними заводами і племінним репродукторами, обмежити завезення тварин зарубіжного походження, скоротити кількість племінних господарств, особливо в таких породах, як велика біла і ландрас, а також значно підвищити продуктивність свиней в племінних заводах.</w:t>
      </w:r>
    </w:p>
    <w:p w:rsidR="00AF14C9" w:rsidRDefault="00AF14C9" w:rsidP="00AF14C9">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b/>
          <w:sz w:val="24"/>
          <w:szCs w:val="24"/>
          <w:lang w:val="uk-UA"/>
        </w:rPr>
      </w:pPr>
    </w:p>
    <w:p w:rsidR="00AF14C9" w:rsidRPr="0055063D" w:rsidRDefault="00AF14C9" w:rsidP="00AF14C9">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b/>
          <w:sz w:val="24"/>
          <w:szCs w:val="24"/>
          <w:lang w:val="uk-UA"/>
        </w:rPr>
      </w:pPr>
      <w:r w:rsidRPr="0055063D">
        <w:rPr>
          <w:rFonts w:ascii="Times New Roman" w:hAnsi="Times New Roman" w:cs="Times New Roman"/>
          <w:b/>
          <w:sz w:val="24"/>
          <w:szCs w:val="24"/>
          <w:lang w:val="uk-UA"/>
        </w:rPr>
        <w:t>БІБЛІОГРАФІЯ</w:t>
      </w:r>
    </w:p>
    <w:p w:rsidR="00AF14C9" w:rsidRPr="001F0307" w:rsidRDefault="00AF14C9" w:rsidP="00AF14C9">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4"/>
          <w:szCs w:val="24"/>
          <w:lang w:val="uk-UA"/>
        </w:rPr>
      </w:pPr>
      <w:r w:rsidRPr="001F0307">
        <w:rPr>
          <w:rFonts w:ascii="Times New Roman" w:hAnsi="Times New Roman" w:cs="Times New Roman"/>
          <w:sz w:val="24"/>
          <w:szCs w:val="24"/>
          <w:lang w:val="uk-UA"/>
        </w:rPr>
        <w:t>1. Березовський М. Д. Селекція свиней великої білої породи в Україні / М. Д. Березовський //Державна книга племінних тварин великої білої породи свиней.</w:t>
      </w:r>
      <w:r w:rsidRPr="001F0307">
        <w:rPr>
          <w:rFonts w:ascii="Times New Roman" w:hAnsi="Times New Roman" w:cs="Times New Roman"/>
          <w:bCs/>
          <w:sz w:val="24"/>
          <w:szCs w:val="24"/>
          <w:lang w:val="uk-UA"/>
        </w:rPr>
        <w:t xml:space="preserve"> – </w:t>
      </w:r>
      <w:r w:rsidRPr="001F0307">
        <w:rPr>
          <w:rFonts w:ascii="Times New Roman" w:hAnsi="Times New Roman" w:cs="Times New Roman"/>
          <w:sz w:val="24"/>
          <w:szCs w:val="24"/>
          <w:lang w:val="uk-UA"/>
        </w:rPr>
        <w:t>Т. І.</w:t>
      </w:r>
      <w:r w:rsidRPr="001F0307">
        <w:rPr>
          <w:rFonts w:ascii="Times New Roman" w:hAnsi="Times New Roman" w:cs="Times New Roman"/>
          <w:bCs/>
          <w:sz w:val="24"/>
          <w:szCs w:val="24"/>
          <w:lang w:val="uk-UA"/>
        </w:rPr>
        <w:t xml:space="preserve"> – </w:t>
      </w:r>
      <w:r w:rsidRPr="001F0307">
        <w:rPr>
          <w:rFonts w:ascii="Times New Roman" w:hAnsi="Times New Roman" w:cs="Times New Roman"/>
          <w:sz w:val="24"/>
          <w:szCs w:val="24"/>
          <w:lang w:val="uk-UA"/>
        </w:rPr>
        <w:t>К.:Арістей, 2006.</w:t>
      </w:r>
      <w:r w:rsidRPr="001F0307">
        <w:rPr>
          <w:rFonts w:ascii="Times New Roman" w:hAnsi="Times New Roman" w:cs="Times New Roman"/>
          <w:bCs/>
          <w:sz w:val="24"/>
          <w:szCs w:val="24"/>
          <w:lang w:val="uk-UA"/>
        </w:rPr>
        <w:t xml:space="preserve"> – </w:t>
      </w:r>
      <w:r w:rsidRPr="001F0307">
        <w:rPr>
          <w:rFonts w:ascii="Times New Roman" w:hAnsi="Times New Roman" w:cs="Times New Roman"/>
          <w:sz w:val="24"/>
          <w:szCs w:val="24"/>
          <w:lang w:val="uk-UA"/>
        </w:rPr>
        <w:t>С. 6-24.</w:t>
      </w:r>
    </w:p>
    <w:p w:rsidR="00AF14C9" w:rsidRPr="001F0307" w:rsidRDefault="00AF14C9" w:rsidP="00AF14C9">
      <w:pPr>
        <w:shd w:val="clear" w:color="auto" w:fill="FFFFFF"/>
        <w:spacing w:after="0" w:line="240" w:lineRule="auto"/>
        <w:ind w:firstLine="567"/>
        <w:jc w:val="both"/>
        <w:rPr>
          <w:rFonts w:ascii="Times New Roman" w:hAnsi="Times New Roman" w:cs="Times New Roman"/>
          <w:sz w:val="24"/>
          <w:szCs w:val="24"/>
          <w:lang w:val="uk-UA"/>
        </w:rPr>
      </w:pPr>
      <w:r w:rsidRPr="001F0307">
        <w:rPr>
          <w:rFonts w:ascii="Times New Roman" w:hAnsi="Times New Roman" w:cs="Times New Roman"/>
          <w:sz w:val="24"/>
          <w:szCs w:val="24"/>
          <w:lang w:val="uk-UA"/>
        </w:rPr>
        <w:t>2. Войтенко С.Л. Генеалогічна структура порід свиней України / С.Л.Войтенко //Аграрний вісник Причорномор’я .- Миколаїв, 2010 .- № 1.- С. 76-79</w:t>
      </w:r>
    </w:p>
    <w:p w:rsidR="00AF14C9" w:rsidRPr="001F0307" w:rsidRDefault="00AF14C9" w:rsidP="00AF14C9">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4"/>
          <w:szCs w:val="24"/>
          <w:lang w:val="uk-UA"/>
        </w:rPr>
      </w:pPr>
      <w:r w:rsidRPr="001F0307">
        <w:rPr>
          <w:rFonts w:ascii="Times New Roman" w:hAnsi="Times New Roman" w:cs="Times New Roman"/>
          <w:sz w:val="24"/>
          <w:szCs w:val="24"/>
          <w:lang w:val="uk-UA"/>
        </w:rPr>
        <w:t>3. Гришина Л. П. Порівняльна оцінка продуктивних ознак свиней великої білої породи провідних господарств України (за даними ІІІ тому ДКПТ великої білої породи) /                  Л. П. Гришина, В. І. Малик // Міжвід. темат. зб. «Свинарство».</w:t>
      </w:r>
      <w:r w:rsidRPr="001F0307">
        <w:rPr>
          <w:rFonts w:ascii="Times New Roman" w:hAnsi="Times New Roman" w:cs="Times New Roman"/>
          <w:bCs/>
          <w:sz w:val="24"/>
          <w:szCs w:val="24"/>
          <w:lang w:val="uk-UA"/>
        </w:rPr>
        <w:t xml:space="preserve"> –</w:t>
      </w:r>
      <w:r w:rsidRPr="001F0307">
        <w:rPr>
          <w:rFonts w:ascii="Times New Roman" w:hAnsi="Times New Roman" w:cs="Times New Roman"/>
          <w:sz w:val="24"/>
          <w:szCs w:val="24"/>
          <w:lang w:val="uk-UA"/>
        </w:rPr>
        <w:t xml:space="preserve"> Полтава, 2012.</w:t>
      </w:r>
      <w:r w:rsidRPr="001F0307">
        <w:rPr>
          <w:rFonts w:ascii="Times New Roman" w:hAnsi="Times New Roman" w:cs="Times New Roman"/>
          <w:bCs/>
          <w:sz w:val="24"/>
          <w:szCs w:val="24"/>
          <w:lang w:val="uk-UA"/>
        </w:rPr>
        <w:t xml:space="preserve"> –</w:t>
      </w:r>
      <w:r w:rsidRPr="001F0307">
        <w:rPr>
          <w:rFonts w:ascii="Times New Roman" w:hAnsi="Times New Roman" w:cs="Times New Roman"/>
          <w:sz w:val="24"/>
          <w:szCs w:val="24"/>
          <w:lang w:val="uk-UA"/>
        </w:rPr>
        <w:t xml:space="preserve"> Вип. 61.</w:t>
      </w:r>
      <w:r w:rsidRPr="001F0307">
        <w:rPr>
          <w:rFonts w:ascii="Times New Roman" w:hAnsi="Times New Roman" w:cs="Times New Roman"/>
          <w:bCs/>
          <w:sz w:val="24"/>
          <w:szCs w:val="24"/>
          <w:lang w:val="uk-UA"/>
        </w:rPr>
        <w:t xml:space="preserve"> –</w:t>
      </w:r>
      <w:r w:rsidRPr="001F0307">
        <w:rPr>
          <w:rFonts w:ascii="Times New Roman" w:hAnsi="Times New Roman" w:cs="Times New Roman"/>
          <w:sz w:val="24"/>
          <w:szCs w:val="24"/>
          <w:lang w:val="uk-UA"/>
        </w:rPr>
        <w:t xml:space="preserve"> С. 75-79.</w:t>
      </w:r>
    </w:p>
    <w:p w:rsidR="00AF14C9" w:rsidRDefault="00AF14C9" w:rsidP="00AF14C9">
      <w:pPr>
        <w:spacing w:after="0" w:line="240" w:lineRule="auto"/>
        <w:ind w:firstLine="567"/>
        <w:jc w:val="both"/>
        <w:rPr>
          <w:rFonts w:ascii="Times New Roman" w:hAnsi="Times New Roman" w:cs="Times New Roman"/>
          <w:sz w:val="24"/>
          <w:szCs w:val="24"/>
          <w:lang w:val="uk-UA"/>
        </w:rPr>
      </w:pPr>
    </w:p>
    <w:p w:rsidR="006936C9" w:rsidRDefault="006936C9">
      <w:bookmarkStart w:id="0" w:name="_GoBack"/>
      <w:bookmarkEnd w:id="0"/>
    </w:p>
    <w:sectPr w:rsidR="006936C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0378"/>
    <w:rsid w:val="00000160"/>
    <w:rsid w:val="000179F9"/>
    <w:rsid w:val="00020959"/>
    <w:rsid w:val="00021700"/>
    <w:rsid w:val="00023203"/>
    <w:rsid w:val="00032B36"/>
    <w:rsid w:val="000372D2"/>
    <w:rsid w:val="00040119"/>
    <w:rsid w:val="00041E1E"/>
    <w:rsid w:val="00044B7F"/>
    <w:rsid w:val="0004573D"/>
    <w:rsid w:val="000459B9"/>
    <w:rsid w:val="0004624D"/>
    <w:rsid w:val="00047465"/>
    <w:rsid w:val="00080F9B"/>
    <w:rsid w:val="000826CF"/>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1D5D"/>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2BBF"/>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259D5"/>
    <w:rsid w:val="0063654A"/>
    <w:rsid w:val="00637AE0"/>
    <w:rsid w:val="006426FF"/>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0AD"/>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092B"/>
    <w:rsid w:val="00901963"/>
    <w:rsid w:val="00904F6F"/>
    <w:rsid w:val="0091033F"/>
    <w:rsid w:val="00914DFE"/>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D8D"/>
    <w:rsid w:val="00AB3EA8"/>
    <w:rsid w:val="00AC150B"/>
    <w:rsid w:val="00AC7EAC"/>
    <w:rsid w:val="00AD2D7B"/>
    <w:rsid w:val="00AD78B3"/>
    <w:rsid w:val="00AD7B84"/>
    <w:rsid w:val="00AE3A85"/>
    <w:rsid w:val="00AE57B8"/>
    <w:rsid w:val="00AE5A4F"/>
    <w:rsid w:val="00AF14C9"/>
    <w:rsid w:val="00AF47DC"/>
    <w:rsid w:val="00B01E4E"/>
    <w:rsid w:val="00B01FE7"/>
    <w:rsid w:val="00B028E1"/>
    <w:rsid w:val="00B04875"/>
    <w:rsid w:val="00B07C48"/>
    <w:rsid w:val="00B10BB8"/>
    <w:rsid w:val="00B1120C"/>
    <w:rsid w:val="00B11C2F"/>
    <w:rsid w:val="00B201C7"/>
    <w:rsid w:val="00B2063E"/>
    <w:rsid w:val="00B23F90"/>
    <w:rsid w:val="00B26431"/>
    <w:rsid w:val="00B31A65"/>
    <w:rsid w:val="00B34502"/>
    <w:rsid w:val="00B40378"/>
    <w:rsid w:val="00B4215A"/>
    <w:rsid w:val="00B46817"/>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25864"/>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20"/>
    <w:rsid w:val="00CA7391"/>
    <w:rsid w:val="00CB2AD2"/>
    <w:rsid w:val="00CC0F22"/>
    <w:rsid w:val="00CC1415"/>
    <w:rsid w:val="00CC148A"/>
    <w:rsid w:val="00CD022D"/>
    <w:rsid w:val="00CD0269"/>
    <w:rsid w:val="00CD1E14"/>
    <w:rsid w:val="00CE2426"/>
    <w:rsid w:val="00CE311F"/>
    <w:rsid w:val="00CF0F97"/>
    <w:rsid w:val="00CF52B8"/>
    <w:rsid w:val="00CF563C"/>
    <w:rsid w:val="00CF6998"/>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5D83"/>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2CA"/>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74211"/>
    <w:rsid w:val="00E8172F"/>
    <w:rsid w:val="00E818AE"/>
    <w:rsid w:val="00E81A81"/>
    <w:rsid w:val="00E86BF5"/>
    <w:rsid w:val="00E878E1"/>
    <w:rsid w:val="00E90FB2"/>
    <w:rsid w:val="00E93B8B"/>
    <w:rsid w:val="00EA4326"/>
    <w:rsid w:val="00EA5159"/>
    <w:rsid w:val="00EB1049"/>
    <w:rsid w:val="00EB6E9A"/>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A6FBB"/>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14C9"/>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F14C9"/>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basedOn w:val="a0"/>
    <w:uiPriority w:val="99"/>
    <w:unhideWhenUsed/>
    <w:rsid w:val="00AF14C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14C9"/>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F14C9"/>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basedOn w:val="a0"/>
    <w:uiPriority w:val="99"/>
    <w:unhideWhenUsed/>
    <w:rsid w:val="00AF14C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slvoytenko@mail.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13036</Words>
  <Characters>7431</Characters>
  <Application>Microsoft Office Word</Application>
  <DocSecurity>0</DocSecurity>
  <Lines>61</Lines>
  <Paragraphs>40</Paragraphs>
  <ScaleCrop>false</ScaleCrop>
  <Company>SPecialiST RePack</Company>
  <LinksUpToDate>false</LinksUpToDate>
  <CharactersWithSpaces>20427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2019-02-13T11:12:00Z</dcterms:created>
  <dcterms:modified xsi:type="dcterms:W3CDTF">2019-02-13T11:12:00Z</dcterms:modified>
</cp:coreProperties>
</file>