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493B" w:rsidRDefault="0076493B" w:rsidP="0076493B">
      <w:pPr>
        <w:pStyle w:val="a3"/>
        <w:ind w:firstLine="284"/>
        <w:jc w:val="both"/>
        <w:rPr>
          <w:rFonts w:ascii="Times New Roman" w:hAnsi="Times New Roman" w:cs="Times New Roman"/>
          <w:b/>
          <w:lang w:val="uk-UA"/>
        </w:rPr>
      </w:pPr>
      <w:r w:rsidRPr="0076493B">
        <w:rPr>
          <w:rFonts w:ascii="Times New Roman" w:hAnsi="Times New Roman" w:cs="Times New Roman"/>
          <w:b/>
          <w:lang w:val="uk-UA"/>
        </w:rPr>
        <w:t>УДК 658.586</w:t>
      </w:r>
    </w:p>
    <w:p w:rsidR="0076493B" w:rsidRDefault="0076493B" w:rsidP="0076493B">
      <w:pPr>
        <w:pStyle w:val="a3"/>
        <w:ind w:left="2977"/>
        <w:jc w:val="both"/>
        <w:rPr>
          <w:rFonts w:ascii="Times New Roman" w:hAnsi="Times New Roman" w:cs="Times New Roman"/>
          <w:lang w:val="uk-UA"/>
        </w:rPr>
      </w:pPr>
      <w:r w:rsidRPr="00002CFA">
        <w:rPr>
          <w:rFonts w:ascii="Times New Roman" w:hAnsi="Times New Roman" w:cs="Times New Roman"/>
          <w:lang w:val="uk-UA"/>
        </w:rPr>
        <w:t xml:space="preserve">Коваленко М.В., </w:t>
      </w:r>
      <w:proofErr w:type="spellStart"/>
      <w:r w:rsidRPr="00002CFA">
        <w:rPr>
          <w:rFonts w:ascii="Times New Roman" w:hAnsi="Times New Roman" w:cs="Times New Roman"/>
          <w:lang w:val="uk-UA"/>
        </w:rPr>
        <w:t>к.е.н</w:t>
      </w:r>
      <w:proofErr w:type="spellEnd"/>
      <w:r w:rsidRPr="00002CFA">
        <w:rPr>
          <w:rFonts w:ascii="Times New Roman" w:hAnsi="Times New Roman" w:cs="Times New Roman"/>
          <w:lang w:val="uk-UA"/>
        </w:rPr>
        <w:t>., доцент</w:t>
      </w:r>
      <w:r>
        <w:rPr>
          <w:rFonts w:ascii="Times New Roman" w:hAnsi="Times New Roman" w:cs="Times New Roman"/>
          <w:lang w:val="uk-UA"/>
        </w:rPr>
        <w:t>,</w:t>
      </w:r>
    </w:p>
    <w:p w:rsidR="0076493B" w:rsidRPr="00002CFA" w:rsidRDefault="0076493B" w:rsidP="0076493B">
      <w:pPr>
        <w:pStyle w:val="a3"/>
        <w:ind w:left="2977"/>
        <w:jc w:val="both"/>
        <w:rPr>
          <w:rFonts w:ascii="Times New Roman" w:hAnsi="Times New Roman" w:cs="Times New Roman"/>
          <w:lang w:val="uk-UA"/>
        </w:rPr>
      </w:pPr>
      <w:r>
        <w:rPr>
          <w:rFonts w:ascii="Times New Roman" w:hAnsi="Times New Roman" w:cs="Times New Roman"/>
          <w:lang w:val="uk-UA"/>
        </w:rPr>
        <w:t>Павлик Р.В., магістрант</w:t>
      </w:r>
    </w:p>
    <w:p w:rsidR="0076493B" w:rsidRDefault="0076493B" w:rsidP="0076493B">
      <w:pPr>
        <w:pStyle w:val="a3"/>
        <w:ind w:left="2977"/>
        <w:jc w:val="both"/>
        <w:rPr>
          <w:rFonts w:ascii="Times New Roman" w:hAnsi="Times New Roman" w:cs="Times New Roman"/>
          <w:lang w:val="uk-UA"/>
        </w:rPr>
      </w:pPr>
      <w:r w:rsidRPr="00002CFA">
        <w:rPr>
          <w:rFonts w:ascii="Times New Roman" w:hAnsi="Times New Roman" w:cs="Times New Roman"/>
          <w:lang w:val="uk-UA"/>
        </w:rPr>
        <w:t>Полтавська державна аграрна академія, м. Полтава</w:t>
      </w:r>
    </w:p>
    <w:p w:rsidR="0076493B" w:rsidRDefault="0076493B" w:rsidP="0076493B">
      <w:pPr>
        <w:pStyle w:val="a3"/>
        <w:jc w:val="center"/>
        <w:rPr>
          <w:rFonts w:ascii="Times New Roman" w:hAnsi="Times New Roman" w:cs="Times New Roman"/>
          <w:b/>
          <w:lang w:val="uk-UA"/>
        </w:rPr>
      </w:pPr>
    </w:p>
    <w:p w:rsidR="00056CF3" w:rsidRPr="00092CB1" w:rsidRDefault="0076493B" w:rsidP="0076493B">
      <w:pPr>
        <w:pStyle w:val="a3"/>
        <w:tabs>
          <w:tab w:val="left" w:pos="567"/>
        </w:tabs>
        <w:jc w:val="center"/>
        <w:rPr>
          <w:rStyle w:val="bigtext"/>
          <w:rFonts w:ascii="Times New Roman" w:hAnsi="Times New Roman" w:cs="Times New Roman"/>
          <w:b/>
          <w:bCs/>
          <w:color w:val="000000"/>
          <w:szCs w:val="28"/>
          <w:lang w:val="uk-UA"/>
        </w:rPr>
      </w:pPr>
      <w:r>
        <w:rPr>
          <w:rStyle w:val="bigtext"/>
          <w:rFonts w:ascii="Times New Roman" w:hAnsi="Times New Roman" w:cs="Times New Roman"/>
          <w:b/>
          <w:bCs/>
          <w:color w:val="000000"/>
          <w:szCs w:val="28"/>
          <w:lang w:val="uk-UA"/>
        </w:rPr>
        <w:t xml:space="preserve">ОСНОВНІ </w:t>
      </w:r>
      <w:r w:rsidR="00017F50" w:rsidRPr="00092CB1">
        <w:rPr>
          <w:rStyle w:val="bigtext"/>
          <w:rFonts w:ascii="Times New Roman" w:hAnsi="Times New Roman" w:cs="Times New Roman"/>
          <w:b/>
          <w:bCs/>
          <w:color w:val="000000"/>
          <w:szCs w:val="28"/>
          <w:lang w:val="uk-UA"/>
        </w:rPr>
        <w:t>ФУНКЦІОНАЛЬНІ СКЛАДОВІ ЕКОНОМІЧНОЇ БЕЗПЕКИ АГРАРНИХ ПІДПРИЄМСТВ</w:t>
      </w:r>
    </w:p>
    <w:p w:rsidR="00D47E10" w:rsidRDefault="00D47E10" w:rsidP="00092CB1">
      <w:pPr>
        <w:pStyle w:val="a3"/>
        <w:tabs>
          <w:tab w:val="left" w:pos="567"/>
        </w:tabs>
        <w:ind w:firstLine="284"/>
        <w:jc w:val="center"/>
        <w:rPr>
          <w:rStyle w:val="bigtext"/>
          <w:rFonts w:ascii="Times New Roman" w:hAnsi="Times New Roman" w:cs="Times New Roman"/>
          <w:b/>
          <w:bCs/>
          <w:color w:val="000000"/>
          <w:szCs w:val="28"/>
          <w:lang w:val="uk-UA"/>
        </w:rPr>
      </w:pPr>
    </w:p>
    <w:p w:rsidR="0003693B" w:rsidRPr="00092CB1" w:rsidRDefault="0003693B" w:rsidP="00092CB1">
      <w:pPr>
        <w:pStyle w:val="a3"/>
        <w:tabs>
          <w:tab w:val="left" w:pos="567"/>
        </w:tabs>
        <w:ind w:firstLine="284"/>
        <w:jc w:val="center"/>
        <w:rPr>
          <w:rStyle w:val="bigtext"/>
          <w:rFonts w:ascii="Times New Roman" w:hAnsi="Times New Roman" w:cs="Times New Roman"/>
          <w:b/>
          <w:bCs/>
          <w:color w:val="000000"/>
          <w:szCs w:val="28"/>
          <w:lang w:val="uk-UA"/>
        </w:rPr>
      </w:pPr>
      <w:bookmarkStart w:id="0" w:name="_GoBack"/>
      <w:bookmarkEnd w:id="0"/>
    </w:p>
    <w:p w:rsidR="00017F50" w:rsidRPr="00092CB1" w:rsidRDefault="00017F50" w:rsidP="00092CB1">
      <w:pPr>
        <w:pStyle w:val="a3"/>
        <w:tabs>
          <w:tab w:val="left" w:pos="567"/>
        </w:tabs>
        <w:ind w:firstLine="284"/>
        <w:jc w:val="both"/>
        <w:rPr>
          <w:rFonts w:ascii="Times New Roman" w:hAnsi="Times New Roman" w:cs="Times New Roman"/>
          <w:szCs w:val="28"/>
          <w:lang w:val="uk-UA"/>
        </w:rPr>
      </w:pPr>
      <w:r w:rsidRPr="00092CB1">
        <w:rPr>
          <w:rFonts w:ascii="Times New Roman" w:hAnsi="Times New Roman" w:cs="Times New Roman"/>
          <w:szCs w:val="28"/>
          <w:lang w:val="uk-UA"/>
        </w:rPr>
        <w:t>Важливим критерієм ефективного функціонування аграрного підприємства є рівень його безпеки, що представляє собою сукупність прийомів і методів щодо нейтралізації потенційних небезпек і загроз та створення передумов для забезпечення ефективної діяльності та економічного розвитку відповідно до розробленої стратегії підприємства.</w:t>
      </w:r>
    </w:p>
    <w:p w:rsidR="00017F50" w:rsidRPr="00092CB1" w:rsidRDefault="00017F50" w:rsidP="00092CB1">
      <w:pPr>
        <w:pStyle w:val="a3"/>
        <w:tabs>
          <w:tab w:val="left" w:pos="567"/>
        </w:tabs>
        <w:ind w:firstLine="284"/>
        <w:jc w:val="both"/>
        <w:rPr>
          <w:rFonts w:ascii="Times New Roman" w:hAnsi="Times New Roman" w:cs="Times New Roman"/>
          <w:szCs w:val="28"/>
          <w:lang w:val="uk-UA"/>
        </w:rPr>
      </w:pPr>
      <w:r w:rsidRPr="00092CB1">
        <w:rPr>
          <w:rFonts w:ascii="Times New Roman" w:hAnsi="Times New Roman" w:cs="Times New Roman"/>
          <w:szCs w:val="28"/>
          <w:lang w:val="uk-UA"/>
        </w:rPr>
        <w:t>Рівень економічної безпеки підприємства суттєво залежить від спроможності керівництва щодо формування її системи. Основними функціональними складовими економічної безпеки підприємства є: фінансово-інвестиційна, матеріально-сировинна, екологічна, кадрова, інтелектуальна, техніко-технологічна, інституційно-правова та інформаційна.</w:t>
      </w:r>
    </w:p>
    <w:p w:rsidR="00017F50" w:rsidRPr="00092CB1" w:rsidRDefault="00017F50" w:rsidP="00092CB1">
      <w:pPr>
        <w:pStyle w:val="a3"/>
        <w:tabs>
          <w:tab w:val="left" w:pos="567"/>
        </w:tabs>
        <w:ind w:firstLine="284"/>
        <w:jc w:val="both"/>
        <w:rPr>
          <w:rFonts w:ascii="Times New Roman" w:hAnsi="Times New Roman" w:cs="Times New Roman"/>
          <w:szCs w:val="28"/>
          <w:lang w:val="uk-UA"/>
        </w:rPr>
      </w:pPr>
      <w:r w:rsidRPr="00092CB1">
        <w:rPr>
          <w:rFonts w:ascii="Times New Roman" w:hAnsi="Times New Roman" w:cs="Times New Roman"/>
          <w:szCs w:val="28"/>
          <w:lang w:val="uk-UA"/>
        </w:rPr>
        <w:t xml:space="preserve">Сільське господарство – </w:t>
      </w:r>
      <w:proofErr w:type="spellStart"/>
      <w:r w:rsidRPr="00092CB1">
        <w:rPr>
          <w:rFonts w:ascii="Times New Roman" w:hAnsi="Times New Roman" w:cs="Times New Roman"/>
          <w:szCs w:val="28"/>
          <w:lang w:val="uk-UA"/>
        </w:rPr>
        <w:t>кредитомістка</w:t>
      </w:r>
      <w:proofErr w:type="spellEnd"/>
      <w:r w:rsidRPr="00092CB1">
        <w:rPr>
          <w:rFonts w:ascii="Times New Roman" w:hAnsi="Times New Roman" w:cs="Times New Roman"/>
          <w:szCs w:val="28"/>
          <w:lang w:val="uk-UA"/>
        </w:rPr>
        <w:t xml:space="preserve"> галузь, яка не може нормально розвиватися без залучення додаткових фінансових ресурсів, насамперед, у формі короткострокових кредитів для здійснення поточних платежів з метою забезпечення операційної діяльності [1]. До того ж, у сільському господарстві земля є головним засобом виробництва і вимагає свого відтворення на</w:t>
      </w:r>
      <w:r w:rsidRPr="00092CB1">
        <w:rPr>
          <w:sz w:val="18"/>
          <w:lang w:val="uk-UA"/>
        </w:rPr>
        <w:t xml:space="preserve"> </w:t>
      </w:r>
      <w:r w:rsidRPr="00092CB1">
        <w:rPr>
          <w:rFonts w:ascii="Times New Roman" w:hAnsi="Times New Roman" w:cs="Times New Roman"/>
          <w:szCs w:val="28"/>
          <w:lang w:val="uk-UA"/>
        </w:rPr>
        <w:t xml:space="preserve">розширеній основі, що породжує потребу в інвестиційних </w:t>
      </w:r>
      <w:proofErr w:type="spellStart"/>
      <w:r w:rsidRPr="00092CB1">
        <w:rPr>
          <w:rFonts w:ascii="Times New Roman" w:hAnsi="Times New Roman" w:cs="Times New Roman"/>
          <w:szCs w:val="28"/>
          <w:lang w:val="uk-UA"/>
        </w:rPr>
        <w:t>вкладеннях</w:t>
      </w:r>
      <w:proofErr w:type="spellEnd"/>
      <w:r w:rsidRPr="00092CB1">
        <w:rPr>
          <w:rFonts w:ascii="Times New Roman" w:hAnsi="Times New Roman" w:cs="Times New Roman"/>
          <w:szCs w:val="28"/>
          <w:lang w:val="uk-UA"/>
        </w:rPr>
        <w:t>, направлених на збереження і підвищення родючості ґрунтів [1].</w:t>
      </w:r>
    </w:p>
    <w:p w:rsidR="00017F50" w:rsidRPr="00092CB1" w:rsidRDefault="00017F50" w:rsidP="00092CB1">
      <w:pPr>
        <w:pStyle w:val="a3"/>
        <w:tabs>
          <w:tab w:val="left" w:pos="567"/>
        </w:tabs>
        <w:ind w:firstLine="284"/>
        <w:jc w:val="both"/>
        <w:rPr>
          <w:rFonts w:ascii="Times New Roman" w:hAnsi="Times New Roman"/>
          <w:szCs w:val="28"/>
          <w:lang w:val="uk-UA"/>
        </w:rPr>
      </w:pPr>
      <w:r w:rsidRPr="00092CB1">
        <w:rPr>
          <w:rFonts w:ascii="Times New Roman" w:hAnsi="Times New Roman"/>
          <w:szCs w:val="28"/>
          <w:lang w:val="uk-UA"/>
        </w:rPr>
        <w:t>Для аграрного бізнесу на сучасному етапі розвитку надзвичайно важливим є отримання соціально-економічного ефекту від здійснення інвестицій. Тим часом, людство починає розуміти, що всі досягнення науково-технічного прогресу, висока економічна ефективність виробництва – ніщо у випадку, коли знижується природно-екологічна ефективність, здоров’я нації, якість продуктів харчування людей [</w:t>
      </w:r>
      <w:r w:rsidRPr="00092CB1">
        <w:rPr>
          <w:rFonts w:ascii="Times New Roman" w:hAnsi="Times New Roman"/>
          <w:szCs w:val="28"/>
          <w:lang w:val="uk-UA"/>
        </w:rPr>
        <w:fldChar w:fldCharType="begin"/>
      </w:r>
      <w:r w:rsidRPr="00092CB1">
        <w:rPr>
          <w:rFonts w:ascii="Times New Roman" w:hAnsi="Times New Roman"/>
          <w:szCs w:val="28"/>
          <w:lang w:val="uk-UA"/>
        </w:rPr>
        <w:instrText xml:space="preserve"> REF _Ref494396704 \r \h  \* MERGEFORMAT </w:instrText>
      </w:r>
      <w:r w:rsidRPr="00092CB1">
        <w:rPr>
          <w:rFonts w:ascii="Times New Roman" w:hAnsi="Times New Roman"/>
          <w:szCs w:val="28"/>
          <w:lang w:val="uk-UA"/>
        </w:rPr>
      </w:r>
      <w:r w:rsidRPr="00092CB1">
        <w:rPr>
          <w:rFonts w:ascii="Times New Roman" w:hAnsi="Times New Roman"/>
          <w:szCs w:val="28"/>
          <w:lang w:val="uk-UA"/>
        </w:rPr>
        <w:fldChar w:fldCharType="separate"/>
      </w:r>
      <w:r w:rsidRPr="00092CB1">
        <w:rPr>
          <w:rFonts w:ascii="Times New Roman" w:hAnsi="Times New Roman"/>
          <w:szCs w:val="28"/>
          <w:lang w:val="uk-UA"/>
        </w:rPr>
        <w:t>5</w:t>
      </w:r>
      <w:r w:rsidRPr="00092CB1">
        <w:rPr>
          <w:rFonts w:ascii="Times New Roman" w:hAnsi="Times New Roman"/>
          <w:szCs w:val="28"/>
          <w:lang w:val="uk-UA"/>
        </w:rPr>
        <w:fldChar w:fldCharType="end"/>
      </w:r>
      <w:r w:rsidRPr="00092CB1">
        <w:rPr>
          <w:rFonts w:ascii="Times New Roman" w:hAnsi="Times New Roman"/>
          <w:szCs w:val="28"/>
          <w:lang w:val="uk-UA"/>
        </w:rPr>
        <w:t xml:space="preserve">]. Виробництво </w:t>
      </w:r>
      <w:r w:rsidRPr="00092CB1">
        <w:rPr>
          <w:rFonts w:ascii="Times New Roman" w:hAnsi="Times New Roman"/>
          <w:szCs w:val="28"/>
          <w:lang w:val="uk-UA"/>
        </w:rPr>
        <w:lastRenderedPageBreak/>
        <w:t xml:space="preserve">високоякісної екологічно чистої сільськогосподарської продукції нині повинно супроводжуватись інвестиційними </w:t>
      </w:r>
      <w:proofErr w:type="spellStart"/>
      <w:r w:rsidRPr="00092CB1">
        <w:rPr>
          <w:rFonts w:ascii="Times New Roman" w:hAnsi="Times New Roman"/>
          <w:szCs w:val="28"/>
          <w:lang w:val="uk-UA"/>
        </w:rPr>
        <w:t>вкладеннями</w:t>
      </w:r>
      <w:proofErr w:type="spellEnd"/>
      <w:r w:rsidRPr="00092CB1">
        <w:rPr>
          <w:rFonts w:ascii="Times New Roman" w:hAnsi="Times New Roman"/>
          <w:szCs w:val="28"/>
          <w:lang w:val="uk-UA"/>
        </w:rPr>
        <w:t xml:space="preserve"> в освоєння органічного сільського господарства на базі фермерських господарств, які можуть скоротити застосування штучних добрив і збільшити обсяги внесення органіки.</w:t>
      </w:r>
    </w:p>
    <w:p w:rsidR="00017F50" w:rsidRPr="00092CB1" w:rsidRDefault="00017F50" w:rsidP="00092CB1">
      <w:pPr>
        <w:pStyle w:val="a3"/>
        <w:tabs>
          <w:tab w:val="left" w:pos="567"/>
        </w:tabs>
        <w:ind w:firstLine="284"/>
        <w:jc w:val="both"/>
        <w:rPr>
          <w:rFonts w:ascii="Times New Roman" w:hAnsi="Times New Roman" w:cs="Times New Roman"/>
          <w:szCs w:val="28"/>
          <w:lang w:val="uk-UA"/>
        </w:rPr>
      </w:pPr>
      <w:r w:rsidRPr="00092CB1">
        <w:rPr>
          <w:rFonts w:ascii="Times New Roman" w:hAnsi="Times New Roman" w:cs="Times New Roman"/>
          <w:szCs w:val="28"/>
          <w:lang w:val="uk-UA"/>
        </w:rPr>
        <w:t>В українському агробізнесі, не зважаючи на формування покоління не просто власника чи фермера, а «господаря» на землі, все ще має місце низька продуктивність праці внаслідок використання трудомістких технологій та невмотивованості пересічного найманого працівника. Основним мотиваційним чинником залишається рівень оплати праці на селі, що безпосередньо залежить від обсягу інвестиційних вкладень, направлених на розвиток кадрового потенціалу аграрного підприємства.</w:t>
      </w:r>
    </w:p>
    <w:p w:rsidR="00017F50" w:rsidRPr="00092CB1" w:rsidRDefault="00017F50" w:rsidP="00092CB1">
      <w:pPr>
        <w:pStyle w:val="a3"/>
        <w:tabs>
          <w:tab w:val="left" w:pos="567"/>
        </w:tabs>
        <w:ind w:firstLine="284"/>
        <w:jc w:val="both"/>
        <w:rPr>
          <w:rFonts w:ascii="Times New Roman" w:hAnsi="Times New Roman" w:cs="Times New Roman"/>
          <w:szCs w:val="28"/>
          <w:lang w:val="uk-UA"/>
        </w:rPr>
      </w:pPr>
      <w:r w:rsidRPr="00092CB1">
        <w:rPr>
          <w:rFonts w:ascii="Times New Roman" w:hAnsi="Times New Roman" w:cs="Times New Roman"/>
          <w:szCs w:val="28"/>
          <w:lang w:val="uk-UA"/>
        </w:rPr>
        <w:t>Ще на зародковому етапі знаходиться інститут сімейного фермерства, зацікавленого в результатах своєї праці та відтворенні родючості землі. Внаслідок небажання співпраці з дорадчими чи консалтинговими службами має місце низький рівень впровадження інноваційних розробок на селі.</w:t>
      </w:r>
    </w:p>
    <w:p w:rsidR="00017F50" w:rsidRPr="00092CB1" w:rsidRDefault="00017F50" w:rsidP="00092CB1">
      <w:pPr>
        <w:pStyle w:val="a3"/>
        <w:tabs>
          <w:tab w:val="left" w:pos="567"/>
        </w:tabs>
        <w:ind w:firstLine="284"/>
        <w:jc w:val="both"/>
        <w:rPr>
          <w:rFonts w:ascii="Times New Roman" w:hAnsi="Times New Roman"/>
          <w:szCs w:val="28"/>
          <w:lang w:val="uk-UA"/>
        </w:rPr>
      </w:pPr>
      <w:r w:rsidRPr="00092CB1">
        <w:rPr>
          <w:rFonts w:ascii="Times New Roman" w:hAnsi="Times New Roman" w:cs="Times New Roman"/>
          <w:szCs w:val="28"/>
          <w:lang w:val="uk-UA"/>
        </w:rPr>
        <w:t>Техніко-технологічна складова економічної безпеки сучасних аграрних підприємств характеризується такими посткризовими елементами: незадовільним станом основних засобів та інфраструктури, застарілими технологіями, високою енергоємністю економіки тощо.</w:t>
      </w:r>
      <w:r w:rsidRPr="00092CB1">
        <w:rPr>
          <w:sz w:val="18"/>
          <w:lang w:val="uk-UA"/>
        </w:rPr>
        <w:t xml:space="preserve"> </w:t>
      </w:r>
      <w:r w:rsidRPr="00092CB1">
        <w:rPr>
          <w:rFonts w:ascii="Times New Roman" w:hAnsi="Times New Roman" w:cs="Times New Roman"/>
          <w:szCs w:val="28"/>
          <w:lang w:val="uk-UA"/>
        </w:rPr>
        <w:t xml:space="preserve">Середній вік фондів матеріального виробництва дорівнює 21,7 року. Потреби у їх реновації задовольняються лише на 37,3 % </w:t>
      </w:r>
      <w:r w:rsidRPr="00092CB1">
        <w:rPr>
          <w:rFonts w:ascii="Times New Roman" w:hAnsi="Times New Roman" w:cs="Times New Roman"/>
          <w:szCs w:val="28"/>
          <w:lang w:val="uk-UA"/>
        </w:rPr>
        <w:sym w:font="Symbol" w:char="F05B"/>
      </w:r>
      <w:r w:rsidRPr="00092CB1">
        <w:rPr>
          <w:rFonts w:ascii="Times New Roman" w:hAnsi="Times New Roman" w:cs="Times New Roman"/>
          <w:szCs w:val="28"/>
          <w:lang w:val="uk-UA"/>
        </w:rPr>
        <w:fldChar w:fldCharType="begin"/>
      </w:r>
      <w:r w:rsidRPr="00092CB1">
        <w:rPr>
          <w:rFonts w:ascii="Times New Roman" w:hAnsi="Times New Roman" w:cs="Times New Roman"/>
          <w:szCs w:val="28"/>
          <w:lang w:val="uk-UA"/>
        </w:rPr>
        <w:instrText xml:space="preserve"> REF _Ref494396716 \r \h  \* MERGEFORMAT </w:instrText>
      </w:r>
      <w:r w:rsidRPr="00092CB1">
        <w:rPr>
          <w:rFonts w:ascii="Times New Roman" w:hAnsi="Times New Roman" w:cs="Times New Roman"/>
          <w:szCs w:val="28"/>
          <w:lang w:val="uk-UA"/>
        </w:rPr>
      </w:r>
      <w:r w:rsidRPr="00092CB1">
        <w:rPr>
          <w:rFonts w:ascii="Times New Roman" w:hAnsi="Times New Roman" w:cs="Times New Roman"/>
          <w:szCs w:val="28"/>
          <w:lang w:val="uk-UA"/>
        </w:rPr>
        <w:fldChar w:fldCharType="separate"/>
      </w:r>
      <w:r w:rsidRPr="00092CB1">
        <w:rPr>
          <w:rFonts w:ascii="Times New Roman" w:hAnsi="Times New Roman" w:cs="Times New Roman"/>
          <w:szCs w:val="28"/>
          <w:lang w:val="uk-UA"/>
        </w:rPr>
        <w:t>4</w:t>
      </w:r>
      <w:r w:rsidRPr="00092CB1">
        <w:rPr>
          <w:rFonts w:ascii="Times New Roman" w:hAnsi="Times New Roman" w:cs="Times New Roman"/>
          <w:szCs w:val="28"/>
          <w:lang w:val="uk-UA"/>
        </w:rPr>
        <w:fldChar w:fldCharType="end"/>
      </w:r>
      <w:r w:rsidRPr="00092CB1">
        <w:rPr>
          <w:rFonts w:ascii="Times New Roman" w:hAnsi="Times New Roman" w:cs="Times New Roman"/>
          <w:szCs w:val="28"/>
          <w:lang w:val="uk-UA"/>
        </w:rPr>
        <w:sym w:font="Symbol" w:char="F05D"/>
      </w:r>
      <w:r w:rsidRPr="00092CB1">
        <w:rPr>
          <w:rFonts w:ascii="Times New Roman" w:hAnsi="Times New Roman" w:cs="Times New Roman"/>
          <w:szCs w:val="28"/>
          <w:lang w:val="uk-UA"/>
        </w:rPr>
        <w:t>.</w:t>
      </w:r>
      <w:r w:rsidRPr="00092CB1">
        <w:rPr>
          <w:rFonts w:ascii="Times New Roman" w:hAnsi="Times New Roman"/>
          <w:szCs w:val="28"/>
          <w:lang w:val="uk-UA"/>
        </w:rPr>
        <w:t xml:space="preserve"> Тут необхідна значна інвестиційна та фінансова підтримка розвитку аграрного бізнесу, що допоможе забезпечити сільськогосподарські підприємства машинами для обробітку ґрунту, паливом, добривами, будівельними матеріалами тощо.</w:t>
      </w:r>
    </w:p>
    <w:p w:rsidR="00017F50" w:rsidRPr="00092CB1" w:rsidRDefault="00017F50" w:rsidP="00092CB1">
      <w:pPr>
        <w:pStyle w:val="a3"/>
        <w:tabs>
          <w:tab w:val="left" w:pos="567"/>
        </w:tabs>
        <w:ind w:firstLine="284"/>
        <w:jc w:val="both"/>
        <w:rPr>
          <w:rFonts w:ascii="Times New Roman" w:hAnsi="Times New Roman" w:cs="Times New Roman"/>
          <w:szCs w:val="28"/>
          <w:lang w:val="uk-UA"/>
        </w:rPr>
      </w:pPr>
      <w:r w:rsidRPr="00092CB1">
        <w:rPr>
          <w:rFonts w:ascii="Times New Roman" w:hAnsi="Times New Roman" w:cs="Times New Roman"/>
          <w:szCs w:val="28"/>
          <w:lang w:val="uk-UA"/>
        </w:rPr>
        <w:t xml:space="preserve">Вітчизняні товаровиробники не презентовані в достатній мірі в міжнародних інформаційних мережах, що не дає їм змоги створювати й утримувати позитивний імідж кордоном, демонструвати їх потенціал та конкурентні переваги </w:t>
      </w:r>
      <w:r w:rsidRPr="00092CB1">
        <w:rPr>
          <w:rFonts w:ascii="Times New Roman" w:hAnsi="Times New Roman" w:cs="Times New Roman"/>
          <w:szCs w:val="28"/>
          <w:lang w:val="uk-UA"/>
        </w:rPr>
        <w:sym w:font="Symbol" w:char="F05B"/>
      </w:r>
      <w:r w:rsidRPr="00092CB1">
        <w:rPr>
          <w:rFonts w:ascii="Times New Roman" w:hAnsi="Times New Roman" w:cs="Times New Roman"/>
          <w:szCs w:val="28"/>
          <w:lang w:val="uk-UA"/>
        </w:rPr>
        <w:fldChar w:fldCharType="begin"/>
      </w:r>
      <w:r w:rsidRPr="00092CB1">
        <w:rPr>
          <w:rFonts w:ascii="Times New Roman" w:hAnsi="Times New Roman" w:cs="Times New Roman"/>
          <w:szCs w:val="28"/>
          <w:lang w:val="uk-UA"/>
        </w:rPr>
        <w:instrText xml:space="preserve"> REF _Ref494396724 \r \h  \* MERGEFORMAT </w:instrText>
      </w:r>
      <w:r w:rsidRPr="00092CB1">
        <w:rPr>
          <w:rFonts w:ascii="Times New Roman" w:hAnsi="Times New Roman" w:cs="Times New Roman"/>
          <w:szCs w:val="28"/>
          <w:lang w:val="uk-UA"/>
        </w:rPr>
      </w:r>
      <w:r w:rsidRPr="00092CB1">
        <w:rPr>
          <w:rFonts w:ascii="Times New Roman" w:hAnsi="Times New Roman" w:cs="Times New Roman"/>
          <w:szCs w:val="28"/>
          <w:lang w:val="uk-UA"/>
        </w:rPr>
        <w:fldChar w:fldCharType="separate"/>
      </w:r>
      <w:r w:rsidRPr="00092CB1">
        <w:rPr>
          <w:rFonts w:ascii="Times New Roman" w:hAnsi="Times New Roman" w:cs="Times New Roman"/>
          <w:szCs w:val="28"/>
          <w:lang w:val="uk-UA"/>
        </w:rPr>
        <w:t>3</w:t>
      </w:r>
      <w:r w:rsidRPr="00092CB1">
        <w:rPr>
          <w:rFonts w:ascii="Times New Roman" w:hAnsi="Times New Roman" w:cs="Times New Roman"/>
          <w:szCs w:val="28"/>
          <w:lang w:val="uk-UA"/>
        </w:rPr>
        <w:fldChar w:fldCharType="end"/>
      </w:r>
      <w:r w:rsidRPr="00092CB1">
        <w:rPr>
          <w:rFonts w:ascii="Times New Roman" w:hAnsi="Times New Roman" w:cs="Times New Roman"/>
          <w:szCs w:val="28"/>
          <w:lang w:val="uk-UA"/>
        </w:rPr>
        <w:sym w:font="Symbol" w:char="F05D"/>
      </w:r>
      <w:r w:rsidRPr="00092CB1">
        <w:rPr>
          <w:rFonts w:ascii="Times New Roman" w:hAnsi="Times New Roman" w:cs="Times New Roman"/>
          <w:szCs w:val="28"/>
          <w:lang w:val="uk-UA"/>
        </w:rPr>
        <w:t>. Це, в свою чергу, негативно відбивається на інформаційній складовій економічної безпеки аграрних підприємств.</w:t>
      </w:r>
    </w:p>
    <w:p w:rsidR="00017F50" w:rsidRPr="00092CB1" w:rsidRDefault="00017F50" w:rsidP="00092CB1">
      <w:pPr>
        <w:pStyle w:val="a3"/>
        <w:tabs>
          <w:tab w:val="left" w:pos="567"/>
        </w:tabs>
        <w:ind w:firstLine="284"/>
        <w:jc w:val="both"/>
        <w:rPr>
          <w:rFonts w:ascii="Times New Roman" w:hAnsi="Times New Roman" w:cs="Times New Roman"/>
          <w:szCs w:val="28"/>
          <w:lang w:val="uk-UA"/>
        </w:rPr>
      </w:pPr>
      <w:r w:rsidRPr="00092CB1">
        <w:rPr>
          <w:rFonts w:ascii="Times New Roman" w:hAnsi="Times New Roman" w:cs="Times New Roman"/>
          <w:szCs w:val="28"/>
          <w:lang w:val="uk-UA"/>
        </w:rPr>
        <w:lastRenderedPageBreak/>
        <w:t>Низький рівень політико-правової стабільності, регуляторні перешкоди для створення нового бізнесу, відсутність дотацій та будь-яких форм державної підтримки, бюрократія та корупція – усі ці складові не сприяють ефективному розвитку інституційно-правової безпеки аграрних підприємств.</w:t>
      </w:r>
    </w:p>
    <w:p w:rsidR="00017F50" w:rsidRPr="00092CB1" w:rsidRDefault="00017F50" w:rsidP="00092CB1">
      <w:pPr>
        <w:pStyle w:val="a3"/>
        <w:tabs>
          <w:tab w:val="left" w:pos="567"/>
        </w:tabs>
        <w:ind w:firstLine="284"/>
        <w:jc w:val="both"/>
        <w:rPr>
          <w:rFonts w:ascii="Times New Roman" w:hAnsi="Times New Roman" w:cs="Times New Roman"/>
          <w:szCs w:val="28"/>
          <w:lang w:val="uk-UA"/>
        </w:rPr>
      </w:pPr>
      <w:r w:rsidRPr="00092CB1">
        <w:rPr>
          <w:rFonts w:ascii="Times New Roman" w:hAnsi="Times New Roman" w:cs="Times New Roman"/>
          <w:szCs w:val="28"/>
          <w:lang w:val="uk-UA"/>
        </w:rPr>
        <w:t>Слабкою ділянкою аграрних перетворень в Україні залишається реформування кредитної сфери. Фінансова нестабільність аграрного сектора є гальмом його відновлення, що істотно впливає на забезпечення економічної безпеки АПК.</w:t>
      </w:r>
    </w:p>
    <w:p w:rsidR="00017F50" w:rsidRPr="00092CB1" w:rsidRDefault="00017F50" w:rsidP="00092CB1">
      <w:pPr>
        <w:pStyle w:val="a3"/>
        <w:tabs>
          <w:tab w:val="left" w:pos="567"/>
        </w:tabs>
        <w:ind w:firstLine="284"/>
        <w:jc w:val="both"/>
        <w:rPr>
          <w:rFonts w:ascii="Times New Roman" w:hAnsi="Times New Roman"/>
          <w:spacing w:val="-1"/>
          <w:szCs w:val="28"/>
          <w:lang w:val="uk-UA"/>
        </w:rPr>
      </w:pPr>
      <w:r w:rsidRPr="00092CB1">
        <w:rPr>
          <w:rFonts w:ascii="Times New Roman" w:hAnsi="Times New Roman"/>
          <w:spacing w:val="-2"/>
          <w:szCs w:val="28"/>
          <w:lang w:val="uk-UA"/>
        </w:rPr>
        <w:t>Стабільний і ефективний розвиток та забезпечення безпеки аграрного бізнесу в сучасних умовах і в майбутньому</w:t>
      </w:r>
      <w:r w:rsidRPr="00092CB1">
        <w:rPr>
          <w:rFonts w:ascii="Times New Roman" w:hAnsi="Times New Roman"/>
          <w:spacing w:val="-1"/>
          <w:szCs w:val="28"/>
          <w:lang w:val="uk-UA"/>
        </w:rPr>
        <w:t xml:space="preserve"> залежить від вирішення низки нагальних питань: прискореного інвестування аграрного сектора економіки шляхом запровадження ефективних </w:t>
      </w:r>
      <w:r w:rsidRPr="00092CB1">
        <w:rPr>
          <w:rFonts w:ascii="Times New Roman" w:hAnsi="Times New Roman"/>
          <w:spacing w:val="-2"/>
          <w:szCs w:val="28"/>
          <w:lang w:val="uk-UA"/>
        </w:rPr>
        <w:t xml:space="preserve">механізмів залучення коштів населення; створення сприятливих умов для внутрішніх та іноземних інвестицій; створення спеціальних кредитних установ з обслуговування товаровиробників АПК (кредитних кооперативів, лізингових, факторингових компаній тощо); розширення сфери використання венчурного капіталу; розвиток формування системи іпотечного кредитування; реалізації з боку держави ефективної бюджетної підтримки у напрямку виділення сільськогосподарським підприємствам на конкурсній основі державних інвестицій; створення ринкової інфраструктури; </w:t>
      </w:r>
      <w:r w:rsidRPr="00092CB1">
        <w:rPr>
          <w:rFonts w:ascii="Times New Roman" w:hAnsi="Times New Roman"/>
          <w:spacing w:val="-1"/>
          <w:szCs w:val="28"/>
          <w:lang w:val="uk-UA"/>
        </w:rPr>
        <w:t>оптимізації пільгового оподаткування при зменшенні податкового тягаря для сільськогосподарських виробників.</w:t>
      </w:r>
    </w:p>
    <w:p w:rsidR="00017F50" w:rsidRPr="00092CB1" w:rsidRDefault="00017F50" w:rsidP="00092CB1">
      <w:pPr>
        <w:pStyle w:val="a3"/>
        <w:tabs>
          <w:tab w:val="left" w:pos="567"/>
        </w:tabs>
        <w:ind w:firstLine="284"/>
        <w:jc w:val="both"/>
        <w:rPr>
          <w:rFonts w:ascii="Times New Roman" w:hAnsi="Times New Roman"/>
          <w:szCs w:val="28"/>
          <w:lang w:val="uk-UA"/>
        </w:rPr>
      </w:pPr>
      <w:r w:rsidRPr="00092CB1">
        <w:rPr>
          <w:rFonts w:ascii="Times New Roman" w:hAnsi="Times New Roman"/>
          <w:szCs w:val="28"/>
          <w:lang w:val="uk-UA"/>
        </w:rPr>
        <w:t>Ефективне функціонування й розвиток сільського господарства, на разі, можливе лише за умов нарощування інвестиційного потенціалу, збільшення розміру інвестиційних надходжень, а також диверсифікації та концентрації їх джерел. Тільки тоді можлива технічна та технологічна модернізація, підвищення продуктивності та економічної ефективності аграрного виробництва. Відновлення повноцінного інвестиційного процесу в агропромисловому комплексі є важливою складовою його цілісності і збалансованості, сприяє забезпеченню високого рівня його економічної безпеки.</w:t>
      </w:r>
    </w:p>
    <w:p w:rsidR="00D47E10" w:rsidRPr="00092CB1" w:rsidRDefault="00D47E10" w:rsidP="00092CB1">
      <w:pPr>
        <w:pStyle w:val="a3"/>
        <w:tabs>
          <w:tab w:val="left" w:pos="567"/>
        </w:tabs>
        <w:ind w:firstLine="284"/>
        <w:jc w:val="center"/>
        <w:rPr>
          <w:rFonts w:ascii="Times New Roman" w:hAnsi="Times New Roman" w:cs="Times New Roman"/>
          <w:b/>
          <w:szCs w:val="28"/>
          <w:lang w:val="uk-UA"/>
        </w:rPr>
      </w:pPr>
    </w:p>
    <w:p w:rsidR="00017F50" w:rsidRPr="00092CB1" w:rsidRDefault="00017F50" w:rsidP="00092CB1">
      <w:pPr>
        <w:pStyle w:val="a3"/>
        <w:tabs>
          <w:tab w:val="left" w:pos="567"/>
        </w:tabs>
        <w:ind w:firstLine="284"/>
        <w:jc w:val="center"/>
        <w:rPr>
          <w:rFonts w:ascii="Times New Roman" w:hAnsi="Times New Roman" w:cs="Times New Roman"/>
          <w:b/>
          <w:szCs w:val="28"/>
          <w:lang w:val="uk-UA"/>
        </w:rPr>
      </w:pPr>
      <w:r w:rsidRPr="00092CB1">
        <w:rPr>
          <w:rFonts w:ascii="Times New Roman" w:hAnsi="Times New Roman" w:cs="Times New Roman"/>
          <w:b/>
          <w:szCs w:val="28"/>
          <w:lang w:val="uk-UA"/>
        </w:rPr>
        <w:t>Список використаної літератури</w:t>
      </w:r>
    </w:p>
    <w:p w:rsidR="00017F50" w:rsidRPr="00092CB1" w:rsidRDefault="00017F50" w:rsidP="00092CB1">
      <w:pPr>
        <w:pStyle w:val="a3"/>
        <w:numPr>
          <w:ilvl w:val="0"/>
          <w:numId w:val="1"/>
        </w:numPr>
        <w:tabs>
          <w:tab w:val="left" w:pos="567"/>
          <w:tab w:val="left" w:pos="851"/>
          <w:tab w:val="left" w:pos="1134"/>
        </w:tabs>
        <w:ind w:left="0" w:firstLine="284"/>
        <w:jc w:val="both"/>
        <w:rPr>
          <w:rFonts w:ascii="Times New Roman" w:hAnsi="Times New Roman"/>
          <w:szCs w:val="28"/>
          <w:lang w:val="uk-UA"/>
        </w:rPr>
      </w:pPr>
      <w:bookmarkStart w:id="1" w:name="_Ref494396691"/>
      <w:r w:rsidRPr="00092CB1">
        <w:rPr>
          <w:rFonts w:ascii="Times New Roman" w:hAnsi="Times New Roman"/>
          <w:szCs w:val="28"/>
          <w:lang w:val="uk-UA"/>
        </w:rPr>
        <w:lastRenderedPageBreak/>
        <w:t>Андрійчук В.Г. Капіталізація сільського господарства: стан та економічне регулювання розвитку : [монографія] / В.Г. Андрійчук. – Ніжин : ТОВ «Видавництво «Аспект-Поліграф», 2007. – 216 с.</w:t>
      </w:r>
      <w:bookmarkEnd w:id="1"/>
    </w:p>
    <w:p w:rsidR="00017F50" w:rsidRPr="00092CB1" w:rsidRDefault="00017F50" w:rsidP="00092CB1">
      <w:pPr>
        <w:pStyle w:val="a3"/>
        <w:numPr>
          <w:ilvl w:val="0"/>
          <w:numId w:val="1"/>
        </w:numPr>
        <w:tabs>
          <w:tab w:val="left" w:pos="567"/>
          <w:tab w:val="left" w:pos="993"/>
        </w:tabs>
        <w:ind w:left="0" w:firstLine="284"/>
        <w:jc w:val="both"/>
        <w:rPr>
          <w:rFonts w:ascii="Times New Roman" w:hAnsi="Times New Roman" w:cs="Times New Roman"/>
          <w:szCs w:val="28"/>
          <w:lang w:val="uk-UA"/>
        </w:rPr>
      </w:pPr>
      <w:bookmarkStart w:id="2" w:name="_Ref494396743"/>
      <w:proofErr w:type="spellStart"/>
      <w:r w:rsidRPr="00092CB1">
        <w:rPr>
          <w:rFonts w:ascii="Times New Roman" w:hAnsi="Times New Roman" w:cs="Times New Roman"/>
          <w:szCs w:val="28"/>
          <w:lang w:val="uk-UA"/>
        </w:rPr>
        <w:t>Галасюк</w:t>
      </w:r>
      <w:proofErr w:type="spellEnd"/>
      <w:r w:rsidRPr="00092CB1">
        <w:rPr>
          <w:rFonts w:ascii="Times New Roman" w:hAnsi="Times New Roman" w:cs="Times New Roman"/>
          <w:szCs w:val="28"/>
          <w:lang w:val="uk-UA"/>
        </w:rPr>
        <w:t xml:space="preserve"> В. Інвестиційний потенціал України: погляд у майбутнє / Віктор </w:t>
      </w:r>
      <w:proofErr w:type="spellStart"/>
      <w:r w:rsidRPr="00092CB1">
        <w:rPr>
          <w:rFonts w:ascii="Times New Roman" w:hAnsi="Times New Roman" w:cs="Times New Roman"/>
          <w:szCs w:val="28"/>
          <w:lang w:val="uk-UA"/>
        </w:rPr>
        <w:t>Галасюк</w:t>
      </w:r>
      <w:proofErr w:type="spellEnd"/>
      <w:r w:rsidRPr="00092CB1">
        <w:rPr>
          <w:rFonts w:ascii="Times New Roman" w:hAnsi="Times New Roman" w:cs="Times New Roman"/>
          <w:szCs w:val="28"/>
          <w:lang w:val="uk-UA"/>
        </w:rPr>
        <w:t xml:space="preserve"> // День. – № 162. – 2006. – Режим доступу:</w:t>
      </w:r>
      <w:r w:rsidRPr="00092CB1">
        <w:rPr>
          <w:sz w:val="18"/>
          <w:lang w:val="uk-UA"/>
        </w:rPr>
        <w:t xml:space="preserve"> </w:t>
      </w:r>
      <w:r w:rsidRPr="00092CB1">
        <w:rPr>
          <w:rFonts w:ascii="Times New Roman" w:hAnsi="Times New Roman" w:cs="Times New Roman"/>
          <w:szCs w:val="28"/>
          <w:lang w:val="uk-UA"/>
        </w:rPr>
        <w:t>https://day.kyiv.ua/uk/article/ekonomika/investiciyniy-potencial-ukrayini-poglyad-u-maybutnie</w:t>
      </w:r>
      <w:bookmarkEnd w:id="2"/>
      <w:r w:rsidRPr="00092CB1">
        <w:rPr>
          <w:rFonts w:ascii="Times New Roman" w:hAnsi="Times New Roman" w:cs="Times New Roman"/>
          <w:szCs w:val="28"/>
          <w:lang w:val="uk-UA"/>
        </w:rPr>
        <w:t>.</w:t>
      </w:r>
    </w:p>
    <w:p w:rsidR="00017F50" w:rsidRPr="00092CB1" w:rsidRDefault="00017F50" w:rsidP="00092CB1">
      <w:pPr>
        <w:pStyle w:val="a3"/>
        <w:numPr>
          <w:ilvl w:val="0"/>
          <w:numId w:val="1"/>
        </w:numPr>
        <w:tabs>
          <w:tab w:val="left" w:pos="567"/>
          <w:tab w:val="left" w:pos="993"/>
        </w:tabs>
        <w:ind w:left="0" w:firstLine="284"/>
        <w:jc w:val="both"/>
        <w:rPr>
          <w:rFonts w:ascii="Times New Roman" w:hAnsi="Times New Roman" w:cs="Times New Roman"/>
          <w:szCs w:val="28"/>
          <w:lang w:val="uk-UA"/>
        </w:rPr>
      </w:pPr>
      <w:bookmarkStart w:id="3" w:name="_Ref494396724"/>
      <w:r w:rsidRPr="00092CB1">
        <w:rPr>
          <w:rFonts w:ascii="Times New Roman" w:hAnsi="Times New Roman" w:cs="Times New Roman"/>
          <w:szCs w:val="28"/>
          <w:lang w:val="uk-UA"/>
        </w:rPr>
        <w:t>Економічна та майнова безпека бізнесу: навчальний посібник / Б.М. </w:t>
      </w:r>
      <w:proofErr w:type="spellStart"/>
      <w:r w:rsidRPr="00092CB1">
        <w:rPr>
          <w:rFonts w:ascii="Times New Roman" w:hAnsi="Times New Roman" w:cs="Times New Roman"/>
          <w:szCs w:val="28"/>
          <w:lang w:val="uk-UA"/>
        </w:rPr>
        <w:t>Андрушків</w:t>
      </w:r>
      <w:proofErr w:type="spellEnd"/>
      <w:r w:rsidRPr="00092CB1">
        <w:rPr>
          <w:rFonts w:ascii="Times New Roman" w:hAnsi="Times New Roman" w:cs="Times New Roman"/>
          <w:szCs w:val="28"/>
          <w:lang w:val="uk-UA"/>
        </w:rPr>
        <w:t>, Л.Я.  Малюта. – Тернопіль: ФОП Паляниця В.А., 2016. – 180 с.</w:t>
      </w:r>
      <w:bookmarkEnd w:id="3"/>
    </w:p>
    <w:p w:rsidR="00017F50" w:rsidRPr="00092CB1" w:rsidRDefault="00017F50" w:rsidP="00092CB1">
      <w:pPr>
        <w:pStyle w:val="a3"/>
        <w:numPr>
          <w:ilvl w:val="0"/>
          <w:numId w:val="1"/>
        </w:numPr>
        <w:tabs>
          <w:tab w:val="left" w:pos="567"/>
          <w:tab w:val="left" w:pos="851"/>
          <w:tab w:val="left" w:pos="993"/>
          <w:tab w:val="left" w:pos="1276"/>
        </w:tabs>
        <w:ind w:left="0" w:firstLine="284"/>
        <w:jc w:val="both"/>
        <w:rPr>
          <w:rFonts w:ascii="Times New Roman" w:hAnsi="Times New Roman"/>
          <w:szCs w:val="28"/>
          <w:lang w:val="uk-UA"/>
        </w:rPr>
      </w:pPr>
      <w:bookmarkStart w:id="4" w:name="_Ref494396716"/>
      <w:r w:rsidRPr="00092CB1">
        <w:rPr>
          <w:rFonts w:ascii="Times New Roman" w:hAnsi="Times New Roman"/>
          <w:iCs/>
          <w:spacing w:val="-3"/>
          <w:szCs w:val="28"/>
          <w:lang w:val="uk-UA"/>
        </w:rPr>
        <w:t>Національна стратегія розвитку «Україна</w:t>
      </w:r>
      <w:r w:rsidRPr="00092CB1">
        <w:rPr>
          <w:rFonts w:ascii="Times New Roman" w:hAnsi="Times New Roman"/>
          <w:szCs w:val="28"/>
          <w:lang w:val="uk-UA"/>
        </w:rPr>
        <w:t>–</w:t>
      </w:r>
      <w:r w:rsidRPr="00092CB1">
        <w:rPr>
          <w:rFonts w:ascii="Times New Roman" w:hAnsi="Times New Roman"/>
          <w:iCs/>
          <w:spacing w:val="-3"/>
          <w:szCs w:val="28"/>
          <w:lang w:val="uk-UA"/>
        </w:rPr>
        <w:t xml:space="preserve">2015» : [громадсько-політичне об’єднання «Український форум»]. </w:t>
      </w:r>
      <w:r w:rsidRPr="00092CB1">
        <w:rPr>
          <w:rFonts w:ascii="Times New Roman" w:hAnsi="Times New Roman"/>
          <w:bCs/>
          <w:szCs w:val="28"/>
          <w:lang w:val="uk-UA"/>
        </w:rPr>
        <w:t xml:space="preserve">– </w:t>
      </w:r>
      <w:r w:rsidRPr="00092CB1">
        <w:rPr>
          <w:rFonts w:ascii="Times New Roman" w:hAnsi="Times New Roman"/>
          <w:iCs/>
          <w:spacing w:val="-3"/>
          <w:szCs w:val="28"/>
          <w:lang w:val="uk-UA"/>
        </w:rPr>
        <w:t xml:space="preserve">К. : Літера А, 2008. </w:t>
      </w:r>
      <w:r w:rsidRPr="00092CB1">
        <w:rPr>
          <w:rFonts w:ascii="Times New Roman" w:hAnsi="Times New Roman"/>
          <w:bCs/>
          <w:szCs w:val="28"/>
          <w:lang w:val="uk-UA"/>
        </w:rPr>
        <w:t>– 72 с.</w:t>
      </w:r>
      <w:bookmarkEnd w:id="4"/>
    </w:p>
    <w:p w:rsidR="00017F50" w:rsidRPr="00092CB1" w:rsidRDefault="00017F50" w:rsidP="00092CB1">
      <w:pPr>
        <w:pStyle w:val="a3"/>
        <w:numPr>
          <w:ilvl w:val="0"/>
          <w:numId w:val="1"/>
        </w:numPr>
        <w:tabs>
          <w:tab w:val="left" w:pos="567"/>
          <w:tab w:val="left" w:pos="851"/>
          <w:tab w:val="left" w:pos="993"/>
          <w:tab w:val="left" w:pos="1276"/>
        </w:tabs>
        <w:ind w:left="0" w:firstLine="284"/>
        <w:jc w:val="both"/>
        <w:rPr>
          <w:rFonts w:ascii="Times New Roman" w:hAnsi="Times New Roman"/>
          <w:szCs w:val="28"/>
          <w:lang w:val="uk-UA"/>
        </w:rPr>
      </w:pPr>
      <w:bookmarkStart w:id="5" w:name="_Ref494396704"/>
      <w:proofErr w:type="spellStart"/>
      <w:r w:rsidRPr="00092CB1">
        <w:rPr>
          <w:rFonts w:ascii="Times New Roman" w:hAnsi="Times New Roman"/>
          <w:szCs w:val="28"/>
          <w:lang w:val="uk-UA"/>
        </w:rPr>
        <w:t>Нелеп</w:t>
      </w:r>
      <w:proofErr w:type="spellEnd"/>
      <w:r w:rsidRPr="00092CB1">
        <w:rPr>
          <w:rFonts w:ascii="Times New Roman" w:hAnsi="Times New Roman"/>
          <w:szCs w:val="28"/>
          <w:lang w:val="uk-UA"/>
        </w:rPr>
        <w:t> В.М. Земля України і здоров’я нації / В.М. </w:t>
      </w:r>
      <w:proofErr w:type="spellStart"/>
      <w:r w:rsidRPr="00092CB1">
        <w:rPr>
          <w:rFonts w:ascii="Times New Roman" w:hAnsi="Times New Roman"/>
          <w:szCs w:val="28"/>
          <w:lang w:val="uk-UA"/>
        </w:rPr>
        <w:t>Нелеп</w:t>
      </w:r>
      <w:proofErr w:type="spellEnd"/>
      <w:r w:rsidRPr="00092CB1">
        <w:rPr>
          <w:rFonts w:ascii="Times New Roman" w:hAnsi="Times New Roman"/>
          <w:szCs w:val="28"/>
          <w:lang w:val="uk-UA"/>
        </w:rPr>
        <w:t xml:space="preserve"> // Економіка АПК. – 2011. – № 1. – С. 20–27.</w:t>
      </w:r>
      <w:bookmarkEnd w:id="5"/>
    </w:p>
    <w:p w:rsidR="00017F50" w:rsidRPr="00092CB1" w:rsidRDefault="00017F50" w:rsidP="00092CB1">
      <w:pPr>
        <w:pStyle w:val="a3"/>
        <w:tabs>
          <w:tab w:val="left" w:pos="567"/>
        </w:tabs>
        <w:ind w:firstLine="284"/>
        <w:jc w:val="both"/>
        <w:rPr>
          <w:rFonts w:ascii="Times New Roman" w:hAnsi="Times New Roman" w:cs="Times New Roman"/>
          <w:szCs w:val="28"/>
          <w:lang w:val="uk-UA"/>
        </w:rPr>
      </w:pPr>
    </w:p>
    <w:p w:rsidR="00017F50" w:rsidRPr="00092CB1" w:rsidRDefault="00017F50" w:rsidP="00092CB1">
      <w:pPr>
        <w:pStyle w:val="a3"/>
        <w:tabs>
          <w:tab w:val="left" w:pos="567"/>
        </w:tabs>
        <w:ind w:firstLine="284"/>
        <w:jc w:val="both"/>
        <w:rPr>
          <w:rFonts w:ascii="Times New Roman" w:hAnsi="Times New Roman" w:cs="Times New Roman"/>
          <w:szCs w:val="28"/>
          <w:lang w:val="uk-UA"/>
        </w:rPr>
      </w:pPr>
    </w:p>
    <w:sectPr w:rsidR="00017F50" w:rsidRPr="00092CB1" w:rsidSect="00092CB1">
      <w:pgSz w:w="8391" w:h="11907" w:code="11"/>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0E6407"/>
    <w:multiLevelType w:val="hybridMultilevel"/>
    <w:tmpl w:val="405441EC"/>
    <w:lvl w:ilvl="0" w:tplc="5906D568">
      <w:start w:val="1"/>
      <w:numFmt w:val="decimal"/>
      <w:lvlText w:val="%1."/>
      <w:lvlJc w:val="left"/>
      <w:pPr>
        <w:ind w:left="3338" w:hanging="360"/>
      </w:pPr>
      <w:rPr>
        <w:rFonts w:ascii="Times New Roman" w:hAnsi="Times New Roman" w:cs="Times New Roman" w:hint="default"/>
        <w:i w:val="0"/>
        <w:color w:val="auto"/>
        <w:sz w:val="22"/>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1B32"/>
    <w:rsid w:val="00017F50"/>
    <w:rsid w:val="0003693B"/>
    <w:rsid w:val="00056CF3"/>
    <w:rsid w:val="00092CB1"/>
    <w:rsid w:val="0076493B"/>
    <w:rsid w:val="00B71B32"/>
    <w:rsid w:val="00D47E10"/>
    <w:rsid w:val="00E522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407F4-CB5A-4372-945E-99CFB73E4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igtext">
    <w:name w:val="bigtext"/>
    <w:basedOn w:val="a0"/>
    <w:rsid w:val="00017F50"/>
  </w:style>
  <w:style w:type="paragraph" w:styleId="a3">
    <w:name w:val="No Spacing"/>
    <w:uiPriority w:val="1"/>
    <w:qFormat/>
    <w:rsid w:val="00017F5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986</Words>
  <Characters>5626</Characters>
  <Application>Microsoft Office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cp:revision>
  <dcterms:created xsi:type="dcterms:W3CDTF">2017-10-09T15:35:00Z</dcterms:created>
  <dcterms:modified xsi:type="dcterms:W3CDTF">2018-10-28T20:31:00Z</dcterms:modified>
</cp:coreProperties>
</file>