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507" w:rsidRPr="00524507" w:rsidRDefault="00524507" w:rsidP="005245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hyperlink r:id="rId4" w:history="1">
        <w:r w:rsidRPr="00524507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ru-RU"/>
          </w:rPr>
          <w:t>Полтавська державна аграрна академія.</w:t>
        </w:r>
      </w:hyperlink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   Вісник Полтавської державної аграрної академії [Текст] : наук.-виробн., фах. ж.-л / Полтавська державна аграрна академія; ред. кол.: Писаренко (гол.) [та ін.]. - Полтава : [ПДАА], грудень 1998 - 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 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№2(49)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 - 2008. - 246 с. : рис., табл. - Бібліогр. в кінці ст.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  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Содержание: 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Крамарьов, С. М. Водоспоживання гібридів кукурудзи та їх батьківських форм у залежності від строків сівби, густоти рослин і мінеральних добрив в умовах північного Степу України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С. М. Крамарьов [та ін.].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.6-15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Другие авторы: Писаренко П. В., Краснєнков С. В., Андрієнко А. Л.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Крамарьов, С. М. Ефективність гербіцидів в агроценозах кукурудзи. Повідомлення 1.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С. М. Крамарьов [та ін.].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.16-24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Другие авторы: Писаренко П. В., Шевченко М. С., Льоринець Ф. А., Бондар В. П., Андрієнко А. Л., Ісаєнков В. В.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Яцун, Т. П. Вплив досліджень В.В. Докучаєва на становлення і розвиток агрономії Полтавщини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Т. П. Яцун [та ін.].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.25-28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Другие авторы: Писаренко П. В., Опара М. М., Гордига А. Г., Бохан З. М., Кавалір Л. В., Хоролець Н. І., Яцун Ю. В.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Шевніков, М. Я. Вплив ультразвукового випромінювання на показники лабораторної схожості насіння сої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М. Я. Шевніков, О. О. Коблай, М. М. Фесенко.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.29-33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Шемавньов, В. І. Вплив природного мінералу бішофіту на врожай, кормову якість і продуктивність азотфіксації люцерни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В. І. Шемавньов, О. Й. Геллер, В. Т. Пашова.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.34-38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Піщаленко, М. А. Розвиток загальних принципів дослідження ентомофауни агроценозів на Полтавщині в кінці ХІХ - на початку ХХ століття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М. А. Піщаленко, С. В. Писаренко.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.39-42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Гангур, В. В. Ефективність факторів інтенсифікації в технології вирощування озимої пшениці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В. В. Гангур, О. О. Павлюк, М. М. Маренич.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.43-46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Філоненко, С. В. Продуктивність та технологічні якості коренеплодів цукрового буряка залежно від позакореневого підживлення мікродобривами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С. В. Філоненко.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.47-52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Глущенко, Л. Д. Сидерація - один із широкодоступних резервів покращання родючості грунту та підвищення продуктивності сільськогосподарських культур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Л. Д. Глущенко [та ін.].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.53-55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Другие авторы: Сидоренко А. В., Хоменко Л. В., Калініченко С. М., Біланович О. Л.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Боровська, І. Ю. Рівень ураженості гібридів соняшнику збудником фомопсису залежно від метеорологічних умов північно-східного Лісостепу України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І. Ю. Боровська, В. П. Петренкова, В. В. Баранова.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.56-59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Піщаленко, М. А. Аналого-статистичний метод прогнозу появи на території Полтавської області злакових мух: гесенської та вівсяної шведської мухи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М. А. Піщаленко.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.60-62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Кір’ян, В. М. Цінність зразків колекції озимої м’якої пшениці для селекції на продуктивність в умовах Лісостепової зони України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В. М. Кір’ян, М. В. Кір’ян.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.63-69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Патыка, Т. И. Формирование популяционной резистентности у насекомых к энтомопатогенным бактериям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Т. И. Патыка [и др.].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.70-75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Другие авторы: Ермолова В. П., Кандыбин Н. В., Патыка В. Ф.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Гордієнко, І. М. Стандартизація технологічних процесів виробництва овочів і насіння овочевих рослин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І. М. Гордієнко.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.76-77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Діхтяренко, А. В. Розмноження зеленими живцями та вирощування саджанців лимоннику китайського в правобережному Лісостепу України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А. В. Діхтяренко.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.78-82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Бочевар, О. В. Формування якісних показників зерна ярого ячменю під впливом метеорологічних факторів південно-західної частини Степу України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О. В. Бочевар.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.83-86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Мороз, П. І. Питання екологізації способів боротьби з колорадським жуком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П. І. Мороз.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.87-89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Духін, Є. О. Врожайність та якість селери коренеплідної в залежності від співвідношення мінеральних добрив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Є. О. Духін.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.90-91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Котченко, М. В. Урожайність зерна материнської форми гібридів кукурудзи в залежності від елементів технології вирощування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М. В. Котченко.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.92-94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Гречка, Г. М. Особливості роїння українських степових бджіл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Г. М. Гречка.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.95-96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Березовський, А. В. Ефективність бровермектин-гелю та бровадазол-гелю при гельмінтозно-гастрофільозному паразитоценозі у коней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А. В. Березовський [та ін.].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.97-99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Другие авторы: Шевченко А. М., Поживіл А. І., Іщенко А. В.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Бірта, Г. О. Аналіз росту окремих м’язів свиней різних порід залежно від типу годівлі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Г. О. Бірта.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.100-103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Гиря, В. М. Відгодівельні та м’ясні якості свиней великої білої породи різних селекційних стад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В. М. Гиря, В. Є. Усачова.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.104-107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Титаренко, О. О. Градієнт просторового розподілу макроелементів у рогах матки свині як 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прояв локально міжтканинної диференціації фізіологічних процесів у маткових тканинах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О. О. Титаренко.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.108-112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Мерзлов, С. В. Оптимізація концентрацій лігандів під час виготовлення кобальтвмісних сполук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С. В. Мерзлов.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.113-114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Сосновська, О. О. Із досвіду відродження свинарства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О. О. Сосновська, Н. Д. Голуб, А. М. Салогуб.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.115-117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Рубленко, М. В. Агрегація тромбоцидів у собак та свиней у нормі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М. В. Рубленко, В. Г. Андрієць.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.118-120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Борисевич, В. Б. Особливості випадкових гнійних ран у собак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В. Б. Борисевич [та ін.].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.121-124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Другие авторы: Борисевич Б. В., Петренко О. Ф., Жук А. О.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Кулинич, С. М. Обгрунтування комплексної терапії із застосуванням сабоніту, сульфату міді та препаратів, виготовлених на основі 2-меркаптбензтіазолу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С. М. Кулинич.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.125-128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Мельник, О. П. Механізми функціонування кінцівок чотириногих тварин під час наземної стало-локомоції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О. П. Мельник, В. Ф. Мороз.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.129-133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Ксьонз, І. М. Динаміка розвитку інфекційного процесу при експериментальному хламідіозі за результатами ПЛР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І. М. Ксьонз, Т. М. Цівенко, Є. О. Держговська.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.134-137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Киричко, О. Б. Видоспецифічні особливості систем пероксидного окислення ліпідів і антиоксидантного захисту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О. Б. Киричко, Б. П. Киричко.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.138-140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Скрипка, М. В. Патолого-анатомічні зміни в свиноматок, хворих на хламідіоз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М. В. Скрипка.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.141-142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Локес, П. І. Лікування паталогічних прикусів у високопорідних собак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П. І. Локес, О. В. Старшинова.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.143-145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Євстаф’єва, В. О. Динаміка морфологічних показників крові при асоціативних паразитарних захворюваннях свиней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В. О. Євстаф’єва.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.146-149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Тітаренко, О. В. Вплив розчину полтавського бішофіту на рівень імунного захисту свиней, щеплених проти сальмонельозу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О. В. Тітаренко.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.150-151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Передера, С. Б. Оздоровлення ВРХ від лейкозу в СТОВ "Воскобійники" Полтавської області. Повідомлення 1.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С. Б. Передера [та ін.].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.152-153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Другие авторы: Тесленко П. В., Заїка О. В., Передера О. С.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Киричко, Б. П. Ефективність направленої корекції процесів пероксидного окислення ліпідів і антиоксидантного захисту при лікуванні локалізованих форм гнійно-запальних процесів у великої рогатої худоби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Б. П. Киричко.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.154-157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Грубіч, П. Ю. Порівняльна оцінка застосування різних ад’ювантів при отриманні гіперімунної сироватки до вірусу ринопневмонії коней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П. Ю. Грубіч [та ін.].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.158-160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Другие авторы: Міланко О. О., Білобров В. В., Казачкова А. В.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Полковенко, О. В. Імунопрофілактика вірусної геморагічної хвороби кролів (ВГХГ) та міксоматозу кролів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О. В. Полковенко [та ін.].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.161-163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Другие авторы: Недосеков В. В., Нестеренко Т. Г., Мартинюк О. Г., Дуднік Н. В.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Руденко, А. Ф. Теоретичне та експериментальне обгрунтування інактивації сублетальними концентраціями формальдегіду та пероксиду водню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А. Ф. Руденко [и др.].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.164-168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Другие авторы: Руденко П. А., Руденко А. А., Кліменко С. С.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Лук’янова, Г. О. Особливості лімфоцитарного статусу крові коней, хворих на стронгілятоз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Г. О. Лук’янова.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.169-171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Смердов, А. А. Вплив УВЧ опромінення на інтенсивність обмінних процесів у насінні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А. А. Смердов, С. І. Волков, А. А. Ландар.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.172-174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Арендаренко, В. М. Класифікація пристроїв для збирання та знищення комах-шкідників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В. М. Арендаренко, Р. М. Харак.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.175-177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Калініченко, В. М. Шляхи зниження енерговитрат у сільськогосподарському виробництві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В. М. Калініченко.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.178-182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Ласло, О. О. Методологічні аспекти оціновання рівня екологічної свідомості студентів ВНЗ аграного напрямку Полтавської області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О. О. Ласло.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.183-187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Левчук, В. І. Формування адаптаціних характеристик паливоподачі дизелів за гранично допустимими значеннями оптичної густини відпрацьованих газів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В. І. Левчук.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.188-192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Бублик, О. О. Порівняльне вивчення впливу на ріст мікоплазм екстакту дріжджів різних виробників. Повідомлення 2. Культурна характеристика середовищ із екстрактами дріжджів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О. О. Бублик.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.193-196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Креем, А. Н. Взаимосвязи признаков продуктивности и качества зерна у озимой пшеницы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А. Н. Креем.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.197-199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Терьохіна, Л. А. Особливості продуктивності рослин моркви за застосування стимуляторів росту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Л. А. Терьохіна.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.200-201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Саєнко, А. М. ДНК-діагностика стрес-синдрому в групах свиней різних генотипів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А. М. Саєнко, Л. П. Мангура.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.202-205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Лавріненко, І. В. Зміни окремих показників крові при зовнішньому паразитарному отиті у собак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І. В. Лавріненко, Г. В. Слюсар.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.206-208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Кіт, А. А. Динаміка бактерійного пейзажу шкіри білих мишей після застосування розчину полтавського бішофіту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А. А. Кіт.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.209-211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Дорогань, Л. О. Фінансова стійкість як основний фактор стабільної діяльності господарюючих суб’єктів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Л. О. Дорогань, О. Ф. Вовк.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.212-216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Патыка, Н. В. Влияние различных удобрений и засоренности на биологические показатели льна-долгунца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Н. В. Патыка.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.217-222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Мартыненко, Н. А. Факторы повышения уровня имплантации трансплантированных эмбрионов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/ Н. А. Мартыненко. - </w:t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.223-227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298"/>
      </w:tblGrid>
      <w:tr w:rsidR="00524507" w:rsidRPr="00524507" w:rsidTr="0052450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24507" w:rsidRPr="00524507" w:rsidRDefault="00524507" w:rsidP="005245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45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ГРНТИ</w:t>
            </w:r>
          </w:p>
        </w:tc>
        <w:tc>
          <w:tcPr>
            <w:tcW w:w="0" w:type="auto"/>
            <w:shd w:val="clear" w:color="auto" w:fill="FFFFFF"/>
            <w:hideMark/>
          </w:tcPr>
          <w:p w:rsidR="00524507" w:rsidRPr="00524507" w:rsidRDefault="00524507" w:rsidP="00524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" w:history="1">
              <w:r w:rsidRPr="0052450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68</w:t>
              </w:r>
            </w:hyperlink>
          </w:p>
        </w:tc>
      </w:tr>
      <w:tr w:rsidR="00524507" w:rsidRPr="00524507" w:rsidTr="0052450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24507" w:rsidRPr="00524507" w:rsidRDefault="00524507" w:rsidP="005245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45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УДК</w:t>
            </w:r>
          </w:p>
        </w:tc>
        <w:tc>
          <w:tcPr>
            <w:tcW w:w="0" w:type="auto"/>
            <w:shd w:val="clear" w:color="auto" w:fill="FFFFFF"/>
            <w:hideMark/>
          </w:tcPr>
          <w:p w:rsidR="00524507" w:rsidRPr="00524507" w:rsidRDefault="00524507" w:rsidP="00524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history="1">
              <w:r w:rsidRPr="0052450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63</w:t>
              </w:r>
            </w:hyperlink>
          </w:p>
        </w:tc>
      </w:tr>
    </w:tbl>
    <w:p w:rsidR="00F55514" w:rsidRDefault="00524507"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Рубрики: </w:t>
      </w:r>
      <w:hyperlink r:id="rId7" w:history="1">
        <w:r w:rsidRPr="00524507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Сільське господарство</w:t>
        </w:r>
      </w:hyperlink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Аннотация: 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Вісник присвячено актуальним питанням рослинництва, тваринництва, ветеринарної медицини, механізації та електрифікації сільського господарства.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Держатели документа: 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Херсонський ДАУ</w:t>
      </w:r>
      <w:bookmarkStart w:id="0" w:name="_GoBack"/>
      <w:bookmarkEnd w:id="0"/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Доп.точки доступа: 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Писаренко, В. М. \ред.\; Андрієнко, А. Л. ; Льоринець, Ф. А. ; Бондар, В. П. ; Ісаєнков, В. В. ; Гордига, А. Г. ; Бохан, З. М. ; Кавалір, Л. В. ; Хоролець, Н. І. ; Яцун, Ю. В. ; Калініченко, С. М. ; Біланович, О. Л. ; Патыка, В. Ф. ; Іщенко, А. В. ; Жук, А. О. ; Передера, О. С. ; Казачкова, А. В. ; Мартинюк, О. Г. ; Дуднік, Н. В. ; Кліменко, С. С.; Полтавська державна аграрна академія 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Экземпляры всего: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1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ХР (1)</w:t>
      </w:r>
      <w:r w:rsidRPr="0052450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2450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Свободны: </w:t>
      </w:r>
      <w:r w:rsidRPr="0052450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ХР (1)</w:t>
      </w:r>
    </w:p>
    <w:sectPr w:rsidR="00F55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AE"/>
    <w:rsid w:val="00222DF5"/>
    <w:rsid w:val="00524507"/>
    <w:rsid w:val="0084471E"/>
    <w:rsid w:val="00A2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EA692-C255-497D-B06C-5D734A6E7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5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7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catalog.name/x/x/x?LNG=&amp;Z21ID=&amp;I21DBN=HGAU_PRINT&amp;P21DBN=HGAU&amp;S21STN=1&amp;S21REF=&amp;S21FMT=fullw_print&amp;C21COM=S&amp;S21CNR=&amp;S21P01=0&amp;S21P02=0&amp;S21P03=S=&amp;S21STR=%D0%A1%D1%96%D0%BB%D1%8C%D1%81%D1%8C%D0%BA%D0%B5%20%D0%B3%D0%BE%D1%81%D0%BF%D0%BE%D0%B4%D0%B0%D1%80%D1%81%D1%82%D0%B2%D0%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-catalog.name/x/x/x?LNG=&amp;Z21ID=&amp;I21DBN=HGAU_PRINT&amp;P21DBN=HGAU&amp;S21STN=1&amp;S21REF=&amp;S21FMT=fullw_print&amp;C21COM=S&amp;S21CNR=&amp;S21P01=0&amp;S21P02=0&amp;S21P03=U=&amp;S21STR=63" TargetMode="External"/><Relationship Id="rId5" Type="http://schemas.openxmlformats.org/officeDocument/2006/relationships/hyperlink" Target="http://www.e-catalog.name/x/x/x?LNG=&amp;Z21ID=&amp;I21DBN=HGAU_PRINT&amp;P21DBN=HGAU&amp;S21STN=1&amp;S21REF=&amp;S21FMT=fullw_print&amp;C21COM=S&amp;S21CNR=&amp;S21P01=0&amp;S21P02=1&amp;S21P03=R=&amp;S21STR=68" TargetMode="External"/><Relationship Id="rId4" Type="http://schemas.openxmlformats.org/officeDocument/2006/relationships/hyperlink" Target="http://www.e-catalog.name/x/x/x?LNG=&amp;Z21ID=&amp;I21DBN=HGAU_PRINT&amp;P21DBN=HGAU&amp;S21STN=1&amp;S21REF=&amp;S21FMT=fullw_print&amp;C21COM=S&amp;S21CNR=&amp;S21P01=0&amp;S21P02=0&amp;S21P03=M=&amp;S21STR=%D0%9F%D0%BE%D0%BB%D1%82%D0%B0%D0%B2%D1%81%D1%8C%D0%BA%D0%B0%20%D0%B4%D0%B5%D1%80%D0%B6%D0%B0%D0%B2%D0%BD%D0%B0%20%D0%B0%D0%B3%D1%80%D0%B0%D1%80%D0%BD%D0%B0%20%D0%B0%D0%BA%D0%B0%D0%B4%D0%B5%D0%BC%D1%96%D1%8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1658</Words>
  <Characters>9453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2019-02-28T11:12:00Z</dcterms:created>
  <dcterms:modified xsi:type="dcterms:W3CDTF">2019-02-28T11:12:00Z</dcterms:modified>
</cp:coreProperties>
</file>