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F42" w:rsidRPr="00FB2EAD" w:rsidRDefault="006D2F42" w:rsidP="00FB2EAD">
      <w:pPr>
        <w:rPr>
          <w:iCs/>
          <w:color w:val="000000"/>
          <w:sz w:val="22"/>
          <w:szCs w:val="24"/>
          <w:lang w:val="ru-RU"/>
        </w:rPr>
      </w:pPr>
      <w:r w:rsidRPr="00FB2EAD">
        <w:rPr>
          <w:iCs/>
          <w:color w:val="000000"/>
          <w:sz w:val="22"/>
          <w:szCs w:val="24"/>
        </w:rPr>
        <w:t>Помаз О.М., к.е.н., доцент</w:t>
      </w:r>
    </w:p>
    <w:p w:rsidR="006D2F42" w:rsidRPr="00FB2EAD" w:rsidRDefault="006D2F42" w:rsidP="00FB2EAD">
      <w:pPr>
        <w:rPr>
          <w:iCs/>
          <w:color w:val="000000"/>
          <w:sz w:val="22"/>
          <w:szCs w:val="24"/>
          <w:lang w:val="ru-RU"/>
        </w:rPr>
      </w:pPr>
      <w:r w:rsidRPr="00FB2EAD">
        <w:rPr>
          <w:iCs/>
          <w:color w:val="000000"/>
          <w:sz w:val="22"/>
          <w:szCs w:val="24"/>
        </w:rPr>
        <w:t>Полтавська державна аграрна академія</w:t>
      </w:r>
    </w:p>
    <w:p w:rsidR="006D2F42" w:rsidRPr="00FB2EAD" w:rsidRDefault="006D2F42" w:rsidP="00FB2EAD">
      <w:pPr>
        <w:rPr>
          <w:iCs/>
          <w:color w:val="000000"/>
          <w:sz w:val="22"/>
          <w:szCs w:val="24"/>
          <w:lang w:val="ru-RU"/>
        </w:rPr>
      </w:pPr>
      <w:r w:rsidRPr="00FB2EAD">
        <w:rPr>
          <w:iCs/>
          <w:color w:val="000000"/>
          <w:sz w:val="22"/>
          <w:szCs w:val="24"/>
        </w:rPr>
        <w:t>Помаз Ю.В., к.і.н., доцент</w:t>
      </w:r>
    </w:p>
    <w:p w:rsidR="006D2F42" w:rsidRPr="00FB2EAD" w:rsidRDefault="006D2F42" w:rsidP="00FB2EAD">
      <w:pPr>
        <w:rPr>
          <w:iCs/>
          <w:color w:val="000000"/>
          <w:sz w:val="22"/>
          <w:szCs w:val="24"/>
          <w:lang w:val="ru-RU"/>
        </w:rPr>
      </w:pPr>
      <w:r w:rsidRPr="00FB2EAD">
        <w:rPr>
          <w:iCs/>
          <w:color w:val="000000"/>
          <w:sz w:val="22"/>
          <w:szCs w:val="24"/>
        </w:rPr>
        <w:t>Полтавська державна аграрна академія</w:t>
      </w:r>
    </w:p>
    <w:p w:rsidR="006D2F42" w:rsidRPr="00FB2EAD" w:rsidRDefault="006D2F42" w:rsidP="00FB2EAD">
      <w:pPr>
        <w:pStyle w:val="3"/>
        <w:spacing w:before="0" w:beforeAutospacing="0" w:after="0" w:afterAutospacing="0"/>
        <w:jc w:val="center"/>
        <w:rPr>
          <w:b/>
          <w:caps/>
          <w:snapToGrid w:val="0"/>
          <w:sz w:val="22"/>
          <w:lang w:val="uk-UA"/>
        </w:rPr>
      </w:pPr>
    </w:p>
    <w:p w:rsidR="006D2F42" w:rsidRDefault="006D2F42" w:rsidP="00FB2EAD">
      <w:pPr>
        <w:pStyle w:val="3"/>
        <w:spacing w:before="0" w:beforeAutospacing="0" w:after="0" w:afterAutospacing="0"/>
        <w:jc w:val="center"/>
        <w:rPr>
          <w:b/>
          <w:caps/>
          <w:snapToGrid w:val="0"/>
          <w:sz w:val="22"/>
          <w:lang w:val="uk-UA"/>
        </w:rPr>
      </w:pPr>
      <w:r w:rsidRPr="00FB2EAD">
        <w:rPr>
          <w:b/>
          <w:caps/>
          <w:snapToGrid w:val="0"/>
          <w:sz w:val="22"/>
          <w:lang w:val="uk-UA"/>
        </w:rPr>
        <w:t>Загрози та можливості Сільського господарства України</w:t>
      </w:r>
    </w:p>
    <w:p w:rsidR="006D2F42" w:rsidRPr="00FB2EAD" w:rsidRDefault="006D2F42" w:rsidP="00FB2EAD">
      <w:pPr>
        <w:pStyle w:val="3"/>
        <w:spacing w:before="0" w:beforeAutospacing="0" w:after="0" w:afterAutospacing="0"/>
        <w:jc w:val="center"/>
        <w:rPr>
          <w:b/>
          <w:caps/>
          <w:snapToGrid w:val="0"/>
          <w:sz w:val="22"/>
          <w:lang w:val="uk-UA"/>
        </w:rPr>
      </w:pPr>
      <w:bookmarkStart w:id="0" w:name="_GoBack"/>
      <w:bookmarkEnd w:id="0"/>
    </w:p>
    <w:p w:rsidR="006D2F42" w:rsidRPr="00F11CC2" w:rsidRDefault="006D2F42" w:rsidP="00FB2EAD">
      <w:pPr>
        <w:pStyle w:val="3"/>
        <w:spacing w:before="0" w:beforeAutospacing="0" w:after="0" w:afterAutospacing="0"/>
        <w:ind w:firstLine="425"/>
        <w:jc w:val="both"/>
        <w:rPr>
          <w:color w:val="000000"/>
          <w:sz w:val="22"/>
          <w:lang w:val="uk-UA"/>
        </w:rPr>
      </w:pPr>
      <w:r w:rsidRPr="00F11CC2">
        <w:rPr>
          <w:color w:val="000000"/>
          <w:sz w:val="22"/>
          <w:lang w:val="uk-UA"/>
        </w:rPr>
        <w:t xml:space="preserve">Більшість вітчизняних науковців визнає, що на сьогоднішній день сільське господарство України є стратегічною і найбільш ефективною галуззю народного господарства, основою розвитку економіки нашої країни та добробуту її населення. </w:t>
      </w:r>
      <w:r w:rsidRPr="00F11CC2">
        <w:rPr>
          <w:color w:val="000000"/>
          <w:sz w:val="22"/>
          <w:shd w:val="clear" w:color="auto" w:fill="FFFFFF"/>
          <w:lang w:val="uk-UA"/>
        </w:rPr>
        <w:t xml:space="preserve">Сільське господарство створює робочі місця, сприяючи зменшенню рівня бідності населення. Це галузь матеріального виробництва, що має важливе значення в забезпеченні населення продуктами, а промисловість – сировиною. </w:t>
      </w:r>
      <w:r w:rsidRPr="00F11CC2">
        <w:rPr>
          <w:color w:val="000000"/>
          <w:sz w:val="22"/>
          <w:lang w:val="uk-UA"/>
        </w:rPr>
        <w:t>Продукти сільського господарства – завжди ліквідний товар, оскільки вони складають основу продовольчої безпеки держави [3].</w:t>
      </w:r>
    </w:p>
    <w:p w:rsidR="006D2F42" w:rsidRPr="00F11CC2" w:rsidRDefault="006D2F42" w:rsidP="00FB2EAD">
      <w:pPr>
        <w:pStyle w:val="NormalWeb"/>
        <w:shd w:val="clear" w:color="auto" w:fill="FFFFFF"/>
        <w:spacing w:before="0" w:beforeAutospacing="0" w:after="0" w:afterAutospacing="0"/>
        <w:ind w:firstLine="425"/>
        <w:jc w:val="both"/>
        <w:textAlignment w:val="baseline"/>
        <w:rPr>
          <w:color w:val="000000"/>
          <w:sz w:val="22"/>
          <w:lang w:val="uk-UA"/>
        </w:rPr>
      </w:pPr>
      <w:r w:rsidRPr="00F11CC2">
        <w:rPr>
          <w:rStyle w:val="buk"/>
          <w:color w:val="000000"/>
          <w:sz w:val="22"/>
          <w:bdr w:val="none" w:sz="0" w:space="0" w:color="auto" w:frame="1"/>
          <w:lang w:val="uk-UA"/>
        </w:rPr>
        <w:t>С</w:t>
      </w:r>
      <w:r w:rsidRPr="00F11CC2">
        <w:rPr>
          <w:color w:val="000000"/>
          <w:sz w:val="22"/>
          <w:lang w:val="uk-UA"/>
        </w:rPr>
        <w:t>ільське господарство України протягом 2010-2016 років демонструвало позитивну динаміку. Виробництво зросло на 34%, експорт у вартісному вираженні — на 54%, частка сектора у ВВП країни збільшилася з 7,5% у 2010 році до 11,6% у 2016 році [</w:t>
      </w:r>
      <w:r w:rsidRPr="00F11CC2">
        <w:rPr>
          <w:bCs/>
          <w:color w:val="000000"/>
          <w:sz w:val="22"/>
          <w:szCs w:val="22"/>
          <w:lang w:val="uk-UA"/>
        </w:rPr>
        <w:t>4</w:t>
      </w:r>
      <w:r w:rsidRPr="00F11CC2">
        <w:rPr>
          <w:color w:val="000000"/>
          <w:sz w:val="22"/>
          <w:lang w:val="uk-UA"/>
        </w:rPr>
        <w:t>].</w:t>
      </w:r>
    </w:p>
    <w:p w:rsidR="006D2F42" w:rsidRPr="00F11CC2" w:rsidRDefault="006D2F42" w:rsidP="00FB2EAD">
      <w:pPr>
        <w:pStyle w:val="NormalWeb"/>
        <w:shd w:val="clear" w:color="auto" w:fill="FFFFFF"/>
        <w:spacing w:before="0" w:beforeAutospacing="0" w:after="0" w:afterAutospacing="0"/>
        <w:ind w:firstLine="425"/>
        <w:jc w:val="both"/>
        <w:textAlignment w:val="baseline"/>
        <w:rPr>
          <w:color w:val="000000"/>
          <w:sz w:val="22"/>
          <w:lang w:val="uk-UA"/>
        </w:rPr>
      </w:pPr>
      <w:r w:rsidRPr="00F11CC2">
        <w:rPr>
          <w:color w:val="000000"/>
          <w:sz w:val="22"/>
          <w:lang w:val="uk-UA"/>
        </w:rPr>
        <w:t>За даними Державної служби статистики, у 2016 році рівень рентабельності виробництва продукції сільського господарства у цілому склав 37,3%, у тому числі виробництва продукції рослинництва – 44,3%, продукції тваринництва – 7,7% [2].</w:t>
      </w:r>
    </w:p>
    <w:p w:rsidR="006D2F42" w:rsidRPr="00F11CC2" w:rsidRDefault="006D2F42" w:rsidP="00FB2EAD">
      <w:pPr>
        <w:pStyle w:val="NormalWeb"/>
        <w:shd w:val="clear" w:color="auto" w:fill="FFFFFF"/>
        <w:spacing w:before="0" w:beforeAutospacing="0" w:after="0" w:afterAutospacing="0"/>
        <w:ind w:firstLine="425"/>
        <w:jc w:val="both"/>
        <w:textAlignment w:val="baseline"/>
        <w:rPr>
          <w:color w:val="000000"/>
          <w:sz w:val="22"/>
          <w:lang w:val="uk-UA"/>
        </w:rPr>
      </w:pPr>
      <w:r w:rsidRPr="00F11CC2">
        <w:rPr>
          <w:color w:val="000000"/>
          <w:sz w:val="22"/>
          <w:lang w:val="uk-UA"/>
        </w:rPr>
        <w:t>Вітчизняний АПК залишається лідером за рівнем інвестиційного потенціалу, зокрема частка аграріїв у сукупному експорті перевищує 40%. Крім того, інвестиційний потенціал сільського господарства має значні перспективи з огляду на перманентне глобальне зростання цін на продовольство. За різними оцінками, Україна має від 25 до 30% світових запасів чорнозему. Це відкриває можливості для вирощування екологічно чистої (органічної) продукції, споживання якої в усьому світі зростає величезними темпами [</w:t>
      </w:r>
      <w:r w:rsidRPr="00F11CC2">
        <w:rPr>
          <w:color w:val="000000"/>
          <w:sz w:val="22"/>
          <w:szCs w:val="22"/>
          <w:lang w:val="uk-UA"/>
        </w:rPr>
        <w:t>5</w:t>
      </w:r>
      <w:r w:rsidRPr="00F11CC2">
        <w:rPr>
          <w:color w:val="000000"/>
          <w:sz w:val="22"/>
          <w:lang w:val="uk-UA"/>
        </w:rPr>
        <w:t xml:space="preserve">]. </w:t>
      </w:r>
    </w:p>
    <w:p w:rsidR="006D2F42" w:rsidRPr="00F11CC2" w:rsidRDefault="006D2F42" w:rsidP="00FB2EAD">
      <w:pPr>
        <w:pStyle w:val="NormalWeb"/>
        <w:shd w:val="clear" w:color="auto" w:fill="FFFFFF"/>
        <w:spacing w:before="0" w:beforeAutospacing="0" w:after="0" w:afterAutospacing="0"/>
        <w:ind w:firstLine="425"/>
        <w:jc w:val="both"/>
        <w:textAlignment w:val="baseline"/>
        <w:rPr>
          <w:color w:val="000000"/>
          <w:sz w:val="22"/>
          <w:lang w:val="uk-UA"/>
        </w:rPr>
      </w:pPr>
      <w:r w:rsidRPr="00F11CC2">
        <w:rPr>
          <w:color w:val="000000"/>
          <w:sz w:val="22"/>
          <w:lang w:val="uk-UA"/>
        </w:rPr>
        <w:t>У той же час, ряд фахівців відзначили і негативні тенденції. Так, зокрема, незважаючи на те, що продукція АПК є основною складовою українського експорту, значного поштовху для соціально-економічного підйому села це не дало. Підвищений рівень капіталізації окремих сегментів аграрного сектору є наслідком надмірної експлуатації природно-ресурсного потенціалу, свідченням чого виступає нарощування посівних площ сільськогосподарських культур експортної, зокрема, енергетичної спрямованості [1]. Також існує проблема з логістикою та потужностями для зберігання продукції.</w:t>
      </w:r>
    </w:p>
    <w:p w:rsidR="006D2F42" w:rsidRPr="00F11CC2" w:rsidRDefault="006D2F42" w:rsidP="00FB2EAD">
      <w:pPr>
        <w:pStyle w:val="NormalWeb"/>
        <w:shd w:val="clear" w:color="auto" w:fill="FFFFFF"/>
        <w:spacing w:before="0" w:beforeAutospacing="0" w:after="0" w:afterAutospacing="0"/>
        <w:ind w:firstLine="425"/>
        <w:jc w:val="both"/>
        <w:textAlignment w:val="baseline"/>
        <w:rPr>
          <w:color w:val="000000"/>
          <w:sz w:val="22"/>
          <w:shd w:val="clear" w:color="auto" w:fill="FFFFFF"/>
          <w:lang w:val="uk-UA"/>
        </w:rPr>
      </w:pPr>
      <w:r w:rsidRPr="00F11CC2">
        <w:rPr>
          <w:color w:val="000000"/>
          <w:sz w:val="22"/>
          <w:shd w:val="clear" w:color="auto" w:fill="FFFFFF"/>
          <w:lang w:val="uk-UA"/>
        </w:rPr>
        <w:t>Все більше культур експортується, а не переробляється в Україні. Так, </w:t>
      </w:r>
      <w:r w:rsidRPr="00F11CC2">
        <w:rPr>
          <w:rStyle w:val="Strong"/>
          <w:b w:val="0"/>
          <w:bCs/>
          <w:color w:val="000000"/>
          <w:sz w:val="22"/>
          <w:bdr w:val="none" w:sz="0" w:space="0" w:color="auto" w:frame="1"/>
          <w:shd w:val="clear" w:color="auto" w:fill="FFFFFF"/>
          <w:lang w:val="uk-UA"/>
        </w:rPr>
        <w:t>частка експорту у виробництві первинної сільськогосподарської продукції зросла з 25% у 2010 році до 33% у 2016 році</w:t>
      </w:r>
      <w:r w:rsidRPr="00F11CC2">
        <w:rPr>
          <w:color w:val="000000"/>
          <w:sz w:val="22"/>
          <w:shd w:val="clear" w:color="auto" w:fill="FFFFFF"/>
          <w:lang w:val="uk-UA"/>
        </w:rPr>
        <w:t>. Ми нарощуємо експорт не продуктів харчування чи інгредієнтів, а сировини для їх виробництва. Країни-імпортери її переробляють та експортують продукти переробки. Показовим прикладом є Туреччина, яка є крупним імпортером українських соєвих бобів (756 тис тонн) і сирої олії (151 тис тонн). У 2016 році ця країна експортувала 600 тис тонн рафінованої олії та 34 тис тонн соєвого масла. Туреччина є крупним імпортером пшениці (5 млн тонн на рік) і найбільшим світовим експортером борошна (3,5 млн тонн на рік, 25% світової торгівлі) [4].</w:t>
      </w:r>
    </w:p>
    <w:p w:rsidR="006D2F42" w:rsidRPr="00F11CC2" w:rsidRDefault="006D2F42" w:rsidP="00FB2EAD">
      <w:pPr>
        <w:ind w:firstLine="425"/>
        <w:jc w:val="both"/>
        <w:rPr>
          <w:color w:val="000000"/>
          <w:sz w:val="22"/>
          <w:szCs w:val="24"/>
        </w:rPr>
      </w:pPr>
      <w:r w:rsidRPr="00F11CC2">
        <w:rPr>
          <w:color w:val="000000"/>
          <w:sz w:val="22"/>
          <w:szCs w:val="24"/>
        </w:rPr>
        <w:t>Останнім часом до існуючих загроз сільському господарству України додалися інші, часто більш істотні та глобальні. Вважаємо за доцільне звернути увагу на деякі з них:</w:t>
      </w:r>
    </w:p>
    <w:p w:rsidR="006D2F42" w:rsidRPr="00F11CC2" w:rsidRDefault="006D2F42" w:rsidP="00FB2EAD">
      <w:pPr>
        <w:ind w:firstLine="425"/>
        <w:jc w:val="both"/>
        <w:rPr>
          <w:color w:val="000000"/>
          <w:sz w:val="22"/>
          <w:szCs w:val="24"/>
        </w:rPr>
      </w:pPr>
      <w:r w:rsidRPr="00F11CC2">
        <w:rPr>
          <w:color w:val="000000"/>
          <w:sz w:val="22"/>
          <w:szCs w:val="24"/>
        </w:rPr>
        <w:t>- бойові дії на Сході України, терористичні загрози, що мають вкрай негативний вплив на політико-правову, соціальну, економічну ситуацію в державі, несуть вітчизняним виробникам додаткові ризики і невизначеність, відлякують потенційних інвесторів;</w:t>
      </w:r>
    </w:p>
    <w:p w:rsidR="006D2F42" w:rsidRPr="00F11CC2" w:rsidRDefault="006D2F42" w:rsidP="00FB2EAD">
      <w:pPr>
        <w:ind w:firstLine="425"/>
        <w:jc w:val="both"/>
        <w:rPr>
          <w:color w:val="000000"/>
          <w:sz w:val="22"/>
          <w:szCs w:val="24"/>
        </w:rPr>
      </w:pPr>
      <w:r w:rsidRPr="00F11CC2">
        <w:rPr>
          <w:color w:val="000000"/>
          <w:sz w:val="22"/>
          <w:szCs w:val="24"/>
        </w:rPr>
        <w:t>- різке погіршення стану економіки нашої держави вцілому та АПК зокрема;</w:t>
      </w:r>
    </w:p>
    <w:p w:rsidR="006D2F42" w:rsidRPr="00F11CC2" w:rsidRDefault="006D2F42" w:rsidP="00FB2EAD">
      <w:pPr>
        <w:ind w:firstLine="425"/>
        <w:jc w:val="both"/>
        <w:rPr>
          <w:color w:val="000000"/>
          <w:sz w:val="22"/>
          <w:szCs w:val="24"/>
        </w:rPr>
      </w:pPr>
      <w:r w:rsidRPr="00F11CC2">
        <w:rPr>
          <w:color w:val="000000"/>
          <w:sz w:val="22"/>
          <w:szCs w:val="24"/>
        </w:rPr>
        <w:t>- суттєве знецінення національної грошової одиниці і викликане цим здорожчання засобів виробництва, а також сировини та матеріалів, зокрема сільськогосподарської техніки, запчастин, посівного матеріалу, добрив, засобів захисту рослин і т.п.;</w:t>
      </w:r>
    </w:p>
    <w:p w:rsidR="006D2F42" w:rsidRPr="00F11CC2" w:rsidRDefault="006D2F42" w:rsidP="00FB2EAD">
      <w:pPr>
        <w:ind w:firstLine="425"/>
        <w:jc w:val="both"/>
        <w:rPr>
          <w:color w:val="000000"/>
          <w:sz w:val="22"/>
          <w:szCs w:val="24"/>
        </w:rPr>
      </w:pPr>
      <w:r w:rsidRPr="00F11CC2">
        <w:rPr>
          <w:color w:val="000000"/>
          <w:sz w:val="22"/>
          <w:szCs w:val="24"/>
        </w:rPr>
        <w:t>- значне зростання ціни на пально-мастильні матеріали, вкрай необхідні сільськогосподарським виробникам.</w:t>
      </w:r>
    </w:p>
    <w:p w:rsidR="006D2F42" w:rsidRPr="00F11CC2" w:rsidRDefault="006D2F42" w:rsidP="00FB2EAD">
      <w:pPr>
        <w:autoSpaceDE w:val="0"/>
        <w:autoSpaceDN w:val="0"/>
        <w:ind w:firstLine="425"/>
        <w:jc w:val="both"/>
        <w:rPr>
          <w:color w:val="000000"/>
          <w:sz w:val="22"/>
          <w:szCs w:val="22"/>
        </w:rPr>
      </w:pPr>
      <w:r w:rsidRPr="00F11CC2">
        <w:rPr>
          <w:color w:val="000000"/>
          <w:sz w:val="22"/>
          <w:szCs w:val="24"/>
        </w:rPr>
        <w:t xml:space="preserve">Таким чином, можна констатувати, що для </w:t>
      </w:r>
      <w:r w:rsidRPr="00F11CC2">
        <w:rPr>
          <w:color w:val="000000"/>
          <w:sz w:val="22"/>
          <w:szCs w:val="24"/>
          <w:shd w:val="clear" w:color="auto" w:fill="FFFFFF"/>
        </w:rPr>
        <w:t>сільського господарства України існує ряд серйозних викликів, в основному пов’язаних зі складною</w:t>
      </w:r>
      <w:r w:rsidRPr="00F11CC2">
        <w:rPr>
          <w:color w:val="000000"/>
          <w:sz w:val="22"/>
          <w:szCs w:val="24"/>
        </w:rPr>
        <w:t xml:space="preserve"> політико-правовою, соціальною та економічною ситуацією в нашій державі. В той же час вітчизняний АПК </w:t>
      </w:r>
      <w:r w:rsidRPr="00F11CC2">
        <w:rPr>
          <w:color w:val="000000"/>
          <w:sz w:val="22"/>
          <w:szCs w:val="22"/>
        </w:rPr>
        <w:t>має значні перспективи розвитку, за умов спрямування зусиль, в першу чергу</w:t>
      </w:r>
      <w:r>
        <w:rPr>
          <w:color w:val="000000"/>
          <w:sz w:val="22"/>
          <w:szCs w:val="22"/>
        </w:rPr>
        <w:t>,</w:t>
      </w:r>
      <w:r w:rsidRPr="00F11CC2">
        <w:rPr>
          <w:color w:val="000000"/>
          <w:sz w:val="22"/>
          <w:szCs w:val="22"/>
        </w:rPr>
        <w:t xml:space="preserve"> на системні зміни в країні, подолання корупції, </w:t>
      </w:r>
      <w:r w:rsidRPr="00901E2D">
        <w:rPr>
          <w:sz w:val="22"/>
          <w:szCs w:val="22"/>
        </w:rPr>
        <w:t xml:space="preserve">нарощування виробництва та експорту продукції переробки, а не первинної сільськогосподарської продукції, стимулювання економії сільськогосподарськими виробниками усіх видів ресурсів, розвиток механізмів державної підтримки і допомоги аграріям як обов’язкової умови існування і зростання сучасного аграрного виробництва і продовольчого ринку, зокрема, надання </w:t>
      </w:r>
      <w:r w:rsidRPr="00901E2D">
        <w:rPr>
          <w:sz w:val="22"/>
          <w:szCs w:val="22"/>
          <w:shd w:val="clear" w:color="auto" w:fill="FFFFFF"/>
        </w:rPr>
        <w:t>довготермінових кредитів</w:t>
      </w:r>
      <w:r>
        <w:rPr>
          <w:sz w:val="22"/>
          <w:szCs w:val="22"/>
        </w:rPr>
        <w:t>.</w:t>
      </w:r>
    </w:p>
    <w:p w:rsidR="006D2F42" w:rsidRPr="00F11CC2" w:rsidRDefault="006D2F42" w:rsidP="00FB2EAD">
      <w:pPr>
        <w:autoSpaceDE w:val="0"/>
        <w:autoSpaceDN w:val="0"/>
        <w:ind w:firstLine="425"/>
        <w:jc w:val="both"/>
        <w:rPr>
          <w:color w:val="000000"/>
          <w:sz w:val="22"/>
          <w:szCs w:val="22"/>
        </w:rPr>
      </w:pPr>
    </w:p>
    <w:p w:rsidR="006D2F42" w:rsidRPr="00F11CC2" w:rsidRDefault="006D2F42" w:rsidP="00FB2EAD">
      <w:pPr>
        <w:ind w:firstLine="425"/>
        <w:jc w:val="center"/>
        <w:rPr>
          <w:b/>
          <w:color w:val="000000"/>
          <w:sz w:val="22"/>
          <w:szCs w:val="22"/>
          <w:lang w:val="ru-RU"/>
        </w:rPr>
      </w:pPr>
      <w:r w:rsidRPr="00F11CC2">
        <w:rPr>
          <w:b/>
          <w:color w:val="000000"/>
          <w:sz w:val="22"/>
          <w:szCs w:val="22"/>
        </w:rPr>
        <w:t>Список використаних джерел:</w:t>
      </w:r>
    </w:p>
    <w:p w:rsidR="006D2F42" w:rsidRPr="00F11CC2" w:rsidRDefault="006D2F42" w:rsidP="00F11CC2">
      <w:pPr>
        <w:ind w:firstLine="425"/>
        <w:jc w:val="both"/>
        <w:rPr>
          <w:bCs/>
          <w:color w:val="000000"/>
          <w:sz w:val="22"/>
          <w:szCs w:val="22"/>
        </w:rPr>
      </w:pPr>
      <w:r w:rsidRPr="00F11CC2">
        <w:rPr>
          <w:color w:val="000000"/>
          <w:sz w:val="22"/>
          <w:szCs w:val="22"/>
        </w:rPr>
        <w:t xml:space="preserve">1. Голян В. </w:t>
      </w:r>
      <w:r w:rsidRPr="00F11CC2">
        <w:rPr>
          <w:bCs/>
          <w:color w:val="000000"/>
          <w:sz w:val="22"/>
          <w:szCs w:val="22"/>
        </w:rPr>
        <w:t>Собі у збиток: чи залежить добробут українця від успішності АПК / В. Голян //</w:t>
      </w:r>
      <w:r w:rsidRPr="00F11CC2">
        <w:rPr>
          <w:bCs/>
          <w:color w:val="000000"/>
          <w:sz w:val="22"/>
          <w:szCs w:val="22"/>
          <w:lang w:val="ru-RU"/>
        </w:rPr>
        <w:t xml:space="preserve"> </w:t>
      </w:r>
      <w:r w:rsidRPr="00F11CC2">
        <w:rPr>
          <w:bCs/>
          <w:color w:val="000000"/>
          <w:sz w:val="22"/>
          <w:szCs w:val="22"/>
          <w:lang w:val="en-US"/>
        </w:rPr>
        <w:t>Forbes</w:t>
      </w:r>
      <w:r w:rsidRPr="00F11CC2">
        <w:rPr>
          <w:bCs/>
          <w:color w:val="000000"/>
          <w:sz w:val="22"/>
          <w:szCs w:val="22"/>
        </w:rPr>
        <w:t xml:space="preserve"> Україна </w:t>
      </w:r>
      <w:r w:rsidRPr="00F11CC2">
        <w:rPr>
          <w:color w:val="000000"/>
          <w:sz w:val="22"/>
          <w:szCs w:val="22"/>
        </w:rPr>
        <w:t>[Електронний ресурс] – Режим доступу: http://forbes.net.ua/ua/opinions/1427848-sobi-u-zbitok-chi-zalezhit-dobrobut-ukrayincya-vid-uspishnosti-apk</w:t>
      </w:r>
    </w:p>
    <w:p w:rsidR="006D2F42" w:rsidRPr="00F11CC2" w:rsidRDefault="006D2F42" w:rsidP="00F11CC2">
      <w:pPr>
        <w:ind w:firstLine="425"/>
        <w:jc w:val="both"/>
        <w:rPr>
          <w:color w:val="000000"/>
          <w:sz w:val="22"/>
          <w:szCs w:val="22"/>
          <w:shd w:val="clear" w:color="auto" w:fill="FFFFFF"/>
        </w:rPr>
      </w:pPr>
      <w:r w:rsidRPr="00F11CC2">
        <w:rPr>
          <w:color w:val="000000"/>
          <w:sz w:val="22"/>
          <w:szCs w:val="22"/>
        </w:rPr>
        <w:t xml:space="preserve">2. </w:t>
      </w:r>
      <w:r w:rsidRPr="00F11CC2">
        <w:rPr>
          <w:color w:val="000000"/>
          <w:sz w:val="22"/>
          <w:szCs w:val="22"/>
          <w:shd w:val="clear" w:color="auto" w:fill="FFFFFF"/>
        </w:rPr>
        <w:t xml:space="preserve">Державна служба статистики України [Електронний ресурс]. – Режим доступу: </w:t>
      </w:r>
      <w:hyperlink r:id="rId7" w:history="1">
        <w:r w:rsidRPr="00F11CC2">
          <w:rPr>
            <w:rStyle w:val="Hyperlink"/>
            <w:color w:val="000000"/>
            <w:sz w:val="22"/>
            <w:szCs w:val="22"/>
            <w:u w:val="none"/>
            <w:shd w:val="clear" w:color="auto" w:fill="FFFFFF"/>
          </w:rPr>
          <w:t>http://www.ukrstat.gov.ua</w:t>
        </w:r>
      </w:hyperlink>
      <w:r w:rsidRPr="00F11CC2">
        <w:rPr>
          <w:color w:val="000000"/>
          <w:sz w:val="22"/>
          <w:szCs w:val="22"/>
          <w:shd w:val="clear" w:color="auto" w:fill="FFFFFF"/>
        </w:rPr>
        <w:t>.</w:t>
      </w:r>
    </w:p>
    <w:p w:rsidR="006D2F42" w:rsidRPr="00F11CC2" w:rsidRDefault="006D2F42" w:rsidP="00F11CC2">
      <w:pPr>
        <w:ind w:firstLine="425"/>
        <w:jc w:val="both"/>
        <w:rPr>
          <w:color w:val="000000"/>
          <w:sz w:val="22"/>
          <w:szCs w:val="22"/>
          <w:shd w:val="clear" w:color="auto" w:fill="FFFFFF"/>
        </w:rPr>
      </w:pPr>
      <w:r w:rsidRPr="00F11CC2">
        <w:rPr>
          <w:color w:val="000000"/>
          <w:sz w:val="22"/>
          <w:szCs w:val="22"/>
        </w:rPr>
        <w:t xml:space="preserve">3. Кропивко М. Ф. Кластерний підхід до управління сільським розвитком / М. Ф. Кропивко // Економіка АПК. – 2008. – № 5. – С. </w:t>
      </w:r>
      <w:r w:rsidRPr="00F11CC2">
        <w:rPr>
          <w:color w:val="000000"/>
          <w:sz w:val="22"/>
          <w:szCs w:val="22"/>
          <w:lang w:val="ru-RU"/>
        </w:rPr>
        <w:t>55-58</w:t>
      </w:r>
      <w:r w:rsidRPr="00F11CC2">
        <w:rPr>
          <w:color w:val="000000"/>
          <w:sz w:val="22"/>
          <w:szCs w:val="22"/>
        </w:rPr>
        <w:t>.</w:t>
      </w:r>
    </w:p>
    <w:p w:rsidR="006D2F42" w:rsidRPr="00F11CC2" w:rsidRDefault="006D2F42" w:rsidP="00F11CC2">
      <w:pPr>
        <w:pStyle w:val="NormalWeb"/>
        <w:shd w:val="clear" w:color="auto" w:fill="FFFFFF"/>
        <w:spacing w:before="0" w:beforeAutospacing="0" w:after="0" w:afterAutospacing="0"/>
        <w:ind w:firstLine="425"/>
        <w:jc w:val="both"/>
        <w:textAlignment w:val="baseline"/>
        <w:rPr>
          <w:color w:val="000000"/>
          <w:sz w:val="22"/>
          <w:szCs w:val="22"/>
          <w:lang w:val="uk-UA"/>
        </w:rPr>
      </w:pPr>
      <w:r w:rsidRPr="00F11CC2">
        <w:rPr>
          <w:color w:val="000000"/>
          <w:sz w:val="22"/>
          <w:szCs w:val="22"/>
        </w:rPr>
        <w:t xml:space="preserve">4. </w:t>
      </w:r>
      <w:r w:rsidRPr="00F11CC2">
        <w:rPr>
          <w:bCs/>
          <w:color w:val="000000"/>
          <w:sz w:val="22"/>
          <w:szCs w:val="22"/>
          <w:lang w:val="uk-UA"/>
        </w:rPr>
        <w:t xml:space="preserve">Поважнюк С. Аграрна супер-країна чи ілюзія зростання / Сергій Поважнюк // Економічна правда </w:t>
      </w:r>
      <w:r w:rsidRPr="00F11CC2">
        <w:rPr>
          <w:color w:val="000000"/>
          <w:sz w:val="22"/>
          <w:szCs w:val="22"/>
          <w:shd w:val="clear" w:color="auto" w:fill="FFFFFF"/>
          <w:lang w:val="uk-UA"/>
        </w:rPr>
        <w:t xml:space="preserve">[Електронний ресурс]. – Режим доступу: </w:t>
      </w:r>
      <w:hyperlink r:id="rId8" w:history="1">
        <w:r w:rsidRPr="00F11CC2">
          <w:rPr>
            <w:rStyle w:val="Hyperlink"/>
            <w:color w:val="000000"/>
            <w:sz w:val="22"/>
            <w:szCs w:val="22"/>
            <w:u w:val="none"/>
            <w:lang w:val="uk-UA"/>
          </w:rPr>
          <w:t>https://www.epravda.com.ua/columns/2017/07/31/627430/</w:t>
        </w:r>
      </w:hyperlink>
    </w:p>
    <w:p w:rsidR="006D2F42" w:rsidRPr="00F11CC2" w:rsidRDefault="006D2F42" w:rsidP="00F11CC2">
      <w:pPr>
        <w:ind w:firstLine="425"/>
        <w:jc w:val="both"/>
        <w:rPr>
          <w:color w:val="000000"/>
          <w:sz w:val="22"/>
          <w:szCs w:val="22"/>
        </w:rPr>
      </w:pPr>
      <w:r w:rsidRPr="00F11CC2">
        <w:rPr>
          <w:color w:val="000000"/>
          <w:sz w:val="22"/>
          <w:szCs w:val="22"/>
        </w:rPr>
        <w:t xml:space="preserve">5. Ульянова Н. </w:t>
      </w:r>
      <w:r w:rsidRPr="00F11CC2">
        <w:rPr>
          <w:bCs/>
          <w:color w:val="000000"/>
          <w:sz w:val="22"/>
          <w:szCs w:val="22"/>
        </w:rPr>
        <w:t xml:space="preserve">Відчайдушний інвестор, або як залучити мільярди в українську економіку? / </w:t>
      </w:r>
      <w:r w:rsidRPr="00F11CC2">
        <w:rPr>
          <w:color w:val="000000"/>
          <w:sz w:val="22"/>
          <w:szCs w:val="22"/>
        </w:rPr>
        <w:t xml:space="preserve">Н. Ульянова // </w:t>
      </w:r>
      <w:r w:rsidRPr="00F11CC2">
        <w:rPr>
          <w:bCs/>
          <w:color w:val="000000"/>
          <w:sz w:val="22"/>
          <w:szCs w:val="22"/>
          <w:lang w:val="en-US"/>
        </w:rPr>
        <w:t>Forbes</w:t>
      </w:r>
      <w:r w:rsidRPr="00F11CC2">
        <w:rPr>
          <w:bCs/>
          <w:color w:val="000000"/>
          <w:sz w:val="22"/>
          <w:szCs w:val="22"/>
        </w:rPr>
        <w:t xml:space="preserve"> Україна</w:t>
      </w:r>
      <w:r w:rsidRPr="00F11CC2">
        <w:rPr>
          <w:color w:val="000000"/>
          <w:sz w:val="22"/>
          <w:szCs w:val="22"/>
          <w:bdr w:val="none" w:sz="0" w:space="0" w:color="auto" w:frame="1"/>
        </w:rPr>
        <w:t xml:space="preserve"> </w:t>
      </w:r>
      <w:r w:rsidRPr="00F11CC2">
        <w:rPr>
          <w:color w:val="000000"/>
          <w:sz w:val="22"/>
          <w:szCs w:val="22"/>
          <w:shd w:val="clear" w:color="auto" w:fill="FFFFFF"/>
        </w:rPr>
        <w:t xml:space="preserve">[Електронний ресурс]. – Режим доступу: </w:t>
      </w:r>
      <w:hyperlink r:id="rId9" w:history="1">
        <w:r w:rsidRPr="00F11CC2">
          <w:rPr>
            <w:rStyle w:val="Hyperlink"/>
            <w:color w:val="000000"/>
            <w:sz w:val="22"/>
            <w:szCs w:val="22"/>
            <w:u w:val="none"/>
          </w:rPr>
          <w:t>http://forbes.net.ua/ua/opinions/1425855-vidchajdushnij-investor-abo-yak-zaluchiti-milyardi-v-ukrayinsku-ekonomiku</w:t>
        </w:r>
      </w:hyperlink>
    </w:p>
    <w:p w:rsidR="006D2F42" w:rsidRPr="00FB2EAD" w:rsidRDefault="006D2F42" w:rsidP="00FB2EAD">
      <w:pPr>
        <w:ind w:firstLine="425"/>
        <w:rPr>
          <w:sz w:val="22"/>
        </w:rPr>
      </w:pPr>
    </w:p>
    <w:sectPr w:rsidR="006D2F42" w:rsidRPr="00FB2EAD" w:rsidSect="00FB2EAD">
      <w:headerReference w:type="even" r:id="rId10"/>
      <w:footerReference w:type="default" r:id="rId11"/>
      <w:pgSz w:w="8391" w:h="11906" w:code="11"/>
      <w:pgMar w:top="1134" w:right="1134" w:bottom="1134" w:left="1134" w:header="709" w:footer="709" w:gutter="0"/>
      <w:cols w:space="708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2F42" w:rsidRDefault="006D2F42" w:rsidP="00176781">
      <w:r>
        <w:separator/>
      </w:r>
    </w:p>
  </w:endnote>
  <w:endnote w:type="continuationSeparator" w:id="0">
    <w:p w:rsidR="006D2F42" w:rsidRDefault="006D2F42" w:rsidP="001767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F42" w:rsidRPr="002F786F" w:rsidRDefault="006D2F42" w:rsidP="00AC34D9">
    <w:pPr>
      <w:pStyle w:val="Footer"/>
      <w:rPr>
        <w:szCs w:val="16"/>
      </w:rPr>
    </w:pPr>
    <w:r w:rsidRPr="002F786F">
      <w:rPr>
        <w:szCs w:val="16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2F42" w:rsidRDefault="006D2F42" w:rsidP="00176781">
      <w:r>
        <w:separator/>
      </w:r>
    </w:p>
  </w:footnote>
  <w:footnote w:type="continuationSeparator" w:id="0">
    <w:p w:rsidR="006D2F42" w:rsidRDefault="006D2F42" w:rsidP="001767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2F42" w:rsidRDefault="006D2F42" w:rsidP="00AC34D9">
    <w:pPr>
      <w:pStyle w:val="Header"/>
      <w:framePr w:wrap="around" w:vAnchor="text" w:hAnchor="margin" w:xAlign="outside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12</w:t>
    </w:r>
    <w:r>
      <w:rPr>
        <w:rStyle w:val="PageNumber"/>
      </w:rPr>
      <w:fldChar w:fldCharType="end"/>
    </w:r>
  </w:p>
  <w:p w:rsidR="006D2F42" w:rsidRDefault="006D2F42">
    <w:pPr>
      <w:pStyle w:val="Header"/>
      <w:ind w:right="360" w:firstLine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A558A"/>
    <w:multiLevelType w:val="hybridMultilevel"/>
    <w:tmpl w:val="29CE2440"/>
    <w:lvl w:ilvl="0" w:tplc="AF62F10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06341"/>
    <w:rsid w:val="00111D02"/>
    <w:rsid w:val="00176781"/>
    <w:rsid w:val="002D154D"/>
    <w:rsid w:val="002F786F"/>
    <w:rsid w:val="006D2F42"/>
    <w:rsid w:val="00901E2D"/>
    <w:rsid w:val="00906341"/>
    <w:rsid w:val="009E62C2"/>
    <w:rsid w:val="00AC34D9"/>
    <w:rsid w:val="00AD6154"/>
    <w:rsid w:val="00E41971"/>
    <w:rsid w:val="00F11CC2"/>
    <w:rsid w:val="00FB2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341"/>
    <w:rPr>
      <w:rFonts w:ascii="Times New Roman" w:eastAsia="Times New Roman" w:hAnsi="Times New Roman"/>
      <w:sz w:val="28"/>
      <w:szCs w:val="20"/>
      <w:lang w:val="uk-UA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0634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06341"/>
    <w:rPr>
      <w:rFonts w:ascii="Arial" w:hAnsi="Arial" w:cs="Arial"/>
      <w:b/>
      <w:bCs/>
      <w:kern w:val="32"/>
      <w:sz w:val="32"/>
      <w:szCs w:val="32"/>
      <w:lang w:val="uk-UA" w:eastAsia="ru-RU"/>
    </w:rPr>
  </w:style>
  <w:style w:type="paragraph" w:customStyle="1" w:styleId="3">
    <w:name w:val="Обычный3"/>
    <w:basedOn w:val="Normal"/>
    <w:uiPriority w:val="99"/>
    <w:rsid w:val="00906341"/>
    <w:pPr>
      <w:spacing w:before="100" w:beforeAutospacing="1" w:after="100" w:afterAutospacing="1"/>
    </w:pPr>
    <w:rPr>
      <w:sz w:val="24"/>
      <w:szCs w:val="24"/>
      <w:lang w:val="ru-RU"/>
    </w:rPr>
  </w:style>
  <w:style w:type="paragraph" w:styleId="NormalWeb">
    <w:name w:val="Normal (Web)"/>
    <w:basedOn w:val="Normal"/>
    <w:uiPriority w:val="99"/>
    <w:rsid w:val="00906341"/>
    <w:pPr>
      <w:spacing w:before="100" w:beforeAutospacing="1" w:after="100" w:afterAutospacing="1"/>
    </w:pPr>
    <w:rPr>
      <w:sz w:val="24"/>
      <w:szCs w:val="24"/>
      <w:lang w:val="ru-RU"/>
    </w:rPr>
  </w:style>
  <w:style w:type="character" w:customStyle="1" w:styleId="buk">
    <w:name w:val="buk"/>
    <w:basedOn w:val="DefaultParagraphFont"/>
    <w:uiPriority w:val="99"/>
    <w:rsid w:val="00906341"/>
    <w:rPr>
      <w:rFonts w:cs="Times New Roman"/>
    </w:rPr>
  </w:style>
  <w:style w:type="character" w:styleId="Hyperlink">
    <w:name w:val="Hyperlink"/>
    <w:basedOn w:val="DefaultParagraphFont"/>
    <w:uiPriority w:val="99"/>
    <w:rsid w:val="00906341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906341"/>
    <w:pPr>
      <w:tabs>
        <w:tab w:val="center" w:pos="4153"/>
        <w:tab w:val="right" w:pos="8306"/>
      </w:tabs>
    </w:pPr>
    <w:rPr>
      <w:sz w:val="20"/>
      <w:lang w:val="ru-RU"/>
    </w:rPr>
  </w:style>
  <w:style w:type="character" w:customStyle="1" w:styleId="HeaderChar">
    <w:name w:val="Header Char"/>
    <w:basedOn w:val="DefaultParagraphFont"/>
    <w:link w:val="Header"/>
    <w:uiPriority w:val="99"/>
    <w:locked/>
    <w:rsid w:val="00906341"/>
    <w:rPr>
      <w:rFonts w:ascii="Times New Roman" w:hAnsi="Times New Roman" w:cs="Times New Roman"/>
      <w:sz w:val="20"/>
      <w:szCs w:val="20"/>
      <w:lang w:eastAsia="ru-RU"/>
    </w:rPr>
  </w:style>
  <w:style w:type="paragraph" w:styleId="Footer">
    <w:name w:val="footer"/>
    <w:basedOn w:val="Normal"/>
    <w:link w:val="FooterChar"/>
    <w:uiPriority w:val="99"/>
    <w:rsid w:val="00906341"/>
    <w:pPr>
      <w:tabs>
        <w:tab w:val="center" w:pos="4153"/>
        <w:tab w:val="right" w:pos="8306"/>
      </w:tabs>
    </w:pPr>
    <w:rPr>
      <w:sz w:val="20"/>
      <w:lang w:val="ru-RU"/>
    </w:rPr>
  </w:style>
  <w:style w:type="character" w:customStyle="1" w:styleId="FooterChar">
    <w:name w:val="Footer Char"/>
    <w:basedOn w:val="DefaultParagraphFont"/>
    <w:link w:val="Footer"/>
    <w:uiPriority w:val="99"/>
    <w:locked/>
    <w:rsid w:val="00906341"/>
    <w:rPr>
      <w:rFonts w:ascii="Times New Roman" w:hAnsi="Times New Roman" w:cs="Times New Roman"/>
      <w:sz w:val="20"/>
      <w:szCs w:val="20"/>
      <w:lang w:eastAsia="ru-RU"/>
    </w:rPr>
  </w:style>
  <w:style w:type="character" w:styleId="PageNumber">
    <w:name w:val="page number"/>
    <w:basedOn w:val="DefaultParagraphFont"/>
    <w:uiPriority w:val="99"/>
    <w:rsid w:val="00906341"/>
    <w:rPr>
      <w:rFonts w:cs="Times New Roman"/>
    </w:rPr>
  </w:style>
  <w:style w:type="paragraph" w:customStyle="1" w:styleId="a">
    <w:name w:val="Табл. шапка"/>
    <w:basedOn w:val="Normal"/>
    <w:uiPriority w:val="99"/>
    <w:rsid w:val="00906341"/>
    <w:pPr>
      <w:spacing w:before="20" w:after="20" w:line="160" w:lineRule="exact"/>
      <w:jc w:val="center"/>
    </w:pPr>
    <w:rPr>
      <w:b/>
      <w:sz w:val="14"/>
    </w:rPr>
  </w:style>
  <w:style w:type="paragraph" w:customStyle="1" w:styleId="a0">
    <w:name w:val="Табл текст"/>
    <w:basedOn w:val="Normal"/>
    <w:uiPriority w:val="99"/>
    <w:rsid w:val="00906341"/>
    <w:pPr>
      <w:tabs>
        <w:tab w:val="left" w:pos="171"/>
      </w:tabs>
      <w:spacing w:line="200" w:lineRule="exact"/>
    </w:pPr>
    <w:rPr>
      <w:sz w:val="18"/>
    </w:rPr>
  </w:style>
  <w:style w:type="character" w:styleId="Strong">
    <w:name w:val="Strong"/>
    <w:basedOn w:val="DefaultParagraphFont"/>
    <w:uiPriority w:val="99"/>
    <w:qFormat/>
    <w:rsid w:val="00906341"/>
    <w:rPr>
      <w:rFonts w:cs="Times New Roman"/>
      <w:b/>
    </w:rPr>
  </w:style>
  <w:style w:type="character" w:styleId="Emphasis">
    <w:name w:val="Emphasis"/>
    <w:basedOn w:val="DefaultParagraphFont"/>
    <w:uiPriority w:val="99"/>
    <w:qFormat/>
    <w:rsid w:val="00906341"/>
    <w:rPr>
      <w:rFonts w:cs="Times New Roman"/>
      <w:i/>
    </w:rPr>
  </w:style>
  <w:style w:type="paragraph" w:styleId="ListParagraph">
    <w:name w:val="List Paragraph"/>
    <w:basedOn w:val="Normal"/>
    <w:uiPriority w:val="99"/>
    <w:qFormat/>
    <w:rsid w:val="0090634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pravda.com.ua/columns/2017/07/31/627430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krstat.gov.ua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forbes.net.ua/ua/opinions/1425855-vidchajdushnij-investor-abo-yak-zaluchiti-milyardi-v-ukrayinsku-ekonomik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143</TotalTime>
  <Pages>3</Pages>
  <Words>868</Words>
  <Characters>4954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1</cp:lastModifiedBy>
  <cp:revision>2</cp:revision>
  <dcterms:created xsi:type="dcterms:W3CDTF">2018-04-09T16:24:00Z</dcterms:created>
  <dcterms:modified xsi:type="dcterms:W3CDTF">2018-04-10T05:57:00Z</dcterms:modified>
</cp:coreProperties>
</file>