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546A3" w:rsidRPr="0070133A" w:rsidRDefault="00A40072">
      <w:pPr>
        <w:spacing w:line="360" w:lineRule="auto"/>
        <w:jc w:val="center"/>
        <w:rPr>
          <w:b/>
        </w:rPr>
      </w:pPr>
      <w:r w:rsidRPr="0070133A">
        <w:rPr>
          <w:b/>
          <w:sz w:val="28"/>
          <w:szCs w:val="28"/>
        </w:rPr>
        <w:t>СУЧАСНІ ТЕХНОЛОГІЇ НАВЧАННЯ ІНОЗЕМНИХ МОВ</w:t>
      </w:r>
    </w:p>
    <w:p w:rsidR="00D546A3" w:rsidRPr="0070133A" w:rsidRDefault="00A40072">
      <w:pPr>
        <w:spacing w:line="360" w:lineRule="auto"/>
        <w:jc w:val="right"/>
        <w:rPr>
          <w:b/>
          <w:sz w:val="28"/>
          <w:szCs w:val="28"/>
        </w:rPr>
      </w:pPr>
      <w:r w:rsidRPr="0070133A">
        <w:rPr>
          <w:b/>
          <w:bCs/>
          <w:sz w:val="28"/>
          <w:szCs w:val="28"/>
        </w:rPr>
        <w:t>Воловик Л. Б.</w:t>
      </w:r>
      <w:r w:rsidRPr="0070133A">
        <w:rPr>
          <w:b/>
          <w:sz w:val="28"/>
          <w:szCs w:val="28"/>
        </w:rPr>
        <w:t xml:space="preserve"> </w:t>
      </w:r>
      <w:r w:rsidRPr="0070133A">
        <w:rPr>
          <w:rFonts w:eastAsia="Calibri"/>
          <w:b/>
          <w:sz w:val="28"/>
          <w:szCs w:val="28"/>
        </w:rPr>
        <w:t>к</w:t>
      </w:r>
      <w:r w:rsidRPr="0070133A">
        <w:rPr>
          <w:b/>
          <w:sz w:val="28"/>
          <w:szCs w:val="28"/>
        </w:rPr>
        <w:t>.філол.н.</w:t>
      </w:r>
      <w:r w:rsidRPr="0070133A">
        <w:rPr>
          <w:rFonts w:eastAsia="Calibri"/>
          <w:b/>
          <w:sz w:val="28"/>
          <w:szCs w:val="28"/>
        </w:rPr>
        <w:t>, доцент</w:t>
      </w:r>
    </w:p>
    <w:p w:rsidR="00D546A3" w:rsidRPr="0070133A" w:rsidRDefault="00D546A3">
      <w:pPr>
        <w:spacing w:line="360" w:lineRule="auto"/>
        <w:ind w:left="-900" w:firstLine="540"/>
        <w:jc w:val="both"/>
        <w:rPr>
          <w:b/>
          <w:color w:val="auto"/>
          <w:sz w:val="28"/>
          <w:szCs w:val="28"/>
        </w:rPr>
      </w:pPr>
    </w:p>
    <w:p w:rsidR="00D546A3" w:rsidRPr="0070133A" w:rsidRDefault="00A40072">
      <w:pPr>
        <w:spacing w:line="360" w:lineRule="auto"/>
        <w:ind w:left="-900" w:firstLine="540"/>
        <w:jc w:val="both"/>
        <w:rPr>
          <w:b/>
        </w:rPr>
      </w:pPr>
      <w:r w:rsidRPr="0070133A">
        <w:rPr>
          <w:b/>
          <w:color w:val="auto"/>
          <w:sz w:val="28"/>
          <w:szCs w:val="28"/>
        </w:rPr>
        <w:t xml:space="preserve">Невід’ємною складовою професійної підготовки спеціалістів є вивчення іноземної мови, яка є важливою запорукою їхньої майбутньої вдалої кар’єри. </w:t>
      </w:r>
      <w:r w:rsidRPr="0070133A">
        <w:rPr>
          <w:b/>
          <w:color w:val="auto"/>
          <w:sz w:val="28"/>
          <w:szCs w:val="28"/>
          <w:lang w:val="ru-RU"/>
        </w:rPr>
        <w:t>Вивчення іноземної мови – крок надто важливий, тобто, потребує значних зусиль. Для досягнення високого рівня іноземної мови викладачеві важливо знати новітні методи викладання, спеціальні навчальні техніки та прийоми, щоб оптимально підібрати той чи інший метод відповідно до рівня знань, потреб, інтересів студентів тощо.</w:t>
      </w:r>
      <w:r w:rsidRPr="0070133A">
        <w:rPr>
          <w:b/>
          <w:sz w:val="28"/>
          <w:szCs w:val="28"/>
        </w:rPr>
        <w:t xml:space="preserve"> Останнім часом широкого застосування набули такі підходи у навчанні іноземних мов, як комунікативний, когнітивно-комунікативний, соціокультурний, лінгвокраїнознавчий, особистісний. Сучасні зміни в суспільстві спонукають педагогів шукати інновації та впроваджувати їх у навчальний процес. Перед освітою постало завдання формувати нове покоління не лише як носія знань, а як творчу особистість, здатну ефективно використовувати набутий досвід у життєвих ситуаціях. Саме тому сучасна педагогічна думка висуває на перший план особистісно-орієнтоване навчання</w:t>
      </w:r>
      <w:r w:rsidRPr="0070133A">
        <w:rPr>
          <w:b/>
          <w:sz w:val="28"/>
          <w:szCs w:val="28"/>
          <w:lang w:val="ru-RU"/>
        </w:rPr>
        <w:t>.</w:t>
      </w:r>
      <w:r w:rsidRPr="0070133A">
        <w:rPr>
          <w:b/>
          <w:sz w:val="28"/>
          <w:szCs w:val="28"/>
        </w:rPr>
        <w:t xml:space="preserve"> Ця технологія передбачає переведення студента в суб’єкт навчання та забезпечує його розвиток, яка вважає особистість основною цінністю суспільства. Інноваційні технології навчання можуть бути реалізовані через інтерактивне навчання. Інтерактивне навчання − це сукупність педагогічних технологій, котрі становлять педагогічну систему, що заснована на спільній діяльності, яка здійснюється засобами комунікації та має проблемно-пошукову природу. Якісне та результативне вивчення іноземної мови студентами забезпечується завдяки створенню невимушеної атмосфери в колективі та організації навчального процесу у такий спосіб, щоб кожен студент зміг проявити свою активність, творчість, самостійність, здатність до комунікації, що реалізується в тому числі через застосування інтерактивних технологій, які забезпечують активне залучення до ситуації іншомовного мовлення. Упровадження інтерактивних методів навчання на заняттях іноземної мови </w:t>
      </w:r>
      <w:r w:rsidRPr="0070133A">
        <w:rPr>
          <w:b/>
          <w:sz w:val="28"/>
          <w:szCs w:val="28"/>
        </w:rPr>
        <w:lastRenderedPageBreak/>
        <w:t>спонукають студентів активно залучатися до спілкування, завдяки чому вони намагатимуться вирішити реальні та уявні завдання у спільній діяльності засобом іноземної мови. Сутність комунікативно-орієнтованого навчання іноземної мови може бути реалізована в умовах інтегративного підходу до навчання. За такого підходу створюються позитивні умови для активного й вільного розвитку особистості в діяльності. Суспільство й освіта знаходяться у пошуку нових інноваційних підходів необхідних для навчання студентів. До шляхів розв’язання цієї проблеми належить і створення інтегрованих занять. Тому у практиці використовують різні форми та методи інтерактивного навчання. Колективна форма навчальної діяльності студентів −  це форма організації навчання у малих групах учнів, об’єднаних спільною навчальною метою. За такої форми навчання викладач керує роботою кожного студента опосередковано через завдання. Інтерактивні методи передбачають співпрацю, ґрунтуються на принципі багатосторонньої взаємодії. Викладач виступає лише в ролі більш досвідченого організатора спільної роботи. Інтерактивні форми роботи з формування іншомовної комунікативної компетентності передбачають також уведення зв’язків або часткової інтеграції навчального змісту іноземної мови з суміжними науками, що стає можливим завдяки проведенню інтегрованих занять.</w:t>
      </w:r>
    </w:p>
    <w:p w:rsidR="00D546A3" w:rsidRPr="0070133A" w:rsidRDefault="00A40072">
      <w:pPr>
        <w:spacing w:line="360" w:lineRule="auto"/>
        <w:ind w:left="-900" w:firstLine="540"/>
        <w:jc w:val="both"/>
        <w:rPr>
          <w:b/>
          <w:sz w:val="28"/>
          <w:szCs w:val="28"/>
        </w:rPr>
      </w:pPr>
      <w:r w:rsidRPr="0070133A">
        <w:rPr>
          <w:b/>
          <w:sz w:val="28"/>
          <w:szCs w:val="28"/>
        </w:rPr>
        <w:t>Загальна стратегія навчання іноземним мовам визначається потребами сучасного суспільства та рівнем розвитку лінгвістичних, психолого-педагогічних і суміжних наук. Цією стратегією є комунікативний підхід, який зумовлює практичну мету навчання й вивчення іноземних мов, а саме: оволодіння іншомовним міжкультурним спілкуванням шляхом формування і розвитку міжкультурної комунікативної компетенції та її складових.</w:t>
      </w:r>
    </w:p>
    <w:p w:rsidR="00D546A3" w:rsidRPr="0070133A" w:rsidRDefault="00A40072">
      <w:pPr>
        <w:tabs>
          <w:tab w:val="left" w:pos="1080"/>
        </w:tabs>
        <w:spacing w:line="360" w:lineRule="auto"/>
        <w:ind w:left="-900"/>
        <w:jc w:val="center"/>
        <w:rPr>
          <w:b/>
          <w:bCs/>
          <w:sz w:val="28"/>
          <w:szCs w:val="28"/>
        </w:rPr>
      </w:pPr>
      <w:r w:rsidRPr="0070133A">
        <w:rPr>
          <w:b/>
          <w:bCs/>
          <w:sz w:val="28"/>
          <w:szCs w:val="28"/>
        </w:rPr>
        <w:t>Список використаних джерел</w:t>
      </w:r>
    </w:p>
    <w:p w:rsidR="00D546A3" w:rsidRPr="0070133A" w:rsidRDefault="00A40072">
      <w:pPr>
        <w:tabs>
          <w:tab w:val="left" w:pos="1080"/>
        </w:tabs>
        <w:spacing w:line="360" w:lineRule="auto"/>
        <w:ind w:left="-900"/>
        <w:jc w:val="both"/>
        <w:rPr>
          <w:b/>
        </w:rPr>
      </w:pPr>
      <w:r w:rsidRPr="0070133A">
        <w:rPr>
          <w:b/>
          <w:sz w:val="28"/>
          <w:szCs w:val="28"/>
        </w:rPr>
        <w:t>1. Загальноєвропейські Рекомендації з мовної освіти: вивчення, викладання, оцінювання / наук.ред. укр. видання С. Ю. Ніколаєва. – К.: Ленвіт, 2016. – 273 с.</w:t>
      </w:r>
    </w:p>
    <w:p w:rsidR="00D546A3" w:rsidRPr="0070133A" w:rsidRDefault="00A40072">
      <w:pPr>
        <w:tabs>
          <w:tab w:val="left" w:pos="1080"/>
        </w:tabs>
        <w:spacing w:line="360" w:lineRule="auto"/>
        <w:ind w:left="-900"/>
        <w:jc w:val="both"/>
        <w:rPr>
          <w:b/>
          <w:color w:val="auto"/>
        </w:rPr>
      </w:pPr>
      <w:r w:rsidRPr="0070133A">
        <w:rPr>
          <w:b/>
          <w:color w:val="auto"/>
          <w:sz w:val="28"/>
          <w:szCs w:val="28"/>
          <w:lang w:val="ru-RU"/>
        </w:rPr>
        <w:t>2. Кузьмінський А.І., Омеляненко В.Л. Педагогіка: Підручник. – К.: Знання-Прес, 2008. – 447 с.</w:t>
      </w:r>
    </w:p>
    <w:p w:rsidR="00D546A3" w:rsidRPr="0070133A" w:rsidRDefault="0070133A">
      <w:pPr>
        <w:tabs>
          <w:tab w:val="left" w:pos="1080"/>
        </w:tabs>
        <w:spacing w:line="360" w:lineRule="auto"/>
        <w:ind w:left="-900"/>
        <w:jc w:val="both"/>
        <w:rPr>
          <w:b/>
          <w:sz w:val="28"/>
          <w:szCs w:val="28"/>
        </w:rPr>
      </w:pPr>
      <w:r>
        <w:rPr>
          <w:b/>
          <w:sz w:val="28"/>
          <w:szCs w:val="28"/>
          <w:lang w:val="en-US"/>
        </w:rPr>
        <w:lastRenderedPageBreak/>
        <w:t>3</w:t>
      </w:r>
      <w:r w:rsidR="00A40072" w:rsidRPr="0070133A">
        <w:rPr>
          <w:b/>
          <w:sz w:val="28"/>
          <w:szCs w:val="28"/>
        </w:rPr>
        <w:t xml:space="preserve">. </w:t>
      </w:r>
      <w:r w:rsidR="00A40072" w:rsidRPr="0070133A">
        <w:rPr>
          <w:b/>
          <w:sz w:val="28"/>
          <w:szCs w:val="28"/>
          <w:lang w:val="en-US"/>
        </w:rPr>
        <w:t xml:space="preserve">Kuhn C. Fremdsprachen berufsorientiert lernen und lehren. Kommunikative Anforderungen der Arbeitswelt und Konzepte fur den Unterricht und die Lehrerausbildung am Beispiel des Deutschen als Fremdsprache: Dissertation zur Erlangung des akademischen Grades Doctor philosophie / Christiane </w:t>
      </w:r>
      <w:proofErr w:type="gramStart"/>
      <w:r w:rsidR="00A40072" w:rsidRPr="0070133A">
        <w:rPr>
          <w:b/>
          <w:sz w:val="28"/>
          <w:szCs w:val="28"/>
          <w:lang w:val="en-US"/>
        </w:rPr>
        <w:t>Kuhn.–</w:t>
      </w:r>
      <w:proofErr w:type="gramEnd"/>
      <w:r w:rsidR="00A40072" w:rsidRPr="0070133A">
        <w:rPr>
          <w:b/>
          <w:sz w:val="28"/>
          <w:szCs w:val="28"/>
          <w:lang w:val="en-US"/>
        </w:rPr>
        <w:t xml:space="preserve"> </w:t>
      </w:r>
      <w:r w:rsidR="00A40072" w:rsidRPr="0070133A">
        <w:rPr>
          <w:b/>
          <w:sz w:val="28"/>
          <w:szCs w:val="28"/>
        </w:rPr>
        <w:t>Jena, 2016.</w:t>
      </w:r>
    </w:p>
    <w:p w:rsidR="00D546A3" w:rsidRPr="0070133A" w:rsidRDefault="00D546A3">
      <w:pPr>
        <w:tabs>
          <w:tab w:val="left" w:pos="0"/>
        </w:tabs>
        <w:spacing w:line="360" w:lineRule="auto"/>
        <w:jc w:val="both"/>
        <w:rPr>
          <w:b/>
          <w:sz w:val="28"/>
          <w:szCs w:val="28"/>
        </w:rPr>
      </w:pPr>
    </w:p>
    <w:p w:rsidR="00D546A3" w:rsidRPr="0070133A" w:rsidRDefault="00D546A3">
      <w:pPr>
        <w:rPr>
          <w:b/>
        </w:rPr>
      </w:pPr>
    </w:p>
    <w:p w:rsidR="00D546A3" w:rsidRPr="0070133A" w:rsidRDefault="00D546A3">
      <w:pPr>
        <w:rPr>
          <w:b/>
        </w:rPr>
      </w:pPr>
    </w:p>
    <w:p w:rsidR="00D546A3" w:rsidRPr="0070133A" w:rsidRDefault="00D546A3">
      <w:pPr>
        <w:rPr>
          <w:b/>
        </w:rPr>
      </w:pPr>
    </w:p>
    <w:p w:rsidR="00D546A3" w:rsidRPr="0070133A" w:rsidRDefault="00D546A3">
      <w:pPr>
        <w:rPr>
          <w:b/>
        </w:rPr>
      </w:pPr>
    </w:p>
    <w:p w:rsidR="00D546A3" w:rsidRPr="0070133A" w:rsidRDefault="00D546A3">
      <w:pPr>
        <w:rPr>
          <w:b/>
        </w:rPr>
      </w:pPr>
    </w:p>
    <w:p w:rsidR="00D546A3" w:rsidRPr="0070133A" w:rsidRDefault="00D546A3">
      <w:pPr>
        <w:rPr>
          <w:b/>
        </w:rPr>
      </w:pPr>
    </w:p>
    <w:p w:rsidR="00D546A3" w:rsidRPr="0070133A" w:rsidRDefault="00D546A3">
      <w:pPr>
        <w:rPr>
          <w:b/>
        </w:rPr>
      </w:pPr>
    </w:p>
    <w:p w:rsidR="00D546A3" w:rsidRPr="0070133A" w:rsidRDefault="00D546A3">
      <w:pPr>
        <w:rPr>
          <w:b/>
        </w:rPr>
      </w:pPr>
    </w:p>
    <w:p w:rsidR="00D546A3" w:rsidRPr="0070133A" w:rsidRDefault="00D546A3">
      <w:pPr>
        <w:rPr>
          <w:b/>
        </w:rPr>
      </w:pPr>
    </w:p>
    <w:p w:rsidR="00D546A3" w:rsidRPr="0070133A" w:rsidRDefault="00D546A3">
      <w:pPr>
        <w:rPr>
          <w:b/>
        </w:rPr>
      </w:pPr>
    </w:p>
    <w:p w:rsidR="00D546A3" w:rsidRPr="0070133A" w:rsidRDefault="00D546A3">
      <w:pPr>
        <w:rPr>
          <w:b/>
        </w:rPr>
      </w:pPr>
    </w:p>
    <w:p w:rsidR="00D546A3" w:rsidRPr="0070133A" w:rsidRDefault="00D546A3">
      <w:pPr>
        <w:rPr>
          <w:b/>
        </w:rPr>
      </w:pPr>
    </w:p>
    <w:p w:rsidR="00D546A3" w:rsidRPr="0070133A" w:rsidRDefault="00D546A3">
      <w:pPr>
        <w:rPr>
          <w:b/>
        </w:rPr>
      </w:pPr>
    </w:p>
    <w:p w:rsidR="00D546A3" w:rsidRPr="0070133A" w:rsidRDefault="00D546A3">
      <w:pPr>
        <w:rPr>
          <w:b/>
        </w:rPr>
      </w:pPr>
    </w:p>
    <w:p w:rsidR="00D546A3" w:rsidRPr="0070133A" w:rsidRDefault="00D546A3">
      <w:pPr>
        <w:rPr>
          <w:b/>
        </w:rPr>
      </w:pPr>
    </w:p>
    <w:p w:rsidR="00D546A3" w:rsidRPr="0070133A" w:rsidRDefault="00D546A3">
      <w:pPr>
        <w:rPr>
          <w:b/>
        </w:rPr>
      </w:pPr>
    </w:p>
    <w:p w:rsidR="00D546A3" w:rsidRPr="0070133A" w:rsidRDefault="00D546A3">
      <w:pPr>
        <w:rPr>
          <w:b/>
        </w:rPr>
      </w:pPr>
    </w:p>
    <w:p w:rsidR="00D546A3" w:rsidRPr="0070133A" w:rsidRDefault="00D546A3">
      <w:pPr>
        <w:rPr>
          <w:b/>
        </w:rPr>
      </w:pPr>
    </w:p>
    <w:p w:rsidR="00D546A3" w:rsidRPr="0070133A" w:rsidRDefault="00D546A3">
      <w:pPr>
        <w:rPr>
          <w:b/>
        </w:rPr>
      </w:pPr>
    </w:p>
    <w:p w:rsidR="00D546A3" w:rsidRPr="0070133A" w:rsidRDefault="00D546A3">
      <w:pPr>
        <w:rPr>
          <w:b/>
        </w:rPr>
      </w:pPr>
    </w:p>
    <w:p w:rsidR="00D546A3" w:rsidRPr="0070133A" w:rsidRDefault="00D546A3">
      <w:pPr>
        <w:rPr>
          <w:b/>
        </w:rPr>
      </w:pPr>
    </w:p>
    <w:p w:rsidR="00D546A3" w:rsidRPr="0070133A" w:rsidRDefault="00D546A3">
      <w:pPr>
        <w:rPr>
          <w:b/>
        </w:rPr>
      </w:pPr>
    </w:p>
    <w:p w:rsidR="00D546A3" w:rsidRPr="0070133A" w:rsidRDefault="00D546A3">
      <w:pPr>
        <w:rPr>
          <w:b/>
        </w:rPr>
      </w:pPr>
    </w:p>
    <w:p w:rsidR="00D546A3" w:rsidRPr="0070133A" w:rsidRDefault="00D546A3">
      <w:pPr>
        <w:rPr>
          <w:b/>
        </w:rPr>
      </w:pPr>
    </w:p>
    <w:p w:rsidR="00D546A3" w:rsidRPr="0070133A" w:rsidRDefault="00D546A3">
      <w:pPr>
        <w:rPr>
          <w:b/>
        </w:rPr>
      </w:pPr>
    </w:p>
    <w:p w:rsidR="00D546A3" w:rsidRPr="0070133A" w:rsidRDefault="00D546A3">
      <w:pPr>
        <w:rPr>
          <w:b/>
        </w:rPr>
      </w:pPr>
    </w:p>
    <w:p w:rsidR="00D546A3" w:rsidRPr="0070133A" w:rsidRDefault="00D546A3">
      <w:pPr>
        <w:rPr>
          <w:b/>
        </w:rPr>
      </w:pPr>
    </w:p>
    <w:p w:rsidR="00D546A3" w:rsidRPr="0070133A" w:rsidRDefault="00D546A3">
      <w:pPr>
        <w:rPr>
          <w:b/>
        </w:rPr>
      </w:pPr>
    </w:p>
    <w:p w:rsidR="00D546A3" w:rsidRPr="0070133A" w:rsidRDefault="00D546A3">
      <w:pPr>
        <w:rPr>
          <w:b/>
        </w:rPr>
      </w:pPr>
    </w:p>
    <w:p w:rsidR="00D546A3" w:rsidRPr="0070133A" w:rsidRDefault="00D546A3">
      <w:pPr>
        <w:rPr>
          <w:b/>
        </w:rPr>
      </w:pPr>
    </w:p>
    <w:p w:rsidR="00D546A3" w:rsidRPr="0070133A" w:rsidRDefault="00D546A3">
      <w:pPr>
        <w:rPr>
          <w:b/>
        </w:rPr>
      </w:pPr>
    </w:p>
    <w:p w:rsidR="00D546A3" w:rsidRPr="0070133A" w:rsidRDefault="00D546A3">
      <w:pPr>
        <w:rPr>
          <w:b/>
        </w:rPr>
      </w:pPr>
    </w:p>
    <w:p w:rsidR="00D546A3" w:rsidRPr="0070133A" w:rsidRDefault="00D546A3">
      <w:pPr>
        <w:rPr>
          <w:b/>
        </w:rPr>
      </w:pPr>
    </w:p>
    <w:p w:rsidR="00D546A3" w:rsidRPr="0070133A" w:rsidRDefault="00D546A3">
      <w:pPr>
        <w:rPr>
          <w:b/>
        </w:rPr>
      </w:pPr>
    </w:p>
    <w:p w:rsidR="00D546A3" w:rsidRPr="0070133A" w:rsidRDefault="00D546A3">
      <w:pPr>
        <w:rPr>
          <w:b/>
        </w:rPr>
      </w:pPr>
    </w:p>
    <w:p w:rsidR="00D546A3" w:rsidRPr="0070133A" w:rsidRDefault="00D546A3">
      <w:pPr>
        <w:rPr>
          <w:b/>
        </w:rPr>
      </w:pPr>
    </w:p>
    <w:p w:rsidR="00D546A3" w:rsidRPr="0070133A" w:rsidRDefault="00D546A3">
      <w:pPr>
        <w:rPr>
          <w:b/>
        </w:rPr>
      </w:pPr>
    </w:p>
    <w:p w:rsidR="00D546A3" w:rsidRPr="0070133A" w:rsidRDefault="00D546A3">
      <w:pPr>
        <w:rPr>
          <w:b/>
        </w:rPr>
      </w:pPr>
    </w:p>
    <w:p w:rsidR="00D546A3" w:rsidRPr="0070133A" w:rsidRDefault="00D546A3">
      <w:pPr>
        <w:rPr>
          <w:b/>
        </w:rPr>
      </w:pPr>
    </w:p>
    <w:p w:rsidR="00D546A3" w:rsidRPr="0070133A" w:rsidRDefault="00D546A3">
      <w:pPr>
        <w:rPr>
          <w:b/>
        </w:rPr>
      </w:pPr>
    </w:p>
    <w:p w:rsidR="00D546A3" w:rsidRPr="0070133A" w:rsidRDefault="00D546A3">
      <w:pPr>
        <w:rPr>
          <w:b/>
        </w:rPr>
      </w:pPr>
    </w:p>
    <w:p w:rsidR="00D546A3" w:rsidRPr="0070133A" w:rsidRDefault="00D546A3">
      <w:pPr>
        <w:rPr>
          <w:b/>
        </w:rPr>
      </w:pPr>
      <w:bookmarkStart w:id="0" w:name="_GoBack"/>
      <w:bookmarkEnd w:id="0"/>
    </w:p>
    <w:sectPr w:rsidR="00D546A3" w:rsidRPr="0070133A" w:rsidSect="00D546A3">
      <w:pgSz w:w="11906" w:h="16838"/>
      <w:pgMar w:top="1134" w:right="850" w:bottom="1134" w:left="1701" w:header="0" w:footer="0" w:gutter="0"/>
      <w:cols w:space="720"/>
      <w:formProt w:val="0"/>
      <w:docGrid w:linePitch="360" w:charSpace="-614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Liberation Sans">
    <w:altName w:val="Arial"/>
    <w:charset w:val="CC"/>
    <w:family w:val="roman"/>
    <w:pitch w:val="variable"/>
  </w:font>
  <w:font w:name="Microsoft YaHei">
    <w:panose1 w:val="020B0503020204020204"/>
    <w:charset w:val="86"/>
    <w:family w:val="swiss"/>
    <w:pitch w:val="variable"/>
    <w:sig w:usb0="80000287" w:usb1="280F3C52" w:usb2="00000016" w:usb3="00000000" w:csb0="0004001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08"/>
  <w:characterSpacingControl w:val="doNotCompress"/>
  <w:compat>
    <w:compatSetting w:name="compatibilityMode" w:uri="http://schemas.microsoft.com/office/word" w:val="12"/>
  </w:compat>
  <w:rsids>
    <w:rsidRoot w:val="00D546A3"/>
    <w:rsid w:val="0070133A"/>
    <w:rsid w:val="00A40072"/>
    <w:rsid w:val="00A61D12"/>
    <w:rsid w:val="00B47066"/>
    <w:rsid w:val="00D546A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0EC1BA"/>
  <w15:docId w15:val="{306E7977-92B3-45B8-A355-8F5294FF16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Cs w:val="22"/>
        <w:lang w:val="ru-RU"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D3E24"/>
    <w:rPr>
      <w:rFonts w:ascii="Times New Roman" w:eastAsia="Times New Roman" w:hAnsi="Times New Roman" w:cs="Times New Roman"/>
      <w:color w:val="00000A"/>
      <w:sz w:val="24"/>
      <w:szCs w:val="24"/>
      <w:lang w:val="uk-UA"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Заголовок1"/>
    <w:basedOn w:val="a"/>
    <w:next w:val="a3"/>
    <w:qFormat/>
    <w:rsid w:val="00D546A3"/>
    <w:pPr>
      <w:keepNext/>
      <w:spacing w:before="240" w:after="120"/>
    </w:pPr>
    <w:rPr>
      <w:rFonts w:ascii="Liberation Sans" w:eastAsia="Microsoft YaHei" w:hAnsi="Liberation Sans" w:cs="Arial"/>
      <w:sz w:val="28"/>
      <w:szCs w:val="28"/>
    </w:rPr>
  </w:style>
  <w:style w:type="paragraph" w:styleId="a3">
    <w:name w:val="Body Text"/>
    <w:basedOn w:val="a"/>
    <w:rsid w:val="00D546A3"/>
    <w:pPr>
      <w:spacing w:after="140" w:line="288" w:lineRule="auto"/>
    </w:pPr>
  </w:style>
  <w:style w:type="paragraph" w:styleId="a4">
    <w:name w:val="List"/>
    <w:basedOn w:val="a3"/>
    <w:rsid w:val="00D546A3"/>
    <w:rPr>
      <w:rFonts w:cs="Arial"/>
    </w:rPr>
  </w:style>
  <w:style w:type="paragraph" w:customStyle="1" w:styleId="10">
    <w:name w:val="Название объекта1"/>
    <w:basedOn w:val="a"/>
    <w:qFormat/>
    <w:rsid w:val="00D546A3"/>
    <w:pPr>
      <w:suppressLineNumbers/>
      <w:spacing w:before="120" w:after="120"/>
    </w:pPr>
    <w:rPr>
      <w:rFonts w:cs="Arial"/>
      <w:i/>
      <w:iCs/>
    </w:rPr>
  </w:style>
  <w:style w:type="paragraph" w:styleId="a5">
    <w:name w:val="index heading"/>
    <w:basedOn w:val="a"/>
    <w:qFormat/>
    <w:rsid w:val="00D546A3"/>
    <w:pPr>
      <w:suppressLineNumbers/>
    </w:pPr>
    <w:rPr>
      <w:rFonts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TotalTime>
  <Pages>1</Pages>
  <Words>657</Words>
  <Characters>3751</Characters>
  <Application>Microsoft Office Word</Application>
  <DocSecurity>0</DocSecurity>
  <Lines>31</Lines>
  <Paragraphs>8</Paragraphs>
  <ScaleCrop>false</ScaleCrop>
  <Company>Home</Company>
  <LinksUpToDate>false</LinksUpToDate>
  <CharactersWithSpaces>4400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dc:description/>
  <cp:lastModifiedBy>Вика</cp:lastModifiedBy>
  <cp:revision>13</cp:revision>
  <dcterms:created xsi:type="dcterms:W3CDTF">2018-12-05T17:14:00Z</dcterms:created>
  <dcterms:modified xsi:type="dcterms:W3CDTF">2020-02-03T13:23:00Z</dcterms:modified>
  <dc:language>en-US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Home</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