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5F9" w:rsidRDefault="001235F9" w:rsidP="00AC5FC6">
      <w:pPr>
        <w:widowControl w:val="0"/>
        <w:spacing w:after="0" w:line="360" w:lineRule="auto"/>
        <w:jc w:val="right"/>
        <w:rPr>
          <w:rFonts w:ascii="Times New Roman" w:hAnsi="Times New Roman"/>
          <w:i/>
          <w:sz w:val="28"/>
          <w:szCs w:val="28"/>
          <w:lang w:val="uk-UA"/>
        </w:rPr>
      </w:pPr>
      <w:proofErr w:type="spellStart"/>
      <w:r w:rsidRPr="001235F9">
        <w:rPr>
          <w:rFonts w:ascii="Times New Roman" w:hAnsi="Times New Roman"/>
          <w:i/>
          <w:sz w:val="28"/>
          <w:szCs w:val="28"/>
          <w:lang w:val="uk-UA"/>
        </w:rPr>
        <w:t>Терно</w:t>
      </w:r>
      <w:proofErr w:type="spellEnd"/>
      <w:r w:rsidRPr="001235F9">
        <w:rPr>
          <w:rFonts w:ascii="Times New Roman" w:hAnsi="Times New Roman"/>
          <w:i/>
          <w:sz w:val="28"/>
          <w:szCs w:val="28"/>
          <w:lang w:val="uk-UA"/>
        </w:rPr>
        <w:t xml:space="preserve"> А.І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., </w:t>
      </w:r>
      <w:r w:rsidRPr="001235F9">
        <w:rPr>
          <w:rFonts w:ascii="Times New Roman" w:hAnsi="Times New Roman"/>
          <w:i/>
          <w:sz w:val="28"/>
          <w:szCs w:val="28"/>
          <w:lang w:val="uk-UA"/>
        </w:rPr>
        <w:t>Ляшенко В.Ю.</w:t>
      </w:r>
      <w:r w:rsidR="00F115AC" w:rsidRPr="00532494">
        <w:rPr>
          <w:rFonts w:ascii="Times New Roman" w:hAnsi="Times New Roman"/>
          <w:i/>
          <w:sz w:val="28"/>
          <w:szCs w:val="28"/>
          <w:lang w:val="uk-UA"/>
        </w:rPr>
        <w:t>, здобувач</w:t>
      </w:r>
      <w:r>
        <w:rPr>
          <w:rFonts w:ascii="Times New Roman" w:hAnsi="Times New Roman"/>
          <w:i/>
          <w:sz w:val="28"/>
          <w:szCs w:val="28"/>
          <w:lang w:val="uk-UA"/>
        </w:rPr>
        <w:t>і</w:t>
      </w:r>
      <w:r w:rsidR="00F115AC" w:rsidRPr="00532494">
        <w:rPr>
          <w:rFonts w:ascii="Times New Roman" w:hAnsi="Times New Roman"/>
          <w:i/>
          <w:sz w:val="28"/>
          <w:szCs w:val="28"/>
          <w:lang w:val="uk-UA"/>
        </w:rPr>
        <w:t xml:space="preserve"> вищої освіти ОКР “Бакалавр”</w:t>
      </w:r>
      <w:r w:rsidR="00AC5FC6" w:rsidRPr="00532494">
        <w:rPr>
          <w:rFonts w:ascii="Times New Roman" w:hAnsi="Times New Roman"/>
          <w:i/>
          <w:sz w:val="28"/>
          <w:szCs w:val="28"/>
          <w:lang w:val="uk-UA"/>
        </w:rPr>
        <w:t xml:space="preserve">, </w:t>
      </w:r>
    </w:p>
    <w:p w:rsidR="00F115AC" w:rsidRPr="00532494" w:rsidRDefault="00AC5FC6" w:rsidP="00AC5FC6">
      <w:pPr>
        <w:widowControl w:val="0"/>
        <w:spacing w:after="0" w:line="360" w:lineRule="auto"/>
        <w:jc w:val="right"/>
        <w:rPr>
          <w:rFonts w:ascii="Times New Roman" w:hAnsi="Times New Roman"/>
          <w:i/>
          <w:sz w:val="28"/>
          <w:szCs w:val="28"/>
          <w:lang w:val="uk-UA"/>
        </w:rPr>
      </w:pPr>
      <w:r w:rsidRPr="00532494">
        <w:rPr>
          <w:rFonts w:ascii="Times New Roman" w:hAnsi="Times New Roman"/>
          <w:i/>
          <w:sz w:val="28"/>
          <w:szCs w:val="28"/>
          <w:lang w:val="uk-UA"/>
        </w:rPr>
        <w:t>гр. МЕН_б_21 (</w:t>
      </w:r>
      <w:proofErr w:type="spellStart"/>
      <w:r w:rsidRPr="00532494">
        <w:rPr>
          <w:rFonts w:ascii="Times New Roman" w:hAnsi="Times New Roman"/>
          <w:i/>
          <w:sz w:val="28"/>
          <w:szCs w:val="28"/>
          <w:lang w:val="uk-UA"/>
        </w:rPr>
        <w:t>стн</w:t>
      </w:r>
      <w:proofErr w:type="spellEnd"/>
      <w:r w:rsidRPr="00532494">
        <w:rPr>
          <w:rFonts w:ascii="Times New Roman" w:hAnsi="Times New Roman"/>
          <w:i/>
          <w:sz w:val="28"/>
          <w:szCs w:val="28"/>
          <w:lang w:val="uk-UA"/>
        </w:rPr>
        <w:t>)</w:t>
      </w:r>
    </w:p>
    <w:p w:rsidR="00F115AC" w:rsidRPr="00532494" w:rsidRDefault="00B50A89" w:rsidP="00AC5FC6">
      <w:pPr>
        <w:widowControl w:val="0"/>
        <w:spacing w:after="0" w:line="360" w:lineRule="auto"/>
        <w:jc w:val="right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>с</w:t>
      </w:r>
      <w:r w:rsidR="00F115AC" w:rsidRPr="00532494">
        <w:rPr>
          <w:rFonts w:ascii="Times New Roman" w:hAnsi="Times New Roman"/>
          <w:i/>
          <w:sz w:val="28"/>
          <w:szCs w:val="28"/>
          <w:lang w:val="uk-UA"/>
        </w:rPr>
        <w:t>пеціальність “Менеджмент”</w:t>
      </w:r>
    </w:p>
    <w:p w:rsidR="00F115AC" w:rsidRPr="00532494" w:rsidRDefault="00F115AC" w:rsidP="00AC5FC6">
      <w:pPr>
        <w:widowControl w:val="0"/>
        <w:spacing w:after="0" w:line="360" w:lineRule="auto"/>
        <w:ind w:left="284"/>
        <w:jc w:val="right"/>
        <w:rPr>
          <w:rFonts w:ascii="Times New Roman" w:hAnsi="Times New Roman"/>
          <w:i/>
          <w:sz w:val="28"/>
          <w:szCs w:val="28"/>
          <w:lang w:val="uk-UA"/>
        </w:rPr>
      </w:pPr>
      <w:r w:rsidRPr="00532494">
        <w:rPr>
          <w:rFonts w:ascii="Times New Roman" w:hAnsi="Times New Roman"/>
          <w:i/>
          <w:sz w:val="28"/>
          <w:szCs w:val="28"/>
          <w:lang w:val="uk-UA"/>
        </w:rPr>
        <w:t>Науковий керівник: к. е. н.</w:t>
      </w:r>
      <w:r w:rsidR="005B74A8" w:rsidRPr="00532494">
        <w:rPr>
          <w:rFonts w:ascii="Times New Roman" w:hAnsi="Times New Roman"/>
          <w:i/>
          <w:sz w:val="28"/>
          <w:szCs w:val="28"/>
          <w:lang w:val="uk-UA"/>
        </w:rPr>
        <w:t xml:space="preserve"> Вороніна В.Л</w:t>
      </w:r>
    </w:p>
    <w:p w:rsidR="001235F9" w:rsidRDefault="001235F9" w:rsidP="001235F9">
      <w:pPr>
        <w:widowControl w:val="0"/>
        <w:spacing w:after="0" w:line="360" w:lineRule="auto"/>
        <w:jc w:val="center"/>
        <w:rPr>
          <w:rFonts w:ascii="Times New Roman" w:hAnsi="Times New Roman"/>
          <w:b/>
          <w:color w:val="000000"/>
          <w:spacing w:val="-4"/>
          <w:sz w:val="28"/>
          <w:szCs w:val="28"/>
          <w:shd w:val="clear" w:color="auto" w:fill="FFFFFF"/>
          <w:lang w:val="uk-UA"/>
        </w:rPr>
      </w:pPr>
      <w:bookmarkStart w:id="0" w:name="351"/>
      <w:r w:rsidRPr="001235F9">
        <w:rPr>
          <w:rFonts w:ascii="Times New Roman" w:hAnsi="Times New Roman"/>
          <w:b/>
          <w:sz w:val="28"/>
          <w:szCs w:val="28"/>
          <w:lang w:val="uk-UA"/>
        </w:rPr>
        <w:t>ПРОБЛЕМИ ТА ПЕРСПЕКТИВИ РОЗВИТКУ ВЕНЧУРНО</w:t>
      </w:r>
      <w:r w:rsidR="00716DC7">
        <w:rPr>
          <w:rFonts w:ascii="Times New Roman" w:hAnsi="Times New Roman"/>
          <w:b/>
          <w:sz w:val="28"/>
          <w:szCs w:val="28"/>
          <w:lang w:val="uk-UA"/>
        </w:rPr>
        <w:t>ГО</w:t>
      </w:r>
      <w:bookmarkStart w:id="1" w:name="_GoBack"/>
      <w:bookmarkEnd w:id="1"/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1235F9">
        <w:rPr>
          <w:rFonts w:ascii="Times New Roman" w:hAnsi="Times New Roman"/>
          <w:b/>
          <w:sz w:val="28"/>
          <w:szCs w:val="28"/>
          <w:lang w:val="uk-UA"/>
        </w:rPr>
        <w:t>БІЗНЕСУ В УКРАЇНІ</w:t>
      </w:r>
      <w:r w:rsidRPr="001235F9">
        <w:rPr>
          <w:rFonts w:ascii="Times New Roman" w:hAnsi="Times New Roman"/>
          <w:b/>
          <w:color w:val="000000"/>
          <w:spacing w:val="-4"/>
          <w:sz w:val="28"/>
          <w:szCs w:val="28"/>
          <w:shd w:val="clear" w:color="auto" w:fill="FFFFFF"/>
          <w:lang w:val="uk-UA"/>
        </w:rPr>
        <w:t xml:space="preserve"> </w:t>
      </w:r>
    </w:p>
    <w:p w:rsidR="00B50A89" w:rsidRDefault="001235F9" w:rsidP="001235F9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  <w:r w:rsidRPr="001235F9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  <w:t xml:space="preserve">В сучасних умовах процесу глобалізації формуються умови, коли Україна може використати свій науково-технічний потенціал та поступово перейти від індустріального до технологічного базису в економічному розвитку. Для технологічного стрибку їй необхідно зосередити головну увагу на розвитку конкурентоспроможних високотехнологічних галузей економіки. Щоб не залишитись осторонь світових економічних перетворень, вона повинна спиратись на інформаційно-інноваційну модель розвитку. Наразі одним із дієвих виправданих механізмів впровадження високотехнологічних інноваційних проектів є венчурне підприємництво </w:t>
      </w:r>
      <w:r w:rsidR="00AC5FC6" w:rsidRPr="00B50A89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  <w:t>[1].</w:t>
      </w:r>
      <w:r w:rsidR="00B50A89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  <w:t xml:space="preserve"> </w:t>
      </w:r>
    </w:p>
    <w:p w:rsidR="001235F9" w:rsidRDefault="001235F9" w:rsidP="001235F9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  <w:r w:rsidRPr="001235F9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  <w:t xml:space="preserve">Розвитком венчурного бізнесу в Україні займаються науковці: Л. Антонюк, О. Бондаренко, Н. </w:t>
      </w:r>
      <w:proofErr w:type="spellStart"/>
      <w:r w:rsidRPr="001235F9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  <w:t>Дучинський</w:t>
      </w:r>
      <w:proofErr w:type="spellEnd"/>
      <w:r w:rsidRPr="001235F9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  <w:t xml:space="preserve">, Д. Денисенко, А. </w:t>
      </w:r>
      <w:proofErr w:type="spellStart"/>
      <w:r w:rsidRPr="001235F9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  <w:t>Лукашов</w:t>
      </w:r>
      <w:proofErr w:type="spellEnd"/>
      <w:r w:rsidRPr="001235F9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  <w:t>, Т. Майорова та інші. У своїх працях вони досліджують природу венчурного капіталу, шляхи встановлення венчурної діяльності та аналіз міжнародного застосування.</w:t>
      </w:r>
    </w:p>
    <w:bookmarkEnd w:id="0"/>
    <w:p w:rsidR="0054616B" w:rsidRPr="0054616B" w:rsidRDefault="0054616B" w:rsidP="0054616B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В</w:t>
      </w:r>
      <w:r w:rsidRPr="0054616B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Україні існує велика кількість невирішених проблем, які стримують подальший розвиток венчурного підприємництва. І однією з найпоширеніших з них є, на нашу думку, проблема слабкості фондового ринку та відсутність гарантій для венчурного інвестора, які б обмежували його ризики. Звичайні привілейовані акції, закріплені українським законодавством, не дають права участі в керуванні та можуть складати лише 10% статутного </w:t>
      </w:r>
      <w:r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капіталу</w:t>
      </w:r>
      <w:r w:rsidRPr="0054616B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, що часто недостатньо для венчурного проекту. Тому єдиним інструментом венчурного інвестора в Україні залишаються звичайні акції, що не страхують вкладника від несприятливої реалізації проекту.</w:t>
      </w:r>
    </w:p>
    <w:p w:rsidR="0054616B" w:rsidRDefault="0054616B" w:rsidP="0054616B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  <w:lang w:val="uk-UA"/>
        </w:rPr>
      </w:pPr>
      <w:r w:rsidRPr="0054616B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Також в Україні спостерігається погіршення ситуації в секторі генерації наукових знань. Від колишнього СРСР Україна отримала потужний науково-</w:t>
      </w:r>
      <w:r w:rsidRPr="0054616B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lastRenderedPageBreak/>
        <w:t xml:space="preserve">дослідницький сектор, який сьогодні вже не відповідає сучасним потребам країни. Наявним є недофінансування й деградація основних наукових шкіл, очевидна втрата зв'язку дослідницького сектора з реальними потребами економіки та виробництва. Вітчизняний бізнес не є замовником та реальним споживачем прикладних досліджень, як це відбувається в усьому світі, коли гроші венчурних компаній стають важливим джерелом фінансування науковців. На сьогоднішній день в Україні існує гостра необхідність  фахівців у сфері венчурного менеджменту, які володіють технологіями виявлення та оцінки інноваційних проектів та вміють забезпечити стабільне фінансування в період ранньої стадії розвитку проектів,  сприяти проведенню науково - технічної, маркетингової та інвестиційної експертиз, виявляти ризики, знаходити під кожний перспективний проект відповідних інвесторів. </w:t>
      </w:r>
    </w:p>
    <w:p w:rsidR="00A5580D" w:rsidRDefault="00A5580D" w:rsidP="0054616B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  <w:lang w:val="uk-UA"/>
        </w:rPr>
      </w:pPr>
      <w:r w:rsidRPr="00A558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Крім цього болючою проблемою залишається слабкість інституту захисту інтелектуальної власності. При аналізі ринку інновацій в Україні доведено, що незважаючи на збільшення номінальної кількості, якість або науково-технічний рівень розробок продовжує знижуватися.</w:t>
      </w:r>
    </w:p>
    <w:p w:rsidR="00A5580D" w:rsidRPr="0054616B" w:rsidRDefault="00A5580D" w:rsidP="0054616B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  <w:lang w:val="uk-UA"/>
        </w:rPr>
      </w:pPr>
      <w:r w:rsidRPr="00A558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Незважаючи на зазначені негативні моменти, в Україні є підстави сподіватися на успіх. Насамперед через наявність галузей, що мають потенціал зросту й велику кількість перспективних проектів, які потребують фінансування і є потенційно вигідними для венчурного інвестора. Тому нагальною потребою є необхідність виробити грамотну державну політику стимулювання венчурного бізнесу з урахуванням провідного зарубіжного досвіду. Держава має розділити з бізнесом ризики впровадження інновацій та вдосконалити законодавство зі стимулювання інноваційної діяльності, режимів роботи технопарків, автономії українських вузів.</w:t>
      </w:r>
    </w:p>
    <w:p w:rsidR="00070842" w:rsidRPr="00B50A89" w:rsidRDefault="00070842" w:rsidP="00B50A89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pacing w:val="-4"/>
          <w:sz w:val="28"/>
          <w:szCs w:val="28"/>
          <w:lang w:val="uk-UA"/>
        </w:rPr>
      </w:pPr>
      <w:r w:rsidRPr="00B50A89">
        <w:rPr>
          <w:rFonts w:ascii="Times New Roman" w:hAnsi="Times New Roman"/>
          <w:b/>
          <w:color w:val="000000"/>
          <w:spacing w:val="-4"/>
          <w:sz w:val="28"/>
          <w:szCs w:val="28"/>
          <w:lang w:val="uk-UA"/>
        </w:rPr>
        <w:t>Список використаних джерел</w:t>
      </w:r>
    </w:p>
    <w:p w:rsidR="00532494" w:rsidRPr="00B50A89" w:rsidRDefault="00532494" w:rsidP="00B50A89">
      <w:pPr>
        <w:widowControl w:val="0"/>
        <w:spacing w:after="0" w:line="360" w:lineRule="auto"/>
        <w:jc w:val="both"/>
        <w:rPr>
          <w:rFonts w:ascii="Times New Roman" w:hAnsi="Times New Roman"/>
          <w:color w:val="000000"/>
          <w:spacing w:val="-4"/>
          <w:sz w:val="28"/>
          <w:szCs w:val="28"/>
          <w:lang w:val="uk-UA"/>
        </w:rPr>
      </w:pPr>
      <w:r w:rsidRPr="00B50A89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1. </w:t>
      </w:r>
      <w:r w:rsidR="00A5580D" w:rsidRPr="00A558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Федулова Л.І. Інноваційна економіка. </w:t>
      </w:r>
      <w:r w:rsidR="00A558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–</w:t>
      </w:r>
      <w:r w:rsidR="00A5580D" w:rsidRPr="00A558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К.:</w:t>
      </w:r>
      <w:r w:rsidR="00A558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</w:t>
      </w:r>
      <w:r w:rsidR="00A5580D" w:rsidRPr="00A558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Либідь, 2006 - 155с.</w:t>
      </w:r>
    </w:p>
    <w:p w:rsidR="00A5580D" w:rsidRDefault="00532494" w:rsidP="00B50A89">
      <w:pPr>
        <w:widowControl w:val="0"/>
        <w:spacing w:after="0" w:line="360" w:lineRule="auto"/>
        <w:jc w:val="both"/>
        <w:rPr>
          <w:rFonts w:ascii="Times New Roman" w:hAnsi="Times New Roman"/>
          <w:color w:val="000000"/>
          <w:spacing w:val="-4"/>
          <w:sz w:val="28"/>
          <w:szCs w:val="28"/>
          <w:lang w:val="uk-UA"/>
        </w:rPr>
      </w:pPr>
      <w:r w:rsidRPr="00B50A89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2. </w:t>
      </w:r>
      <w:proofErr w:type="spellStart"/>
      <w:r w:rsidR="00A5580D" w:rsidRPr="00A558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Яскевич</w:t>
      </w:r>
      <w:proofErr w:type="spellEnd"/>
      <w:r w:rsidR="00A5580D" w:rsidRPr="00A558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А.Й. Державне регулювання розвитку венчурного бізнесу в інвестиційній сфері</w:t>
      </w:r>
      <w:r w:rsidR="00A558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. Режим доступу:</w:t>
      </w:r>
      <w:r w:rsidR="00A5580D" w:rsidRPr="00A5580D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</w:t>
      </w:r>
      <w:hyperlink r:id="rId5" w:history="1">
        <w:r w:rsidR="00A5580D" w:rsidRPr="006647A0">
          <w:rPr>
            <w:rStyle w:val="a5"/>
            <w:rFonts w:ascii="Times New Roman" w:hAnsi="Times New Roman"/>
            <w:spacing w:val="-4"/>
            <w:sz w:val="28"/>
            <w:szCs w:val="28"/>
            <w:lang w:val="uk-UA"/>
          </w:rPr>
          <w:t>http://www.academy</w:t>
        </w:r>
      </w:hyperlink>
    </w:p>
    <w:sectPr w:rsidR="00A5580D" w:rsidSect="00F115A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C4FF9"/>
    <w:multiLevelType w:val="hybridMultilevel"/>
    <w:tmpl w:val="8FE26A56"/>
    <w:lvl w:ilvl="0" w:tplc="D2E8CF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108"/>
    <w:rsid w:val="00070842"/>
    <w:rsid w:val="00106646"/>
    <w:rsid w:val="001235F9"/>
    <w:rsid w:val="001E3F61"/>
    <w:rsid w:val="004754E4"/>
    <w:rsid w:val="00490FD4"/>
    <w:rsid w:val="00532494"/>
    <w:rsid w:val="0054616B"/>
    <w:rsid w:val="005B74A8"/>
    <w:rsid w:val="006825AE"/>
    <w:rsid w:val="006B36B6"/>
    <w:rsid w:val="006E3D9D"/>
    <w:rsid w:val="006F53D8"/>
    <w:rsid w:val="00711070"/>
    <w:rsid w:val="00716DC7"/>
    <w:rsid w:val="00751108"/>
    <w:rsid w:val="007B4340"/>
    <w:rsid w:val="00A03E15"/>
    <w:rsid w:val="00A50923"/>
    <w:rsid w:val="00A5580D"/>
    <w:rsid w:val="00AA2270"/>
    <w:rsid w:val="00AB493F"/>
    <w:rsid w:val="00AC5FC6"/>
    <w:rsid w:val="00B50A89"/>
    <w:rsid w:val="00CC28EF"/>
    <w:rsid w:val="00CC5052"/>
    <w:rsid w:val="00D937BD"/>
    <w:rsid w:val="00E1773F"/>
    <w:rsid w:val="00F075C0"/>
    <w:rsid w:val="00F1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A79D5"/>
  <w15:docId w15:val="{1F67FDE3-1DA6-486B-B9C2-D6AD2C8E0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15AC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5A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B49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styleId="a5">
    <w:name w:val="Hyperlink"/>
    <w:basedOn w:val="a0"/>
    <w:uiPriority w:val="99"/>
    <w:unhideWhenUsed/>
    <w:rsid w:val="00532494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32494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53249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2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cadem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Sergej</dc:creator>
  <cp:keywords/>
  <dc:description/>
  <cp:lastModifiedBy> </cp:lastModifiedBy>
  <cp:revision>5</cp:revision>
  <dcterms:created xsi:type="dcterms:W3CDTF">2018-09-19T07:05:00Z</dcterms:created>
  <dcterms:modified xsi:type="dcterms:W3CDTF">2018-11-29T11:39:00Z</dcterms:modified>
</cp:coreProperties>
</file>