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6050" w:rsidRDefault="003F6050" w:rsidP="003F6050">
      <w:pPr>
        <w:spacing w:line="326" w:lineRule="auto"/>
        <w:jc w:val="center"/>
        <w:rPr>
          <w:rFonts w:ascii="Times New Roman" w:eastAsia="Times New Roman" w:hAnsi="Times New Roman"/>
          <w:sz w:val="28"/>
        </w:rPr>
      </w:pPr>
      <w:bookmarkStart w:id="0" w:name="page1"/>
      <w:bookmarkEnd w:id="0"/>
      <w:r>
        <w:rPr>
          <w:rFonts w:ascii="Times New Roman" w:eastAsia="Times New Roman" w:hAnsi="Times New Roman"/>
          <w:sz w:val="28"/>
        </w:rPr>
        <w:t>МІНІСТЕРСТВО ОСВІТИ І НАУКИ УКРАЇНИ ПОЛТАВСЬКА ДЕРЖАВНА АГРАРНА АКАДЕМІЯ ДНІПРОВСЬКИЙ ДЕРЖАВНИЙ АГРАРНО-ЕКОНОМІЧНИЙ УНІВЕРСИТЕТ МИКОЛАЇВСЬКИЙ НАЦІОНАЛЬНИЙ АГРАРНИЙ УНІВЕРСИТЕТ</w:t>
      </w:r>
    </w:p>
    <w:p w:rsidR="003F6050" w:rsidRDefault="003F6050" w:rsidP="003F6050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noProof/>
          <w:sz w:val="28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675640</wp:posOffset>
            </wp:positionH>
            <wp:positionV relativeFrom="paragraph">
              <wp:posOffset>417830</wp:posOffset>
            </wp:positionV>
            <wp:extent cx="4718050" cy="1486535"/>
            <wp:effectExtent l="0" t="0" r="635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8050" cy="1486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64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0" w:lineRule="atLeast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ЗБАЛАНСОВАНИЙ РОЗВИТОК АГРОЕКОСИСТЕМ УКРАЇНИ:</w:t>
      </w:r>
    </w:p>
    <w:p w:rsidR="003F6050" w:rsidRDefault="003F6050" w:rsidP="003F6050">
      <w:pPr>
        <w:spacing w:line="2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0" w:lineRule="atLeast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СУЧАСНИЙ ПОГЛЯД ТА ІННОВАЦІЇ</w:t>
      </w: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3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0" w:lineRule="atLeast"/>
        <w:ind w:right="-1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Матеріали</w:t>
      </w:r>
    </w:p>
    <w:p w:rsidR="003F6050" w:rsidRDefault="003F6050" w:rsidP="003F6050">
      <w:pPr>
        <w:spacing w:line="16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numPr>
          <w:ilvl w:val="0"/>
          <w:numId w:val="1"/>
        </w:numPr>
        <w:tabs>
          <w:tab w:val="left" w:pos="2052"/>
        </w:tabs>
        <w:spacing w:line="234" w:lineRule="auto"/>
        <w:ind w:left="3360" w:right="1700" w:hanging="165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Всеукраїнської науково-практичної конференції 21 листопада 2019 року</w:t>
      </w: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231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0" w:lineRule="atLeast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Полтава 2019</w:t>
      </w:r>
    </w:p>
    <w:p w:rsidR="003F6050" w:rsidRDefault="003F6050" w:rsidP="003F6050">
      <w:pPr>
        <w:spacing w:line="28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spacing w:line="0" w:lineRule="atLeast"/>
        <w:ind w:right="-1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1</w:t>
      </w:r>
    </w:p>
    <w:p w:rsidR="003F6050" w:rsidRDefault="003F6050" w:rsidP="003F6050">
      <w:pPr>
        <w:spacing w:line="0" w:lineRule="atLeast"/>
        <w:ind w:right="-19"/>
        <w:jc w:val="center"/>
        <w:rPr>
          <w:rFonts w:ascii="Times New Roman" w:eastAsia="Times New Roman" w:hAnsi="Times New Roman"/>
          <w:sz w:val="24"/>
        </w:rPr>
        <w:sectPr w:rsidR="003F6050">
          <w:pgSz w:w="11900" w:h="16838"/>
          <w:pgMar w:top="1138" w:right="1186" w:bottom="430" w:left="1180" w:header="0" w:footer="0" w:gutter="0"/>
          <w:cols w:space="0" w:equalWidth="0">
            <w:col w:w="9540"/>
          </w:cols>
          <w:docGrid w:linePitch="360"/>
        </w:sectPr>
      </w:pPr>
    </w:p>
    <w:p w:rsidR="003F6050" w:rsidRDefault="003F6050" w:rsidP="003F6050">
      <w:pPr>
        <w:spacing w:line="0" w:lineRule="atLeast"/>
        <w:ind w:left="7"/>
        <w:rPr>
          <w:rFonts w:ascii="Times New Roman" w:eastAsia="Times New Roman" w:hAnsi="Times New Roman"/>
          <w:b/>
          <w:sz w:val="26"/>
        </w:rPr>
      </w:pPr>
      <w:bookmarkStart w:id="1" w:name="page2"/>
      <w:bookmarkEnd w:id="1"/>
      <w:r>
        <w:rPr>
          <w:rFonts w:ascii="Times New Roman" w:eastAsia="Times New Roman" w:hAnsi="Times New Roman"/>
          <w:b/>
          <w:sz w:val="26"/>
        </w:rPr>
        <w:lastRenderedPageBreak/>
        <w:t>УДК 631.95</w:t>
      </w:r>
    </w:p>
    <w:p w:rsidR="003F6050" w:rsidRDefault="003F6050" w:rsidP="003F6050">
      <w:pPr>
        <w:spacing w:line="1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numPr>
          <w:ilvl w:val="0"/>
          <w:numId w:val="2"/>
        </w:numPr>
        <w:tabs>
          <w:tab w:val="left" w:pos="267"/>
        </w:tabs>
        <w:spacing w:line="0" w:lineRule="atLeast"/>
        <w:ind w:left="267" w:hanging="202"/>
        <w:rPr>
          <w:rFonts w:ascii="Times New Roman" w:eastAsia="Times New Roman" w:hAnsi="Times New Roman"/>
          <w:b/>
          <w:sz w:val="26"/>
        </w:rPr>
      </w:pPr>
      <w:r>
        <w:rPr>
          <w:rFonts w:ascii="Times New Roman" w:eastAsia="Times New Roman" w:hAnsi="Times New Roman"/>
          <w:b/>
          <w:sz w:val="26"/>
        </w:rPr>
        <w:t>– 41</w:t>
      </w:r>
    </w:p>
    <w:p w:rsidR="003F6050" w:rsidRDefault="003F6050" w:rsidP="003F6050">
      <w:pPr>
        <w:spacing w:line="307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235" w:lineRule="auto"/>
        <w:ind w:left="7"/>
        <w:jc w:val="both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i/>
          <w:sz w:val="26"/>
        </w:rPr>
        <w:t xml:space="preserve">Збалансований розвиток </w:t>
      </w:r>
      <w:proofErr w:type="spellStart"/>
      <w:r>
        <w:rPr>
          <w:rFonts w:ascii="Times New Roman" w:eastAsia="Times New Roman" w:hAnsi="Times New Roman"/>
          <w:i/>
          <w:sz w:val="26"/>
        </w:rPr>
        <w:t>агроекосистем</w:t>
      </w:r>
      <w:proofErr w:type="spellEnd"/>
      <w:r>
        <w:rPr>
          <w:rFonts w:ascii="Times New Roman" w:eastAsia="Times New Roman" w:hAnsi="Times New Roman"/>
          <w:i/>
          <w:sz w:val="26"/>
        </w:rPr>
        <w:t xml:space="preserve"> України: сучасний погляд та інновації </w:t>
      </w:r>
      <w:r>
        <w:rPr>
          <w:rFonts w:ascii="Times New Roman" w:eastAsia="Times New Roman" w:hAnsi="Times New Roman"/>
          <w:sz w:val="26"/>
        </w:rPr>
        <w:t>:</w:t>
      </w:r>
      <w:r>
        <w:rPr>
          <w:rFonts w:ascii="Times New Roman" w:eastAsia="Times New Roman" w:hAnsi="Times New Roman"/>
          <w:i/>
          <w:sz w:val="26"/>
        </w:rPr>
        <w:t xml:space="preserve"> </w:t>
      </w:r>
      <w:r>
        <w:rPr>
          <w:rFonts w:ascii="Times New Roman" w:eastAsia="Times New Roman" w:hAnsi="Times New Roman"/>
          <w:sz w:val="26"/>
        </w:rPr>
        <w:t xml:space="preserve">матеріали ІІІ </w:t>
      </w:r>
      <w:proofErr w:type="spellStart"/>
      <w:r>
        <w:rPr>
          <w:rFonts w:ascii="Times New Roman" w:eastAsia="Times New Roman" w:hAnsi="Times New Roman"/>
          <w:sz w:val="26"/>
        </w:rPr>
        <w:t>Всеукр</w:t>
      </w:r>
      <w:proofErr w:type="spellEnd"/>
      <w:r>
        <w:rPr>
          <w:rFonts w:ascii="Times New Roman" w:eastAsia="Times New Roman" w:hAnsi="Times New Roman"/>
          <w:sz w:val="26"/>
        </w:rPr>
        <w:t>. наук.-</w:t>
      </w:r>
      <w:proofErr w:type="spellStart"/>
      <w:r>
        <w:rPr>
          <w:rFonts w:ascii="Times New Roman" w:eastAsia="Times New Roman" w:hAnsi="Times New Roman"/>
          <w:sz w:val="26"/>
        </w:rPr>
        <w:t>практ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конф</w:t>
      </w:r>
      <w:proofErr w:type="spellEnd"/>
      <w:r>
        <w:rPr>
          <w:rFonts w:ascii="Times New Roman" w:eastAsia="Times New Roman" w:hAnsi="Times New Roman"/>
          <w:sz w:val="26"/>
        </w:rPr>
        <w:t>. (м. Полтава, 21 листопада 2019 р.). Полтава: ПДАА, 2019. 196 с.</w:t>
      </w: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217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234" w:lineRule="auto"/>
        <w:ind w:left="7" w:right="20"/>
        <w:jc w:val="both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>Міністерство освіти і науки України, Державна наукова установа «Український інститут науково-технічної експертизи та інформації» (</w:t>
      </w:r>
      <w:proofErr w:type="spellStart"/>
      <w:r>
        <w:rPr>
          <w:rFonts w:ascii="Times New Roman" w:eastAsia="Times New Roman" w:hAnsi="Times New Roman"/>
          <w:sz w:val="26"/>
        </w:rPr>
        <w:t>УкрІНТЕІ</w:t>
      </w:r>
      <w:proofErr w:type="spellEnd"/>
      <w:r>
        <w:rPr>
          <w:rFonts w:ascii="Times New Roman" w:eastAsia="Times New Roman" w:hAnsi="Times New Roman"/>
          <w:sz w:val="26"/>
        </w:rPr>
        <w:t>), Посвідчення</w:t>
      </w:r>
    </w:p>
    <w:p w:rsidR="003F6050" w:rsidRDefault="003F6050" w:rsidP="003F6050">
      <w:pPr>
        <w:spacing w:line="15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numPr>
          <w:ilvl w:val="0"/>
          <w:numId w:val="3"/>
        </w:numPr>
        <w:tabs>
          <w:tab w:val="left" w:pos="398"/>
        </w:tabs>
        <w:spacing w:line="234" w:lineRule="auto"/>
        <w:ind w:left="7" w:right="20" w:hanging="7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583 від 29 жовтня 2019 р. (ІІІ Всеукраїнська науково-практична конференція «Збалансований розвиток </w:t>
      </w:r>
      <w:proofErr w:type="spellStart"/>
      <w:r>
        <w:rPr>
          <w:rFonts w:ascii="Times New Roman" w:eastAsia="Times New Roman" w:hAnsi="Times New Roman"/>
          <w:sz w:val="26"/>
        </w:rPr>
        <w:t>агроекосистем</w:t>
      </w:r>
      <w:proofErr w:type="spellEnd"/>
      <w:r>
        <w:rPr>
          <w:rFonts w:ascii="Times New Roman" w:eastAsia="Times New Roman" w:hAnsi="Times New Roman"/>
          <w:sz w:val="26"/>
        </w:rPr>
        <w:t xml:space="preserve"> України: сучасний погляд та інновації»)</w:t>
      </w: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298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0" w:lineRule="atLeast"/>
        <w:ind w:left="7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>У збірнику представлені матеріали присвячені сучасним проблемам збалансованого</w:t>
      </w:r>
    </w:p>
    <w:p w:rsidR="003F6050" w:rsidRDefault="003F6050" w:rsidP="003F6050">
      <w:pPr>
        <w:spacing w:line="16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238" w:lineRule="auto"/>
        <w:ind w:left="7"/>
        <w:jc w:val="both"/>
        <w:rPr>
          <w:rFonts w:ascii="Times New Roman" w:eastAsia="Times New Roman" w:hAnsi="Times New Roman"/>
          <w:color w:val="000000"/>
          <w:sz w:val="26"/>
        </w:rPr>
      </w:pPr>
      <w:r>
        <w:rPr>
          <w:rFonts w:ascii="Times New Roman" w:eastAsia="Times New Roman" w:hAnsi="Times New Roman"/>
          <w:sz w:val="26"/>
        </w:rPr>
        <w:t xml:space="preserve">розвитку </w:t>
      </w:r>
      <w:proofErr w:type="spellStart"/>
      <w:r>
        <w:rPr>
          <w:rFonts w:ascii="Times New Roman" w:eastAsia="Times New Roman" w:hAnsi="Times New Roman"/>
          <w:sz w:val="26"/>
        </w:rPr>
        <w:t>агроекосистем</w:t>
      </w:r>
      <w:proofErr w:type="spellEnd"/>
      <w:r>
        <w:rPr>
          <w:rFonts w:ascii="Times New Roman" w:eastAsia="Times New Roman" w:hAnsi="Times New Roman"/>
          <w:sz w:val="26"/>
        </w:rPr>
        <w:t xml:space="preserve"> України, </w:t>
      </w:r>
      <w:r>
        <w:rPr>
          <w:rFonts w:ascii="Times New Roman" w:eastAsia="Times New Roman" w:hAnsi="Times New Roman"/>
          <w:color w:val="292B2C"/>
          <w:sz w:val="26"/>
        </w:rPr>
        <w:t>впровадженню новітніх екологічно</w:t>
      </w:r>
      <w:r>
        <w:rPr>
          <w:rFonts w:ascii="Times New Roman" w:eastAsia="Times New Roman" w:hAnsi="Times New Roman"/>
          <w:sz w:val="26"/>
        </w:rPr>
        <w:t xml:space="preserve"> </w:t>
      </w:r>
      <w:r>
        <w:rPr>
          <w:rFonts w:ascii="Times New Roman" w:eastAsia="Times New Roman" w:hAnsi="Times New Roman"/>
          <w:color w:val="292B2C"/>
          <w:sz w:val="26"/>
        </w:rPr>
        <w:t xml:space="preserve">збалансованих технологій у сільському господарстві. </w:t>
      </w:r>
      <w:r>
        <w:rPr>
          <w:rFonts w:ascii="Times New Roman" w:eastAsia="Times New Roman" w:hAnsi="Times New Roman"/>
          <w:color w:val="000000"/>
          <w:sz w:val="26"/>
        </w:rPr>
        <w:t>Матеріали призначені для</w:t>
      </w:r>
      <w:r>
        <w:rPr>
          <w:rFonts w:ascii="Times New Roman" w:eastAsia="Times New Roman" w:hAnsi="Times New Roman"/>
          <w:color w:val="292B2C"/>
          <w:sz w:val="26"/>
        </w:rPr>
        <w:t xml:space="preserve"> </w:t>
      </w:r>
      <w:r>
        <w:rPr>
          <w:rFonts w:ascii="Times New Roman" w:eastAsia="Times New Roman" w:hAnsi="Times New Roman"/>
          <w:color w:val="000000"/>
          <w:sz w:val="26"/>
        </w:rPr>
        <w:t xml:space="preserve">наукових співробітників, викладачів, студентів й аспірантів вищих навчальних закладів, фахівців і керівників сільськогосподарських та переробних підприємств АПК різної </w:t>
      </w:r>
      <w:proofErr w:type="spellStart"/>
      <w:r>
        <w:rPr>
          <w:rFonts w:ascii="Times New Roman" w:eastAsia="Times New Roman" w:hAnsi="Times New Roman"/>
          <w:color w:val="000000"/>
          <w:sz w:val="26"/>
        </w:rPr>
        <w:t>організаційноправової</w:t>
      </w:r>
      <w:proofErr w:type="spellEnd"/>
      <w:r>
        <w:rPr>
          <w:rFonts w:ascii="Times New Roman" w:eastAsia="Times New Roman" w:hAnsi="Times New Roman"/>
          <w:color w:val="000000"/>
          <w:sz w:val="26"/>
        </w:rPr>
        <w:t xml:space="preserve"> форми, працівників державного управління, освіти та місцевого самоврядування, всіх, кого цікавить проблематика збалансованого розвитку </w:t>
      </w:r>
      <w:proofErr w:type="spellStart"/>
      <w:r>
        <w:rPr>
          <w:rFonts w:ascii="Times New Roman" w:eastAsia="Times New Roman" w:hAnsi="Times New Roman"/>
          <w:color w:val="000000"/>
          <w:sz w:val="26"/>
        </w:rPr>
        <w:t>агроекосистем</w:t>
      </w:r>
      <w:proofErr w:type="spellEnd"/>
      <w:r>
        <w:rPr>
          <w:rFonts w:ascii="Times New Roman" w:eastAsia="Times New Roman" w:hAnsi="Times New Roman"/>
          <w:color w:val="000000"/>
          <w:sz w:val="26"/>
        </w:rPr>
        <w:t xml:space="preserve"> України.</w:t>
      </w: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</w:rPr>
      </w:pPr>
    </w:p>
    <w:p w:rsidR="003F6050" w:rsidRDefault="003F6050">
      <w:r>
        <w:br w:type="page"/>
      </w:r>
    </w:p>
    <w:p w:rsidR="003F6050" w:rsidRDefault="003F6050" w:rsidP="003F6050">
      <w:pPr>
        <w:spacing w:line="238" w:lineRule="auto"/>
        <w:ind w:left="7" w:right="42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lastRenderedPageBreak/>
        <w:t xml:space="preserve">особливості. Які притаманні кожному з них. Для одержання високих зборів врожаю треба висівати високопродуктивне насіння. При виборі гібриду обов’язково враховується стійкість їх проти збудників </w:t>
      </w:r>
      <w:proofErr w:type="spellStart"/>
      <w:r>
        <w:rPr>
          <w:rFonts w:ascii="Times New Roman" w:eastAsia="Times New Roman" w:hAnsi="Times New Roman"/>
          <w:sz w:val="28"/>
        </w:rPr>
        <w:t>хвороб</w:t>
      </w:r>
      <w:proofErr w:type="spellEnd"/>
      <w:r>
        <w:rPr>
          <w:rFonts w:ascii="Times New Roman" w:eastAsia="Times New Roman" w:hAnsi="Times New Roman"/>
          <w:sz w:val="28"/>
        </w:rPr>
        <w:t xml:space="preserve"> і пошкодження шкідниками, а також стійкість до негативних факторів навколишнього середовища. Науковий досвід та виробнича практика переконливо показали, що придбання кондиційного насіння допомагає отримати високий врожай і запобігає виникненню негативних наслідків, які знижують врожайність основної продукції та погіршують біохімічні показники якості насіння.</w:t>
      </w:r>
    </w:p>
    <w:p w:rsidR="003F6050" w:rsidRDefault="003F6050" w:rsidP="003F6050">
      <w:pPr>
        <w:spacing w:line="337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0" w:lineRule="atLeast"/>
        <w:ind w:left="3867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Бібліографічний список</w:t>
      </w:r>
    </w:p>
    <w:p w:rsidR="003F6050" w:rsidRDefault="003F6050" w:rsidP="003F6050">
      <w:pPr>
        <w:spacing w:line="5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numPr>
          <w:ilvl w:val="1"/>
          <w:numId w:val="1"/>
        </w:numPr>
        <w:tabs>
          <w:tab w:val="left" w:pos="351"/>
        </w:tabs>
        <w:spacing w:line="236" w:lineRule="auto"/>
        <w:ind w:left="7" w:firstLine="53"/>
        <w:jc w:val="both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Коковіхін</w:t>
      </w:r>
      <w:proofErr w:type="spellEnd"/>
      <w:r>
        <w:rPr>
          <w:rFonts w:ascii="Times New Roman" w:eastAsia="Times New Roman" w:hAnsi="Times New Roman"/>
          <w:sz w:val="24"/>
        </w:rPr>
        <w:t xml:space="preserve"> С.В. Продуктивність та якість насіння гібридів соняшнику залежно від густоти стояння рослин та удобрення : Таврійський науковий вісник : Науковий журнал. - Херсон: </w:t>
      </w:r>
      <w:proofErr w:type="spellStart"/>
      <w:r>
        <w:rPr>
          <w:rFonts w:ascii="Times New Roman" w:eastAsia="Times New Roman" w:hAnsi="Times New Roman"/>
          <w:sz w:val="24"/>
        </w:rPr>
        <w:t>Грінь</w:t>
      </w:r>
      <w:proofErr w:type="spellEnd"/>
      <w:r>
        <w:rPr>
          <w:rFonts w:ascii="Times New Roman" w:eastAsia="Times New Roman" w:hAnsi="Times New Roman"/>
          <w:sz w:val="24"/>
        </w:rPr>
        <w:t xml:space="preserve"> Д.С., 2015. </w:t>
      </w:r>
      <w:proofErr w:type="spellStart"/>
      <w:r>
        <w:rPr>
          <w:rFonts w:ascii="Times New Roman" w:eastAsia="Times New Roman" w:hAnsi="Times New Roman"/>
          <w:sz w:val="24"/>
        </w:rPr>
        <w:t>Вип</w:t>
      </w:r>
      <w:proofErr w:type="spellEnd"/>
      <w:r>
        <w:rPr>
          <w:rFonts w:ascii="Times New Roman" w:eastAsia="Times New Roman" w:hAnsi="Times New Roman"/>
          <w:sz w:val="24"/>
        </w:rPr>
        <w:t>. 94. 42 с.</w:t>
      </w:r>
    </w:p>
    <w:p w:rsidR="003F6050" w:rsidRDefault="003F6050" w:rsidP="003F6050">
      <w:pPr>
        <w:spacing w:line="13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numPr>
          <w:ilvl w:val="0"/>
          <w:numId w:val="1"/>
        </w:numPr>
        <w:tabs>
          <w:tab w:val="left" w:pos="264"/>
        </w:tabs>
        <w:spacing w:line="236" w:lineRule="auto"/>
        <w:ind w:left="7" w:right="20" w:hanging="7"/>
        <w:jc w:val="both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Нестерчук</w:t>
      </w:r>
      <w:proofErr w:type="spellEnd"/>
      <w:r>
        <w:rPr>
          <w:rFonts w:ascii="Times New Roman" w:eastAsia="Times New Roman" w:hAnsi="Times New Roman"/>
          <w:sz w:val="24"/>
        </w:rPr>
        <w:t xml:space="preserve"> В.В. Напрями оптимізації елементів технології вирощування гібридів соняшнику в умов півдня України: Зрошуване землеробство: Міжвідомчий тематичний збірник наукових праць - Херсон: </w:t>
      </w:r>
      <w:proofErr w:type="spellStart"/>
      <w:r>
        <w:rPr>
          <w:rFonts w:ascii="Times New Roman" w:eastAsia="Times New Roman" w:hAnsi="Times New Roman"/>
          <w:sz w:val="24"/>
        </w:rPr>
        <w:t>Грінь</w:t>
      </w:r>
      <w:proofErr w:type="spellEnd"/>
      <w:r>
        <w:rPr>
          <w:rFonts w:ascii="Times New Roman" w:eastAsia="Times New Roman" w:hAnsi="Times New Roman"/>
          <w:sz w:val="24"/>
        </w:rPr>
        <w:t xml:space="preserve"> Д.С., 2015. </w:t>
      </w:r>
      <w:proofErr w:type="spellStart"/>
      <w:r>
        <w:rPr>
          <w:rFonts w:ascii="Times New Roman" w:eastAsia="Times New Roman" w:hAnsi="Times New Roman"/>
          <w:sz w:val="24"/>
        </w:rPr>
        <w:t>Вип</w:t>
      </w:r>
      <w:proofErr w:type="spellEnd"/>
      <w:r>
        <w:rPr>
          <w:rFonts w:ascii="Times New Roman" w:eastAsia="Times New Roman" w:hAnsi="Times New Roman"/>
          <w:sz w:val="24"/>
        </w:rPr>
        <w:t>. 63. 86 с.</w:t>
      </w:r>
    </w:p>
    <w:p w:rsidR="003F6050" w:rsidRDefault="003F6050" w:rsidP="003F6050">
      <w:pPr>
        <w:spacing w:line="14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numPr>
          <w:ilvl w:val="0"/>
          <w:numId w:val="1"/>
        </w:numPr>
        <w:tabs>
          <w:tab w:val="left" w:pos="286"/>
        </w:tabs>
        <w:spacing w:line="236" w:lineRule="auto"/>
        <w:ind w:left="7" w:hanging="7"/>
        <w:jc w:val="both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Нестерчук</w:t>
      </w:r>
      <w:proofErr w:type="spellEnd"/>
      <w:r>
        <w:rPr>
          <w:rFonts w:ascii="Times New Roman" w:eastAsia="Times New Roman" w:hAnsi="Times New Roman"/>
          <w:sz w:val="24"/>
        </w:rPr>
        <w:t xml:space="preserve"> В.В. Продуктивність гібридів соняшнику залежно від густоти стояння рослин та мікродобрив в умовах півдня України : </w:t>
      </w:r>
      <w:proofErr w:type="spellStart"/>
      <w:r>
        <w:rPr>
          <w:rFonts w:ascii="Times New Roman" w:eastAsia="Times New Roman" w:hAnsi="Times New Roman"/>
          <w:sz w:val="24"/>
        </w:rPr>
        <w:t>дис</w:t>
      </w:r>
      <w:proofErr w:type="spellEnd"/>
      <w:r>
        <w:rPr>
          <w:rFonts w:ascii="Times New Roman" w:eastAsia="Times New Roman" w:hAnsi="Times New Roman"/>
          <w:sz w:val="24"/>
        </w:rPr>
        <w:t>. кандидата с.-г. наук: 06.01.09: Державний вищий навчальний заклад «Херсонський державний аграрно – економічний університет», Херсон, 2017.</w:t>
      </w:r>
    </w:p>
    <w:p w:rsidR="003F6050" w:rsidRDefault="003F6050" w:rsidP="003F6050">
      <w:pPr>
        <w:spacing w:line="1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numPr>
          <w:ilvl w:val="0"/>
          <w:numId w:val="1"/>
        </w:numPr>
        <w:tabs>
          <w:tab w:val="left" w:pos="427"/>
        </w:tabs>
        <w:spacing w:line="0" w:lineRule="atLeast"/>
        <w:ind w:left="427" w:hanging="427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с.</w:t>
      </w:r>
    </w:p>
    <w:p w:rsidR="003F6050" w:rsidRDefault="003F6050" w:rsidP="003F6050">
      <w:pPr>
        <w:numPr>
          <w:ilvl w:val="0"/>
          <w:numId w:val="1"/>
        </w:numPr>
        <w:tabs>
          <w:tab w:val="left" w:pos="247"/>
        </w:tabs>
        <w:spacing w:line="0" w:lineRule="atLeast"/>
        <w:ind w:left="247" w:hanging="247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Удова </w:t>
      </w:r>
      <w:proofErr w:type="spellStart"/>
      <w:r>
        <w:rPr>
          <w:rFonts w:ascii="Times New Roman" w:eastAsia="Times New Roman" w:hAnsi="Times New Roman"/>
          <w:sz w:val="24"/>
        </w:rPr>
        <w:t>Л.О.Підвищення</w:t>
      </w:r>
      <w:proofErr w:type="spellEnd"/>
      <w:r>
        <w:rPr>
          <w:rFonts w:ascii="Times New Roman" w:eastAsia="Times New Roman" w:hAnsi="Times New Roman"/>
          <w:sz w:val="24"/>
        </w:rPr>
        <w:t xml:space="preserve"> стійкості виробництва соняшнику Економіка АПК. 999. № 9. 71 с.</w:t>
      </w: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359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0" w:lineRule="atLeast"/>
        <w:ind w:right="420"/>
        <w:jc w:val="right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Тищенко Микола Володимирович,</w:t>
      </w:r>
    </w:p>
    <w:p w:rsidR="003F6050" w:rsidRDefault="003F6050" w:rsidP="003F6050">
      <w:pPr>
        <w:spacing w:line="236" w:lineRule="auto"/>
        <w:ind w:right="420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к.с.-</w:t>
      </w:r>
      <w:proofErr w:type="spellStart"/>
      <w:r>
        <w:rPr>
          <w:rFonts w:ascii="Times New Roman" w:eastAsia="Times New Roman" w:hAnsi="Times New Roman"/>
          <w:sz w:val="28"/>
        </w:rPr>
        <w:t>г.н</w:t>
      </w:r>
      <w:proofErr w:type="spellEnd"/>
      <w:r>
        <w:rPr>
          <w:rFonts w:ascii="Times New Roman" w:eastAsia="Times New Roman" w:hAnsi="Times New Roman"/>
          <w:sz w:val="28"/>
        </w:rPr>
        <w:t xml:space="preserve"> , </w:t>
      </w:r>
      <w:proofErr w:type="spellStart"/>
      <w:r>
        <w:rPr>
          <w:rFonts w:ascii="Times New Roman" w:eastAsia="Times New Roman" w:hAnsi="Times New Roman"/>
          <w:sz w:val="28"/>
        </w:rPr>
        <w:t>ст.н.с</w:t>
      </w:r>
      <w:proofErr w:type="spellEnd"/>
      <w:r>
        <w:rPr>
          <w:rFonts w:ascii="Times New Roman" w:eastAsia="Times New Roman" w:hAnsi="Times New Roman"/>
          <w:sz w:val="28"/>
        </w:rPr>
        <w:t>.,</w:t>
      </w:r>
    </w:p>
    <w:p w:rsidR="003F6050" w:rsidRDefault="003F6050" w:rsidP="003F6050">
      <w:pPr>
        <w:spacing w:line="0" w:lineRule="atLeast"/>
        <w:ind w:right="420"/>
        <w:jc w:val="right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Веселоподільська</w:t>
      </w:r>
      <w:proofErr w:type="spellEnd"/>
      <w:r>
        <w:rPr>
          <w:rFonts w:ascii="Times New Roman" w:eastAsia="Times New Roman" w:hAnsi="Times New Roman"/>
          <w:sz w:val="28"/>
        </w:rPr>
        <w:t xml:space="preserve"> дослідно-</w:t>
      </w:r>
    </w:p>
    <w:p w:rsidR="003F6050" w:rsidRDefault="003F6050" w:rsidP="003F6050">
      <w:pPr>
        <w:spacing w:line="0" w:lineRule="atLeast"/>
        <w:ind w:right="420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селекційна станція Інституту</w:t>
      </w:r>
    </w:p>
    <w:p w:rsidR="003F6050" w:rsidRDefault="003F6050" w:rsidP="003F6050">
      <w:pPr>
        <w:spacing w:line="2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0" w:lineRule="atLeast"/>
        <w:ind w:right="420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біоенергетичних культур і</w:t>
      </w:r>
    </w:p>
    <w:p w:rsidR="003F6050" w:rsidRDefault="003F6050" w:rsidP="003F6050">
      <w:pPr>
        <w:spacing w:line="0" w:lineRule="atLeast"/>
        <w:ind w:right="420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цукрових буряків НААН України,</w:t>
      </w:r>
    </w:p>
    <w:p w:rsidR="003F6050" w:rsidRDefault="003F6050" w:rsidP="003F6050">
      <w:pPr>
        <w:spacing w:line="0" w:lineRule="atLeast"/>
        <w:ind w:right="420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с. </w:t>
      </w:r>
      <w:proofErr w:type="spellStart"/>
      <w:r>
        <w:rPr>
          <w:rFonts w:ascii="Times New Roman" w:eastAsia="Times New Roman" w:hAnsi="Times New Roman"/>
          <w:sz w:val="28"/>
        </w:rPr>
        <w:t>Вереміївка</w:t>
      </w:r>
      <w:proofErr w:type="spellEnd"/>
      <w:r>
        <w:rPr>
          <w:rFonts w:ascii="Times New Roman" w:eastAsia="Times New Roman" w:hAnsi="Times New Roman"/>
          <w:sz w:val="24"/>
        </w:rPr>
        <w:t>,</w:t>
      </w:r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Семенівський</w:t>
      </w:r>
      <w:proofErr w:type="spellEnd"/>
      <w:r>
        <w:rPr>
          <w:rFonts w:ascii="Times New Roman" w:eastAsia="Times New Roman" w:hAnsi="Times New Roman"/>
          <w:sz w:val="28"/>
        </w:rPr>
        <w:t xml:space="preserve"> район,</w:t>
      </w:r>
    </w:p>
    <w:p w:rsidR="003F6050" w:rsidRDefault="003F6050" w:rsidP="003F6050">
      <w:pPr>
        <w:spacing w:line="239" w:lineRule="auto"/>
        <w:ind w:right="420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Полтавська область, Україна</w:t>
      </w:r>
    </w:p>
    <w:p w:rsidR="003F6050" w:rsidRDefault="003F6050" w:rsidP="003F6050">
      <w:pPr>
        <w:spacing w:line="18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0" w:lineRule="atLeast"/>
        <w:ind w:left="4227" w:right="420"/>
        <w:jc w:val="right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Біленко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Оксана Павлівна </w:t>
      </w:r>
      <w:r>
        <w:rPr>
          <w:rFonts w:ascii="Times New Roman" w:eastAsia="Times New Roman" w:hAnsi="Times New Roman"/>
          <w:sz w:val="28"/>
        </w:rPr>
        <w:t>к.с.-</w:t>
      </w:r>
      <w:proofErr w:type="spellStart"/>
      <w:r>
        <w:rPr>
          <w:rFonts w:ascii="Times New Roman" w:eastAsia="Times New Roman" w:hAnsi="Times New Roman"/>
          <w:sz w:val="28"/>
        </w:rPr>
        <w:t>г.н</w:t>
      </w:r>
      <w:proofErr w:type="spellEnd"/>
      <w:r>
        <w:rPr>
          <w:rFonts w:ascii="Times New Roman" w:eastAsia="Times New Roman" w:hAnsi="Times New Roman"/>
          <w:sz w:val="28"/>
        </w:rPr>
        <w:t xml:space="preserve">, ст. викладач кафедри землеробства і агрохімії ім. </w:t>
      </w:r>
      <w:proofErr w:type="spellStart"/>
      <w:r>
        <w:rPr>
          <w:rFonts w:ascii="Times New Roman" w:eastAsia="Times New Roman" w:hAnsi="Times New Roman"/>
          <w:sz w:val="28"/>
        </w:rPr>
        <w:t>В.І.Сазанова</w:t>
      </w:r>
      <w:proofErr w:type="spellEnd"/>
      <w:r>
        <w:rPr>
          <w:rFonts w:ascii="Times New Roman" w:eastAsia="Times New Roman" w:hAnsi="Times New Roman"/>
          <w:sz w:val="28"/>
        </w:rPr>
        <w:t>, Полтавська державна аграрна академія, м. Полтава, Україна</w:t>
      </w: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200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244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234" w:lineRule="auto"/>
        <w:ind w:right="433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УРОЖАЙНІСТЬ ЯЧМЕНЮ У КОРОТКОРОТАЦІЙНИХ ЗЕРНО БУРЯКОВИХ СІВОЗМІНАХ</w:t>
      </w:r>
    </w:p>
    <w:p w:rsidR="003F6050" w:rsidRDefault="003F6050" w:rsidP="003F6050">
      <w:pPr>
        <w:spacing w:line="335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238" w:lineRule="auto"/>
        <w:ind w:left="7" w:right="420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Застосування у зерно бурякових сівозмінах мінеральних і органічних добрив під цукрові буряки, озиму пшеницю, кукурудзу на силос забезпечує достатнє живлення у післядії для гороху, ячменю, багаторічних трав [3, 4]. В умовах недостатнього зволоження продуктивність ячменю залежала від післядії органічної та мінеральної системи удобрення цукрових буряків, а також від особливостей самих сівозмін.</w:t>
      </w:r>
    </w:p>
    <w:p w:rsidR="003F6050" w:rsidRDefault="003F6050" w:rsidP="003F6050">
      <w:pPr>
        <w:spacing w:line="228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0" w:lineRule="atLeast"/>
        <w:ind w:right="413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83</w:t>
      </w:r>
    </w:p>
    <w:p w:rsidR="003F6050" w:rsidRDefault="003F6050" w:rsidP="003F6050">
      <w:pPr>
        <w:spacing w:line="0" w:lineRule="atLeast"/>
        <w:ind w:right="413"/>
        <w:jc w:val="center"/>
        <w:rPr>
          <w:rFonts w:ascii="Times New Roman" w:eastAsia="Times New Roman" w:hAnsi="Times New Roman"/>
          <w:sz w:val="24"/>
        </w:rPr>
        <w:sectPr w:rsidR="003F6050">
          <w:pgSz w:w="11900" w:h="16838"/>
          <w:pgMar w:top="1138" w:right="706" w:bottom="430" w:left="1133" w:header="0" w:footer="0" w:gutter="0"/>
          <w:cols w:space="0" w:equalWidth="0">
            <w:col w:w="10067"/>
          </w:cols>
          <w:docGrid w:linePitch="360"/>
        </w:sectPr>
      </w:pPr>
    </w:p>
    <w:p w:rsidR="003F6050" w:rsidRDefault="003F6050" w:rsidP="003F6050">
      <w:pPr>
        <w:spacing w:line="239" w:lineRule="auto"/>
        <w:ind w:firstLine="567"/>
        <w:jc w:val="both"/>
        <w:rPr>
          <w:rFonts w:ascii="Times New Roman" w:eastAsia="Times New Roman" w:hAnsi="Times New Roman"/>
          <w:sz w:val="28"/>
        </w:rPr>
      </w:pPr>
      <w:bookmarkStart w:id="2" w:name="page84"/>
      <w:bookmarkEnd w:id="2"/>
      <w:r>
        <w:rPr>
          <w:rFonts w:ascii="Times New Roman" w:eastAsia="Times New Roman" w:hAnsi="Times New Roman"/>
          <w:sz w:val="28"/>
        </w:rPr>
        <w:lastRenderedPageBreak/>
        <w:t xml:space="preserve">Польові дослідження проводили в Лівобережному Лісостепу України у стаціонарному досліді </w:t>
      </w:r>
      <w:proofErr w:type="spellStart"/>
      <w:r>
        <w:rPr>
          <w:rFonts w:ascii="Times New Roman" w:eastAsia="Times New Roman" w:hAnsi="Times New Roman"/>
          <w:sz w:val="28"/>
        </w:rPr>
        <w:t>Веселоподільської</w:t>
      </w:r>
      <w:proofErr w:type="spellEnd"/>
      <w:r>
        <w:rPr>
          <w:rFonts w:ascii="Times New Roman" w:eastAsia="Times New Roman" w:hAnsi="Times New Roman"/>
          <w:sz w:val="28"/>
        </w:rPr>
        <w:t xml:space="preserve"> дослідно-селекційної станції Інституту біоенергетичних культур і цукрових буряків Національної академії аграрних наук України упродовж 2013-2018 рр., у якому передбачали встановити в </w:t>
      </w:r>
      <w:proofErr w:type="spellStart"/>
      <w:r>
        <w:rPr>
          <w:rFonts w:ascii="Times New Roman" w:eastAsia="Times New Roman" w:hAnsi="Times New Roman"/>
          <w:sz w:val="28"/>
        </w:rPr>
        <w:t>короткоротаційних</w:t>
      </w:r>
      <w:proofErr w:type="spellEnd"/>
      <w:r>
        <w:rPr>
          <w:rFonts w:ascii="Times New Roman" w:eastAsia="Times New Roman" w:hAnsi="Times New Roman"/>
          <w:sz w:val="28"/>
        </w:rPr>
        <w:t xml:space="preserve"> зерно бурякових сівозмінах вплив післядії удобрення цукрових буряків на урожайність ячменю. Ґрунт дослідного поля – чорнозем типовий </w:t>
      </w:r>
      <w:proofErr w:type="spellStart"/>
      <w:r>
        <w:rPr>
          <w:rFonts w:ascii="Times New Roman" w:eastAsia="Times New Roman" w:hAnsi="Times New Roman"/>
          <w:sz w:val="28"/>
        </w:rPr>
        <w:t>слабкосолонцюватий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малогумусний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середньосуглинковий</w:t>
      </w:r>
      <w:proofErr w:type="spellEnd"/>
      <w:r>
        <w:rPr>
          <w:rFonts w:ascii="Times New Roman" w:eastAsia="Times New Roman" w:hAnsi="Times New Roman"/>
          <w:sz w:val="28"/>
        </w:rPr>
        <w:t xml:space="preserve">, який характеризується такими агрохімічними показниками орного шару: </w:t>
      </w:r>
      <w:proofErr w:type="spellStart"/>
      <w:r>
        <w:rPr>
          <w:rFonts w:ascii="Times New Roman" w:eastAsia="Times New Roman" w:hAnsi="Times New Roman"/>
          <w:sz w:val="28"/>
        </w:rPr>
        <w:t>рН</w:t>
      </w:r>
      <w:proofErr w:type="spellEnd"/>
      <w:r>
        <w:rPr>
          <w:rFonts w:ascii="Times New Roman" w:eastAsia="Times New Roman" w:hAnsi="Times New Roman"/>
          <w:sz w:val="28"/>
        </w:rPr>
        <w:t xml:space="preserve"> сольової витяжки – 7,2-7,7; ємність поглинання коливається в межах 37-39 мг-</w:t>
      </w:r>
      <w:proofErr w:type="spellStart"/>
      <w:r>
        <w:rPr>
          <w:rFonts w:ascii="Times New Roman" w:eastAsia="Times New Roman" w:hAnsi="Times New Roman"/>
          <w:sz w:val="28"/>
        </w:rPr>
        <w:t>екв</w:t>
      </w:r>
      <w:proofErr w:type="spellEnd"/>
      <w:r>
        <w:rPr>
          <w:rFonts w:ascii="Times New Roman" w:eastAsia="Times New Roman" w:hAnsi="Times New Roman"/>
          <w:sz w:val="28"/>
        </w:rPr>
        <w:t xml:space="preserve">. на 100 г ґрунту; гумус за </w:t>
      </w:r>
      <w:proofErr w:type="spellStart"/>
      <w:r>
        <w:rPr>
          <w:rFonts w:ascii="Times New Roman" w:eastAsia="Times New Roman" w:hAnsi="Times New Roman"/>
          <w:sz w:val="28"/>
        </w:rPr>
        <w:t>Тюріним</w:t>
      </w:r>
      <w:proofErr w:type="spellEnd"/>
      <w:r>
        <w:rPr>
          <w:rFonts w:ascii="Times New Roman" w:eastAsia="Times New Roman" w:hAnsi="Times New Roman"/>
          <w:sz w:val="28"/>
        </w:rPr>
        <w:t xml:space="preserve"> – 4,5-4,7%, забезпеченість рухомим фосфором та обмінним калієм (за </w:t>
      </w:r>
      <w:proofErr w:type="spellStart"/>
      <w:r>
        <w:rPr>
          <w:rFonts w:ascii="Times New Roman" w:eastAsia="Times New Roman" w:hAnsi="Times New Roman"/>
          <w:sz w:val="28"/>
        </w:rPr>
        <w:t>Мачигіним</w:t>
      </w:r>
      <w:proofErr w:type="spellEnd"/>
      <w:r>
        <w:rPr>
          <w:rFonts w:ascii="Times New Roman" w:eastAsia="Times New Roman" w:hAnsi="Times New Roman"/>
          <w:sz w:val="28"/>
        </w:rPr>
        <w:t>) складає 50,9-64,5 і 143,2-153,2 мг/кг ґрунту відповідно.</w:t>
      </w:r>
    </w:p>
    <w:p w:rsidR="003F6050" w:rsidRDefault="003F6050" w:rsidP="003F6050">
      <w:pPr>
        <w:spacing w:line="17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238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Територія станції знаходиться в зоні недостатнього зволоження Лівобережного Лісостепу України, де </w:t>
      </w:r>
      <w:proofErr w:type="spellStart"/>
      <w:r>
        <w:rPr>
          <w:rFonts w:ascii="Times New Roman" w:eastAsia="Times New Roman" w:hAnsi="Times New Roman"/>
          <w:sz w:val="28"/>
        </w:rPr>
        <w:t>середньобагаторічна</w:t>
      </w:r>
      <w:proofErr w:type="spellEnd"/>
      <w:r>
        <w:rPr>
          <w:rFonts w:ascii="Times New Roman" w:eastAsia="Times New Roman" w:hAnsi="Times New Roman"/>
          <w:sz w:val="28"/>
        </w:rPr>
        <w:t xml:space="preserve"> кількість опадів, за даними метеостанції Веселий Поділ, протягом року становить 511 мм, за вегетаційний період – 326 мм. Агрометеорологічні умови за роки проведення досліджень були сприятливими для вирощування ярого ячменю та інших сільськогосподарських культур.</w:t>
      </w:r>
    </w:p>
    <w:p w:rsidR="003F6050" w:rsidRDefault="003F6050" w:rsidP="003F6050">
      <w:pPr>
        <w:spacing w:line="17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numPr>
          <w:ilvl w:val="0"/>
          <w:numId w:val="1"/>
        </w:numPr>
        <w:tabs>
          <w:tab w:val="left" w:pos="857"/>
        </w:tabs>
        <w:spacing w:line="239" w:lineRule="auto"/>
        <w:ind w:firstLine="56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короткоротаційних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зернобурякових</w:t>
      </w:r>
      <w:proofErr w:type="spellEnd"/>
      <w:r>
        <w:rPr>
          <w:rFonts w:ascii="Times New Roman" w:eastAsia="Times New Roman" w:hAnsi="Times New Roman"/>
          <w:sz w:val="28"/>
        </w:rPr>
        <w:t xml:space="preserve"> сівозмінах чергування культур було наступним: плодозмінна сівозміна – багаторічні трави (еспарцет + костриця лучна), озима пшениця, цукрові буряки, ячмінь з підсівом багаторічних трав; просапна сівозміна – кукурудза на силос, озима пшениця, цукрові буряки, ячмінь; </w:t>
      </w:r>
      <w:proofErr w:type="spellStart"/>
      <w:r>
        <w:rPr>
          <w:rFonts w:ascii="Times New Roman" w:eastAsia="Times New Roman" w:hAnsi="Times New Roman"/>
          <w:sz w:val="28"/>
        </w:rPr>
        <w:t>зернопаропросапна</w:t>
      </w:r>
      <w:proofErr w:type="spellEnd"/>
      <w:r>
        <w:rPr>
          <w:rFonts w:ascii="Times New Roman" w:eastAsia="Times New Roman" w:hAnsi="Times New Roman"/>
          <w:sz w:val="28"/>
        </w:rPr>
        <w:t xml:space="preserve"> сівозміна – чорний пар, озима пшениця, цукрові буряки, ячмінь. Слід відзначити, що в плодозмінній (вар. 9, 11), просапній (вар. 27, 29) і в </w:t>
      </w:r>
      <w:proofErr w:type="spellStart"/>
      <w:r>
        <w:rPr>
          <w:rFonts w:ascii="Times New Roman" w:eastAsia="Times New Roman" w:hAnsi="Times New Roman"/>
          <w:sz w:val="28"/>
        </w:rPr>
        <w:t>зернопаропросапній</w:t>
      </w:r>
      <w:proofErr w:type="spellEnd"/>
      <w:r>
        <w:rPr>
          <w:rFonts w:ascii="Times New Roman" w:eastAsia="Times New Roman" w:hAnsi="Times New Roman"/>
          <w:sz w:val="28"/>
        </w:rPr>
        <w:t xml:space="preserve"> (вар. 45, 47) сівозмінах під ячмінь проводили оранку на глибину 20-22 см. Необхідно підкреслити, що в усіх вищезгаданих сівозмінах ячмінь вирощували на післядії добрив, які вносили під цукрові буряки.</w:t>
      </w:r>
    </w:p>
    <w:p w:rsidR="003F6050" w:rsidRDefault="003F6050" w:rsidP="003F6050">
      <w:pPr>
        <w:spacing w:line="14" w:lineRule="exact"/>
        <w:rPr>
          <w:rFonts w:ascii="Times New Roman" w:eastAsia="Times New Roman" w:hAnsi="Times New Roman"/>
          <w:sz w:val="28"/>
        </w:rPr>
      </w:pPr>
    </w:p>
    <w:p w:rsidR="003F6050" w:rsidRDefault="003F6050" w:rsidP="003F6050">
      <w:pPr>
        <w:spacing w:line="237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Технологія вирощування культур у досліді загальноприйнята для зони недостатнього зволоження. Оранку під цукрові буряки, кукурудзу на силос і зернові культури проводили плугом ПН-3-35. Сорт ячменю – </w:t>
      </w:r>
      <w:proofErr w:type="spellStart"/>
      <w:r>
        <w:rPr>
          <w:rFonts w:ascii="Times New Roman" w:eastAsia="Times New Roman" w:hAnsi="Times New Roman"/>
          <w:sz w:val="28"/>
        </w:rPr>
        <w:t>Геліос</w:t>
      </w:r>
      <w:proofErr w:type="spellEnd"/>
      <w:r>
        <w:rPr>
          <w:rFonts w:ascii="Times New Roman" w:eastAsia="Times New Roman" w:hAnsi="Times New Roman"/>
          <w:sz w:val="28"/>
        </w:rPr>
        <w:t xml:space="preserve">. Облік урожайності зерна ячменю проводили </w:t>
      </w:r>
      <w:proofErr w:type="spellStart"/>
      <w:r>
        <w:rPr>
          <w:rFonts w:ascii="Times New Roman" w:eastAsia="Times New Roman" w:hAnsi="Times New Roman"/>
          <w:sz w:val="28"/>
        </w:rPr>
        <w:t>поділянково</w:t>
      </w:r>
      <w:proofErr w:type="spellEnd"/>
      <w:r>
        <w:rPr>
          <w:rFonts w:ascii="Times New Roman" w:eastAsia="Times New Roman" w:hAnsi="Times New Roman"/>
          <w:sz w:val="28"/>
        </w:rPr>
        <w:t xml:space="preserve"> – суцільним зважуванням.</w:t>
      </w:r>
    </w:p>
    <w:p w:rsidR="003F6050" w:rsidRDefault="003F6050" w:rsidP="003F6050">
      <w:pPr>
        <w:spacing w:line="14" w:lineRule="exact"/>
        <w:rPr>
          <w:rFonts w:ascii="Times New Roman" w:eastAsia="Times New Roman" w:hAnsi="Times New Roman"/>
          <w:sz w:val="28"/>
        </w:rPr>
      </w:pPr>
    </w:p>
    <w:p w:rsidR="003F6050" w:rsidRDefault="003F6050" w:rsidP="003F6050">
      <w:pPr>
        <w:spacing w:line="235" w:lineRule="auto"/>
        <w:ind w:firstLine="56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Дослідження проводили відповідно до методики польового досліду [1] і згідно з методиками проведення досліджень у буряківництві [2].</w:t>
      </w:r>
    </w:p>
    <w:p w:rsidR="003F6050" w:rsidRDefault="003F6050" w:rsidP="003F6050">
      <w:pPr>
        <w:spacing w:line="15" w:lineRule="exact"/>
        <w:rPr>
          <w:rFonts w:ascii="Times New Roman" w:eastAsia="Times New Roman" w:hAnsi="Times New Roman"/>
          <w:sz w:val="28"/>
        </w:rPr>
      </w:pPr>
    </w:p>
    <w:p w:rsidR="003F6050" w:rsidRDefault="003F6050" w:rsidP="003F6050">
      <w:pPr>
        <w:spacing w:line="234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Встановлено (табл.1), що в плодозмінній сівозміні на фоні без добрив, без соломи, без гички (вар. 9) одержано найнижчу врожайність ячменю – 2,70 т/га</w:t>
      </w:r>
    </w:p>
    <w:p w:rsidR="003F6050" w:rsidRDefault="003F6050" w:rsidP="003F6050">
      <w:pPr>
        <w:spacing w:line="2" w:lineRule="exact"/>
        <w:rPr>
          <w:rFonts w:ascii="Times New Roman" w:eastAsia="Times New Roman" w:hAnsi="Times New Roman"/>
          <w:sz w:val="28"/>
        </w:rPr>
      </w:pPr>
    </w:p>
    <w:p w:rsidR="003F6050" w:rsidRDefault="003F6050" w:rsidP="003F6050">
      <w:pPr>
        <w:spacing w:line="0" w:lineRule="atLeas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(табл.1).</w:t>
      </w:r>
    </w:p>
    <w:p w:rsidR="003F6050" w:rsidRDefault="003F6050" w:rsidP="003F6050">
      <w:pPr>
        <w:spacing w:line="230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Внесення під цукрові буряки 25 т/га гною + N</w:t>
      </w:r>
      <w:r>
        <w:rPr>
          <w:rFonts w:ascii="Times New Roman" w:eastAsia="Times New Roman" w:hAnsi="Times New Roman"/>
          <w:sz w:val="36"/>
          <w:vertAlign w:val="subscript"/>
        </w:rPr>
        <w:t>90</w:t>
      </w:r>
      <w:r>
        <w:rPr>
          <w:rFonts w:ascii="Times New Roman" w:eastAsia="Times New Roman" w:hAnsi="Times New Roman"/>
          <w:sz w:val="28"/>
        </w:rPr>
        <w:t>Р</w:t>
      </w:r>
      <w:r>
        <w:rPr>
          <w:rFonts w:ascii="Times New Roman" w:eastAsia="Times New Roman" w:hAnsi="Times New Roman"/>
          <w:sz w:val="36"/>
          <w:vertAlign w:val="subscript"/>
        </w:rPr>
        <w:t>120</w:t>
      </w:r>
      <w:r>
        <w:rPr>
          <w:rFonts w:ascii="Times New Roman" w:eastAsia="Times New Roman" w:hAnsi="Times New Roman"/>
          <w:sz w:val="28"/>
        </w:rPr>
        <w:t>К</w:t>
      </w:r>
      <w:r>
        <w:rPr>
          <w:rFonts w:ascii="Times New Roman" w:eastAsia="Times New Roman" w:hAnsi="Times New Roman"/>
          <w:sz w:val="36"/>
          <w:vertAlign w:val="subscript"/>
        </w:rPr>
        <w:t>90</w:t>
      </w:r>
      <w:r>
        <w:rPr>
          <w:rFonts w:ascii="Times New Roman" w:eastAsia="Times New Roman" w:hAnsi="Times New Roman"/>
          <w:sz w:val="28"/>
        </w:rPr>
        <w:t xml:space="preserve"> + солома + </w:t>
      </w:r>
      <w:proofErr w:type="spellStart"/>
      <w:r>
        <w:rPr>
          <w:rFonts w:ascii="Times New Roman" w:eastAsia="Times New Roman" w:hAnsi="Times New Roman"/>
          <w:sz w:val="28"/>
        </w:rPr>
        <w:t>гичк</w:t>
      </w:r>
      <w:proofErr w:type="spellEnd"/>
      <w:r>
        <w:rPr>
          <w:rFonts w:ascii="Times New Roman" w:eastAsia="Times New Roman" w:hAnsi="Times New Roman"/>
          <w:sz w:val="28"/>
        </w:rPr>
        <w:t xml:space="preserve"> (вар. 11) сприяло зростанню урожайності ячменю в сівозміні з еспарцетом на 1,05 т/га. Вирощування ячменю в просапній сівозміні на фоні без добрив, без соломи, без гички (вар. 27) і в </w:t>
      </w:r>
      <w:proofErr w:type="spellStart"/>
      <w:r>
        <w:rPr>
          <w:rFonts w:ascii="Times New Roman" w:eastAsia="Times New Roman" w:hAnsi="Times New Roman"/>
          <w:sz w:val="28"/>
        </w:rPr>
        <w:t>зернопаропросапній</w:t>
      </w:r>
      <w:proofErr w:type="spellEnd"/>
      <w:r>
        <w:rPr>
          <w:rFonts w:ascii="Times New Roman" w:eastAsia="Times New Roman" w:hAnsi="Times New Roman"/>
          <w:sz w:val="28"/>
        </w:rPr>
        <w:t xml:space="preserve"> сівозміні на фоні без добрив, без соломи, без гички (вар. 45) вплинуло на підвищення урожайності ячменю на 0,42 і 0,37 т/га відповідно порівняно з неудобреним фоном у плодозмінній сівозміні (вар. 9). У просапній сівозміні застосування під цукрові буряки 25 т/га</w:t>
      </w:r>
    </w:p>
    <w:p w:rsidR="003F6050" w:rsidRDefault="003F6050" w:rsidP="003F6050">
      <w:pPr>
        <w:spacing w:line="279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0" w:lineRule="atLeast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84</w:t>
      </w:r>
    </w:p>
    <w:p w:rsidR="003F6050" w:rsidRDefault="003F6050" w:rsidP="003F6050">
      <w:pPr>
        <w:spacing w:line="0" w:lineRule="atLeast"/>
        <w:jc w:val="center"/>
        <w:rPr>
          <w:rFonts w:ascii="Times New Roman" w:eastAsia="Times New Roman" w:hAnsi="Times New Roman"/>
          <w:sz w:val="24"/>
        </w:rPr>
        <w:sectPr w:rsidR="003F6050">
          <w:pgSz w:w="11900" w:h="16838"/>
          <w:pgMar w:top="1138" w:right="1126" w:bottom="430" w:left="1140" w:header="0" w:footer="0" w:gutter="0"/>
          <w:cols w:space="0" w:equalWidth="0">
            <w:col w:w="9640"/>
          </w:cols>
          <w:docGrid w:linePitch="360"/>
        </w:sectPr>
      </w:pPr>
    </w:p>
    <w:p w:rsidR="003F6050" w:rsidRDefault="003F6050" w:rsidP="003F6050">
      <w:pPr>
        <w:spacing w:line="238" w:lineRule="auto"/>
        <w:ind w:left="120" w:right="120"/>
        <w:jc w:val="both"/>
        <w:rPr>
          <w:rFonts w:ascii="Times New Roman" w:eastAsia="Times New Roman" w:hAnsi="Times New Roman"/>
          <w:sz w:val="28"/>
        </w:rPr>
      </w:pPr>
      <w:bookmarkStart w:id="3" w:name="page85"/>
      <w:bookmarkEnd w:id="3"/>
      <w:r>
        <w:rPr>
          <w:rFonts w:ascii="Times New Roman" w:eastAsia="Times New Roman" w:hAnsi="Times New Roman"/>
          <w:sz w:val="28"/>
        </w:rPr>
        <w:lastRenderedPageBreak/>
        <w:t>гною + N</w:t>
      </w:r>
      <w:r>
        <w:rPr>
          <w:rFonts w:ascii="Times New Roman" w:eastAsia="Times New Roman" w:hAnsi="Times New Roman"/>
          <w:sz w:val="36"/>
          <w:vertAlign w:val="subscript"/>
        </w:rPr>
        <w:t>90</w:t>
      </w:r>
      <w:r>
        <w:rPr>
          <w:rFonts w:ascii="Times New Roman" w:eastAsia="Times New Roman" w:hAnsi="Times New Roman"/>
          <w:sz w:val="28"/>
        </w:rPr>
        <w:t>Р</w:t>
      </w:r>
      <w:r>
        <w:rPr>
          <w:rFonts w:ascii="Times New Roman" w:eastAsia="Times New Roman" w:hAnsi="Times New Roman"/>
          <w:sz w:val="36"/>
          <w:vertAlign w:val="subscript"/>
        </w:rPr>
        <w:t>120</w:t>
      </w:r>
      <w:r>
        <w:rPr>
          <w:rFonts w:ascii="Times New Roman" w:eastAsia="Times New Roman" w:hAnsi="Times New Roman"/>
          <w:sz w:val="28"/>
        </w:rPr>
        <w:t>К</w:t>
      </w:r>
      <w:r>
        <w:rPr>
          <w:rFonts w:ascii="Times New Roman" w:eastAsia="Times New Roman" w:hAnsi="Times New Roman"/>
          <w:sz w:val="36"/>
          <w:vertAlign w:val="subscript"/>
        </w:rPr>
        <w:t>90</w:t>
      </w:r>
      <w:r>
        <w:rPr>
          <w:rFonts w:ascii="Times New Roman" w:eastAsia="Times New Roman" w:hAnsi="Times New Roman"/>
          <w:sz w:val="28"/>
        </w:rPr>
        <w:t xml:space="preserve"> + солома + гичка (вар. 29) у післядії забезпечило зростання урожайності ячменю до рівня 3,54 т/га, тоді як на фоні без добрив, без соломи, без гички (вар. 27) урожайність ячменю становила лише 3,12 т/га.</w:t>
      </w:r>
    </w:p>
    <w:p w:rsidR="003F6050" w:rsidRDefault="003F6050" w:rsidP="003F6050">
      <w:pPr>
        <w:spacing w:line="344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numPr>
          <w:ilvl w:val="0"/>
          <w:numId w:val="1"/>
        </w:numPr>
        <w:tabs>
          <w:tab w:val="left" w:pos="614"/>
        </w:tabs>
        <w:spacing w:line="234" w:lineRule="auto"/>
        <w:ind w:left="1120" w:right="320" w:hanging="796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 xml:space="preserve">Урожайність ячменю за проведення оранки залежно від системи його удобрення в </w:t>
      </w:r>
      <w:proofErr w:type="spellStart"/>
      <w:r>
        <w:rPr>
          <w:rFonts w:ascii="Times New Roman" w:eastAsia="Times New Roman" w:hAnsi="Times New Roman"/>
          <w:b/>
          <w:sz w:val="28"/>
        </w:rPr>
        <w:t>короткоротаційних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зернобурякових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сівозмінах,</w:t>
      </w:r>
    </w:p>
    <w:p w:rsidR="003F6050" w:rsidRDefault="003F6050" w:rsidP="003F6050">
      <w:pPr>
        <w:spacing w:line="2" w:lineRule="exact"/>
        <w:rPr>
          <w:rFonts w:ascii="Times New Roman" w:eastAsia="Times New Roman" w:hAnsi="Times New Roman"/>
          <w:b/>
          <w:sz w:val="28"/>
        </w:rPr>
      </w:pPr>
    </w:p>
    <w:p w:rsidR="003F6050" w:rsidRDefault="003F6050" w:rsidP="003F6050">
      <w:pPr>
        <w:numPr>
          <w:ilvl w:val="1"/>
          <w:numId w:val="1"/>
        </w:numPr>
        <w:tabs>
          <w:tab w:val="left" w:pos="3280"/>
        </w:tabs>
        <w:spacing w:line="0" w:lineRule="atLeast"/>
        <w:ind w:left="3280" w:hanging="207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середньому за 2013-2018 рр.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0"/>
        <w:gridCol w:w="2500"/>
        <w:gridCol w:w="80"/>
        <w:gridCol w:w="4920"/>
        <w:gridCol w:w="1760"/>
      </w:tblGrid>
      <w:tr w:rsidR="003F6050" w:rsidTr="00053C1B">
        <w:trPr>
          <w:trHeight w:val="327"/>
        </w:trPr>
        <w:tc>
          <w:tcPr>
            <w:tcW w:w="62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3F6050" w:rsidRDefault="003F6050" w:rsidP="00053C1B">
            <w:pPr>
              <w:spacing w:line="0" w:lineRule="atLeast"/>
              <w:ind w:left="178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Варіант</w:t>
            </w:r>
          </w:p>
        </w:tc>
        <w:tc>
          <w:tcPr>
            <w:tcW w:w="25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92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ind w:left="3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Система удобрення ячменю (на післядії</w:t>
            </w:r>
          </w:p>
        </w:tc>
        <w:tc>
          <w:tcPr>
            <w:tcW w:w="17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ind w:right="4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Урожайність</w:t>
            </w:r>
          </w:p>
        </w:tc>
      </w:tr>
      <w:tr w:rsidR="003F6050" w:rsidTr="00053C1B">
        <w:trPr>
          <w:trHeight w:val="137"/>
        </w:trPr>
        <w:tc>
          <w:tcPr>
            <w:tcW w:w="62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500" w:type="dxa"/>
            <w:vMerge w:val="restart"/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ind w:left="5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Вид сівозміни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92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7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97"/>
                <w:sz w:val="24"/>
              </w:rPr>
            </w:pPr>
            <w:r>
              <w:rPr>
                <w:rFonts w:ascii="Times New Roman" w:eastAsia="Times New Roman" w:hAnsi="Times New Roman"/>
                <w:w w:val="97"/>
                <w:sz w:val="24"/>
              </w:rPr>
              <w:t>ячменю,</w:t>
            </w:r>
          </w:p>
        </w:tc>
      </w:tr>
      <w:tr w:rsidR="003F6050" w:rsidTr="00053C1B">
        <w:trPr>
          <w:trHeight w:val="139"/>
        </w:trPr>
        <w:tc>
          <w:tcPr>
            <w:tcW w:w="62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500" w:type="dxa"/>
            <w:vMerge/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92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ind w:left="5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добрив, унесених під цукрові буряки)</w:t>
            </w:r>
          </w:p>
        </w:tc>
        <w:tc>
          <w:tcPr>
            <w:tcW w:w="17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3F6050" w:rsidTr="00053C1B">
        <w:trPr>
          <w:trHeight w:val="137"/>
        </w:trPr>
        <w:tc>
          <w:tcPr>
            <w:tcW w:w="62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500" w:type="dxa"/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92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7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ind w:right="20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т/га</w:t>
            </w:r>
          </w:p>
        </w:tc>
      </w:tr>
      <w:tr w:rsidR="003F6050" w:rsidTr="00053C1B">
        <w:trPr>
          <w:trHeight w:val="139"/>
        </w:trPr>
        <w:tc>
          <w:tcPr>
            <w:tcW w:w="62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500" w:type="dxa"/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7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3F6050" w:rsidTr="00053C1B">
        <w:trPr>
          <w:trHeight w:val="48"/>
        </w:trPr>
        <w:tc>
          <w:tcPr>
            <w:tcW w:w="62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00" w:type="dxa"/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4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3F6050" w:rsidTr="00053C1B">
        <w:trPr>
          <w:trHeight w:val="29"/>
        </w:trPr>
        <w:tc>
          <w:tcPr>
            <w:tcW w:w="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5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3F6050" w:rsidTr="00053C1B">
        <w:trPr>
          <w:trHeight w:val="316"/>
        </w:trPr>
        <w:tc>
          <w:tcPr>
            <w:tcW w:w="62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ind w:left="2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9</w:t>
            </w:r>
          </w:p>
        </w:tc>
        <w:tc>
          <w:tcPr>
            <w:tcW w:w="2500" w:type="dxa"/>
            <w:vMerge w:val="restart"/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Плодозмінна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Без добрив, без соломи, без гички</w:t>
            </w:r>
          </w:p>
        </w:tc>
        <w:tc>
          <w:tcPr>
            <w:tcW w:w="1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2,70</w:t>
            </w:r>
          </w:p>
        </w:tc>
      </w:tr>
      <w:tr w:rsidR="003F6050" w:rsidTr="00053C1B">
        <w:trPr>
          <w:trHeight w:val="72"/>
        </w:trPr>
        <w:tc>
          <w:tcPr>
            <w:tcW w:w="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500" w:type="dxa"/>
            <w:vMerge/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4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1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</w:tr>
      <w:tr w:rsidR="003F6050" w:rsidTr="00053C1B">
        <w:trPr>
          <w:trHeight w:val="112"/>
        </w:trPr>
        <w:tc>
          <w:tcPr>
            <w:tcW w:w="62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ind w:left="1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11</w:t>
            </w:r>
          </w:p>
        </w:tc>
        <w:tc>
          <w:tcPr>
            <w:tcW w:w="2500" w:type="dxa"/>
            <w:vMerge/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492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25 т/га гною + N</w:t>
            </w:r>
            <w:r>
              <w:rPr>
                <w:rFonts w:ascii="Times New Roman" w:eastAsia="Times New Roman" w:hAnsi="Times New Roman"/>
                <w:sz w:val="32"/>
                <w:vertAlign w:val="subscript"/>
              </w:rPr>
              <w:t>90</w:t>
            </w:r>
            <w:r>
              <w:rPr>
                <w:rFonts w:ascii="Times New Roman" w:eastAsia="Times New Roman" w:hAnsi="Times New Roman"/>
                <w:sz w:val="24"/>
              </w:rPr>
              <w:t>Р</w:t>
            </w:r>
            <w:r>
              <w:rPr>
                <w:rFonts w:ascii="Times New Roman" w:eastAsia="Times New Roman" w:hAnsi="Times New Roman"/>
                <w:sz w:val="32"/>
                <w:vertAlign w:val="subscript"/>
              </w:rPr>
              <w:t>120</w:t>
            </w:r>
            <w:r>
              <w:rPr>
                <w:rFonts w:ascii="Times New Roman" w:eastAsia="Times New Roman" w:hAnsi="Times New Roman"/>
                <w:sz w:val="24"/>
              </w:rPr>
              <w:t>К</w:t>
            </w:r>
            <w:r>
              <w:rPr>
                <w:rFonts w:ascii="Times New Roman" w:eastAsia="Times New Roman" w:hAnsi="Times New Roman"/>
                <w:sz w:val="32"/>
                <w:vertAlign w:val="subscript"/>
              </w:rPr>
              <w:t>90</w:t>
            </w:r>
            <w:r>
              <w:rPr>
                <w:rFonts w:ascii="Times New Roman" w:eastAsia="Times New Roman" w:hAnsi="Times New Roman"/>
                <w:sz w:val="24"/>
              </w:rPr>
              <w:t xml:space="preserve"> + солома + гичка</w:t>
            </w:r>
          </w:p>
        </w:tc>
        <w:tc>
          <w:tcPr>
            <w:tcW w:w="17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3,75</w:t>
            </w:r>
          </w:p>
        </w:tc>
      </w:tr>
      <w:tr w:rsidR="003F6050" w:rsidTr="00053C1B">
        <w:trPr>
          <w:trHeight w:val="267"/>
        </w:trPr>
        <w:tc>
          <w:tcPr>
            <w:tcW w:w="62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5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92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7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3F6050" w:rsidTr="00053C1B">
        <w:trPr>
          <w:trHeight w:val="325"/>
        </w:trPr>
        <w:tc>
          <w:tcPr>
            <w:tcW w:w="62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ind w:left="1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27</w:t>
            </w:r>
          </w:p>
        </w:tc>
        <w:tc>
          <w:tcPr>
            <w:tcW w:w="2500" w:type="dxa"/>
            <w:vMerge w:val="restart"/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Просапна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Без добрив, без соломи, без гички</w:t>
            </w:r>
          </w:p>
        </w:tc>
        <w:tc>
          <w:tcPr>
            <w:tcW w:w="1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3,12</w:t>
            </w:r>
          </w:p>
        </w:tc>
      </w:tr>
      <w:tr w:rsidR="003F6050" w:rsidTr="00053C1B">
        <w:trPr>
          <w:trHeight w:val="70"/>
        </w:trPr>
        <w:tc>
          <w:tcPr>
            <w:tcW w:w="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500" w:type="dxa"/>
            <w:vMerge/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4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1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</w:tr>
      <w:tr w:rsidR="003F6050" w:rsidTr="00053C1B">
        <w:trPr>
          <w:trHeight w:val="112"/>
        </w:trPr>
        <w:tc>
          <w:tcPr>
            <w:tcW w:w="62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ind w:left="1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29</w:t>
            </w:r>
          </w:p>
        </w:tc>
        <w:tc>
          <w:tcPr>
            <w:tcW w:w="2500" w:type="dxa"/>
            <w:vMerge/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492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25 т/га гною + N</w:t>
            </w:r>
            <w:r>
              <w:rPr>
                <w:rFonts w:ascii="Times New Roman" w:eastAsia="Times New Roman" w:hAnsi="Times New Roman"/>
                <w:sz w:val="32"/>
                <w:vertAlign w:val="subscript"/>
              </w:rPr>
              <w:t>90</w:t>
            </w:r>
            <w:r>
              <w:rPr>
                <w:rFonts w:ascii="Times New Roman" w:eastAsia="Times New Roman" w:hAnsi="Times New Roman"/>
                <w:sz w:val="24"/>
              </w:rPr>
              <w:t>Р</w:t>
            </w:r>
            <w:r>
              <w:rPr>
                <w:rFonts w:ascii="Times New Roman" w:eastAsia="Times New Roman" w:hAnsi="Times New Roman"/>
                <w:sz w:val="32"/>
                <w:vertAlign w:val="subscript"/>
              </w:rPr>
              <w:t>120</w:t>
            </w:r>
            <w:r>
              <w:rPr>
                <w:rFonts w:ascii="Times New Roman" w:eastAsia="Times New Roman" w:hAnsi="Times New Roman"/>
                <w:sz w:val="24"/>
              </w:rPr>
              <w:t>К</w:t>
            </w:r>
            <w:r>
              <w:rPr>
                <w:rFonts w:ascii="Times New Roman" w:eastAsia="Times New Roman" w:hAnsi="Times New Roman"/>
                <w:sz w:val="32"/>
                <w:vertAlign w:val="subscript"/>
              </w:rPr>
              <w:t>90</w:t>
            </w:r>
            <w:r>
              <w:rPr>
                <w:rFonts w:ascii="Times New Roman" w:eastAsia="Times New Roman" w:hAnsi="Times New Roman"/>
                <w:sz w:val="24"/>
              </w:rPr>
              <w:t xml:space="preserve"> + солома + гичка</w:t>
            </w:r>
          </w:p>
        </w:tc>
        <w:tc>
          <w:tcPr>
            <w:tcW w:w="17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3,54</w:t>
            </w:r>
          </w:p>
        </w:tc>
      </w:tr>
      <w:tr w:rsidR="003F6050" w:rsidTr="00053C1B">
        <w:trPr>
          <w:trHeight w:val="266"/>
        </w:trPr>
        <w:tc>
          <w:tcPr>
            <w:tcW w:w="62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5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92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7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3F6050" w:rsidTr="00053C1B">
        <w:trPr>
          <w:trHeight w:val="326"/>
        </w:trPr>
        <w:tc>
          <w:tcPr>
            <w:tcW w:w="62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ind w:left="1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45</w:t>
            </w:r>
          </w:p>
        </w:tc>
        <w:tc>
          <w:tcPr>
            <w:tcW w:w="2500" w:type="dxa"/>
            <w:vMerge w:val="restart"/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Зернопаропросапна</w:t>
            </w:r>
            <w:proofErr w:type="spellEnd"/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Без добрив, без соломи, без гички</w:t>
            </w:r>
          </w:p>
        </w:tc>
        <w:tc>
          <w:tcPr>
            <w:tcW w:w="1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3,07</w:t>
            </w:r>
          </w:p>
        </w:tc>
      </w:tr>
      <w:tr w:rsidR="003F6050" w:rsidTr="00053C1B">
        <w:trPr>
          <w:trHeight w:val="70"/>
        </w:trPr>
        <w:tc>
          <w:tcPr>
            <w:tcW w:w="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500" w:type="dxa"/>
            <w:vMerge/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4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1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</w:tr>
      <w:tr w:rsidR="003F6050" w:rsidTr="00053C1B">
        <w:trPr>
          <w:trHeight w:val="114"/>
        </w:trPr>
        <w:tc>
          <w:tcPr>
            <w:tcW w:w="62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ind w:left="1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47</w:t>
            </w:r>
          </w:p>
        </w:tc>
        <w:tc>
          <w:tcPr>
            <w:tcW w:w="2500" w:type="dxa"/>
            <w:vMerge/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492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25 т/га гною + N</w:t>
            </w:r>
            <w:r>
              <w:rPr>
                <w:rFonts w:ascii="Times New Roman" w:eastAsia="Times New Roman" w:hAnsi="Times New Roman"/>
                <w:sz w:val="32"/>
                <w:vertAlign w:val="subscript"/>
              </w:rPr>
              <w:t>90</w:t>
            </w:r>
            <w:r>
              <w:rPr>
                <w:rFonts w:ascii="Times New Roman" w:eastAsia="Times New Roman" w:hAnsi="Times New Roman"/>
                <w:sz w:val="24"/>
              </w:rPr>
              <w:t>Р</w:t>
            </w:r>
            <w:r>
              <w:rPr>
                <w:rFonts w:ascii="Times New Roman" w:eastAsia="Times New Roman" w:hAnsi="Times New Roman"/>
                <w:sz w:val="32"/>
                <w:vertAlign w:val="subscript"/>
              </w:rPr>
              <w:t>120</w:t>
            </w:r>
            <w:r>
              <w:rPr>
                <w:rFonts w:ascii="Times New Roman" w:eastAsia="Times New Roman" w:hAnsi="Times New Roman"/>
                <w:sz w:val="24"/>
              </w:rPr>
              <w:t>К</w:t>
            </w:r>
            <w:r>
              <w:rPr>
                <w:rFonts w:ascii="Times New Roman" w:eastAsia="Times New Roman" w:hAnsi="Times New Roman"/>
                <w:sz w:val="32"/>
                <w:vertAlign w:val="subscript"/>
              </w:rPr>
              <w:t>90</w:t>
            </w:r>
            <w:r>
              <w:rPr>
                <w:rFonts w:ascii="Times New Roman" w:eastAsia="Times New Roman" w:hAnsi="Times New Roman"/>
                <w:sz w:val="24"/>
              </w:rPr>
              <w:t xml:space="preserve"> + солома + гичка</w:t>
            </w:r>
          </w:p>
        </w:tc>
        <w:tc>
          <w:tcPr>
            <w:tcW w:w="17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3,79</w:t>
            </w:r>
          </w:p>
        </w:tc>
      </w:tr>
      <w:tr w:rsidR="003F6050" w:rsidTr="00053C1B">
        <w:trPr>
          <w:trHeight w:val="265"/>
        </w:trPr>
        <w:tc>
          <w:tcPr>
            <w:tcW w:w="62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5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92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7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3F6050" w:rsidTr="00053C1B">
        <w:trPr>
          <w:trHeight w:val="274"/>
        </w:trPr>
        <w:tc>
          <w:tcPr>
            <w:tcW w:w="6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5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274" w:lineRule="exact"/>
              <w:ind w:right="3100"/>
              <w:jc w:val="center"/>
              <w:rPr>
                <w:rFonts w:ascii="Times New Roman" w:eastAsia="Times New Roman" w:hAnsi="Times New Roman"/>
                <w:w w:val="99"/>
                <w:sz w:val="23"/>
              </w:rPr>
            </w:pPr>
            <w:r>
              <w:rPr>
                <w:rFonts w:ascii="Times New Roman" w:eastAsia="Times New Roman" w:hAnsi="Times New Roman"/>
                <w:w w:val="99"/>
                <w:sz w:val="23"/>
              </w:rPr>
              <w:t>НІР</w:t>
            </w:r>
            <w:r>
              <w:rPr>
                <w:rFonts w:ascii="Times New Roman" w:eastAsia="Times New Roman" w:hAnsi="Times New Roman"/>
                <w:w w:val="99"/>
                <w:sz w:val="31"/>
                <w:vertAlign w:val="subscript"/>
              </w:rPr>
              <w:t>05</w:t>
            </w:r>
            <w:r>
              <w:rPr>
                <w:rFonts w:ascii="Times New Roman" w:eastAsia="Times New Roman" w:hAnsi="Times New Roman"/>
                <w:w w:val="99"/>
                <w:sz w:val="23"/>
              </w:rPr>
              <w:t xml:space="preserve"> загальна</w:t>
            </w:r>
          </w:p>
        </w:tc>
        <w:tc>
          <w:tcPr>
            <w:tcW w:w="1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0,34</w:t>
            </w:r>
          </w:p>
        </w:tc>
      </w:tr>
      <w:tr w:rsidR="003F6050" w:rsidTr="00053C1B">
        <w:trPr>
          <w:trHeight w:val="266"/>
        </w:trPr>
        <w:tc>
          <w:tcPr>
            <w:tcW w:w="6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500" w:type="dxa"/>
            <w:gridSpan w:val="3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265" w:lineRule="exact"/>
              <w:ind w:right="540"/>
              <w:jc w:val="center"/>
              <w:rPr>
                <w:rFonts w:ascii="Times New Roman" w:eastAsia="Times New Roman" w:hAnsi="Times New Roman"/>
                <w:sz w:val="23"/>
              </w:rPr>
            </w:pPr>
            <w:r>
              <w:rPr>
                <w:rFonts w:ascii="Times New Roman" w:eastAsia="Times New Roman" w:hAnsi="Times New Roman"/>
                <w:sz w:val="23"/>
              </w:rPr>
              <w:t>НІР</w:t>
            </w:r>
            <w:r>
              <w:rPr>
                <w:rFonts w:ascii="Times New Roman" w:eastAsia="Times New Roman" w:hAnsi="Times New Roman"/>
                <w:sz w:val="30"/>
                <w:vertAlign w:val="subscript"/>
              </w:rPr>
              <w:t>05</w:t>
            </w:r>
            <w:r>
              <w:rPr>
                <w:rFonts w:ascii="Times New Roman" w:eastAsia="Times New Roman" w:hAnsi="Times New Roman"/>
                <w:sz w:val="23"/>
              </w:rPr>
              <w:t xml:space="preserve"> для ф-ра А (обробіток ґрунту)</w:t>
            </w:r>
          </w:p>
        </w:tc>
        <w:tc>
          <w:tcPr>
            <w:tcW w:w="1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0,21</w:t>
            </w:r>
          </w:p>
        </w:tc>
      </w:tr>
      <w:tr w:rsidR="003F6050" w:rsidTr="00053C1B">
        <w:trPr>
          <w:trHeight w:val="266"/>
        </w:trPr>
        <w:tc>
          <w:tcPr>
            <w:tcW w:w="6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5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265" w:lineRule="exact"/>
              <w:ind w:left="1920"/>
              <w:rPr>
                <w:rFonts w:ascii="Times New Roman" w:eastAsia="Times New Roman" w:hAnsi="Times New Roman"/>
                <w:w w:val="98"/>
                <w:sz w:val="30"/>
                <w:vertAlign w:val="subscript"/>
              </w:rPr>
            </w:pPr>
            <w:r>
              <w:rPr>
                <w:rFonts w:ascii="Times New Roman" w:eastAsia="Times New Roman" w:hAnsi="Times New Roman"/>
                <w:w w:val="98"/>
                <w:sz w:val="23"/>
              </w:rPr>
              <w:t>НІР</w:t>
            </w:r>
            <w:r>
              <w:rPr>
                <w:rFonts w:ascii="Times New Roman" w:eastAsia="Times New Roman" w:hAnsi="Times New Roman"/>
                <w:w w:val="98"/>
                <w:sz w:val="30"/>
                <w:vertAlign w:val="subscript"/>
              </w:rPr>
              <w:t>05</w:t>
            </w:r>
          </w:p>
        </w:tc>
        <w:tc>
          <w:tcPr>
            <w:tcW w:w="50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264" w:lineRule="exac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для ф-ра В (удобрення)</w:t>
            </w:r>
          </w:p>
        </w:tc>
        <w:tc>
          <w:tcPr>
            <w:tcW w:w="1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F6050" w:rsidRDefault="003F6050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0,15</w:t>
            </w:r>
          </w:p>
        </w:tc>
      </w:tr>
    </w:tbl>
    <w:p w:rsidR="003F6050" w:rsidRDefault="003F6050" w:rsidP="003F6050">
      <w:pPr>
        <w:spacing w:line="112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0" w:lineRule="atLeast"/>
        <w:ind w:left="6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У  </w:t>
      </w:r>
      <w:proofErr w:type="spellStart"/>
      <w:r>
        <w:rPr>
          <w:rFonts w:ascii="Times New Roman" w:eastAsia="Times New Roman" w:hAnsi="Times New Roman"/>
          <w:sz w:val="28"/>
        </w:rPr>
        <w:t>зернопаропросапній</w:t>
      </w:r>
      <w:proofErr w:type="spellEnd"/>
      <w:r>
        <w:rPr>
          <w:rFonts w:ascii="Times New Roman" w:eastAsia="Times New Roman" w:hAnsi="Times New Roman"/>
          <w:sz w:val="28"/>
        </w:rPr>
        <w:t xml:space="preserve">  сівозміні  на  фоні  внесення  під  цукрові  буряки</w:t>
      </w:r>
    </w:p>
    <w:p w:rsidR="003F6050" w:rsidRDefault="003F6050" w:rsidP="003F6050">
      <w:pPr>
        <w:numPr>
          <w:ilvl w:val="0"/>
          <w:numId w:val="1"/>
        </w:numPr>
        <w:tabs>
          <w:tab w:val="left" w:pos="537"/>
        </w:tabs>
        <w:spacing w:line="223" w:lineRule="auto"/>
        <w:ind w:left="120" w:right="100" w:hanging="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т/га гною + N</w:t>
      </w:r>
      <w:r>
        <w:rPr>
          <w:rFonts w:ascii="Times New Roman" w:eastAsia="Times New Roman" w:hAnsi="Times New Roman"/>
          <w:sz w:val="36"/>
          <w:vertAlign w:val="subscript"/>
        </w:rPr>
        <w:t>90</w:t>
      </w:r>
      <w:r>
        <w:rPr>
          <w:rFonts w:ascii="Times New Roman" w:eastAsia="Times New Roman" w:hAnsi="Times New Roman"/>
          <w:sz w:val="28"/>
        </w:rPr>
        <w:t>Р</w:t>
      </w:r>
      <w:r>
        <w:rPr>
          <w:rFonts w:ascii="Times New Roman" w:eastAsia="Times New Roman" w:hAnsi="Times New Roman"/>
          <w:sz w:val="36"/>
          <w:vertAlign w:val="subscript"/>
        </w:rPr>
        <w:t>120</w:t>
      </w:r>
      <w:r>
        <w:rPr>
          <w:rFonts w:ascii="Times New Roman" w:eastAsia="Times New Roman" w:hAnsi="Times New Roman"/>
          <w:sz w:val="28"/>
        </w:rPr>
        <w:t>К</w:t>
      </w:r>
      <w:r>
        <w:rPr>
          <w:rFonts w:ascii="Times New Roman" w:eastAsia="Times New Roman" w:hAnsi="Times New Roman"/>
          <w:sz w:val="36"/>
          <w:vertAlign w:val="subscript"/>
        </w:rPr>
        <w:t>90</w:t>
      </w:r>
      <w:r>
        <w:rPr>
          <w:rFonts w:ascii="Times New Roman" w:eastAsia="Times New Roman" w:hAnsi="Times New Roman"/>
          <w:sz w:val="28"/>
        </w:rPr>
        <w:t xml:space="preserve"> + солома + гичка (вар. 47) </w:t>
      </w:r>
      <w:proofErr w:type="spellStart"/>
      <w:r>
        <w:rPr>
          <w:rFonts w:ascii="Times New Roman" w:eastAsia="Times New Roman" w:hAnsi="Times New Roman"/>
          <w:sz w:val="28"/>
        </w:rPr>
        <w:t>відмічено</w:t>
      </w:r>
      <w:proofErr w:type="spellEnd"/>
      <w:r>
        <w:rPr>
          <w:rFonts w:ascii="Times New Roman" w:eastAsia="Times New Roman" w:hAnsi="Times New Roman"/>
          <w:sz w:val="28"/>
        </w:rPr>
        <w:t xml:space="preserve"> підвищення урожайності ячменю до величин 3,79 т/га, що було більше на 0,72 т/га порівняно з фоном без добрив, без соломи, без гички (вар. 45). Потрібно відзначити, що застосування під цукрові буряки 25 т/га гною + +N</w:t>
      </w:r>
      <w:r>
        <w:rPr>
          <w:rFonts w:ascii="Times New Roman" w:eastAsia="Times New Roman" w:hAnsi="Times New Roman"/>
          <w:sz w:val="36"/>
          <w:vertAlign w:val="subscript"/>
        </w:rPr>
        <w:t>90</w:t>
      </w:r>
      <w:r>
        <w:rPr>
          <w:rFonts w:ascii="Times New Roman" w:eastAsia="Times New Roman" w:hAnsi="Times New Roman"/>
          <w:sz w:val="28"/>
        </w:rPr>
        <w:t>Р</w:t>
      </w:r>
      <w:r>
        <w:rPr>
          <w:rFonts w:ascii="Times New Roman" w:eastAsia="Times New Roman" w:hAnsi="Times New Roman"/>
          <w:sz w:val="36"/>
          <w:vertAlign w:val="subscript"/>
        </w:rPr>
        <w:t>120</w:t>
      </w:r>
      <w:r>
        <w:rPr>
          <w:rFonts w:ascii="Times New Roman" w:eastAsia="Times New Roman" w:hAnsi="Times New Roman"/>
          <w:sz w:val="28"/>
        </w:rPr>
        <w:t>К</w:t>
      </w:r>
      <w:r>
        <w:rPr>
          <w:rFonts w:ascii="Times New Roman" w:eastAsia="Times New Roman" w:hAnsi="Times New Roman"/>
          <w:sz w:val="36"/>
          <w:vertAlign w:val="subscript"/>
        </w:rPr>
        <w:t>90</w:t>
      </w:r>
      <w:r>
        <w:rPr>
          <w:rFonts w:ascii="Times New Roman" w:eastAsia="Times New Roman" w:hAnsi="Times New Roman"/>
          <w:sz w:val="28"/>
        </w:rPr>
        <w:t xml:space="preserve"> + солома + гичка мало післядію на вирощування ячменю та сприяло в плодозмінній (вар. 11), просапній (вар. 29) і </w:t>
      </w:r>
      <w:proofErr w:type="spellStart"/>
      <w:r>
        <w:rPr>
          <w:rFonts w:ascii="Times New Roman" w:eastAsia="Times New Roman" w:hAnsi="Times New Roman"/>
          <w:sz w:val="28"/>
        </w:rPr>
        <w:t>зернопаропросапній</w:t>
      </w:r>
      <w:proofErr w:type="spellEnd"/>
      <w:r>
        <w:rPr>
          <w:rFonts w:ascii="Times New Roman" w:eastAsia="Times New Roman" w:hAnsi="Times New Roman"/>
          <w:sz w:val="28"/>
        </w:rPr>
        <w:t xml:space="preserve"> (вар. 47) сівозмінах отриманню урожайності ячменю на одному рівні, 3,75; 3,54 і 3,79 т/га відповідно.</w:t>
      </w:r>
    </w:p>
    <w:p w:rsidR="003F6050" w:rsidRDefault="003F6050" w:rsidP="003F6050">
      <w:pPr>
        <w:spacing w:line="26" w:lineRule="exact"/>
        <w:rPr>
          <w:rFonts w:ascii="Times New Roman" w:eastAsia="Times New Roman" w:hAnsi="Times New Roman"/>
          <w:sz w:val="28"/>
        </w:rPr>
      </w:pPr>
    </w:p>
    <w:p w:rsidR="003F6050" w:rsidRDefault="003F6050" w:rsidP="003F6050">
      <w:pPr>
        <w:spacing w:line="224" w:lineRule="auto"/>
        <w:ind w:left="120" w:right="100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Висновки. У плодозмінній, просапній і </w:t>
      </w:r>
      <w:proofErr w:type="spellStart"/>
      <w:r>
        <w:rPr>
          <w:rFonts w:ascii="Times New Roman" w:eastAsia="Times New Roman" w:hAnsi="Times New Roman"/>
          <w:sz w:val="28"/>
        </w:rPr>
        <w:t>зернопаропросапній</w:t>
      </w:r>
      <w:proofErr w:type="spellEnd"/>
      <w:r>
        <w:rPr>
          <w:rFonts w:ascii="Times New Roman" w:eastAsia="Times New Roman" w:hAnsi="Times New Roman"/>
          <w:sz w:val="28"/>
        </w:rPr>
        <w:t xml:space="preserve"> сівозмінах на фоні застосування під цукрові буряки добрив у дозі 25 т/га гною + N</w:t>
      </w:r>
      <w:r>
        <w:rPr>
          <w:rFonts w:ascii="Times New Roman" w:eastAsia="Times New Roman" w:hAnsi="Times New Roman"/>
          <w:sz w:val="36"/>
          <w:vertAlign w:val="subscript"/>
        </w:rPr>
        <w:t>90</w:t>
      </w:r>
      <w:r>
        <w:rPr>
          <w:rFonts w:ascii="Times New Roman" w:eastAsia="Times New Roman" w:hAnsi="Times New Roman"/>
          <w:sz w:val="28"/>
        </w:rPr>
        <w:t>Р</w:t>
      </w:r>
      <w:r>
        <w:rPr>
          <w:rFonts w:ascii="Times New Roman" w:eastAsia="Times New Roman" w:hAnsi="Times New Roman"/>
          <w:sz w:val="36"/>
          <w:vertAlign w:val="subscript"/>
        </w:rPr>
        <w:t>120</w:t>
      </w:r>
      <w:r>
        <w:rPr>
          <w:rFonts w:ascii="Times New Roman" w:eastAsia="Times New Roman" w:hAnsi="Times New Roman"/>
          <w:sz w:val="28"/>
        </w:rPr>
        <w:t>К</w:t>
      </w:r>
      <w:r>
        <w:rPr>
          <w:rFonts w:ascii="Times New Roman" w:eastAsia="Times New Roman" w:hAnsi="Times New Roman"/>
          <w:sz w:val="36"/>
          <w:vertAlign w:val="subscript"/>
        </w:rPr>
        <w:t>90</w:t>
      </w:r>
      <w:r>
        <w:rPr>
          <w:rFonts w:ascii="Times New Roman" w:eastAsia="Times New Roman" w:hAnsi="Times New Roman"/>
          <w:sz w:val="28"/>
        </w:rPr>
        <w:t xml:space="preserve"> + +солома, гичка відмічена післядія їх на ячмінь, що сприяло істотному підвищенню його урожайності відповідно на 1,14; 0,61 і 0,84 т/га порівняно з фоном без добрив, без соломи, без гички.</w:t>
      </w:r>
    </w:p>
    <w:p w:rsidR="003F6050" w:rsidRDefault="003F6050" w:rsidP="003F6050">
      <w:pPr>
        <w:spacing w:line="332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0" w:lineRule="atLeast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Бібліографічний список</w:t>
      </w:r>
    </w:p>
    <w:p w:rsidR="003F6050" w:rsidRDefault="003F6050" w:rsidP="003F6050">
      <w:pPr>
        <w:spacing w:line="7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numPr>
          <w:ilvl w:val="0"/>
          <w:numId w:val="1"/>
        </w:numPr>
        <w:tabs>
          <w:tab w:val="left" w:pos="491"/>
        </w:tabs>
        <w:spacing w:line="234" w:lineRule="auto"/>
        <w:ind w:left="400" w:right="120" w:hanging="287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Доспехов</w:t>
      </w:r>
      <w:proofErr w:type="spellEnd"/>
      <w:r>
        <w:rPr>
          <w:rFonts w:ascii="Times New Roman" w:eastAsia="Times New Roman" w:hAnsi="Times New Roman"/>
          <w:sz w:val="24"/>
        </w:rPr>
        <w:t xml:space="preserve"> Б.А. Методика </w:t>
      </w:r>
      <w:proofErr w:type="spellStart"/>
      <w:r>
        <w:rPr>
          <w:rFonts w:ascii="Times New Roman" w:eastAsia="Times New Roman" w:hAnsi="Times New Roman"/>
          <w:sz w:val="24"/>
        </w:rPr>
        <w:t>полевого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опыта</w:t>
      </w:r>
      <w:proofErr w:type="spellEnd"/>
      <w:r>
        <w:rPr>
          <w:rFonts w:ascii="Times New Roman" w:eastAsia="Times New Roman" w:hAnsi="Times New Roman"/>
          <w:sz w:val="24"/>
        </w:rPr>
        <w:t xml:space="preserve"> с основами </w:t>
      </w:r>
      <w:proofErr w:type="spellStart"/>
      <w:r>
        <w:rPr>
          <w:rFonts w:ascii="Times New Roman" w:eastAsia="Times New Roman" w:hAnsi="Times New Roman"/>
          <w:sz w:val="24"/>
        </w:rPr>
        <w:t>статистической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обработки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результатов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исследований</w:t>
      </w:r>
      <w:proofErr w:type="spellEnd"/>
      <w:r>
        <w:rPr>
          <w:rFonts w:ascii="Times New Roman" w:eastAsia="Times New Roman" w:hAnsi="Times New Roman"/>
          <w:sz w:val="24"/>
        </w:rPr>
        <w:t>. Москва: Колос, 1979. 416 с.</w:t>
      </w:r>
    </w:p>
    <w:p w:rsidR="003F6050" w:rsidRDefault="003F6050" w:rsidP="003F6050">
      <w:pPr>
        <w:spacing w:line="14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numPr>
          <w:ilvl w:val="0"/>
          <w:numId w:val="1"/>
        </w:numPr>
        <w:tabs>
          <w:tab w:val="left" w:pos="464"/>
        </w:tabs>
        <w:spacing w:line="234" w:lineRule="auto"/>
        <w:ind w:left="400" w:right="120" w:hanging="287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Роїк</w:t>
      </w:r>
      <w:proofErr w:type="spellEnd"/>
      <w:r>
        <w:rPr>
          <w:rFonts w:ascii="Times New Roman" w:eastAsia="Times New Roman" w:hAnsi="Times New Roman"/>
          <w:sz w:val="24"/>
        </w:rPr>
        <w:t xml:space="preserve"> М.В., </w:t>
      </w:r>
      <w:proofErr w:type="spellStart"/>
      <w:r>
        <w:rPr>
          <w:rFonts w:ascii="Times New Roman" w:eastAsia="Times New Roman" w:hAnsi="Times New Roman"/>
          <w:sz w:val="24"/>
        </w:rPr>
        <w:t>Гізбуллін</w:t>
      </w:r>
      <w:proofErr w:type="spellEnd"/>
      <w:r>
        <w:rPr>
          <w:rFonts w:ascii="Times New Roman" w:eastAsia="Times New Roman" w:hAnsi="Times New Roman"/>
          <w:sz w:val="24"/>
        </w:rPr>
        <w:t xml:space="preserve"> Н.Г., Сінченко В.М., </w:t>
      </w:r>
      <w:proofErr w:type="spellStart"/>
      <w:r>
        <w:rPr>
          <w:rFonts w:ascii="Times New Roman" w:eastAsia="Times New Roman" w:hAnsi="Times New Roman"/>
          <w:sz w:val="24"/>
        </w:rPr>
        <w:t>Присяжнюк</w:t>
      </w:r>
      <w:proofErr w:type="spellEnd"/>
      <w:r>
        <w:rPr>
          <w:rFonts w:ascii="Times New Roman" w:eastAsia="Times New Roman" w:hAnsi="Times New Roman"/>
          <w:sz w:val="24"/>
        </w:rPr>
        <w:t xml:space="preserve"> О.І. Методики проведення досліджень у буряківництві Київ.: ФОП </w:t>
      </w:r>
      <w:proofErr w:type="spellStart"/>
      <w:r>
        <w:rPr>
          <w:rFonts w:ascii="Times New Roman" w:eastAsia="Times New Roman" w:hAnsi="Times New Roman"/>
          <w:sz w:val="24"/>
        </w:rPr>
        <w:t>Корзун</w:t>
      </w:r>
      <w:proofErr w:type="spellEnd"/>
      <w:r>
        <w:rPr>
          <w:rFonts w:ascii="Times New Roman" w:eastAsia="Times New Roman" w:hAnsi="Times New Roman"/>
          <w:sz w:val="24"/>
        </w:rPr>
        <w:t xml:space="preserve"> Д.Ю., 2014. 373с.</w:t>
      </w:r>
    </w:p>
    <w:p w:rsidR="003F6050" w:rsidRDefault="003F6050" w:rsidP="003F6050">
      <w:pPr>
        <w:spacing w:line="13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numPr>
          <w:ilvl w:val="0"/>
          <w:numId w:val="1"/>
        </w:numPr>
        <w:tabs>
          <w:tab w:val="left" w:pos="421"/>
        </w:tabs>
        <w:spacing w:line="236" w:lineRule="auto"/>
        <w:ind w:left="400" w:right="100" w:hanging="287"/>
        <w:jc w:val="both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Цвей</w:t>
      </w:r>
      <w:proofErr w:type="spellEnd"/>
      <w:r>
        <w:rPr>
          <w:rFonts w:ascii="Times New Roman" w:eastAsia="Times New Roman" w:hAnsi="Times New Roman"/>
          <w:sz w:val="24"/>
        </w:rPr>
        <w:t xml:space="preserve"> Я.П., </w:t>
      </w:r>
      <w:proofErr w:type="spellStart"/>
      <w:r>
        <w:rPr>
          <w:rFonts w:ascii="Times New Roman" w:eastAsia="Times New Roman" w:hAnsi="Times New Roman"/>
          <w:sz w:val="24"/>
        </w:rPr>
        <w:t>Широконос</w:t>
      </w:r>
      <w:proofErr w:type="spellEnd"/>
      <w:r>
        <w:rPr>
          <w:rFonts w:ascii="Times New Roman" w:eastAsia="Times New Roman" w:hAnsi="Times New Roman"/>
          <w:sz w:val="24"/>
        </w:rPr>
        <w:t xml:space="preserve"> А.М.,. Пастух М.О, Горобець Н.А. Продуктивність ячменю в </w:t>
      </w:r>
      <w:proofErr w:type="spellStart"/>
      <w:r>
        <w:rPr>
          <w:rFonts w:ascii="Times New Roman" w:eastAsia="Times New Roman" w:hAnsi="Times New Roman"/>
          <w:sz w:val="24"/>
        </w:rPr>
        <w:t>короткоротаційних</w:t>
      </w:r>
      <w:proofErr w:type="spellEnd"/>
      <w:r>
        <w:rPr>
          <w:rFonts w:ascii="Times New Roman" w:eastAsia="Times New Roman" w:hAnsi="Times New Roman"/>
          <w:sz w:val="24"/>
        </w:rPr>
        <w:t xml:space="preserve"> бурякових сівозмінах від післядії добрив. </w:t>
      </w:r>
      <w:r>
        <w:rPr>
          <w:rFonts w:ascii="Times New Roman" w:eastAsia="Times New Roman" w:hAnsi="Times New Roman"/>
          <w:i/>
          <w:sz w:val="24"/>
        </w:rPr>
        <w:t>Цукрові буряки.</w:t>
      </w:r>
      <w:r>
        <w:rPr>
          <w:rFonts w:ascii="Times New Roman" w:eastAsia="Times New Roman" w:hAnsi="Times New Roman"/>
          <w:sz w:val="24"/>
        </w:rPr>
        <w:t xml:space="preserve"> 2004. № 5. С. 4-5.</w:t>
      </w:r>
    </w:p>
    <w:p w:rsidR="003F6050" w:rsidRDefault="003F6050" w:rsidP="003F6050">
      <w:pPr>
        <w:spacing w:line="13" w:lineRule="exact"/>
        <w:rPr>
          <w:rFonts w:ascii="Times New Roman" w:eastAsia="Times New Roman" w:hAnsi="Times New Roman"/>
          <w:sz w:val="24"/>
        </w:rPr>
      </w:pPr>
    </w:p>
    <w:p w:rsidR="003F6050" w:rsidRDefault="003F6050" w:rsidP="003F6050">
      <w:pPr>
        <w:numPr>
          <w:ilvl w:val="0"/>
          <w:numId w:val="1"/>
        </w:numPr>
        <w:tabs>
          <w:tab w:val="left" w:pos="447"/>
        </w:tabs>
        <w:spacing w:line="234" w:lineRule="auto"/>
        <w:ind w:left="400" w:right="120" w:hanging="287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Цвей</w:t>
      </w:r>
      <w:proofErr w:type="spellEnd"/>
      <w:r>
        <w:rPr>
          <w:rFonts w:ascii="Times New Roman" w:eastAsia="Times New Roman" w:hAnsi="Times New Roman"/>
          <w:sz w:val="24"/>
        </w:rPr>
        <w:t xml:space="preserve"> Я.П., Горобець А.М. Продуктивність </w:t>
      </w:r>
      <w:proofErr w:type="spellStart"/>
      <w:r>
        <w:rPr>
          <w:rFonts w:ascii="Times New Roman" w:eastAsia="Times New Roman" w:hAnsi="Times New Roman"/>
          <w:sz w:val="24"/>
        </w:rPr>
        <w:t>короткоротаційних</w:t>
      </w:r>
      <w:proofErr w:type="spellEnd"/>
      <w:r>
        <w:rPr>
          <w:rFonts w:ascii="Times New Roman" w:eastAsia="Times New Roman" w:hAnsi="Times New Roman"/>
          <w:sz w:val="24"/>
        </w:rPr>
        <w:t xml:space="preserve"> сівозмін в Лісостепу України. </w:t>
      </w:r>
      <w:r>
        <w:rPr>
          <w:rFonts w:ascii="Times New Roman" w:eastAsia="Times New Roman" w:hAnsi="Times New Roman"/>
          <w:i/>
          <w:sz w:val="24"/>
        </w:rPr>
        <w:t>Цукрові буряки</w:t>
      </w:r>
      <w:r>
        <w:rPr>
          <w:rFonts w:ascii="Times New Roman" w:eastAsia="Times New Roman" w:hAnsi="Times New Roman"/>
          <w:sz w:val="24"/>
        </w:rPr>
        <w:t>. 2006. № 6. С.10-11.</w:t>
      </w:r>
    </w:p>
    <w:p w:rsidR="003F6050" w:rsidRDefault="003F6050" w:rsidP="003F6050">
      <w:pPr>
        <w:spacing w:line="150" w:lineRule="exact"/>
        <w:rPr>
          <w:rFonts w:ascii="Times New Roman" w:eastAsia="Times New Roman" w:hAnsi="Times New Roman"/>
        </w:rPr>
      </w:pPr>
    </w:p>
    <w:p w:rsidR="003F6050" w:rsidRDefault="003F6050" w:rsidP="003F6050">
      <w:pPr>
        <w:spacing w:line="0" w:lineRule="atLeast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85</w:t>
      </w:r>
    </w:p>
    <w:p w:rsidR="003F6050" w:rsidRDefault="003F6050" w:rsidP="003F6050">
      <w:pPr>
        <w:spacing w:line="0" w:lineRule="atLeast"/>
        <w:jc w:val="center"/>
        <w:rPr>
          <w:rFonts w:ascii="Times New Roman" w:eastAsia="Times New Roman" w:hAnsi="Times New Roman"/>
          <w:sz w:val="24"/>
        </w:rPr>
        <w:sectPr w:rsidR="003F6050">
          <w:pgSz w:w="11900" w:h="16838"/>
          <w:pgMar w:top="1039" w:right="1026" w:bottom="430" w:left="1020" w:header="0" w:footer="0" w:gutter="0"/>
          <w:cols w:space="0" w:equalWidth="0">
            <w:col w:w="9860"/>
          </w:cols>
          <w:docGrid w:linePitch="360"/>
        </w:sectPr>
      </w:pPr>
    </w:p>
    <w:p w:rsidR="00F83092" w:rsidRDefault="00F83092">
      <w:bookmarkStart w:id="4" w:name="_GoBack"/>
      <w:bookmarkEnd w:id="4"/>
    </w:p>
    <w:sectPr w:rsidR="00F8309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EC6A5896"/>
    <w:lvl w:ilvl="0" w:tplc="FFFFFFFF">
      <w:numFmt w:val="none"/>
      <w:lvlText w:val=""/>
      <w:lvlJc w:val="left"/>
      <w:pPr>
        <w:tabs>
          <w:tab w:val="num" w:pos="360"/>
        </w:tabs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634C574C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03"/>
    <w:multiLevelType w:val="hybridMultilevel"/>
    <w:tmpl w:val="24E99DD6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start w:val="5888"/>
      <w:numFmt w:val="decimal"/>
      <w:lvlText w:val=""/>
      <w:lvlJc w:val="left"/>
    </w:lvl>
    <w:lvl w:ilvl="5" w:tplc="FFFFFFFF">
      <w:start w:val="5888"/>
      <w:numFmt w:val="decimal"/>
      <w:lvlText w:val=""/>
      <w:lvlJc w:val="left"/>
    </w:lvl>
    <w:lvl w:ilvl="6" w:tplc="FFFFFFFF">
      <w:start w:val="5888"/>
      <w:numFmt w:val="decimal"/>
      <w:lvlText w:val=""/>
      <w:lvlJc w:val="left"/>
    </w:lvl>
    <w:lvl w:ilvl="7" w:tplc="FFFFFFFF">
      <w:start w:val="5888"/>
      <w:numFmt w:val="decimal"/>
      <w:lvlText w:val=""/>
      <w:lvlJc w:val="left"/>
    </w:lvl>
    <w:lvl w:ilvl="8" w:tplc="FFFFFFFF">
      <w:start w:val="5888"/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6050"/>
    <w:rsid w:val="00034322"/>
    <w:rsid w:val="00047165"/>
    <w:rsid w:val="000C0E22"/>
    <w:rsid w:val="00105B8A"/>
    <w:rsid w:val="00363160"/>
    <w:rsid w:val="003B5932"/>
    <w:rsid w:val="003F6050"/>
    <w:rsid w:val="00460269"/>
    <w:rsid w:val="004B27BA"/>
    <w:rsid w:val="00624E1C"/>
    <w:rsid w:val="00700003"/>
    <w:rsid w:val="00846B5B"/>
    <w:rsid w:val="00A44202"/>
    <w:rsid w:val="00AB6085"/>
    <w:rsid w:val="00AD102D"/>
    <w:rsid w:val="00DC7EE4"/>
    <w:rsid w:val="00F034AF"/>
    <w:rsid w:val="00F67EE6"/>
    <w:rsid w:val="00F8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6050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6050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5891</Words>
  <Characters>3358</Characters>
  <Application>Microsoft Office Word</Application>
  <DocSecurity>0</DocSecurity>
  <Lines>27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Felis</dc:creator>
  <cp:lastModifiedBy>Felis</cp:lastModifiedBy>
  <cp:revision>1</cp:revision>
  <dcterms:created xsi:type="dcterms:W3CDTF">2020-01-26T19:04:00Z</dcterms:created>
  <dcterms:modified xsi:type="dcterms:W3CDTF">2020-01-26T19:10:00Z</dcterms:modified>
</cp:coreProperties>
</file>