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0EA2" w:rsidRPr="00C87030" w:rsidRDefault="000754A5" w:rsidP="004C0EA2">
      <w:pPr>
        <w:widowControl w:val="0"/>
        <w:spacing w:after="0" w:line="240" w:lineRule="auto"/>
        <w:jc w:val="center"/>
        <w:rPr>
          <w:rFonts w:ascii="Times New Roman" w:eastAsia="Times New Roman" w:hAnsi="Times New Roman" w:cs="Times New Roman"/>
          <w:b/>
          <w:sz w:val="28"/>
          <w:szCs w:val="28"/>
          <w:lang w:val="uk-UA" w:eastAsia="ru-RU"/>
        </w:rPr>
      </w:pPr>
      <w:bookmarkStart w:id="0" w:name="_GoBack"/>
      <w:bookmarkEnd w:id="0"/>
      <w:r>
        <w:rPr>
          <w:rFonts w:ascii="Times New Roman" w:eastAsia="Times New Roman" w:hAnsi="Times New Roman" w:cs="Times New Roman"/>
          <w:b/>
          <w:sz w:val="28"/>
          <w:szCs w:val="28"/>
          <w:lang w:val="uk-UA" w:eastAsia="ru-RU"/>
        </w:rPr>
        <w:t>ПОЛТАВСЬКИЙ ДЕРЖАВНИЙ АГРАРНИЙ</w:t>
      </w:r>
      <w:r w:rsidR="004C0EA2" w:rsidRPr="00C87030">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УНІВЕРСИТЕТ</w:t>
      </w:r>
    </w:p>
    <w:p w:rsidR="004C0EA2" w:rsidRPr="00C87030" w:rsidRDefault="004C0EA2" w:rsidP="004C0EA2">
      <w:pPr>
        <w:widowControl w:val="0"/>
        <w:spacing w:after="0" w:line="240" w:lineRule="auto"/>
        <w:jc w:val="center"/>
        <w:rPr>
          <w:rFonts w:ascii="Times New Roman" w:eastAsia="Times New Roman" w:hAnsi="Times New Roman" w:cs="Times New Roman"/>
          <w:b/>
          <w:sz w:val="28"/>
          <w:szCs w:val="28"/>
          <w:lang w:val="uk-UA" w:eastAsia="ru-RU"/>
        </w:rPr>
      </w:pPr>
      <w:r w:rsidRPr="00C87030">
        <w:rPr>
          <w:rFonts w:ascii="Times New Roman" w:eastAsia="Times New Roman" w:hAnsi="Times New Roman" w:cs="Times New Roman"/>
          <w:b/>
          <w:sz w:val="28"/>
          <w:szCs w:val="28"/>
          <w:lang w:val="uk-UA" w:eastAsia="ru-RU"/>
        </w:rPr>
        <w:t>Факультет технології виробництва і переробки продукції тваринництва</w:t>
      </w:r>
    </w:p>
    <w:p w:rsidR="004C0EA2" w:rsidRPr="00C87030" w:rsidRDefault="004C0EA2" w:rsidP="004C0EA2">
      <w:pPr>
        <w:widowControl w:val="0"/>
        <w:spacing w:after="0" w:line="240" w:lineRule="auto"/>
        <w:jc w:val="center"/>
        <w:rPr>
          <w:rFonts w:ascii="Times New Roman" w:eastAsia="Times New Roman" w:hAnsi="Times New Roman" w:cs="Times New Roman"/>
          <w:sz w:val="24"/>
          <w:szCs w:val="24"/>
          <w:lang w:val="uk-UA" w:eastAsia="ru-RU"/>
        </w:rPr>
      </w:pPr>
      <w:r w:rsidRPr="00C87030">
        <w:rPr>
          <w:rFonts w:ascii="Times New Roman" w:eastAsia="Times New Roman" w:hAnsi="Times New Roman" w:cs="Times New Roman"/>
          <w:b/>
          <w:sz w:val="28"/>
          <w:szCs w:val="28"/>
          <w:lang w:val="uk-UA" w:eastAsia="ru-RU"/>
        </w:rPr>
        <w:t xml:space="preserve">Кафедра </w:t>
      </w:r>
      <w:r w:rsidR="00C408E6">
        <w:rPr>
          <w:rFonts w:ascii="Times New Roman" w:eastAsia="Times New Roman" w:hAnsi="Times New Roman" w:cs="Times New Roman"/>
          <w:b/>
          <w:sz w:val="28"/>
          <w:szCs w:val="28"/>
          <w:lang w:val="uk-UA" w:eastAsia="ru-RU"/>
        </w:rPr>
        <w:t>технології продукції тваринництва</w:t>
      </w:r>
    </w:p>
    <w:p w:rsidR="004C0EA2" w:rsidRPr="00C87030" w:rsidRDefault="004C0EA2" w:rsidP="004C0EA2">
      <w:pPr>
        <w:widowControl w:val="0"/>
        <w:spacing w:after="0" w:line="240" w:lineRule="auto"/>
        <w:jc w:val="center"/>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center"/>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center"/>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center"/>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center"/>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center"/>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center"/>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center"/>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center"/>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center"/>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center"/>
        <w:rPr>
          <w:rFonts w:ascii="Times New Roman" w:eastAsia="Times New Roman" w:hAnsi="Times New Roman" w:cs="Times New Roman"/>
          <w:sz w:val="28"/>
          <w:szCs w:val="28"/>
          <w:lang w:val="uk-UA" w:eastAsia="ru-RU"/>
        </w:rPr>
      </w:pPr>
    </w:p>
    <w:p w:rsidR="004C0EA2" w:rsidRPr="00C87030" w:rsidRDefault="004C0EA2" w:rsidP="004C0EA2">
      <w:pPr>
        <w:widowControl w:val="0"/>
        <w:spacing w:after="0" w:line="240" w:lineRule="auto"/>
        <w:jc w:val="center"/>
        <w:rPr>
          <w:rFonts w:ascii="Times New Roman" w:eastAsia="Times New Roman" w:hAnsi="Times New Roman" w:cs="Times New Roman"/>
          <w:sz w:val="28"/>
          <w:szCs w:val="28"/>
          <w:lang w:val="uk-UA" w:eastAsia="ru-RU"/>
        </w:rPr>
      </w:pPr>
      <w:r w:rsidRPr="00C87030">
        <w:rPr>
          <w:rFonts w:ascii="Times New Roman" w:eastAsia="Times New Roman" w:hAnsi="Times New Roman" w:cs="Times New Roman"/>
          <w:b/>
          <w:sz w:val="28"/>
          <w:szCs w:val="28"/>
          <w:lang w:val="uk-UA" w:eastAsia="ru-RU"/>
        </w:rPr>
        <w:t>ПОЯСНЮВАЛЬНА ЗАПИСКА</w:t>
      </w:r>
    </w:p>
    <w:p w:rsidR="004C0EA2" w:rsidRPr="00C87030" w:rsidRDefault="004C0EA2" w:rsidP="004C0EA2">
      <w:pPr>
        <w:widowControl w:val="0"/>
        <w:spacing w:after="0" w:line="240" w:lineRule="auto"/>
        <w:jc w:val="center"/>
        <w:rPr>
          <w:rFonts w:ascii="Times New Roman" w:eastAsia="Times New Roman" w:hAnsi="Times New Roman" w:cs="Times New Roman"/>
          <w:sz w:val="28"/>
          <w:szCs w:val="28"/>
          <w:u w:val="single"/>
          <w:lang w:val="uk-UA" w:eastAsia="ru-RU"/>
        </w:rPr>
      </w:pPr>
      <w:r w:rsidRPr="00C87030">
        <w:rPr>
          <w:rFonts w:ascii="Times New Roman" w:eastAsia="Times New Roman" w:hAnsi="Times New Roman" w:cs="Times New Roman"/>
          <w:sz w:val="28"/>
          <w:szCs w:val="28"/>
          <w:lang w:val="uk-UA" w:eastAsia="ru-RU"/>
        </w:rPr>
        <w:t>до кваліфікаційної роботи на здобуття ступеня вищої освіти</w:t>
      </w:r>
    </w:p>
    <w:p w:rsidR="004C0EA2" w:rsidRPr="00C87030" w:rsidRDefault="00C408E6" w:rsidP="004C0EA2">
      <w:pPr>
        <w:widowControl w:val="0"/>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8"/>
          <w:szCs w:val="28"/>
          <w:u w:val="single"/>
          <w:lang w:val="uk-UA" w:eastAsia="ru-RU"/>
        </w:rPr>
        <w:t>магістр</w:t>
      </w:r>
    </w:p>
    <w:p w:rsidR="004C0EA2" w:rsidRPr="00C87030" w:rsidRDefault="004C0EA2" w:rsidP="004C0EA2">
      <w:pPr>
        <w:widowControl w:val="0"/>
        <w:spacing w:after="0" w:line="240" w:lineRule="auto"/>
        <w:jc w:val="center"/>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center"/>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center"/>
        <w:rPr>
          <w:rFonts w:ascii="Times New Roman" w:eastAsia="Times New Roman" w:hAnsi="Times New Roman" w:cs="Times New Roman"/>
          <w:sz w:val="24"/>
          <w:szCs w:val="24"/>
          <w:lang w:val="uk-UA" w:eastAsia="ru-RU"/>
        </w:rPr>
      </w:pPr>
      <w:r w:rsidRPr="00C87030">
        <w:rPr>
          <w:rFonts w:ascii="Times New Roman" w:eastAsia="Times New Roman" w:hAnsi="Times New Roman" w:cs="Times New Roman"/>
          <w:sz w:val="24"/>
          <w:szCs w:val="24"/>
          <w:lang w:val="uk-UA" w:eastAsia="ru-RU"/>
        </w:rPr>
        <w:t xml:space="preserve">на тему: </w:t>
      </w:r>
      <w:r w:rsidRPr="00C87030">
        <w:rPr>
          <w:rFonts w:ascii="Times New Roman" w:eastAsia="Times New Roman" w:hAnsi="Times New Roman" w:cs="Times New Roman"/>
          <w:b/>
          <w:sz w:val="40"/>
          <w:szCs w:val="40"/>
          <w:lang w:val="uk-UA" w:eastAsia="ru-RU"/>
        </w:rPr>
        <w:t>«</w:t>
      </w:r>
      <w:r w:rsidR="00C408E6" w:rsidRPr="00C408E6">
        <w:rPr>
          <w:rFonts w:ascii="Times New Roman" w:eastAsia="Times New Roman" w:hAnsi="Times New Roman" w:cs="Times New Roman"/>
          <w:b/>
          <w:sz w:val="40"/>
          <w:szCs w:val="40"/>
          <w:lang w:val="uk-UA" w:eastAsia="ru-RU"/>
        </w:rPr>
        <w:t>Оптимі</w:t>
      </w:r>
      <w:r w:rsidR="00C408E6">
        <w:rPr>
          <w:rFonts w:ascii="Times New Roman" w:eastAsia="Times New Roman" w:hAnsi="Times New Roman" w:cs="Times New Roman"/>
          <w:b/>
          <w:sz w:val="40"/>
          <w:szCs w:val="40"/>
          <w:lang w:val="uk-UA" w:eastAsia="ru-RU"/>
        </w:rPr>
        <w:t>зація технології витяжних сирів</w:t>
      </w:r>
      <w:r w:rsidRPr="00C87030">
        <w:rPr>
          <w:rFonts w:ascii="Times New Roman" w:eastAsia="Times New Roman" w:hAnsi="Times New Roman" w:cs="Times New Roman"/>
          <w:b/>
          <w:sz w:val="40"/>
          <w:szCs w:val="40"/>
          <w:lang w:val="uk-UA" w:eastAsia="ru-RU"/>
        </w:rPr>
        <w:t>»</w:t>
      </w:r>
    </w:p>
    <w:p w:rsidR="004C0EA2" w:rsidRPr="00C87030" w:rsidRDefault="004C0EA2" w:rsidP="004C0EA2">
      <w:pPr>
        <w:widowControl w:val="0"/>
        <w:spacing w:after="0" w:line="240" w:lineRule="auto"/>
        <w:jc w:val="center"/>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center"/>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center"/>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center"/>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center"/>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center"/>
        <w:rPr>
          <w:rFonts w:ascii="Times New Roman" w:eastAsia="Times New Roman" w:hAnsi="Times New Roman" w:cs="Times New Roman"/>
          <w:sz w:val="24"/>
          <w:szCs w:val="24"/>
          <w:lang w:val="uk-UA" w:eastAsia="ru-RU"/>
        </w:rPr>
      </w:pPr>
    </w:p>
    <w:p w:rsidR="004C0EA2" w:rsidRPr="00C87030" w:rsidRDefault="00754183" w:rsidP="004C0EA2">
      <w:pPr>
        <w:widowControl w:val="0"/>
        <w:spacing w:after="0" w:line="240" w:lineRule="auto"/>
        <w:ind w:left="3969"/>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Виконала</w:t>
      </w:r>
      <w:r w:rsidR="004C0EA2" w:rsidRPr="00C87030">
        <w:rPr>
          <w:rFonts w:ascii="Times New Roman" w:eastAsia="Times New Roman" w:hAnsi="Times New Roman" w:cs="Times New Roman"/>
          <w:sz w:val="24"/>
          <w:szCs w:val="24"/>
          <w:lang w:val="uk-UA" w:eastAsia="ru-RU"/>
        </w:rPr>
        <w:t xml:space="preserve">: здобувач вищої освіти </w:t>
      </w:r>
    </w:p>
    <w:p w:rsidR="004C0EA2" w:rsidRPr="00C87030" w:rsidRDefault="004C0EA2" w:rsidP="004C0EA2">
      <w:pPr>
        <w:widowControl w:val="0"/>
        <w:spacing w:after="0" w:line="240" w:lineRule="auto"/>
        <w:ind w:left="3969"/>
        <w:rPr>
          <w:rFonts w:ascii="Times New Roman" w:eastAsia="Times New Roman" w:hAnsi="Times New Roman" w:cs="Times New Roman"/>
          <w:sz w:val="24"/>
          <w:szCs w:val="24"/>
          <w:lang w:val="uk-UA" w:eastAsia="ru-RU"/>
        </w:rPr>
      </w:pPr>
      <w:r w:rsidRPr="00C87030">
        <w:rPr>
          <w:rFonts w:ascii="Times New Roman" w:eastAsia="Times New Roman" w:hAnsi="Times New Roman" w:cs="Times New Roman"/>
          <w:sz w:val="24"/>
          <w:szCs w:val="24"/>
          <w:lang w:val="uk-UA" w:eastAsia="ru-RU"/>
        </w:rPr>
        <w:t xml:space="preserve">за освітньо-професійною програмою </w:t>
      </w:r>
      <w:r w:rsidRPr="00C87030">
        <w:rPr>
          <w:rFonts w:ascii="Times New Roman" w:eastAsia="Times New Roman" w:hAnsi="Times New Roman" w:cs="Times New Roman"/>
          <w:sz w:val="24"/>
          <w:szCs w:val="24"/>
          <w:u w:val="single"/>
          <w:lang w:val="uk-UA" w:eastAsia="ru-RU"/>
        </w:rPr>
        <w:t>Технологія виробництва і переробки продукції тваринництва</w:t>
      </w:r>
    </w:p>
    <w:p w:rsidR="004C0EA2" w:rsidRPr="00C87030" w:rsidRDefault="004C0EA2" w:rsidP="004C0EA2">
      <w:pPr>
        <w:widowControl w:val="0"/>
        <w:spacing w:after="0" w:line="240" w:lineRule="auto"/>
        <w:ind w:left="3969"/>
        <w:rPr>
          <w:rFonts w:ascii="Times New Roman" w:eastAsia="Times New Roman" w:hAnsi="Times New Roman" w:cs="Times New Roman"/>
          <w:sz w:val="24"/>
          <w:szCs w:val="24"/>
          <w:lang w:val="uk-UA" w:eastAsia="ru-RU"/>
        </w:rPr>
      </w:pPr>
      <w:r w:rsidRPr="00C87030">
        <w:rPr>
          <w:rFonts w:ascii="Times New Roman" w:eastAsia="Times New Roman" w:hAnsi="Times New Roman" w:cs="Times New Roman"/>
          <w:sz w:val="24"/>
          <w:szCs w:val="24"/>
          <w:lang w:val="uk-UA" w:eastAsia="ru-RU"/>
        </w:rPr>
        <w:t xml:space="preserve">спеціальності </w:t>
      </w:r>
      <w:r w:rsidRPr="00C87030">
        <w:rPr>
          <w:rFonts w:ascii="Times New Roman" w:eastAsia="Times New Roman" w:hAnsi="Times New Roman" w:cs="Times New Roman"/>
          <w:sz w:val="24"/>
          <w:szCs w:val="24"/>
          <w:u w:val="single"/>
          <w:lang w:val="uk-UA" w:eastAsia="ru-RU"/>
        </w:rPr>
        <w:t>204 Технологія виробництва і переробки продукції тваринництва</w:t>
      </w:r>
    </w:p>
    <w:p w:rsidR="004C0EA2" w:rsidRPr="00C87030" w:rsidRDefault="004C0EA2" w:rsidP="004C0EA2">
      <w:pPr>
        <w:widowControl w:val="0"/>
        <w:spacing w:after="0" w:line="240" w:lineRule="auto"/>
        <w:ind w:left="3969"/>
        <w:rPr>
          <w:rFonts w:ascii="Times New Roman" w:eastAsia="Times New Roman" w:hAnsi="Times New Roman" w:cs="Times New Roman"/>
          <w:sz w:val="24"/>
          <w:szCs w:val="24"/>
          <w:lang w:val="uk-UA" w:eastAsia="ru-RU"/>
        </w:rPr>
      </w:pPr>
      <w:r w:rsidRPr="00C87030">
        <w:rPr>
          <w:rFonts w:ascii="Times New Roman" w:eastAsia="Times New Roman" w:hAnsi="Times New Roman" w:cs="Times New Roman"/>
          <w:sz w:val="24"/>
          <w:szCs w:val="24"/>
          <w:lang w:val="uk-UA" w:eastAsia="ru-RU"/>
        </w:rPr>
        <w:t xml:space="preserve">ступеня вищої освіти </w:t>
      </w:r>
      <w:r w:rsidR="00922FC6">
        <w:rPr>
          <w:rFonts w:ascii="Times New Roman" w:eastAsia="Times New Roman" w:hAnsi="Times New Roman" w:cs="Times New Roman"/>
          <w:sz w:val="24"/>
          <w:szCs w:val="24"/>
          <w:u w:val="single"/>
          <w:lang w:val="uk-UA" w:eastAsia="ru-RU"/>
        </w:rPr>
        <w:t>магістр</w:t>
      </w:r>
    </w:p>
    <w:p w:rsidR="004C0EA2" w:rsidRPr="00C87030" w:rsidRDefault="004C0EA2" w:rsidP="004C0EA2">
      <w:pPr>
        <w:widowControl w:val="0"/>
        <w:spacing w:after="0" w:line="240" w:lineRule="auto"/>
        <w:ind w:left="3969"/>
        <w:rPr>
          <w:rFonts w:ascii="Times New Roman" w:eastAsia="Times New Roman" w:hAnsi="Times New Roman" w:cs="Times New Roman"/>
          <w:sz w:val="24"/>
          <w:szCs w:val="24"/>
          <w:lang w:val="uk-UA" w:eastAsia="ru-RU"/>
        </w:rPr>
      </w:pPr>
      <w:r w:rsidRPr="00C87030">
        <w:rPr>
          <w:rFonts w:ascii="Times New Roman" w:eastAsia="Times New Roman" w:hAnsi="Times New Roman" w:cs="Times New Roman"/>
          <w:sz w:val="24"/>
          <w:szCs w:val="24"/>
          <w:lang w:val="uk-UA" w:eastAsia="ru-RU"/>
        </w:rPr>
        <w:t>групи _</w:t>
      </w:r>
      <w:r w:rsidRPr="00C87030">
        <w:rPr>
          <w:rFonts w:ascii="Times New Roman" w:eastAsia="Times New Roman" w:hAnsi="Times New Roman" w:cs="Times New Roman"/>
          <w:sz w:val="24"/>
          <w:szCs w:val="24"/>
          <w:u w:val="single"/>
          <w:lang w:val="uk-UA" w:eastAsia="ru-RU"/>
        </w:rPr>
        <w:t>204ТВППТ</w:t>
      </w:r>
      <w:r w:rsidR="00922FC6">
        <w:rPr>
          <w:rFonts w:ascii="Times New Roman" w:eastAsia="Times New Roman" w:hAnsi="Times New Roman" w:cs="Times New Roman"/>
          <w:sz w:val="24"/>
          <w:szCs w:val="24"/>
          <w:u w:val="single"/>
          <w:lang w:val="uk-UA" w:eastAsia="ru-RU"/>
        </w:rPr>
        <w:t>мд_2</w:t>
      </w:r>
      <w:r w:rsidRPr="00C87030">
        <w:rPr>
          <w:rFonts w:ascii="Times New Roman" w:eastAsia="Times New Roman" w:hAnsi="Times New Roman" w:cs="Times New Roman"/>
          <w:sz w:val="24"/>
          <w:szCs w:val="24"/>
          <w:lang w:val="uk-UA" w:eastAsia="ru-RU"/>
        </w:rPr>
        <w:t>_</w:t>
      </w:r>
    </w:p>
    <w:p w:rsidR="004C0EA2" w:rsidRPr="00922FC6" w:rsidRDefault="009742F7" w:rsidP="004C0EA2">
      <w:pPr>
        <w:widowControl w:val="0"/>
        <w:spacing w:after="0" w:line="240" w:lineRule="auto"/>
        <w:ind w:left="3969"/>
        <w:rPr>
          <w:rFonts w:ascii="Times New Roman" w:eastAsia="Times New Roman" w:hAnsi="Times New Roman" w:cs="Times New Roman"/>
          <w:color w:val="FF0000"/>
          <w:sz w:val="24"/>
          <w:szCs w:val="24"/>
          <w:lang w:val="uk-UA" w:eastAsia="ru-RU"/>
        </w:rPr>
      </w:pPr>
      <w:r w:rsidRPr="009742F7">
        <w:rPr>
          <w:rFonts w:ascii="Times New Roman" w:eastAsia="Times New Roman" w:hAnsi="Times New Roman" w:cs="Times New Roman"/>
          <w:sz w:val="24"/>
          <w:szCs w:val="24"/>
          <w:lang w:val="uk-UA" w:eastAsia="ru-RU"/>
        </w:rPr>
        <w:t>ШАПАРЕНКО АНАТОЛІЙ ВІКТОРОВИЧ</w:t>
      </w:r>
    </w:p>
    <w:p w:rsidR="004C0EA2" w:rsidRPr="00C87030" w:rsidRDefault="004C0EA2" w:rsidP="004C0EA2">
      <w:pPr>
        <w:widowControl w:val="0"/>
        <w:spacing w:after="0" w:line="240" w:lineRule="auto"/>
        <w:ind w:left="3969"/>
        <w:rPr>
          <w:rFonts w:ascii="Times New Roman" w:eastAsia="Times New Roman" w:hAnsi="Times New Roman" w:cs="Times New Roman"/>
          <w:sz w:val="24"/>
          <w:szCs w:val="24"/>
          <w:lang w:val="uk-UA" w:eastAsia="ru-RU"/>
        </w:rPr>
      </w:pPr>
      <w:r w:rsidRPr="00C87030">
        <w:rPr>
          <w:rFonts w:ascii="Times New Roman" w:eastAsia="Times New Roman" w:hAnsi="Times New Roman" w:cs="Times New Roman"/>
          <w:sz w:val="24"/>
          <w:szCs w:val="24"/>
          <w:lang w:val="uk-UA" w:eastAsia="ru-RU"/>
        </w:rPr>
        <w:t xml:space="preserve">Керівник: </w:t>
      </w:r>
      <w:r w:rsidR="00922FC6">
        <w:rPr>
          <w:rFonts w:ascii="Times New Roman" w:eastAsia="Times New Roman" w:hAnsi="Times New Roman" w:cs="Times New Roman"/>
          <w:sz w:val="24"/>
          <w:szCs w:val="24"/>
          <w:u w:val="single"/>
          <w:lang w:val="uk-UA" w:eastAsia="ru-RU"/>
        </w:rPr>
        <w:t>Оксана КРАВЧЕНКО</w:t>
      </w:r>
    </w:p>
    <w:p w:rsidR="004C0EA2" w:rsidRPr="00C87030" w:rsidRDefault="004C0EA2" w:rsidP="004C0EA2">
      <w:pPr>
        <w:widowControl w:val="0"/>
        <w:spacing w:after="0" w:line="240" w:lineRule="auto"/>
        <w:ind w:left="3969"/>
        <w:rPr>
          <w:rFonts w:ascii="Times New Roman" w:eastAsia="Times New Roman" w:hAnsi="Times New Roman" w:cs="Times New Roman"/>
          <w:sz w:val="24"/>
          <w:szCs w:val="24"/>
          <w:lang w:val="uk-UA" w:eastAsia="ru-RU"/>
        </w:rPr>
      </w:pPr>
      <w:r w:rsidRPr="00C87030">
        <w:rPr>
          <w:rFonts w:ascii="Times New Roman" w:eastAsia="Times New Roman" w:hAnsi="Times New Roman" w:cs="Times New Roman"/>
          <w:sz w:val="24"/>
          <w:szCs w:val="24"/>
          <w:lang w:val="uk-UA" w:eastAsia="ru-RU"/>
        </w:rPr>
        <w:t xml:space="preserve">Рецензент: </w:t>
      </w:r>
      <w:r w:rsidR="00922FC6">
        <w:rPr>
          <w:rFonts w:ascii="Times New Roman" w:eastAsia="Times New Roman" w:hAnsi="Times New Roman" w:cs="Times New Roman"/>
          <w:sz w:val="24"/>
          <w:szCs w:val="24"/>
          <w:u w:val="single"/>
          <w:lang w:val="uk-UA" w:eastAsia="ru-RU"/>
        </w:rPr>
        <w:t>Ніна БУДНИК</w:t>
      </w:r>
    </w:p>
    <w:p w:rsidR="004C0EA2" w:rsidRPr="00C87030" w:rsidRDefault="004C0EA2" w:rsidP="004C0EA2">
      <w:pPr>
        <w:widowControl w:val="0"/>
        <w:spacing w:after="0" w:line="240" w:lineRule="auto"/>
        <w:jc w:val="right"/>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right"/>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right"/>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right"/>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right"/>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right"/>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right"/>
        <w:rPr>
          <w:rFonts w:ascii="Times New Roman" w:eastAsia="Times New Roman" w:hAnsi="Times New Roman" w:cs="Times New Roman"/>
          <w:sz w:val="24"/>
          <w:szCs w:val="24"/>
          <w:lang w:val="uk-UA" w:eastAsia="ru-RU"/>
        </w:rPr>
      </w:pPr>
    </w:p>
    <w:p w:rsidR="004C0EA2" w:rsidRDefault="004C0EA2" w:rsidP="004C0EA2">
      <w:pPr>
        <w:widowControl w:val="0"/>
        <w:spacing w:after="0" w:line="240" w:lineRule="auto"/>
        <w:jc w:val="right"/>
        <w:rPr>
          <w:rFonts w:ascii="Times New Roman" w:eastAsia="Times New Roman" w:hAnsi="Times New Roman" w:cs="Times New Roman"/>
          <w:sz w:val="24"/>
          <w:szCs w:val="24"/>
          <w:lang w:val="uk-UA" w:eastAsia="ru-RU"/>
        </w:rPr>
      </w:pPr>
    </w:p>
    <w:p w:rsidR="00922FC6" w:rsidRDefault="00922FC6" w:rsidP="004C0EA2">
      <w:pPr>
        <w:widowControl w:val="0"/>
        <w:spacing w:after="0" w:line="240" w:lineRule="auto"/>
        <w:jc w:val="right"/>
        <w:rPr>
          <w:rFonts w:ascii="Times New Roman" w:eastAsia="Times New Roman" w:hAnsi="Times New Roman" w:cs="Times New Roman"/>
          <w:sz w:val="24"/>
          <w:szCs w:val="24"/>
          <w:lang w:val="uk-UA" w:eastAsia="ru-RU"/>
        </w:rPr>
      </w:pPr>
    </w:p>
    <w:p w:rsidR="00922FC6" w:rsidRPr="00C87030" w:rsidRDefault="00922FC6" w:rsidP="004C0EA2">
      <w:pPr>
        <w:widowControl w:val="0"/>
        <w:spacing w:after="0" w:line="240" w:lineRule="auto"/>
        <w:jc w:val="right"/>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right"/>
        <w:rPr>
          <w:rFonts w:ascii="Times New Roman" w:eastAsia="Times New Roman" w:hAnsi="Times New Roman" w:cs="Times New Roman"/>
          <w:sz w:val="24"/>
          <w:szCs w:val="24"/>
          <w:lang w:val="uk-UA" w:eastAsia="ru-RU"/>
        </w:rPr>
      </w:pPr>
    </w:p>
    <w:p w:rsidR="004C0EA2" w:rsidRPr="00C87030" w:rsidRDefault="004C0EA2" w:rsidP="004C0EA2">
      <w:pPr>
        <w:widowControl w:val="0"/>
        <w:spacing w:after="0" w:line="240" w:lineRule="auto"/>
        <w:jc w:val="right"/>
        <w:rPr>
          <w:rFonts w:ascii="Times New Roman" w:eastAsia="Times New Roman" w:hAnsi="Times New Roman" w:cs="Times New Roman"/>
          <w:sz w:val="24"/>
          <w:szCs w:val="24"/>
          <w:lang w:val="uk-UA" w:eastAsia="ru-RU"/>
        </w:rPr>
      </w:pPr>
    </w:p>
    <w:p w:rsidR="004C0EA2" w:rsidRPr="00C87030" w:rsidRDefault="000754A5" w:rsidP="004C0EA2">
      <w:pPr>
        <w:widowControl w:val="0"/>
        <w:spacing w:after="0" w:line="240" w:lineRule="auto"/>
        <w:jc w:val="center"/>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Полтава – 2023</w:t>
      </w:r>
      <w:r w:rsidR="004C0EA2" w:rsidRPr="00C87030">
        <w:rPr>
          <w:rFonts w:ascii="Times New Roman" w:eastAsia="Times New Roman" w:hAnsi="Times New Roman" w:cs="Times New Roman"/>
          <w:b/>
          <w:sz w:val="24"/>
          <w:szCs w:val="24"/>
          <w:lang w:val="uk-UA" w:eastAsia="ru-RU"/>
        </w:rPr>
        <w:t xml:space="preserve"> року</w:t>
      </w:r>
    </w:p>
    <w:p w:rsidR="004C0EA2" w:rsidRPr="00C87030" w:rsidRDefault="004C0EA2" w:rsidP="004C0EA2">
      <w:pPr>
        <w:suppressAutoHyphens/>
        <w:spacing w:after="0" w:line="360" w:lineRule="auto"/>
        <w:jc w:val="center"/>
        <w:rPr>
          <w:rFonts w:ascii="Times New Roman" w:eastAsia="Times New Roman" w:hAnsi="Times New Roman" w:cs="Times New Roman"/>
          <w:b/>
          <w:bCs/>
          <w:sz w:val="28"/>
          <w:szCs w:val="28"/>
          <w:lang w:val="uk-UA" w:eastAsia="zh-CN"/>
        </w:rPr>
      </w:pPr>
    </w:p>
    <w:p w:rsidR="007E26DA" w:rsidRPr="003D556B" w:rsidRDefault="007E26DA" w:rsidP="007E26DA">
      <w:pPr>
        <w:jc w:val="center"/>
        <w:rPr>
          <w:rFonts w:ascii="Times New Roman" w:hAnsi="Times New Roman" w:cs="Times New Roman"/>
          <w:b/>
          <w:sz w:val="28"/>
          <w:szCs w:val="28"/>
          <w:lang w:val="uk-UA"/>
        </w:rPr>
      </w:pPr>
      <w:r w:rsidRPr="003D556B">
        <w:rPr>
          <w:rFonts w:ascii="Times New Roman" w:hAnsi="Times New Roman" w:cs="Times New Roman"/>
          <w:b/>
          <w:sz w:val="28"/>
          <w:szCs w:val="28"/>
        </w:rPr>
        <w:lastRenderedPageBreak/>
        <w:t>ЗМ</w:t>
      </w:r>
      <w:r w:rsidRPr="003D556B">
        <w:rPr>
          <w:rFonts w:ascii="Times New Roman" w:hAnsi="Times New Roman" w:cs="Times New Roman"/>
          <w:b/>
          <w:sz w:val="28"/>
          <w:szCs w:val="28"/>
          <w:lang w:val="uk-UA"/>
        </w:rPr>
        <w:t>ІСТ</w:t>
      </w:r>
    </w:p>
    <w:p w:rsidR="007E26DA" w:rsidRDefault="007E26DA" w:rsidP="007E26DA">
      <w:pPr>
        <w:jc w:val="center"/>
        <w:rPr>
          <w:rFonts w:ascii="Times New Roman" w:hAnsi="Times New Roman" w:cs="Times New Roman"/>
          <w:sz w:val="28"/>
          <w:szCs w:val="28"/>
          <w:lang w:val="uk-UA"/>
        </w:rPr>
      </w:pPr>
    </w:p>
    <w:tbl>
      <w:tblPr>
        <w:tblStyle w:val="ac"/>
        <w:tblW w:w="0" w:type="auto"/>
        <w:tblLook w:val="04A0" w:firstRow="1" w:lastRow="0" w:firstColumn="1" w:lastColumn="0" w:noHBand="0" w:noVBand="1"/>
      </w:tblPr>
      <w:tblGrid>
        <w:gridCol w:w="8217"/>
        <w:gridCol w:w="1128"/>
      </w:tblGrid>
      <w:tr w:rsidR="007E26DA" w:rsidTr="007E26DA">
        <w:tc>
          <w:tcPr>
            <w:tcW w:w="8217" w:type="dxa"/>
            <w:tcBorders>
              <w:top w:val="nil"/>
              <w:left w:val="nil"/>
              <w:bottom w:val="nil"/>
              <w:right w:val="nil"/>
            </w:tcBorders>
          </w:tcPr>
          <w:p w:rsidR="007E26DA" w:rsidRDefault="007E26DA" w:rsidP="000A3B26">
            <w:pPr>
              <w:spacing w:line="360" w:lineRule="auto"/>
              <w:jc w:val="center"/>
              <w:rPr>
                <w:rFonts w:ascii="Times New Roman" w:hAnsi="Times New Roman" w:cs="Times New Roman"/>
                <w:sz w:val="28"/>
                <w:szCs w:val="28"/>
                <w:lang w:val="uk-UA"/>
              </w:rPr>
            </w:pPr>
          </w:p>
        </w:tc>
        <w:tc>
          <w:tcPr>
            <w:tcW w:w="1128" w:type="dxa"/>
            <w:tcBorders>
              <w:top w:val="nil"/>
              <w:left w:val="nil"/>
              <w:bottom w:val="nil"/>
              <w:right w:val="nil"/>
            </w:tcBorders>
          </w:tcPr>
          <w:p w:rsidR="007E26DA" w:rsidRDefault="007E26DA" w:rsidP="000A3B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Стор.</w:t>
            </w:r>
          </w:p>
        </w:tc>
      </w:tr>
      <w:tr w:rsidR="007E26DA" w:rsidTr="007E26DA">
        <w:tc>
          <w:tcPr>
            <w:tcW w:w="8217" w:type="dxa"/>
            <w:tcBorders>
              <w:top w:val="nil"/>
              <w:left w:val="nil"/>
              <w:bottom w:val="nil"/>
              <w:right w:val="nil"/>
            </w:tcBorders>
          </w:tcPr>
          <w:p w:rsidR="007E26DA" w:rsidRDefault="007E26DA" w:rsidP="000A3B26">
            <w:pPr>
              <w:spacing w:line="360" w:lineRule="auto"/>
              <w:jc w:val="both"/>
              <w:rPr>
                <w:rFonts w:ascii="Times New Roman" w:hAnsi="Times New Roman" w:cs="Times New Roman"/>
                <w:sz w:val="28"/>
                <w:szCs w:val="28"/>
                <w:lang w:val="uk-UA"/>
              </w:rPr>
            </w:pPr>
            <w:r w:rsidRPr="00580186">
              <w:rPr>
                <w:rFonts w:ascii="Times New Roman" w:hAnsi="Times New Roman" w:cs="Times New Roman"/>
                <w:sz w:val="28"/>
                <w:szCs w:val="28"/>
                <w:lang w:val="uk-UA"/>
              </w:rPr>
              <w:t>ВСТУП</w:t>
            </w:r>
          </w:p>
        </w:tc>
        <w:tc>
          <w:tcPr>
            <w:tcW w:w="1128" w:type="dxa"/>
            <w:tcBorders>
              <w:top w:val="nil"/>
              <w:left w:val="nil"/>
              <w:bottom w:val="nil"/>
              <w:right w:val="nil"/>
            </w:tcBorders>
          </w:tcPr>
          <w:p w:rsidR="007E26DA" w:rsidRDefault="007E26DA" w:rsidP="000A3B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E26DA" w:rsidTr="007E26DA">
        <w:tc>
          <w:tcPr>
            <w:tcW w:w="8217" w:type="dxa"/>
            <w:tcBorders>
              <w:top w:val="nil"/>
              <w:left w:val="nil"/>
              <w:bottom w:val="nil"/>
              <w:right w:val="nil"/>
            </w:tcBorders>
          </w:tcPr>
          <w:p w:rsidR="007E26DA" w:rsidRDefault="007E26DA" w:rsidP="000A3B26">
            <w:pPr>
              <w:spacing w:line="360" w:lineRule="auto"/>
              <w:jc w:val="both"/>
              <w:rPr>
                <w:rFonts w:ascii="Times New Roman" w:hAnsi="Times New Roman" w:cs="Times New Roman"/>
                <w:sz w:val="28"/>
                <w:szCs w:val="28"/>
                <w:lang w:val="uk-UA"/>
              </w:rPr>
            </w:pPr>
            <w:r w:rsidRPr="00580186">
              <w:rPr>
                <w:rFonts w:ascii="Times New Roman" w:hAnsi="Times New Roman" w:cs="Times New Roman"/>
                <w:sz w:val="28"/>
                <w:szCs w:val="28"/>
                <w:lang w:val="uk-UA"/>
              </w:rPr>
              <w:t>РОЗДІЛ 1</w:t>
            </w:r>
            <w:r>
              <w:rPr>
                <w:rFonts w:ascii="Times New Roman" w:hAnsi="Times New Roman" w:cs="Times New Roman"/>
                <w:sz w:val="28"/>
                <w:szCs w:val="28"/>
                <w:lang w:val="uk-UA"/>
              </w:rPr>
              <w:t xml:space="preserve">. </w:t>
            </w:r>
            <w:r w:rsidRPr="00580186">
              <w:rPr>
                <w:rFonts w:ascii="Times New Roman" w:hAnsi="Times New Roman" w:cs="Times New Roman"/>
                <w:sz w:val="28"/>
                <w:szCs w:val="28"/>
                <w:lang w:val="uk-UA"/>
              </w:rPr>
              <w:t>ОГЛЯД ЛІТЕРАТУРИ</w:t>
            </w:r>
          </w:p>
        </w:tc>
        <w:tc>
          <w:tcPr>
            <w:tcW w:w="1128" w:type="dxa"/>
            <w:tcBorders>
              <w:top w:val="nil"/>
              <w:left w:val="nil"/>
              <w:bottom w:val="nil"/>
              <w:right w:val="nil"/>
            </w:tcBorders>
          </w:tcPr>
          <w:p w:rsidR="007E26DA" w:rsidRDefault="007E26DA" w:rsidP="000A3B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7E26DA" w:rsidTr="007E26DA">
        <w:tc>
          <w:tcPr>
            <w:tcW w:w="8217" w:type="dxa"/>
            <w:tcBorders>
              <w:top w:val="nil"/>
              <w:left w:val="nil"/>
              <w:bottom w:val="nil"/>
              <w:right w:val="nil"/>
            </w:tcBorders>
          </w:tcPr>
          <w:p w:rsidR="007E26DA" w:rsidRDefault="007E26DA" w:rsidP="000A3B26">
            <w:pPr>
              <w:spacing w:line="360" w:lineRule="auto"/>
              <w:jc w:val="both"/>
              <w:rPr>
                <w:rFonts w:ascii="Times New Roman" w:hAnsi="Times New Roman" w:cs="Times New Roman"/>
                <w:sz w:val="28"/>
                <w:szCs w:val="28"/>
                <w:lang w:val="uk-UA"/>
              </w:rPr>
            </w:pPr>
            <w:r w:rsidRPr="00580186">
              <w:rPr>
                <w:rFonts w:ascii="Times New Roman" w:hAnsi="Times New Roman" w:cs="Times New Roman"/>
                <w:sz w:val="28"/>
                <w:szCs w:val="28"/>
                <w:lang w:val="uk-UA"/>
              </w:rPr>
              <w:t>1.1.</w:t>
            </w:r>
            <w:r w:rsidRPr="00580186">
              <w:rPr>
                <w:rFonts w:ascii="Times New Roman" w:hAnsi="Times New Roman" w:cs="Times New Roman"/>
                <w:sz w:val="28"/>
                <w:szCs w:val="28"/>
                <w:lang w:val="uk-UA"/>
              </w:rPr>
              <w:tab/>
              <w:t>Історичні аспекти виробництва витяжних сирів</w:t>
            </w:r>
          </w:p>
        </w:tc>
        <w:tc>
          <w:tcPr>
            <w:tcW w:w="1128" w:type="dxa"/>
            <w:tcBorders>
              <w:top w:val="nil"/>
              <w:left w:val="nil"/>
              <w:bottom w:val="nil"/>
              <w:right w:val="nil"/>
            </w:tcBorders>
          </w:tcPr>
          <w:p w:rsidR="007E26DA" w:rsidRDefault="007E26DA" w:rsidP="000A3B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7E26DA" w:rsidTr="007E26DA">
        <w:tc>
          <w:tcPr>
            <w:tcW w:w="8217" w:type="dxa"/>
            <w:tcBorders>
              <w:top w:val="nil"/>
              <w:left w:val="nil"/>
              <w:bottom w:val="nil"/>
              <w:right w:val="nil"/>
            </w:tcBorders>
          </w:tcPr>
          <w:p w:rsidR="007E26DA" w:rsidRDefault="007E26DA" w:rsidP="000A3B26">
            <w:pPr>
              <w:spacing w:line="360" w:lineRule="auto"/>
              <w:jc w:val="both"/>
              <w:rPr>
                <w:rFonts w:ascii="Times New Roman" w:hAnsi="Times New Roman" w:cs="Times New Roman"/>
                <w:sz w:val="28"/>
                <w:szCs w:val="28"/>
                <w:lang w:val="uk-UA"/>
              </w:rPr>
            </w:pPr>
            <w:r w:rsidRPr="00E33A42">
              <w:rPr>
                <w:rFonts w:ascii="Times New Roman" w:hAnsi="Times New Roman" w:cs="Times New Roman"/>
                <w:sz w:val="28"/>
                <w:szCs w:val="28"/>
                <w:lang w:val="uk-UA"/>
              </w:rPr>
              <w:t>1.</w:t>
            </w:r>
            <w:r>
              <w:rPr>
                <w:rFonts w:ascii="Times New Roman" w:hAnsi="Times New Roman" w:cs="Times New Roman"/>
                <w:sz w:val="28"/>
                <w:szCs w:val="28"/>
                <w:lang w:val="uk-UA"/>
              </w:rPr>
              <w:t>2. Особливості виробництва сиру</w:t>
            </w:r>
          </w:p>
        </w:tc>
        <w:tc>
          <w:tcPr>
            <w:tcW w:w="1128" w:type="dxa"/>
            <w:tcBorders>
              <w:top w:val="nil"/>
              <w:left w:val="nil"/>
              <w:bottom w:val="nil"/>
              <w:right w:val="nil"/>
            </w:tcBorders>
          </w:tcPr>
          <w:p w:rsidR="007E26DA" w:rsidRDefault="007E26DA" w:rsidP="000A3B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7E26DA" w:rsidTr="007E26DA">
        <w:tc>
          <w:tcPr>
            <w:tcW w:w="8217" w:type="dxa"/>
            <w:tcBorders>
              <w:top w:val="nil"/>
              <w:left w:val="nil"/>
              <w:bottom w:val="nil"/>
              <w:right w:val="nil"/>
            </w:tcBorders>
          </w:tcPr>
          <w:p w:rsidR="007E26DA" w:rsidRDefault="007E26DA" w:rsidP="000A3B26">
            <w:pPr>
              <w:spacing w:line="360" w:lineRule="auto"/>
              <w:jc w:val="both"/>
              <w:rPr>
                <w:rFonts w:ascii="Times New Roman" w:hAnsi="Times New Roman" w:cs="Times New Roman"/>
                <w:sz w:val="28"/>
                <w:szCs w:val="28"/>
                <w:lang w:val="uk-UA"/>
              </w:rPr>
            </w:pPr>
            <w:r w:rsidRPr="00E33A42">
              <w:rPr>
                <w:rFonts w:ascii="Times New Roman" w:hAnsi="Times New Roman" w:cs="Times New Roman"/>
                <w:sz w:val="28"/>
                <w:szCs w:val="28"/>
                <w:lang w:val="uk-UA"/>
              </w:rPr>
              <w:t>РОЗДІЛ 2</w:t>
            </w:r>
            <w:r>
              <w:rPr>
                <w:rFonts w:ascii="Times New Roman" w:hAnsi="Times New Roman" w:cs="Times New Roman"/>
                <w:sz w:val="28"/>
                <w:szCs w:val="28"/>
                <w:lang w:val="uk-UA"/>
              </w:rPr>
              <w:t xml:space="preserve">. </w:t>
            </w:r>
            <w:r w:rsidRPr="00E33A42">
              <w:rPr>
                <w:rFonts w:ascii="Times New Roman" w:hAnsi="Times New Roman" w:cs="Times New Roman"/>
                <w:sz w:val="28"/>
                <w:szCs w:val="28"/>
                <w:lang w:val="uk-UA"/>
              </w:rPr>
              <w:t>МАТЕРІАЛИ ТА МЕТОДИ ДОСЛІДЖЕНЬ</w:t>
            </w:r>
          </w:p>
        </w:tc>
        <w:tc>
          <w:tcPr>
            <w:tcW w:w="1128" w:type="dxa"/>
            <w:tcBorders>
              <w:top w:val="nil"/>
              <w:left w:val="nil"/>
              <w:bottom w:val="nil"/>
              <w:right w:val="nil"/>
            </w:tcBorders>
          </w:tcPr>
          <w:p w:rsidR="007E26DA" w:rsidRDefault="007E26DA" w:rsidP="000A3B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w:t>
            </w:r>
          </w:p>
        </w:tc>
      </w:tr>
      <w:tr w:rsidR="007E26DA" w:rsidTr="007E26DA">
        <w:tc>
          <w:tcPr>
            <w:tcW w:w="8217" w:type="dxa"/>
            <w:tcBorders>
              <w:top w:val="nil"/>
              <w:left w:val="nil"/>
              <w:bottom w:val="nil"/>
              <w:right w:val="nil"/>
            </w:tcBorders>
          </w:tcPr>
          <w:p w:rsidR="007E26DA" w:rsidRDefault="007E26DA" w:rsidP="000A3B26">
            <w:pPr>
              <w:spacing w:line="360" w:lineRule="auto"/>
              <w:jc w:val="both"/>
              <w:rPr>
                <w:rFonts w:ascii="Times New Roman" w:hAnsi="Times New Roman" w:cs="Times New Roman"/>
                <w:sz w:val="28"/>
                <w:szCs w:val="28"/>
                <w:lang w:val="uk-UA"/>
              </w:rPr>
            </w:pPr>
            <w:r w:rsidRPr="00E33A42">
              <w:rPr>
                <w:rFonts w:ascii="Times New Roman" w:hAnsi="Times New Roman" w:cs="Times New Roman"/>
                <w:sz w:val="28"/>
                <w:szCs w:val="28"/>
                <w:lang w:val="uk-UA"/>
              </w:rPr>
              <w:t>2.1. Мета та методика досліджень</w:t>
            </w:r>
          </w:p>
        </w:tc>
        <w:tc>
          <w:tcPr>
            <w:tcW w:w="1128" w:type="dxa"/>
            <w:tcBorders>
              <w:top w:val="nil"/>
              <w:left w:val="nil"/>
              <w:bottom w:val="nil"/>
              <w:right w:val="nil"/>
            </w:tcBorders>
          </w:tcPr>
          <w:p w:rsidR="007E26DA" w:rsidRDefault="007E26DA" w:rsidP="000A3B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w:t>
            </w:r>
          </w:p>
        </w:tc>
      </w:tr>
      <w:tr w:rsidR="007E26DA" w:rsidTr="007E26DA">
        <w:tc>
          <w:tcPr>
            <w:tcW w:w="8217" w:type="dxa"/>
            <w:tcBorders>
              <w:top w:val="nil"/>
              <w:left w:val="nil"/>
              <w:bottom w:val="nil"/>
              <w:right w:val="nil"/>
            </w:tcBorders>
          </w:tcPr>
          <w:p w:rsidR="007E26DA" w:rsidRDefault="007E26DA" w:rsidP="000A3B26">
            <w:pPr>
              <w:spacing w:line="360" w:lineRule="auto"/>
              <w:jc w:val="both"/>
              <w:rPr>
                <w:rFonts w:ascii="Times New Roman" w:hAnsi="Times New Roman" w:cs="Times New Roman"/>
                <w:sz w:val="28"/>
                <w:szCs w:val="28"/>
                <w:lang w:val="uk-UA"/>
              </w:rPr>
            </w:pPr>
            <w:r w:rsidRPr="00E33A42">
              <w:rPr>
                <w:rFonts w:ascii="Times New Roman" w:hAnsi="Times New Roman" w:cs="Times New Roman"/>
                <w:sz w:val="28"/>
                <w:szCs w:val="28"/>
                <w:lang w:val="uk-UA"/>
              </w:rPr>
              <w:t>2.2. Методика досліджень</w:t>
            </w:r>
          </w:p>
        </w:tc>
        <w:tc>
          <w:tcPr>
            <w:tcW w:w="1128" w:type="dxa"/>
            <w:tcBorders>
              <w:top w:val="nil"/>
              <w:left w:val="nil"/>
              <w:bottom w:val="nil"/>
              <w:right w:val="nil"/>
            </w:tcBorders>
          </w:tcPr>
          <w:p w:rsidR="007E26DA" w:rsidRDefault="007E26DA" w:rsidP="000A3B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w:t>
            </w:r>
          </w:p>
        </w:tc>
      </w:tr>
      <w:tr w:rsidR="007E26DA" w:rsidTr="007E26D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217" w:type="dxa"/>
          </w:tcPr>
          <w:p w:rsidR="007E26DA" w:rsidRDefault="007E26DA" w:rsidP="000A3B26">
            <w:pPr>
              <w:spacing w:line="360" w:lineRule="auto"/>
              <w:jc w:val="both"/>
              <w:rPr>
                <w:rFonts w:ascii="Times New Roman" w:hAnsi="Times New Roman" w:cs="Times New Roman"/>
                <w:sz w:val="28"/>
                <w:szCs w:val="28"/>
                <w:lang w:val="uk-UA"/>
              </w:rPr>
            </w:pPr>
            <w:r w:rsidRPr="00E33A42">
              <w:rPr>
                <w:rFonts w:ascii="Times New Roman" w:hAnsi="Times New Roman" w:cs="Times New Roman"/>
                <w:sz w:val="28"/>
                <w:szCs w:val="28"/>
                <w:lang w:val="uk-UA"/>
              </w:rPr>
              <w:t>2.3. Характеристика підприємства ФОП Козуб</w:t>
            </w:r>
          </w:p>
        </w:tc>
        <w:tc>
          <w:tcPr>
            <w:tcW w:w="1128" w:type="dxa"/>
          </w:tcPr>
          <w:p w:rsidR="007E26DA" w:rsidRDefault="007E26DA" w:rsidP="000A3B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w:t>
            </w:r>
          </w:p>
        </w:tc>
      </w:tr>
      <w:tr w:rsidR="007E26DA" w:rsidTr="000A3B2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217" w:type="dxa"/>
          </w:tcPr>
          <w:p w:rsidR="007E26DA" w:rsidRDefault="007E26DA" w:rsidP="000A3B26">
            <w:pPr>
              <w:spacing w:line="360" w:lineRule="auto"/>
              <w:jc w:val="both"/>
              <w:rPr>
                <w:rFonts w:ascii="Times New Roman" w:hAnsi="Times New Roman" w:cs="Times New Roman"/>
                <w:sz w:val="28"/>
                <w:szCs w:val="28"/>
                <w:lang w:val="uk-UA"/>
              </w:rPr>
            </w:pPr>
            <w:r w:rsidRPr="00E33A42">
              <w:rPr>
                <w:rFonts w:ascii="Times New Roman" w:hAnsi="Times New Roman" w:cs="Times New Roman"/>
                <w:sz w:val="28"/>
                <w:szCs w:val="28"/>
                <w:lang w:val="uk-UA"/>
              </w:rPr>
              <w:t>РОЗДІЛ 3</w:t>
            </w:r>
            <w:r>
              <w:rPr>
                <w:rFonts w:ascii="Times New Roman" w:hAnsi="Times New Roman" w:cs="Times New Roman"/>
                <w:sz w:val="28"/>
                <w:szCs w:val="28"/>
                <w:lang w:val="uk-UA"/>
              </w:rPr>
              <w:t xml:space="preserve">. </w:t>
            </w:r>
            <w:r w:rsidRPr="00E33A42">
              <w:rPr>
                <w:rFonts w:ascii="Times New Roman" w:hAnsi="Times New Roman" w:cs="Times New Roman"/>
                <w:sz w:val="28"/>
                <w:szCs w:val="28"/>
                <w:lang w:val="uk-UA"/>
              </w:rPr>
              <w:t>РЕЗУЛЬТАТИ ВЛАСНИХ ДОСЛІДЖЕНЬ</w:t>
            </w:r>
          </w:p>
        </w:tc>
        <w:tc>
          <w:tcPr>
            <w:tcW w:w="1128" w:type="dxa"/>
          </w:tcPr>
          <w:p w:rsidR="007E26DA" w:rsidRDefault="007E26DA" w:rsidP="000A3B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r>
      <w:tr w:rsidR="007E26DA" w:rsidTr="000A3B2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217" w:type="dxa"/>
          </w:tcPr>
          <w:p w:rsidR="007E26DA" w:rsidRDefault="007E26DA" w:rsidP="000A3B26">
            <w:pPr>
              <w:spacing w:line="360" w:lineRule="auto"/>
              <w:jc w:val="both"/>
              <w:rPr>
                <w:rFonts w:ascii="Times New Roman" w:hAnsi="Times New Roman" w:cs="Times New Roman"/>
                <w:sz w:val="28"/>
                <w:szCs w:val="28"/>
                <w:lang w:val="uk-UA"/>
              </w:rPr>
            </w:pPr>
            <w:r w:rsidRPr="003D556B">
              <w:rPr>
                <w:rFonts w:ascii="Times New Roman" w:hAnsi="Times New Roman" w:cs="Times New Roman"/>
                <w:sz w:val="28"/>
                <w:szCs w:val="28"/>
                <w:lang w:val="uk-UA"/>
              </w:rPr>
              <w:t>3.1. Загальна технологія виробництва витяжних сирів на підприємстві</w:t>
            </w:r>
          </w:p>
        </w:tc>
        <w:tc>
          <w:tcPr>
            <w:tcW w:w="1128" w:type="dxa"/>
          </w:tcPr>
          <w:p w:rsidR="007E26DA" w:rsidRDefault="007E26DA" w:rsidP="000A3B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r>
      <w:tr w:rsidR="007E26DA" w:rsidTr="000A3B2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217" w:type="dxa"/>
          </w:tcPr>
          <w:p w:rsidR="007E26DA" w:rsidRDefault="007E26DA" w:rsidP="000A3B26">
            <w:pPr>
              <w:spacing w:line="360" w:lineRule="auto"/>
              <w:jc w:val="both"/>
              <w:rPr>
                <w:rFonts w:ascii="Times New Roman" w:hAnsi="Times New Roman" w:cs="Times New Roman"/>
                <w:sz w:val="28"/>
                <w:szCs w:val="28"/>
                <w:lang w:val="uk-UA"/>
              </w:rPr>
            </w:pPr>
            <w:r w:rsidRPr="00E33A42">
              <w:rPr>
                <w:rFonts w:ascii="Times New Roman" w:hAnsi="Times New Roman" w:cs="Times New Roman"/>
                <w:sz w:val="28"/>
                <w:szCs w:val="28"/>
                <w:lang w:val="uk-UA"/>
              </w:rPr>
              <w:t>3.2.Оптимізація технології виробництва моцарелли</w:t>
            </w:r>
          </w:p>
        </w:tc>
        <w:tc>
          <w:tcPr>
            <w:tcW w:w="1128" w:type="dxa"/>
          </w:tcPr>
          <w:p w:rsidR="007E26DA" w:rsidRDefault="007E26DA" w:rsidP="000A3B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63</w:t>
            </w:r>
          </w:p>
        </w:tc>
      </w:tr>
      <w:tr w:rsidR="007E26DA" w:rsidTr="000A3B2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217" w:type="dxa"/>
          </w:tcPr>
          <w:p w:rsidR="007E26DA" w:rsidRPr="00E33A42" w:rsidRDefault="007E26DA" w:rsidP="000A3B26">
            <w:pPr>
              <w:spacing w:line="360" w:lineRule="auto"/>
              <w:jc w:val="both"/>
              <w:rPr>
                <w:rFonts w:ascii="Times New Roman" w:hAnsi="Times New Roman" w:cs="Times New Roman"/>
                <w:sz w:val="28"/>
                <w:szCs w:val="28"/>
                <w:lang w:val="uk-UA"/>
              </w:rPr>
            </w:pPr>
            <w:r w:rsidRPr="003D556B">
              <w:rPr>
                <w:rFonts w:ascii="Times New Roman" w:hAnsi="Times New Roman" w:cs="Times New Roman"/>
                <w:sz w:val="28"/>
                <w:szCs w:val="28"/>
                <w:lang w:val="uk-UA"/>
              </w:rPr>
              <w:t>3.3. Економічна ефективність</w:t>
            </w:r>
          </w:p>
        </w:tc>
        <w:tc>
          <w:tcPr>
            <w:tcW w:w="1128" w:type="dxa"/>
          </w:tcPr>
          <w:p w:rsidR="007E26DA" w:rsidRDefault="007E26DA" w:rsidP="000A3B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66</w:t>
            </w:r>
          </w:p>
        </w:tc>
      </w:tr>
      <w:tr w:rsidR="007E26DA" w:rsidTr="000A3B2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217" w:type="dxa"/>
          </w:tcPr>
          <w:p w:rsidR="007E26DA" w:rsidRPr="00E33A42" w:rsidRDefault="007E26DA" w:rsidP="000A3B26">
            <w:pPr>
              <w:spacing w:line="360" w:lineRule="auto"/>
              <w:jc w:val="both"/>
              <w:rPr>
                <w:rFonts w:ascii="Times New Roman" w:hAnsi="Times New Roman" w:cs="Times New Roman"/>
                <w:sz w:val="28"/>
                <w:szCs w:val="28"/>
                <w:lang w:val="uk-UA"/>
              </w:rPr>
            </w:pPr>
            <w:r w:rsidRPr="003D556B">
              <w:rPr>
                <w:rFonts w:ascii="Times New Roman" w:hAnsi="Times New Roman" w:cs="Times New Roman"/>
                <w:sz w:val="28"/>
                <w:szCs w:val="28"/>
                <w:lang w:val="uk-UA"/>
              </w:rPr>
              <w:t>ВИСНОВКИ</w:t>
            </w:r>
          </w:p>
        </w:tc>
        <w:tc>
          <w:tcPr>
            <w:tcW w:w="1128" w:type="dxa"/>
          </w:tcPr>
          <w:p w:rsidR="007E26DA" w:rsidRDefault="007E26DA" w:rsidP="000A3B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68</w:t>
            </w:r>
          </w:p>
        </w:tc>
      </w:tr>
      <w:tr w:rsidR="007E26DA" w:rsidTr="000A3B2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217" w:type="dxa"/>
          </w:tcPr>
          <w:p w:rsidR="007E26DA" w:rsidRPr="003D556B" w:rsidRDefault="007E26DA" w:rsidP="000A3B26">
            <w:pPr>
              <w:spacing w:line="360" w:lineRule="auto"/>
              <w:jc w:val="both"/>
              <w:rPr>
                <w:rFonts w:ascii="Times New Roman" w:hAnsi="Times New Roman" w:cs="Times New Roman"/>
                <w:sz w:val="28"/>
                <w:szCs w:val="28"/>
                <w:lang w:val="uk-UA"/>
              </w:rPr>
            </w:pPr>
            <w:r w:rsidRPr="003D556B">
              <w:rPr>
                <w:rFonts w:ascii="Times New Roman" w:hAnsi="Times New Roman" w:cs="Times New Roman"/>
                <w:sz w:val="28"/>
                <w:szCs w:val="28"/>
                <w:lang w:val="uk-UA"/>
              </w:rPr>
              <w:t>ПРОПОЗИЦІЇ</w:t>
            </w:r>
          </w:p>
        </w:tc>
        <w:tc>
          <w:tcPr>
            <w:tcW w:w="1128" w:type="dxa"/>
          </w:tcPr>
          <w:p w:rsidR="007E26DA" w:rsidRDefault="007E26DA" w:rsidP="000A3B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69</w:t>
            </w:r>
          </w:p>
        </w:tc>
      </w:tr>
      <w:tr w:rsidR="007E26DA" w:rsidTr="000A3B2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217" w:type="dxa"/>
          </w:tcPr>
          <w:p w:rsidR="007E26DA" w:rsidRPr="003D556B" w:rsidRDefault="007E26DA" w:rsidP="000A3B26">
            <w:pPr>
              <w:spacing w:line="360" w:lineRule="auto"/>
              <w:jc w:val="both"/>
              <w:rPr>
                <w:rFonts w:ascii="Times New Roman" w:hAnsi="Times New Roman" w:cs="Times New Roman"/>
                <w:sz w:val="28"/>
                <w:szCs w:val="28"/>
                <w:lang w:val="uk-UA"/>
              </w:rPr>
            </w:pPr>
            <w:r w:rsidRPr="003D556B">
              <w:rPr>
                <w:rFonts w:ascii="Times New Roman" w:hAnsi="Times New Roman" w:cs="Times New Roman"/>
                <w:sz w:val="28"/>
                <w:szCs w:val="28"/>
                <w:lang w:val="uk-UA"/>
              </w:rPr>
              <w:t>СПИСОК ВИКОРИСТАНИХ ДЖЕРЕЛ ІНФОРМАЦІЇ</w:t>
            </w:r>
          </w:p>
        </w:tc>
        <w:tc>
          <w:tcPr>
            <w:tcW w:w="1128" w:type="dxa"/>
          </w:tcPr>
          <w:p w:rsidR="007E26DA" w:rsidRDefault="007E26DA" w:rsidP="000A3B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70</w:t>
            </w:r>
          </w:p>
        </w:tc>
      </w:tr>
    </w:tbl>
    <w:p w:rsidR="00581006" w:rsidRDefault="00581006" w:rsidP="004C0EA2">
      <w:pPr>
        <w:spacing w:after="0" w:line="360" w:lineRule="auto"/>
        <w:ind w:firstLine="709"/>
        <w:jc w:val="center"/>
        <w:rPr>
          <w:rFonts w:ascii="Times New Roman" w:hAnsi="Times New Roman" w:cs="Times New Roman"/>
          <w:b/>
          <w:sz w:val="28"/>
          <w:szCs w:val="28"/>
          <w:lang w:val="uk-UA"/>
        </w:rPr>
      </w:pPr>
    </w:p>
    <w:p w:rsidR="00581006" w:rsidRDefault="00581006" w:rsidP="004C0EA2">
      <w:pPr>
        <w:spacing w:after="0" w:line="360" w:lineRule="auto"/>
        <w:ind w:firstLine="709"/>
        <w:jc w:val="center"/>
        <w:rPr>
          <w:rFonts w:ascii="Times New Roman" w:hAnsi="Times New Roman" w:cs="Times New Roman"/>
          <w:b/>
          <w:sz w:val="28"/>
          <w:szCs w:val="28"/>
          <w:lang w:val="uk-UA"/>
        </w:rPr>
      </w:pPr>
    </w:p>
    <w:p w:rsidR="00581006" w:rsidRDefault="00581006" w:rsidP="004C0EA2">
      <w:pPr>
        <w:spacing w:after="0" w:line="360" w:lineRule="auto"/>
        <w:ind w:firstLine="709"/>
        <w:jc w:val="center"/>
        <w:rPr>
          <w:rFonts w:ascii="Times New Roman" w:hAnsi="Times New Roman" w:cs="Times New Roman"/>
          <w:b/>
          <w:sz w:val="28"/>
          <w:szCs w:val="28"/>
          <w:lang w:val="uk-UA"/>
        </w:rPr>
      </w:pPr>
    </w:p>
    <w:p w:rsidR="00581006" w:rsidRDefault="00581006" w:rsidP="004C0EA2">
      <w:pPr>
        <w:spacing w:after="0" w:line="360" w:lineRule="auto"/>
        <w:ind w:firstLine="709"/>
        <w:jc w:val="center"/>
        <w:rPr>
          <w:rFonts w:ascii="Times New Roman" w:hAnsi="Times New Roman" w:cs="Times New Roman"/>
          <w:b/>
          <w:sz w:val="28"/>
          <w:szCs w:val="28"/>
          <w:lang w:val="uk-UA"/>
        </w:rPr>
      </w:pPr>
    </w:p>
    <w:p w:rsidR="00581006" w:rsidRDefault="00581006" w:rsidP="004C0EA2">
      <w:pPr>
        <w:spacing w:after="0" w:line="360" w:lineRule="auto"/>
        <w:ind w:firstLine="709"/>
        <w:jc w:val="center"/>
        <w:rPr>
          <w:rFonts w:ascii="Times New Roman" w:hAnsi="Times New Roman" w:cs="Times New Roman"/>
          <w:b/>
          <w:sz w:val="28"/>
          <w:szCs w:val="28"/>
          <w:lang w:val="uk-UA"/>
        </w:rPr>
      </w:pPr>
    </w:p>
    <w:p w:rsidR="004C0EA2" w:rsidRPr="00C87030" w:rsidRDefault="004C0EA2" w:rsidP="004C0EA2">
      <w:pPr>
        <w:spacing w:after="0" w:line="360" w:lineRule="auto"/>
        <w:ind w:firstLine="709"/>
        <w:jc w:val="center"/>
        <w:rPr>
          <w:rFonts w:ascii="Times New Roman" w:hAnsi="Times New Roman" w:cs="Times New Roman"/>
          <w:b/>
          <w:sz w:val="28"/>
          <w:szCs w:val="28"/>
          <w:lang w:val="uk-UA"/>
        </w:rPr>
      </w:pPr>
      <w:r w:rsidRPr="00C87030">
        <w:rPr>
          <w:rFonts w:ascii="Times New Roman" w:hAnsi="Times New Roman" w:cs="Times New Roman"/>
          <w:b/>
          <w:sz w:val="28"/>
          <w:szCs w:val="28"/>
          <w:lang w:val="uk-UA"/>
        </w:rPr>
        <w:lastRenderedPageBreak/>
        <w:t>ВСТУП</w:t>
      </w:r>
    </w:p>
    <w:p w:rsidR="004C0EA2" w:rsidRPr="00C87030" w:rsidRDefault="004C0EA2" w:rsidP="004C0EA2">
      <w:pPr>
        <w:spacing w:after="0" w:line="360" w:lineRule="auto"/>
        <w:ind w:firstLine="709"/>
        <w:jc w:val="center"/>
        <w:rPr>
          <w:rFonts w:ascii="Times New Roman" w:hAnsi="Times New Roman" w:cs="Times New Roman"/>
          <w:b/>
          <w:sz w:val="28"/>
          <w:szCs w:val="28"/>
          <w:lang w:val="uk-UA"/>
        </w:rPr>
      </w:pPr>
    </w:p>
    <w:p w:rsidR="004C0EA2" w:rsidRPr="00C87030" w:rsidRDefault="004C0EA2" w:rsidP="004C0EA2">
      <w:pPr>
        <w:spacing w:after="0" w:line="360" w:lineRule="auto"/>
        <w:ind w:firstLine="709"/>
        <w:jc w:val="both"/>
        <w:rPr>
          <w:rFonts w:ascii="Times New Roman" w:hAnsi="Times New Roman" w:cs="Times New Roman"/>
          <w:iCs/>
          <w:sz w:val="28"/>
          <w:szCs w:val="28"/>
          <w:lang w:val="uk-UA"/>
        </w:rPr>
      </w:pPr>
      <w:r w:rsidRPr="00C87030">
        <w:rPr>
          <w:rFonts w:ascii="Times New Roman" w:hAnsi="Times New Roman" w:cs="Times New Roman"/>
          <w:iCs/>
          <w:sz w:val="28"/>
          <w:szCs w:val="28"/>
          <w:lang w:val="uk-UA"/>
        </w:rPr>
        <w:t xml:space="preserve">У сучасному світі сир ― доволі звичний продукт харчування для багатьох людей. Здається, він був завжди. Але ж хтось його приготував уперше…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Ще сім тисяч років тому східні кочівники помітили, що молоко здатне звурджуватись і в такому стані зберігатися довше. Тому вони тримали молоко на сонці, чекаючи, доки воно скисне та перетвориться на сир. Пізніше люди почали зберігати молоко в коров'ячих та овечих шлунках.</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Археологи вважають, що сир ― ровесник хліба, а це означає, що люди вміли його готувати ще за п'ять тисяч років до нашої ери. Зовсім недавно у китайському похованні були знайдені залишки сиру, яким, за підрахунками вчених, 3 тисячі років. Це означає, що у той час сир вважали досить дорогим продуктом. Цікаво, що стародавні греки шанували сир, як божественне творіння. Свій перший сир вони виробили ще в I столітті нашої ери і назвали його Демос.</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Слідом за греками готувати сир почали римляни. Він був повсякденною та обов’язковою стравою, як і хліб. Відомо, що за часів правління Цезаря сир з’являвся на всіх святкових столах імперії, а римські воїни, перемагаючи у битвах, сир забирали як трофей.</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Розквіт сироваріння припав на добу Середньовіччя, коли виробництвом сиру почали займатися монахи. Існує легенда, що вони зацікавились виробництвом сиру, чекаючи, коли заграє вино. Саме в той час з’явилося чимало сортів усіма улюбленого продукту, а вино та сир стали класичним поєднанням. В епоху Ренесансу, навпаки, сир оголосили шкідливим продуктом. Однак він не тільки швидко відновив свою репутацію, але і став набагато популярнішим.</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Визнаними у світі сиролюбами стали швейцарці. Саме у них із цим продуктом пов’язано чимало традицій і свят. Одна з них така: до появи в </w:t>
      </w:r>
      <w:r w:rsidRPr="00C87030">
        <w:rPr>
          <w:rFonts w:ascii="Times New Roman" w:hAnsi="Times New Roman" w:cs="Times New Roman"/>
          <w:sz w:val="28"/>
          <w:szCs w:val="28"/>
          <w:lang w:val="uk-UA"/>
        </w:rPr>
        <w:lastRenderedPageBreak/>
        <w:t>родині дитини готують величезну головку сиру та ставлять на ній дату народження малюка, щоб його життя «було сирним».</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Сир моцарелла - загальна назва одного з найбільш споживаних сирів у світі. Серед причин його успіху - той факт, що сир Моцарелла цінують і тоді, коли його їдять як самостійний продукт або як один з основних інгредієнтів начинки для піци. Традиційний італійський моцарелла абсолютно відрізняється від сирів «Моцарелла», вироблених зовні, наприклад. у США, де моцареллу використовують в якості начинки для піци та основне значення має температура плавлення та низький вміст жиру. Італійська моцарелла, отримана шляхом ферментації  або безпосереднього введення органічних кислот у молоко, являє собою свіжий недозрілий сир, який зазвичай їдять як окремий продукт, характеризується молочно-свіжим смаком  і більш високим вмістом вологи, який часто перевищує 60%. Нарешті, традиційний італійський сир моцарелла завжди зберігається до споживання рідині, що складається з води, NaCl та іноді органічних кислот.</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Нині стандартизація молока є суттєвим фактором при перетворенні молока в сир Моцарелла при автоматизованому виробництві молочних продуктів. Крім того в Італії традиційний моцарелла - це сир, технологія якого найбільше змінилася за останні п’ятдесят років. Підкислення молока шляхом прямого додавання кислот вже застосовується багато років, і це дозволяє механізувати та автоматизувати виробництво сиру.</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Для кращого використання виробничих потужностей та отримання постійного складу сиру необхідно стандартизувати склад молока для виробництва сира, вибираючи як співвідношення жиру до білка, так і рівень інших компонентів. З огляду на різну економічну цінність жиру, що продається у вигляді вершкового масла або сиру, зрозуміло, що вигідніше відновити жир як компонент сиру. Підвищення вмісту білка в молоці  знижує співвідношення жиру до білка і виключає необхідність у відділенні вершків. Це покращує здатність казеїнової матриці утримувати більше жиру, а в сирі </w:t>
      </w:r>
      <w:r w:rsidRPr="00C87030">
        <w:rPr>
          <w:rFonts w:ascii="Times New Roman" w:hAnsi="Times New Roman" w:cs="Times New Roman"/>
          <w:sz w:val="28"/>
          <w:szCs w:val="28"/>
          <w:lang w:val="uk-UA"/>
        </w:rPr>
        <w:lastRenderedPageBreak/>
        <w:t xml:space="preserve">Чеддар отримано більш високе відновлення жиру, за рахунок оптимізації  співвідношення жиру та білка.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Втрати жиру у виробництві сиру «Моцарелла» часто вищі, ніж в інших сирах: вони можуть варіюватися від 30 до 10%,  оскільки вони є сумою втрат, що виникають під час відділення сироватки від сирної маси та розтягування сирної маси гарячою рідиною, залежно від різного вмісту сиру в молочному жирі та технологій виготовлення сиру застосовано.</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Для зміцнення його вмісту білка молоко може бути мікрофільтрованим або ультрафільтрованим, але останнім часом набуває широкого поширення додавання сухого молочного білкового концентрату (МБК), одержуваного ультрафільтрацією молока (UF) або осаджуванням.</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Комерційно доступні МБК класифікуються за загальним вмістом азоту (60% -90% на суху масу), ступенем денатурації сироваткового білка, вмістом золи та кальцію та використовуваними виробничими процедурами. Ці фактори можуть взаємодіяти для визначення властивостей розчинності та диспергованості препаратів МБК, особливо, якщо вони можуть бути розчинені при низькій температурі</w:t>
      </w:r>
    </w:p>
    <w:p w:rsidR="005869D7" w:rsidRPr="005869D7" w:rsidRDefault="00A32942" w:rsidP="005869D7">
      <w:pPr>
        <w:widowControl w:val="0"/>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E117B2">
        <w:rPr>
          <w:rFonts w:ascii="Times New Roman" w:hAnsi="Times New Roman"/>
          <w:b/>
          <w:color w:val="000000" w:themeColor="text1"/>
          <w:sz w:val="28"/>
          <w:szCs w:val="28"/>
          <w:lang w:val="uk-UA"/>
        </w:rPr>
        <w:t>Мета та завдання досліджень.</w:t>
      </w:r>
      <w:r w:rsidRPr="005869D7">
        <w:rPr>
          <w:rFonts w:ascii="Times New Roman" w:hAnsi="Times New Roman"/>
          <w:b/>
          <w:color w:val="000000" w:themeColor="text1"/>
          <w:sz w:val="28"/>
          <w:szCs w:val="28"/>
          <w:lang w:val="uk-UA"/>
        </w:rPr>
        <w:t xml:space="preserve"> </w:t>
      </w:r>
      <w:r w:rsidR="005869D7" w:rsidRPr="005869D7">
        <w:rPr>
          <w:rFonts w:ascii="Times New Roman" w:eastAsia="SimSun" w:hAnsi="Times New Roman" w:cs="Times New Roman"/>
          <w:color w:val="000000" w:themeColor="text1"/>
          <w:spacing w:val="-4"/>
          <w:sz w:val="28"/>
          <w:szCs w:val="28"/>
          <w:lang w:val="uk-UA" w:eastAsia="zh-CN"/>
        </w:rPr>
        <w:t>Метою нашої роботи</w:t>
      </w:r>
      <w:r w:rsidR="005869D7" w:rsidRPr="005869D7">
        <w:rPr>
          <w:rFonts w:ascii="Times New Roman" w:eastAsia="SimSun" w:hAnsi="Times New Roman" w:cs="Times New Roman"/>
          <w:b/>
          <w:color w:val="000000" w:themeColor="text1"/>
          <w:spacing w:val="-4"/>
          <w:sz w:val="28"/>
          <w:szCs w:val="28"/>
          <w:lang w:val="uk-UA" w:eastAsia="zh-CN"/>
        </w:rPr>
        <w:t xml:space="preserve"> </w:t>
      </w:r>
      <w:r w:rsidR="005869D7" w:rsidRPr="005869D7">
        <w:rPr>
          <w:rFonts w:ascii="Times New Roman" w:eastAsia="SimSun" w:hAnsi="Times New Roman" w:cs="Times New Roman"/>
          <w:color w:val="000000" w:themeColor="text1"/>
          <w:spacing w:val="-4"/>
          <w:sz w:val="28"/>
          <w:szCs w:val="28"/>
          <w:lang w:val="uk-UA" w:eastAsia="zh-CN"/>
        </w:rPr>
        <w:t>було дослідження технології витяжних на підприємстві ФОП «Козуб»</w:t>
      </w:r>
      <w:r w:rsidR="00922FC6">
        <w:rPr>
          <w:rFonts w:ascii="Times New Roman" w:eastAsia="SimSun" w:hAnsi="Times New Roman" w:cs="Times New Roman"/>
          <w:color w:val="000000" w:themeColor="text1"/>
          <w:spacing w:val="-4"/>
          <w:sz w:val="28"/>
          <w:szCs w:val="28"/>
          <w:lang w:val="uk-UA" w:eastAsia="zh-CN"/>
        </w:rPr>
        <w:t xml:space="preserve"> та оптимізація їх виробництва</w:t>
      </w:r>
      <w:r w:rsidR="005869D7" w:rsidRPr="005869D7">
        <w:rPr>
          <w:rFonts w:ascii="Times New Roman" w:eastAsia="SimSun" w:hAnsi="Times New Roman" w:cs="Times New Roman"/>
          <w:color w:val="000000" w:themeColor="text1"/>
          <w:spacing w:val="-4"/>
          <w:sz w:val="28"/>
          <w:szCs w:val="28"/>
          <w:lang w:val="uk-UA" w:eastAsia="zh-CN"/>
        </w:rPr>
        <w:t xml:space="preserve">. </w:t>
      </w:r>
      <w:r w:rsidR="005869D7" w:rsidRPr="005869D7">
        <w:rPr>
          <w:rFonts w:ascii="Times New Roman" w:eastAsia="Times New Roman" w:hAnsi="Times New Roman" w:cs="Times New Roman"/>
          <w:color w:val="000000" w:themeColor="text1"/>
          <w:sz w:val="28"/>
          <w:szCs w:val="28"/>
          <w:lang w:val="uk-UA" w:eastAsia="ru-RU"/>
        </w:rPr>
        <w:t xml:space="preserve">В якості матеріалу для досліджень був використаний сир типу Моцарелла. </w:t>
      </w:r>
    </w:p>
    <w:p w:rsidR="005869D7" w:rsidRPr="005869D7" w:rsidRDefault="005869D7" w:rsidP="005869D7">
      <w:pPr>
        <w:autoSpaceDE w:val="0"/>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5869D7">
        <w:rPr>
          <w:rFonts w:ascii="Times New Roman" w:eastAsia="Times New Roman" w:hAnsi="Times New Roman" w:cs="Times New Roman"/>
          <w:color w:val="000000" w:themeColor="text1"/>
          <w:sz w:val="28"/>
          <w:szCs w:val="28"/>
          <w:lang w:val="uk-UA" w:eastAsia="ru-RU"/>
        </w:rPr>
        <w:t>Об’єкт дослідження – технологія сиру моцарелла.</w:t>
      </w:r>
    </w:p>
    <w:p w:rsidR="005869D7" w:rsidRPr="005869D7" w:rsidRDefault="005869D7" w:rsidP="005869D7">
      <w:pPr>
        <w:autoSpaceDE w:val="0"/>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5869D7">
        <w:rPr>
          <w:rFonts w:ascii="Times New Roman" w:eastAsia="Times New Roman" w:hAnsi="Times New Roman" w:cs="Times New Roman"/>
          <w:color w:val="000000" w:themeColor="text1"/>
          <w:sz w:val="28"/>
          <w:szCs w:val="28"/>
          <w:lang w:val="uk-UA" w:eastAsia="ru-RU"/>
        </w:rPr>
        <w:t>В завдання досліджень входило:</w:t>
      </w:r>
    </w:p>
    <w:p w:rsidR="005869D7" w:rsidRPr="005869D7" w:rsidRDefault="005869D7" w:rsidP="005869D7">
      <w:pPr>
        <w:autoSpaceDE w:val="0"/>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5869D7">
        <w:rPr>
          <w:rFonts w:ascii="Times New Roman" w:eastAsia="Times New Roman" w:hAnsi="Times New Roman" w:cs="Times New Roman"/>
          <w:color w:val="000000" w:themeColor="text1"/>
          <w:sz w:val="28"/>
          <w:szCs w:val="28"/>
          <w:lang w:val="uk-UA" w:eastAsia="ru-RU"/>
        </w:rPr>
        <w:t>- визначення асортименту продукції розсольних сирів;</w:t>
      </w:r>
    </w:p>
    <w:p w:rsidR="005869D7" w:rsidRPr="005869D7" w:rsidRDefault="005869D7" w:rsidP="005869D7">
      <w:pPr>
        <w:autoSpaceDE w:val="0"/>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5869D7">
        <w:rPr>
          <w:rFonts w:ascii="Times New Roman" w:eastAsia="Times New Roman" w:hAnsi="Times New Roman" w:cs="Times New Roman"/>
          <w:color w:val="000000" w:themeColor="text1"/>
          <w:sz w:val="28"/>
          <w:szCs w:val="28"/>
          <w:lang w:val="uk-UA" w:eastAsia="ru-RU"/>
        </w:rPr>
        <w:t>- загальна технологія виробництва сиру моцарелла.</w:t>
      </w:r>
    </w:p>
    <w:p w:rsidR="005869D7" w:rsidRDefault="00A32942" w:rsidP="00A32942">
      <w:pPr>
        <w:widowControl w:val="0"/>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869D7">
        <w:rPr>
          <w:rFonts w:ascii="Times New Roman" w:eastAsia="Times New Roman" w:hAnsi="Times New Roman" w:cs="Times New Roman"/>
          <w:color w:val="000000" w:themeColor="text1"/>
          <w:sz w:val="28"/>
          <w:szCs w:val="28"/>
          <w:lang w:val="uk-UA" w:eastAsia="uk-UA"/>
        </w:rPr>
        <w:t xml:space="preserve">– вивчення літературних джерел щодо </w:t>
      </w:r>
      <w:r w:rsidR="005869D7" w:rsidRPr="005869D7">
        <w:rPr>
          <w:rFonts w:ascii="Times New Roman" w:eastAsia="Times New Roman" w:hAnsi="Times New Roman" w:cs="Times New Roman"/>
          <w:color w:val="000000" w:themeColor="text1"/>
          <w:sz w:val="28"/>
          <w:szCs w:val="28"/>
          <w:lang w:val="uk-UA" w:eastAsia="uk-UA"/>
        </w:rPr>
        <w:t>теми дипломної роботи.</w:t>
      </w:r>
    </w:p>
    <w:p w:rsidR="00922FC6" w:rsidRPr="00922FC6" w:rsidRDefault="00922FC6" w:rsidP="00922FC6">
      <w:pPr>
        <w:pStyle w:val="a3"/>
        <w:widowControl w:val="0"/>
        <w:numPr>
          <w:ilvl w:val="0"/>
          <w:numId w:val="22"/>
        </w:numPr>
        <w:spacing w:after="0" w:line="360" w:lineRule="auto"/>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оптимізація технології виробництва</w:t>
      </w:r>
    </w:p>
    <w:p w:rsidR="00A32942" w:rsidRPr="005869D7" w:rsidRDefault="00A32942" w:rsidP="00A32942">
      <w:pPr>
        <w:spacing w:after="0" w:line="360" w:lineRule="auto"/>
        <w:ind w:firstLine="709"/>
        <w:contextualSpacing/>
        <w:jc w:val="both"/>
        <w:rPr>
          <w:rFonts w:ascii="Times New Roman" w:eastAsia="Calibri" w:hAnsi="Times New Roman"/>
          <w:color w:val="000000" w:themeColor="text1"/>
          <w:sz w:val="28"/>
          <w:szCs w:val="28"/>
          <w:lang w:val="uk-UA"/>
        </w:rPr>
      </w:pPr>
      <w:r w:rsidRPr="005869D7">
        <w:rPr>
          <w:rFonts w:ascii="Times New Roman" w:eastAsia="Calibri" w:hAnsi="Times New Roman"/>
          <w:b/>
          <w:color w:val="000000" w:themeColor="text1"/>
          <w:sz w:val="28"/>
          <w:szCs w:val="28"/>
          <w:lang w:val="uk-UA"/>
        </w:rPr>
        <w:t>Практичне значення дослідження.</w:t>
      </w:r>
      <w:r w:rsidRPr="005869D7">
        <w:rPr>
          <w:rFonts w:ascii="Times New Roman" w:eastAsia="Calibri" w:hAnsi="Times New Roman"/>
          <w:color w:val="000000" w:themeColor="text1"/>
          <w:sz w:val="28"/>
          <w:szCs w:val="28"/>
          <w:lang w:val="uk-UA"/>
        </w:rPr>
        <w:t xml:space="preserve"> Результати проведених досліджень будуть мати практичне значення для майбутнього удосконалення технології </w:t>
      </w:r>
      <w:r w:rsidR="005869D7" w:rsidRPr="005869D7">
        <w:rPr>
          <w:rFonts w:ascii="Times New Roman" w:eastAsia="Calibri" w:hAnsi="Times New Roman"/>
          <w:color w:val="000000" w:themeColor="text1"/>
          <w:sz w:val="28"/>
          <w:szCs w:val="28"/>
          <w:lang w:val="uk-UA"/>
        </w:rPr>
        <w:t>виробництва витяжних сирів</w:t>
      </w:r>
      <w:r w:rsidRPr="005869D7">
        <w:rPr>
          <w:rFonts w:ascii="Times New Roman" w:eastAsia="Calibri" w:hAnsi="Times New Roman"/>
          <w:color w:val="000000" w:themeColor="text1"/>
          <w:sz w:val="28"/>
          <w:szCs w:val="28"/>
          <w:lang w:val="uk-UA"/>
        </w:rPr>
        <w:t xml:space="preserve"> на підприємстві.</w:t>
      </w:r>
    </w:p>
    <w:p w:rsidR="00A32942" w:rsidRPr="009742F7" w:rsidRDefault="00A32942" w:rsidP="00A32942">
      <w:pPr>
        <w:spacing w:after="0" w:line="360" w:lineRule="auto"/>
        <w:ind w:firstLine="709"/>
        <w:contextualSpacing/>
        <w:jc w:val="both"/>
        <w:rPr>
          <w:rFonts w:ascii="Times New Roman" w:eastAsia="Calibri" w:hAnsi="Times New Roman"/>
          <w:b/>
          <w:sz w:val="28"/>
          <w:szCs w:val="28"/>
          <w:lang w:val="uk-UA"/>
        </w:rPr>
      </w:pPr>
      <w:r w:rsidRPr="005869D7">
        <w:rPr>
          <w:rFonts w:ascii="Times New Roman" w:eastAsia="Calibri" w:hAnsi="Times New Roman"/>
          <w:b/>
          <w:color w:val="000000" w:themeColor="text1"/>
          <w:sz w:val="28"/>
          <w:szCs w:val="28"/>
          <w:lang w:val="uk-UA"/>
        </w:rPr>
        <w:lastRenderedPageBreak/>
        <w:t xml:space="preserve">Відомості про обсяг і структуру роботи.  </w:t>
      </w:r>
      <w:r w:rsidR="00922FC6">
        <w:rPr>
          <w:rFonts w:ascii="Times New Roman" w:eastAsia="Calibri" w:hAnsi="Times New Roman"/>
          <w:color w:val="000000" w:themeColor="text1"/>
          <w:sz w:val="28"/>
          <w:szCs w:val="28"/>
          <w:lang w:val="uk-UA"/>
        </w:rPr>
        <w:t>Випускна дипломна робота</w:t>
      </w:r>
      <w:r w:rsidRPr="005869D7">
        <w:rPr>
          <w:rFonts w:ascii="Times New Roman" w:eastAsia="Calibri" w:hAnsi="Times New Roman"/>
          <w:color w:val="000000" w:themeColor="text1"/>
          <w:sz w:val="28"/>
          <w:szCs w:val="28"/>
          <w:lang w:val="uk-UA"/>
        </w:rPr>
        <w:t xml:space="preserve"> робота містить всі потрібні розділи, </w:t>
      </w:r>
      <w:r w:rsidRPr="009742F7">
        <w:rPr>
          <w:rFonts w:ascii="Times New Roman" w:eastAsia="Calibri" w:hAnsi="Times New Roman"/>
          <w:sz w:val="28"/>
          <w:szCs w:val="28"/>
          <w:lang w:val="uk-UA"/>
        </w:rPr>
        <w:t xml:space="preserve">викладена на </w:t>
      </w:r>
      <w:r w:rsidR="00AA6A35">
        <w:rPr>
          <w:rFonts w:ascii="Times New Roman" w:eastAsia="Calibri" w:hAnsi="Times New Roman"/>
          <w:sz w:val="28"/>
          <w:szCs w:val="28"/>
          <w:lang w:val="uk-UA"/>
        </w:rPr>
        <w:t>77</w:t>
      </w:r>
      <w:r w:rsidRPr="009742F7">
        <w:rPr>
          <w:rFonts w:ascii="Times New Roman" w:eastAsia="Calibri" w:hAnsi="Times New Roman"/>
          <w:sz w:val="28"/>
          <w:szCs w:val="28"/>
          <w:lang w:val="uk-UA"/>
        </w:rPr>
        <w:t xml:space="preserve">  сторінках тексту комп’ютерного набору, містить </w:t>
      </w:r>
      <w:r w:rsidR="003475B5">
        <w:rPr>
          <w:rFonts w:ascii="Times New Roman" w:eastAsia="Calibri" w:hAnsi="Times New Roman"/>
          <w:sz w:val="28"/>
          <w:szCs w:val="28"/>
          <w:lang w:val="uk-UA"/>
        </w:rPr>
        <w:t>17 рисунків</w:t>
      </w:r>
      <w:r w:rsidRPr="009742F7">
        <w:rPr>
          <w:rFonts w:ascii="Times New Roman" w:eastAsia="Calibri" w:hAnsi="Times New Roman"/>
          <w:sz w:val="28"/>
          <w:szCs w:val="28"/>
          <w:lang w:val="uk-UA"/>
        </w:rPr>
        <w:t xml:space="preserve"> та </w:t>
      </w:r>
      <w:r w:rsidR="003475B5">
        <w:rPr>
          <w:rFonts w:ascii="Times New Roman" w:eastAsia="Calibri" w:hAnsi="Times New Roman"/>
          <w:sz w:val="28"/>
          <w:szCs w:val="28"/>
          <w:lang w:val="uk-UA"/>
        </w:rPr>
        <w:t>3 таблиці</w:t>
      </w:r>
      <w:r w:rsidR="006F73CB">
        <w:rPr>
          <w:rFonts w:ascii="Times New Roman" w:eastAsia="Calibri" w:hAnsi="Times New Roman"/>
          <w:sz w:val="28"/>
          <w:szCs w:val="28"/>
          <w:lang w:val="uk-UA"/>
        </w:rPr>
        <w:t>, 14</w:t>
      </w:r>
      <w:r w:rsidRPr="009742F7">
        <w:rPr>
          <w:rFonts w:ascii="Times New Roman" w:eastAsia="Calibri" w:hAnsi="Times New Roman"/>
          <w:sz w:val="28"/>
          <w:szCs w:val="28"/>
          <w:lang w:val="uk-UA"/>
        </w:rPr>
        <w:t>3 джерела  інформації.</w:t>
      </w:r>
    </w:p>
    <w:p w:rsidR="004C0EA2" w:rsidRPr="005869D7" w:rsidRDefault="004C0EA2" w:rsidP="004C0EA2">
      <w:pPr>
        <w:spacing w:after="0" w:line="360" w:lineRule="auto"/>
        <w:ind w:firstLine="709"/>
        <w:jc w:val="both"/>
        <w:rPr>
          <w:rFonts w:ascii="Times New Roman" w:hAnsi="Times New Roman" w:cs="Times New Roman"/>
          <w:color w:val="000000" w:themeColor="text1"/>
          <w:sz w:val="28"/>
          <w:szCs w:val="28"/>
          <w:lang w:val="uk-UA"/>
        </w:rPr>
      </w:pP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Default="004C0EA2" w:rsidP="004C0EA2">
      <w:pPr>
        <w:spacing w:after="0" w:line="360" w:lineRule="auto"/>
        <w:ind w:firstLine="709"/>
        <w:jc w:val="both"/>
        <w:rPr>
          <w:rFonts w:ascii="Times New Roman" w:hAnsi="Times New Roman" w:cs="Times New Roman"/>
          <w:sz w:val="28"/>
          <w:szCs w:val="28"/>
          <w:lang w:val="uk-UA"/>
        </w:rPr>
      </w:pPr>
    </w:p>
    <w:p w:rsidR="00A32942" w:rsidRDefault="00A32942" w:rsidP="004C0EA2">
      <w:pPr>
        <w:spacing w:after="0" w:line="360" w:lineRule="auto"/>
        <w:ind w:firstLine="709"/>
        <w:jc w:val="both"/>
        <w:rPr>
          <w:rFonts w:ascii="Times New Roman" w:hAnsi="Times New Roman" w:cs="Times New Roman"/>
          <w:sz w:val="28"/>
          <w:szCs w:val="28"/>
          <w:lang w:val="uk-UA"/>
        </w:rPr>
      </w:pPr>
    </w:p>
    <w:p w:rsidR="00A32942" w:rsidRDefault="00A32942" w:rsidP="004C0EA2">
      <w:pPr>
        <w:spacing w:after="0" w:line="360" w:lineRule="auto"/>
        <w:ind w:firstLine="709"/>
        <w:jc w:val="both"/>
        <w:rPr>
          <w:rFonts w:ascii="Times New Roman" w:hAnsi="Times New Roman" w:cs="Times New Roman"/>
          <w:sz w:val="28"/>
          <w:szCs w:val="28"/>
          <w:lang w:val="uk-UA"/>
        </w:rPr>
      </w:pPr>
    </w:p>
    <w:p w:rsidR="00A32942" w:rsidRDefault="00A32942" w:rsidP="004C0EA2">
      <w:pPr>
        <w:spacing w:after="0" w:line="360" w:lineRule="auto"/>
        <w:ind w:firstLine="709"/>
        <w:jc w:val="both"/>
        <w:rPr>
          <w:rFonts w:ascii="Times New Roman" w:hAnsi="Times New Roman" w:cs="Times New Roman"/>
          <w:sz w:val="28"/>
          <w:szCs w:val="28"/>
          <w:lang w:val="uk-UA"/>
        </w:rPr>
      </w:pPr>
    </w:p>
    <w:p w:rsidR="00A32942" w:rsidRDefault="00A32942" w:rsidP="004C0EA2">
      <w:pPr>
        <w:spacing w:after="0" w:line="360" w:lineRule="auto"/>
        <w:ind w:firstLine="709"/>
        <w:jc w:val="both"/>
        <w:rPr>
          <w:rFonts w:ascii="Times New Roman" w:hAnsi="Times New Roman" w:cs="Times New Roman"/>
          <w:sz w:val="28"/>
          <w:szCs w:val="28"/>
          <w:lang w:val="uk-UA"/>
        </w:rPr>
      </w:pPr>
    </w:p>
    <w:p w:rsidR="00A32942" w:rsidRDefault="00A32942" w:rsidP="004C0EA2">
      <w:pPr>
        <w:spacing w:after="0" w:line="360" w:lineRule="auto"/>
        <w:ind w:firstLine="709"/>
        <w:jc w:val="both"/>
        <w:rPr>
          <w:rFonts w:ascii="Times New Roman" w:hAnsi="Times New Roman" w:cs="Times New Roman"/>
          <w:sz w:val="28"/>
          <w:szCs w:val="28"/>
          <w:lang w:val="uk-UA"/>
        </w:rPr>
      </w:pPr>
    </w:p>
    <w:p w:rsidR="00A32942" w:rsidRDefault="00A32942" w:rsidP="004C0EA2">
      <w:pPr>
        <w:spacing w:after="0" w:line="360" w:lineRule="auto"/>
        <w:ind w:firstLine="709"/>
        <w:jc w:val="both"/>
        <w:rPr>
          <w:rFonts w:ascii="Times New Roman" w:hAnsi="Times New Roman" w:cs="Times New Roman"/>
          <w:sz w:val="28"/>
          <w:szCs w:val="28"/>
          <w:lang w:val="uk-UA"/>
        </w:rPr>
      </w:pPr>
    </w:p>
    <w:p w:rsidR="00A32942" w:rsidRDefault="00A32942" w:rsidP="004C0EA2">
      <w:pPr>
        <w:spacing w:after="0" w:line="360" w:lineRule="auto"/>
        <w:ind w:firstLine="709"/>
        <w:jc w:val="both"/>
        <w:rPr>
          <w:rFonts w:ascii="Times New Roman" w:hAnsi="Times New Roman" w:cs="Times New Roman"/>
          <w:sz w:val="28"/>
          <w:szCs w:val="28"/>
          <w:lang w:val="uk-UA"/>
        </w:rPr>
      </w:pPr>
    </w:p>
    <w:p w:rsidR="00A32942" w:rsidRDefault="00A32942" w:rsidP="004C0EA2">
      <w:pPr>
        <w:spacing w:after="0" w:line="360" w:lineRule="auto"/>
        <w:ind w:firstLine="709"/>
        <w:jc w:val="both"/>
        <w:rPr>
          <w:rFonts w:ascii="Times New Roman" w:hAnsi="Times New Roman" w:cs="Times New Roman"/>
          <w:sz w:val="28"/>
          <w:szCs w:val="28"/>
          <w:lang w:val="uk-UA"/>
        </w:rPr>
      </w:pPr>
    </w:p>
    <w:p w:rsidR="00A32942" w:rsidRDefault="00A32942" w:rsidP="004C0EA2">
      <w:pPr>
        <w:spacing w:after="0" w:line="360" w:lineRule="auto"/>
        <w:ind w:firstLine="709"/>
        <w:jc w:val="both"/>
        <w:rPr>
          <w:rFonts w:ascii="Times New Roman" w:hAnsi="Times New Roman" w:cs="Times New Roman"/>
          <w:sz w:val="28"/>
          <w:szCs w:val="28"/>
          <w:lang w:val="uk-UA"/>
        </w:rPr>
      </w:pPr>
    </w:p>
    <w:p w:rsidR="00A32942" w:rsidRDefault="00A32942" w:rsidP="004C0EA2">
      <w:pPr>
        <w:spacing w:after="0" w:line="360" w:lineRule="auto"/>
        <w:ind w:firstLine="709"/>
        <w:jc w:val="both"/>
        <w:rPr>
          <w:rFonts w:ascii="Times New Roman" w:hAnsi="Times New Roman" w:cs="Times New Roman"/>
          <w:sz w:val="28"/>
          <w:szCs w:val="28"/>
          <w:lang w:val="uk-UA"/>
        </w:rPr>
      </w:pPr>
    </w:p>
    <w:p w:rsidR="00A32942" w:rsidRDefault="00A32942" w:rsidP="004C0EA2">
      <w:pPr>
        <w:spacing w:after="0" w:line="360" w:lineRule="auto"/>
        <w:ind w:firstLine="709"/>
        <w:jc w:val="both"/>
        <w:rPr>
          <w:rFonts w:ascii="Times New Roman" w:hAnsi="Times New Roman" w:cs="Times New Roman"/>
          <w:sz w:val="28"/>
          <w:szCs w:val="28"/>
          <w:lang w:val="uk-UA"/>
        </w:rPr>
      </w:pPr>
    </w:p>
    <w:p w:rsidR="00A32942" w:rsidRDefault="00A32942" w:rsidP="004C0EA2">
      <w:pPr>
        <w:spacing w:after="0" w:line="360" w:lineRule="auto"/>
        <w:ind w:firstLine="709"/>
        <w:jc w:val="both"/>
        <w:rPr>
          <w:rFonts w:ascii="Times New Roman" w:hAnsi="Times New Roman" w:cs="Times New Roman"/>
          <w:sz w:val="28"/>
          <w:szCs w:val="28"/>
          <w:lang w:val="uk-UA"/>
        </w:rPr>
      </w:pPr>
    </w:p>
    <w:p w:rsidR="00A32942" w:rsidRDefault="00A32942" w:rsidP="004C0EA2">
      <w:pPr>
        <w:spacing w:after="0" w:line="360" w:lineRule="auto"/>
        <w:ind w:firstLine="709"/>
        <w:jc w:val="both"/>
        <w:rPr>
          <w:rFonts w:ascii="Times New Roman" w:hAnsi="Times New Roman" w:cs="Times New Roman"/>
          <w:sz w:val="28"/>
          <w:szCs w:val="28"/>
          <w:lang w:val="uk-UA"/>
        </w:rPr>
      </w:pPr>
    </w:p>
    <w:p w:rsidR="00A32942" w:rsidRDefault="00A32942" w:rsidP="004C0EA2">
      <w:pPr>
        <w:spacing w:after="0" w:line="360" w:lineRule="auto"/>
        <w:ind w:firstLine="709"/>
        <w:jc w:val="both"/>
        <w:rPr>
          <w:rFonts w:ascii="Times New Roman" w:hAnsi="Times New Roman" w:cs="Times New Roman"/>
          <w:sz w:val="28"/>
          <w:szCs w:val="28"/>
          <w:lang w:val="uk-UA"/>
        </w:rPr>
      </w:pPr>
    </w:p>
    <w:p w:rsidR="00A32942" w:rsidRPr="00C87030" w:rsidRDefault="00A3294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pacing w:after="0" w:line="360" w:lineRule="auto"/>
        <w:ind w:firstLine="709"/>
        <w:jc w:val="center"/>
        <w:rPr>
          <w:rFonts w:ascii="Times New Roman" w:hAnsi="Times New Roman" w:cs="Times New Roman"/>
          <w:b/>
          <w:sz w:val="28"/>
          <w:szCs w:val="28"/>
          <w:lang w:val="uk-UA"/>
        </w:rPr>
      </w:pPr>
      <w:r w:rsidRPr="00C87030">
        <w:rPr>
          <w:rFonts w:ascii="Times New Roman" w:hAnsi="Times New Roman" w:cs="Times New Roman"/>
          <w:b/>
          <w:sz w:val="28"/>
          <w:szCs w:val="28"/>
          <w:lang w:val="uk-UA"/>
        </w:rPr>
        <w:lastRenderedPageBreak/>
        <w:t>РОЗДІЛ 1</w:t>
      </w:r>
    </w:p>
    <w:p w:rsidR="004C0EA2" w:rsidRPr="00C87030" w:rsidRDefault="004C0EA2" w:rsidP="004C0EA2">
      <w:pPr>
        <w:spacing w:after="0" w:line="360" w:lineRule="auto"/>
        <w:ind w:firstLine="709"/>
        <w:jc w:val="center"/>
        <w:rPr>
          <w:rFonts w:ascii="Times New Roman" w:hAnsi="Times New Roman" w:cs="Times New Roman"/>
          <w:b/>
          <w:sz w:val="28"/>
          <w:szCs w:val="28"/>
          <w:lang w:val="uk-UA"/>
        </w:rPr>
      </w:pPr>
      <w:r w:rsidRPr="00C87030">
        <w:rPr>
          <w:rFonts w:ascii="Times New Roman" w:hAnsi="Times New Roman" w:cs="Times New Roman"/>
          <w:b/>
          <w:sz w:val="28"/>
          <w:szCs w:val="28"/>
          <w:lang w:val="uk-UA"/>
        </w:rPr>
        <w:t>ОГЛЯД ЛІТЕРАТУРИ</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603E03" w:rsidRPr="00603E03" w:rsidRDefault="005869D7" w:rsidP="00603E03">
      <w:pPr>
        <w:pStyle w:val="a3"/>
        <w:numPr>
          <w:ilvl w:val="1"/>
          <w:numId w:val="21"/>
        </w:numPr>
        <w:spacing w:after="0" w:line="360" w:lineRule="auto"/>
        <w:jc w:val="center"/>
        <w:rPr>
          <w:rFonts w:ascii="Times New Roman" w:hAnsi="Times New Roman" w:cs="Times New Roman"/>
          <w:b/>
          <w:color w:val="000000" w:themeColor="text1"/>
          <w:sz w:val="28"/>
          <w:szCs w:val="28"/>
          <w:shd w:val="clear" w:color="auto" w:fill="FFFFFF"/>
          <w:lang w:val="uk-UA"/>
        </w:rPr>
      </w:pPr>
      <w:r>
        <w:rPr>
          <w:rFonts w:ascii="Times New Roman" w:hAnsi="Times New Roman" w:cs="Times New Roman"/>
          <w:b/>
          <w:color w:val="000000" w:themeColor="text1"/>
          <w:sz w:val="28"/>
          <w:szCs w:val="28"/>
          <w:shd w:val="clear" w:color="auto" w:fill="FFFFFF"/>
          <w:lang w:val="uk-UA"/>
        </w:rPr>
        <w:t>Історичні аспекти в</w:t>
      </w:r>
      <w:r w:rsidR="00603E03">
        <w:rPr>
          <w:rFonts w:ascii="Times New Roman" w:hAnsi="Times New Roman" w:cs="Times New Roman"/>
          <w:b/>
          <w:color w:val="000000" w:themeColor="text1"/>
          <w:sz w:val="28"/>
          <w:szCs w:val="28"/>
          <w:shd w:val="clear" w:color="auto" w:fill="FFFFFF"/>
          <w:lang w:val="uk-UA"/>
        </w:rPr>
        <w:t>иробництва витяжних сирів</w:t>
      </w:r>
    </w:p>
    <w:p w:rsidR="00603E03" w:rsidRPr="006F73CB" w:rsidRDefault="00603E03" w:rsidP="00603E03">
      <w:pPr>
        <w:spacing w:after="0" w:line="360" w:lineRule="auto"/>
        <w:ind w:firstLine="709"/>
        <w:jc w:val="both"/>
        <w:rPr>
          <w:rFonts w:ascii="Times New Roman" w:hAnsi="Times New Roman" w:cs="Times New Roman"/>
          <w:color w:val="000000" w:themeColor="text1"/>
          <w:sz w:val="28"/>
          <w:szCs w:val="28"/>
          <w:shd w:val="clear" w:color="auto" w:fill="FFFFFF"/>
          <w:lang w:val="en-US"/>
        </w:rPr>
      </w:pPr>
      <w:r>
        <w:rPr>
          <w:rFonts w:ascii="Times New Roman" w:hAnsi="Times New Roman" w:cs="Times New Roman"/>
          <w:color w:val="000000" w:themeColor="text1"/>
          <w:sz w:val="28"/>
          <w:szCs w:val="28"/>
          <w:shd w:val="clear" w:color="auto" w:fill="FFFFFF"/>
          <w:lang w:val="uk-UA"/>
        </w:rPr>
        <w:t xml:space="preserve">Виробництво витяжних сирів складає приблизно 57% світового ринку сирів та </w:t>
      </w:r>
      <w:r w:rsidRPr="002E4D3A">
        <w:rPr>
          <w:rFonts w:ascii="Times New Roman" w:hAnsi="Times New Roman" w:cs="Times New Roman"/>
          <w:color w:val="000000" w:themeColor="text1"/>
          <w:sz w:val="28"/>
          <w:szCs w:val="28"/>
          <w:shd w:val="clear" w:color="auto" w:fill="FFFFFF"/>
        </w:rPr>
        <w:t>зроста</w:t>
      </w:r>
      <w:r>
        <w:rPr>
          <w:rFonts w:ascii="Times New Roman" w:hAnsi="Times New Roman" w:cs="Times New Roman"/>
          <w:color w:val="000000" w:themeColor="text1"/>
          <w:sz w:val="28"/>
          <w:szCs w:val="28"/>
          <w:shd w:val="clear" w:color="auto" w:fill="FFFFFF"/>
          <w:lang w:val="uk-UA"/>
        </w:rPr>
        <w:t xml:space="preserve">є </w:t>
      </w:r>
      <w:r w:rsidRPr="002E4D3A">
        <w:rPr>
          <w:rFonts w:ascii="Times New Roman" w:hAnsi="Times New Roman" w:cs="Times New Roman"/>
          <w:color w:val="000000" w:themeColor="text1"/>
          <w:sz w:val="28"/>
          <w:szCs w:val="28"/>
          <w:shd w:val="clear" w:color="auto" w:fill="FFFFFF"/>
        </w:rPr>
        <w:t>приблизно на 2% на рік у всьому світі</w:t>
      </w:r>
      <w:r>
        <w:rPr>
          <w:rFonts w:ascii="Times New Roman" w:hAnsi="Times New Roman" w:cs="Times New Roman"/>
          <w:color w:val="000000" w:themeColor="text1"/>
          <w:sz w:val="28"/>
          <w:szCs w:val="28"/>
          <w:shd w:val="clear" w:color="auto" w:fill="FFFFFF"/>
          <w:lang w:val="uk-UA"/>
        </w:rPr>
        <w:t xml:space="preserve">. До 2028 року обсяг його виробництва буде складати </w:t>
      </w:r>
      <w:r w:rsidRPr="001F5F82">
        <w:rPr>
          <w:rFonts w:ascii="Times New Roman" w:hAnsi="Times New Roman" w:cs="Times New Roman"/>
          <w:color w:val="000000" w:themeColor="text1"/>
          <w:sz w:val="28"/>
          <w:szCs w:val="28"/>
          <w:shd w:val="clear" w:color="auto" w:fill="FFFFFF"/>
        </w:rPr>
        <w:t>65,01 мільярда доларів</w:t>
      </w:r>
      <w:r w:rsidR="006F73CB">
        <w:rPr>
          <w:rFonts w:ascii="Times New Roman" w:hAnsi="Times New Roman" w:cs="Times New Roman"/>
          <w:color w:val="000000" w:themeColor="text1"/>
          <w:sz w:val="28"/>
          <w:szCs w:val="28"/>
          <w:shd w:val="clear" w:color="auto" w:fill="FFFFFF"/>
          <w:lang w:val="uk-UA"/>
        </w:rPr>
        <w:t xml:space="preserve"> </w:t>
      </w:r>
      <w:r w:rsidR="006F73CB">
        <w:rPr>
          <w:rFonts w:ascii="Times New Roman" w:hAnsi="Times New Roman" w:cs="Times New Roman"/>
          <w:color w:val="000000" w:themeColor="text1"/>
          <w:sz w:val="28"/>
          <w:szCs w:val="28"/>
          <w:shd w:val="clear" w:color="auto" w:fill="FFFFFF"/>
          <w:lang w:val="en-US"/>
        </w:rPr>
        <w:t>[142].</w:t>
      </w:r>
    </w:p>
    <w:p w:rsidR="00603E03" w:rsidRDefault="00603E03" w:rsidP="00603E03">
      <w:pPr>
        <w:spacing w:after="0" w:line="360" w:lineRule="auto"/>
        <w:jc w:val="both"/>
        <w:rPr>
          <w:rFonts w:ascii="Times New Roman" w:hAnsi="Times New Roman" w:cs="Times New Roman"/>
          <w:color w:val="000000" w:themeColor="text1"/>
          <w:sz w:val="28"/>
          <w:szCs w:val="28"/>
          <w:shd w:val="clear" w:color="auto" w:fill="FFFFFF"/>
          <w:lang w:val="uk-UA"/>
        </w:rPr>
      </w:pPr>
      <w:r>
        <w:rPr>
          <w:noProof/>
          <w:lang w:eastAsia="ru-RU"/>
        </w:rPr>
        <w:drawing>
          <wp:inline distT="0" distB="0" distL="0" distR="0" wp14:anchorId="4ADDBCBF" wp14:editId="379ECCA5">
            <wp:extent cx="5689600" cy="3200400"/>
            <wp:effectExtent l="0" t="0" r="6350" b="0"/>
            <wp:docPr id="12" name="Рисунок 12" descr="Pasta Filata Cheese Marke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sta Filata Cheese Market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93692" cy="3202702"/>
                    </a:xfrm>
                    <a:prstGeom prst="rect">
                      <a:avLst/>
                    </a:prstGeom>
                    <a:noFill/>
                    <a:ln>
                      <a:noFill/>
                    </a:ln>
                  </pic:spPr>
                </pic:pic>
              </a:graphicData>
            </a:graphic>
          </wp:inline>
        </w:drawing>
      </w:r>
    </w:p>
    <w:p w:rsidR="00603E03" w:rsidRDefault="007B17E6" w:rsidP="007B17E6">
      <w:pPr>
        <w:spacing w:after="0" w:line="360" w:lineRule="auto"/>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Рис. 1.1. Глобальний ринок сирів </w:t>
      </w:r>
      <w:r w:rsidRPr="007B17E6">
        <w:rPr>
          <w:rFonts w:ascii="Times New Roman" w:hAnsi="Times New Roman" w:cs="Times New Roman"/>
          <w:color w:val="000000" w:themeColor="text1"/>
          <w:sz w:val="28"/>
          <w:szCs w:val="28"/>
          <w:shd w:val="clear" w:color="auto" w:fill="FFFFFF"/>
          <w:lang w:val="uk-UA"/>
        </w:rPr>
        <w:t xml:space="preserve"> Pasta Filata</w:t>
      </w:r>
    </w:p>
    <w:p w:rsidR="002E4505" w:rsidRPr="007B17E6" w:rsidRDefault="002E4505" w:rsidP="007B17E6">
      <w:pPr>
        <w:spacing w:after="0" w:line="360" w:lineRule="auto"/>
        <w:jc w:val="center"/>
        <w:rPr>
          <w:rFonts w:ascii="Times New Roman" w:hAnsi="Times New Roman" w:cs="Times New Roman"/>
          <w:color w:val="000000" w:themeColor="text1"/>
          <w:sz w:val="28"/>
          <w:szCs w:val="28"/>
          <w:shd w:val="clear" w:color="auto" w:fill="FFFFFF"/>
          <w:lang w:val="uk-UA"/>
        </w:rPr>
      </w:pPr>
    </w:p>
    <w:p w:rsidR="00603E03" w:rsidRDefault="00603E03" w:rsidP="00603E03">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4670FC">
        <w:rPr>
          <w:rFonts w:ascii="Times New Roman" w:hAnsi="Times New Roman" w:cs="Times New Roman"/>
          <w:color w:val="000000" w:themeColor="text1"/>
          <w:sz w:val="28"/>
          <w:szCs w:val="28"/>
          <w:shd w:val="clear" w:color="auto" w:fill="FFFFFF"/>
          <w:lang w:val="uk-UA"/>
        </w:rPr>
        <w:t>Сири Pasta filata</w:t>
      </w:r>
      <w:r>
        <w:rPr>
          <w:rFonts w:ascii="Times New Roman" w:hAnsi="Times New Roman" w:cs="Times New Roman"/>
          <w:color w:val="000000" w:themeColor="text1"/>
          <w:sz w:val="28"/>
          <w:szCs w:val="28"/>
          <w:shd w:val="clear" w:color="auto" w:fill="FFFFFF"/>
          <w:lang w:val="uk-UA"/>
        </w:rPr>
        <w:t xml:space="preserve"> </w:t>
      </w:r>
      <w:r w:rsidRPr="004670FC">
        <w:rPr>
          <w:rFonts w:ascii="Times New Roman" w:hAnsi="Times New Roman" w:cs="Times New Roman"/>
          <w:color w:val="000000" w:themeColor="text1"/>
          <w:sz w:val="28"/>
          <w:szCs w:val="28"/>
          <w:shd w:val="clear" w:color="auto" w:fill="FFFFFF"/>
          <w:lang w:val="uk-UA"/>
        </w:rPr>
        <w:t xml:space="preserve">свіжі </w:t>
      </w:r>
      <w:r>
        <w:rPr>
          <w:rFonts w:ascii="Times New Roman" w:hAnsi="Times New Roman" w:cs="Times New Roman"/>
          <w:color w:val="000000" w:themeColor="text1"/>
          <w:sz w:val="28"/>
          <w:szCs w:val="28"/>
          <w:shd w:val="clear" w:color="auto" w:fill="FFFFFF"/>
          <w:lang w:val="uk-UA"/>
        </w:rPr>
        <w:t>сири</w:t>
      </w:r>
      <w:r w:rsidRPr="004670FC">
        <w:rPr>
          <w:rFonts w:ascii="Times New Roman" w:hAnsi="Times New Roman" w:cs="Times New Roman"/>
          <w:color w:val="000000" w:themeColor="text1"/>
          <w:sz w:val="28"/>
          <w:szCs w:val="28"/>
          <w:shd w:val="clear" w:color="auto" w:fill="FFFFFF"/>
          <w:lang w:val="uk-UA"/>
        </w:rPr>
        <w:t>, серед яких найважливішими є моцарела (виготовлена з молока буйволів, козячого або овечого молока) і fior di latte (виготовлена з коров'ячого молока), а також тверді та напівтверді витримані продукти, такі як сири качокавалло, кашкавал, проволоне</w:t>
      </w:r>
      <w:r>
        <w:rPr>
          <w:rFonts w:ascii="Times New Roman" w:hAnsi="Times New Roman" w:cs="Times New Roman"/>
          <w:color w:val="000000" w:themeColor="text1"/>
          <w:sz w:val="28"/>
          <w:szCs w:val="28"/>
          <w:shd w:val="clear" w:color="auto" w:fill="FFFFFF"/>
          <w:lang w:val="uk-UA"/>
        </w:rPr>
        <w:t xml:space="preserve"> та інші</w:t>
      </w:r>
      <w:r w:rsidRPr="004670FC">
        <w:rPr>
          <w:rFonts w:ascii="Times New Roman" w:hAnsi="Times New Roman" w:cs="Times New Roman"/>
          <w:color w:val="000000" w:themeColor="text1"/>
          <w:sz w:val="28"/>
          <w:szCs w:val="28"/>
          <w:shd w:val="clear" w:color="auto" w:fill="FFFFFF"/>
          <w:lang w:val="uk-UA"/>
        </w:rPr>
        <w:t xml:space="preserve">. Проте широкий діапазон типів і навіть продуктів одного типу, але з різною загальною якістю, виникає залежно від кількох параметрів, </w:t>
      </w:r>
      <w:r>
        <w:rPr>
          <w:rFonts w:ascii="Times New Roman" w:hAnsi="Times New Roman" w:cs="Times New Roman"/>
          <w:color w:val="000000" w:themeColor="text1"/>
          <w:sz w:val="28"/>
          <w:szCs w:val="28"/>
          <w:shd w:val="clear" w:color="auto" w:fill="FFFFFF"/>
          <w:lang w:val="uk-UA"/>
        </w:rPr>
        <w:t xml:space="preserve">які включають: </w:t>
      </w:r>
    </w:p>
    <w:p w:rsidR="00603E03" w:rsidRDefault="00603E03" w:rsidP="00603E03">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вид сировини-молока (</w:t>
      </w:r>
      <w:r w:rsidRPr="004670FC">
        <w:rPr>
          <w:rFonts w:ascii="Times New Roman" w:hAnsi="Times New Roman" w:cs="Times New Roman"/>
          <w:color w:val="000000" w:themeColor="text1"/>
          <w:sz w:val="28"/>
          <w:szCs w:val="28"/>
          <w:shd w:val="clear" w:color="auto" w:fill="FFFFFF"/>
          <w:lang w:val="uk-UA"/>
        </w:rPr>
        <w:t xml:space="preserve">коров’яче, буйволине та змішане); </w:t>
      </w:r>
    </w:p>
    <w:p w:rsidR="00603E03" w:rsidRDefault="00603E03" w:rsidP="00603E03">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технологію</w:t>
      </w:r>
      <w:r w:rsidRPr="004670FC">
        <w:rPr>
          <w:rFonts w:ascii="Times New Roman" w:hAnsi="Times New Roman" w:cs="Times New Roman"/>
          <w:color w:val="000000" w:themeColor="text1"/>
          <w:sz w:val="28"/>
          <w:szCs w:val="28"/>
          <w:shd w:val="clear" w:color="auto" w:fill="FFFFFF"/>
          <w:lang w:val="uk-UA"/>
        </w:rPr>
        <w:t xml:space="preserve"> виробництва </w:t>
      </w:r>
      <w:r>
        <w:rPr>
          <w:rFonts w:ascii="Times New Roman" w:hAnsi="Times New Roman" w:cs="Times New Roman"/>
          <w:color w:val="000000" w:themeColor="text1"/>
          <w:sz w:val="28"/>
          <w:szCs w:val="28"/>
          <w:shd w:val="clear" w:color="auto" w:fill="FFFFFF"/>
          <w:lang w:val="uk-UA"/>
        </w:rPr>
        <w:t xml:space="preserve">(з </w:t>
      </w:r>
      <w:r w:rsidRPr="004670FC">
        <w:rPr>
          <w:rFonts w:ascii="Times New Roman" w:hAnsi="Times New Roman" w:cs="Times New Roman"/>
          <w:color w:val="000000" w:themeColor="text1"/>
          <w:sz w:val="28"/>
          <w:szCs w:val="28"/>
          <w:shd w:val="clear" w:color="auto" w:fill="FFFFFF"/>
          <w:lang w:val="uk-UA"/>
        </w:rPr>
        <w:t>сир</w:t>
      </w:r>
      <w:r>
        <w:rPr>
          <w:rFonts w:ascii="Times New Roman" w:hAnsi="Times New Roman" w:cs="Times New Roman"/>
          <w:color w:val="000000" w:themeColor="text1"/>
          <w:sz w:val="28"/>
          <w:szCs w:val="28"/>
          <w:shd w:val="clear" w:color="auto" w:fill="FFFFFF"/>
          <w:lang w:val="uk-UA"/>
        </w:rPr>
        <w:t>ого, пастеризованого, термічно обробленого</w:t>
      </w:r>
      <w:r w:rsidRPr="004670FC">
        <w:rPr>
          <w:rFonts w:ascii="Times New Roman" w:hAnsi="Times New Roman" w:cs="Times New Roman"/>
          <w:color w:val="000000" w:themeColor="text1"/>
          <w:sz w:val="28"/>
          <w:szCs w:val="28"/>
          <w:shd w:val="clear" w:color="auto" w:fill="FFFFFF"/>
          <w:lang w:val="uk-UA"/>
        </w:rPr>
        <w:t xml:space="preserve">, з якого, у свою чергу, можна виробляти різні продукти залежно від складу автохтонної мікробіоти (природне бродіння), або товарну </w:t>
      </w:r>
      <w:r w:rsidRPr="004670FC">
        <w:rPr>
          <w:rFonts w:ascii="Times New Roman" w:hAnsi="Times New Roman" w:cs="Times New Roman"/>
          <w:color w:val="000000" w:themeColor="text1"/>
          <w:sz w:val="28"/>
          <w:szCs w:val="28"/>
          <w:shd w:val="clear" w:color="auto" w:fill="FFFFFF"/>
          <w:lang w:val="uk-UA"/>
        </w:rPr>
        <w:lastRenderedPageBreak/>
        <w:t xml:space="preserve">закваску, автохтонну закваску, натуральну молочну культуру або </w:t>
      </w:r>
      <w:r>
        <w:rPr>
          <w:rFonts w:ascii="Times New Roman" w:hAnsi="Times New Roman" w:cs="Times New Roman"/>
          <w:color w:val="000000" w:themeColor="text1"/>
          <w:sz w:val="28"/>
          <w:szCs w:val="28"/>
          <w:shd w:val="clear" w:color="auto" w:fill="FFFFFF"/>
          <w:lang w:val="uk-UA"/>
        </w:rPr>
        <w:t xml:space="preserve">натуральну сироваткову культуру; </w:t>
      </w:r>
      <w:r w:rsidRPr="004670FC">
        <w:rPr>
          <w:rFonts w:ascii="Times New Roman" w:hAnsi="Times New Roman" w:cs="Times New Roman"/>
          <w:color w:val="000000" w:themeColor="text1"/>
          <w:sz w:val="28"/>
          <w:szCs w:val="28"/>
          <w:shd w:val="clear" w:color="auto" w:fill="FFFFFF"/>
          <w:lang w:val="uk-UA"/>
        </w:rPr>
        <w:t xml:space="preserve">пряме або змішане підкислення; ручне або механічне розтягування та використання відповідного співвідношення часу/температури; ручне або механічне формування; і засолювання в </w:t>
      </w:r>
      <w:r>
        <w:rPr>
          <w:rFonts w:ascii="Times New Roman" w:hAnsi="Times New Roman" w:cs="Times New Roman"/>
          <w:color w:val="000000" w:themeColor="text1"/>
          <w:sz w:val="28"/>
          <w:szCs w:val="28"/>
          <w:shd w:val="clear" w:color="auto" w:fill="FFFFFF"/>
          <w:lang w:val="uk-UA"/>
        </w:rPr>
        <w:t>сироватці або розсолом</w:t>
      </w:r>
      <w:r w:rsidRPr="004670FC">
        <w:rPr>
          <w:rFonts w:ascii="Times New Roman" w:hAnsi="Times New Roman" w:cs="Times New Roman"/>
          <w:color w:val="000000" w:themeColor="text1"/>
          <w:sz w:val="28"/>
          <w:szCs w:val="28"/>
          <w:shd w:val="clear" w:color="auto" w:fill="FFFFFF"/>
          <w:lang w:val="uk-UA"/>
        </w:rPr>
        <w:t xml:space="preserve">; </w:t>
      </w:r>
    </w:p>
    <w:p w:rsidR="00603E03" w:rsidRDefault="00603E03" w:rsidP="00603E03">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 </w:t>
      </w:r>
      <w:r w:rsidRPr="004670FC">
        <w:rPr>
          <w:rFonts w:ascii="Times New Roman" w:hAnsi="Times New Roman" w:cs="Times New Roman"/>
          <w:color w:val="000000" w:themeColor="text1"/>
          <w:sz w:val="28"/>
          <w:szCs w:val="28"/>
          <w:shd w:val="clear" w:color="auto" w:fill="FFFFFF"/>
          <w:lang w:val="uk-UA"/>
        </w:rPr>
        <w:t xml:space="preserve">тип використання (пряме споживання або як інгредієнт на кухнях, піцеріях і ресторанах); </w:t>
      </w:r>
    </w:p>
    <w:p w:rsidR="00603E03" w:rsidRDefault="00603E03" w:rsidP="00603E03">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 тип </w:t>
      </w:r>
      <w:r w:rsidRPr="004670FC">
        <w:rPr>
          <w:rFonts w:ascii="Times New Roman" w:hAnsi="Times New Roman" w:cs="Times New Roman"/>
          <w:color w:val="000000" w:themeColor="text1"/>
          <w:sz w:val="28"/>
          <w:szCs w:val="28"/>
          <w:shd w:val="clear" w:color="auto" w:fill="FFFFFF"/>
          <w:lang w:val="uk-UA"/>
        </w:rPr>
        <w:t xml:space="preserve">упаковки; </w:t>
      </w:r>
    </w:p>
    <w:p w:rsidR="00603E03" w:rsidRDefault="00603E03" w:rsidP="00603E03">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 строк зберігання. </w:t>
      </w:r>
    </w:p>
    <w:p w:rsidR="00603E03" w:rsidRPr="00D634E9" w:rsidRDefault="00603E03" w:rsidP="00603E03">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D634E9">
        <w:rPr>
          <w:rFonts w:ascii="Times New Roman" w:hAnsi="Times New Roman" w:cs="Times New Roman"/>
          <w:color w:val="000000" w:themeColor="text1"/>
          <w:sz w:val="28"/>
          <w:szCs w:val="28"/>
          <w:shd w:val="clear" w:color="auto" w:fill="FFFFFF"/>
          <w:lang w:val="uk-UA"/>
        </w:rPr>
        <w:t xml:space="preserve">Сири Pasta filata виникли в Північному Середземномор’ї, охоплюючи Італію, Грецію, Балкани, Туреччину та Східну Європу. Виробництво м’яких незрілих </w:t>
      </w:r>
      <w:r>
        <w:rPr>
          <w:rFonts w:ascii="Times New Roman" w:hAnsi="Times New Roman" w:cs="Times New Roman"/>
          <w:color w:val="000000" w:themeColor="text1"/>
          <w:sz w:val="28"/>
          <w:szCs w:val="28"/>
          <w:shd w:val="clear" w:color="auto" w:fill="FFFFFF"/>
          <w:lang w:val="uk-UA"/>
        </w:rPr>
        <w:t xml:space="preserve">витяжних </w:t>
      </w:r>
      <w:r w:rsidRPr="00D634E9">
        <w:rPr>
          <w:rFonts w:ascii="Times New Roman" w:hAnsi="Times New Roman" w:cs="Times New Roman"/>
          <w:color w:val="000000" w:themeColor="text1"/>
          <w:sz w:val="28"/>
          <w:szCs w:val="28"/>
          <w:shd w:val="clear" w:color="auto" w:fill="FFFFFF"/>
          <w:lang w:val="uk-UA"/>
        </w:rPr>
        <w:t xml:space="preserve">сирів в Південній Італії було задокументовано з давніх часів у текстах латинських авторів, таких як Плініо та Колумелла (Аддео та ін., 1996). Останній у своїй праці «De re rustica » писав, що сир, </w:t>
      </w:r>
      <w:r>
        <w:rPr>
          <w:rFonts w:ascii="Times New Roman" w:hAnsi="Times New Roman" w:cs="Times New Roman"/>
          <w:color w:val="000000" w:themeColor="text1"/>
          <w:sz w:val="28"/>
          <w:szCs w:val="28"/>
          <w:shd w:val="clear" w:color="auto" w:fill="FFFFFF"/>
          <w:lang w:val="uk-UA"/>
        </w:rPr>
        <w:t>відціджений вручну</w:t>
      </w:r>
      <w:r w:rsidRPr="00D634E9">
        <w:rPr>
          <w:rFonts w:ascii="Times New Roman" w:hAnsi="Times New Roman" w:cs="Times New Roman"/>
          <w:color w:val="000000" w:themeColor="text1"/>
          <w:sz w:val="28"/>
          <w:szCs w:val="28"/>
          <w:shd w:val="clear" w:color="auto" w:fill="FFFFFF"/>
          <w:lang w:val="uk-UA"/>
        </w:rPr>
        <w:t xml:space="preserve">, застигає всередині ванни, поки він теплий; потім </w:t>
      </w:r>
      <w:r>
        <w:rPr>
          <w:rFonts w:ascii="Times New Roman" w:hAnsi="Times New Roman" w:cs="Times New Roman"/>
          <w:color w:val="000000" w:themeColor="text1"/>
          <w:sz w:val="28"/>
          <w:szCs w:val="28"/>
          <w:shd w:val="clear" w:color="auto" w:fill="FFFFFF"/>
          <w:lang w:val="uk-UA"/>
        </w:rPr>
        <w:t xml:space="preserve">його </w:t>
      </w:r>
      <w:r w:rsidRPr="00D634E9">
        <w:rPr>
          <w:rFonts w:ascii="Times New Roman" w:hAnsi="Times New Roman" w:cs="Times New Roman"/>
          <w:color w:val="000000" w:themeColor="text1"/>
          <w:sz w:val="28"/>
          <w:szCs w:val="28"/>
          <w:shd w:val="clear" w:color="auto" w:fill="FFFFFF"/>
          <w:lang w:val="uk-UA"/>
        </w:rPr>
        <w:t xml:space="preserve">ріжуть, і, </w:t>
      </w:r>
      <w:r>
        <w:rPr>
          <w:rFonts w:ascii="Times New Roman" w:hAnsi="Times New Roman" w:cs="Times New Roman"/>
          <w:color w:val="000000" w:themeColor="text1"/>
          <w:sz w:val="28"/>
          <w:szCs w:val="28"/>
          <w:shd w:val="clear" w:color="auto" w:fill="FFFFFF"/>
          <w:lang w:val="uk-UA"/>
        </w:rPr>
        <w:t xml:space="preserve">заливають окропом, </w:t>
      </w:r>
      <w:r w:rsidRPr="00D634E9">
        <w:rPr>
          <w:rFonts w:ascii="Times New Roman" w:hAnsi="Times New Roman" w:cs="Times New Roman"/>
          <w:color w:val="000000" w:themeColor="text1"/>
          <w:sz w:val="28"/>
          <w:szCs w:val="28"/>
          <w:shd w:val="clear" w:color="auto" w:fill="FFFFFF"/>
          <w:lang w:val="uk-UA"/>
        </w:rPr>
        <w:t xml:space="preserve"> віджимають </w:t>
      </w:r>
      <w:r>
        <w:rPr>
          <w:rFonts w:ascii="Times New Roman" w:hAnsi="Times New Roman" w:cs="Times New Roman"/>
          <w:color w:val="000000" w:themeColor="text1"/>
          <w:sz w:val="28"/>
          <w:szCs w:val="28"/>
          <w:shd w:val="clear" w:color="auto" w:fill="FFFFFF"/>
          <w:lang w:val="uk-UA"/>
        </w:rPr>
        <w:t xml:space="preserve">руками </w:t>
      </w:r>
      <w:r w:rsidRPr="00D634E9">
        <w:rPr>
          <w:rFonts w:ascii="Times New Roman" w:hAnsi="Times New Roman" w:cs="Times New Roman"/>
          <w:color w:val="000000" w:themeColor="text1"/>
          <w:sz w:val="28"/>
          <w:szCs w:val="28"/>
          <w:shd w:val="clear" w:color="auto" w:fill="FFFFFF"/>
          <w:lang w:val="uk-UA"/>
        </w:rPr>
        <w:t>у вигляді</w:t>
      </w:r>
      <w:r>
        <w:rPr>
          <w:rFonts w:ascii="Times New Roman" w:hAnsi="Times New Roman" w:cs="Times New Roman"/>
          <w:color w:val="000000" w:themeColor="text1"/>
          <w:sz w:val="28"/>
          <w:szCs w:val="28"/>
          <w:shd w:val="clear" w:color="auto" w:fill="FFFFFF"/>
          <w:lang w:val="uk-UA"/>
        </w:rPr>
        <w:t xml:space="preserve"> грудок</w:t>
      </w:r>
      <w:r w:rsidRPr="00D634E9">
        <w:rPr>
          <w:rFonts w:ascii="Times New Roman" w:hAnsi="Times New Roman" w:cs="Times New Roman"/>
          <w:color w:val="000000" w:themeColor="text1"/>
          <w:sz w:val="28"/>
          <w:szCs w:val="28"/>
          <w:shd w:val="clear" w:color="auto" w:fill="FFFFFF"/>
          <w:lang w:val="uk-UA"/>
        </w:rPr>
        <w:t xml:space="preserve">. Цей опис </w:t>
      </w:r>
      <w:r>
        <w:rPr>
          <w:rFonts w:ascii="Times New Roman" w:hAnsi="Times New Roman" w:cs="Times New Roman"/>
          <w:color w:val="000000" w:themeColor="text1"/>
          <w:sz w:val="28"/>
          <w:szCs w:val="28"/>
          <w:shd w:val="clear" w:color="auto" w:fill="FFFFFF"/>
          <w:lang w:val="uk-UA"/>
        </w:rPr>
        <w:t xml:space="preserve">узагальнює </w:t>
      </w:r>
      <w:r w:rsidRPr="00D634E9">
        <w:rPr>
          <w:rFonts w:ascii="Times New Roman" w:hAnsi="Times New Roman" w:cs="Times New Roman"/>
          <w:color w:val="000000" w:themeColor="text1"/>
          <w:sz w:val="28"/>
          <w:szCs w:val="28"/>
          <w:shd w:val="clear" w:color="auto" w:fill="FFFFFF"/>
          <w:lang w:val="uk-UA"/>
        </w:rPr>
        <w:t xml:space="preserve">технологію виробництва </w:t>
      </w:r>
      <w:r>
        <w:rPr>
          <w:rFonts w:ascii="Times New Roman" w:hAnsi="Times New Roman" w:cs="Times New Roman"/>
          <w:color w:val="000000" w:themeColor="text1"/>
          <w:sz w:val="28"/>
          <w:szCs w:val="28"/>
          <w:shd w:val="clear" w:color="auto" w:fill="FFFFFF"/>
          <w:lang w:val="uk-UA"/>
        </w:rPr>
        <w:t xml:space="preserve">витяжних </w:t>
      </w:r>
      <w:r w:rsidRPr="00D634E9">
        <w:rPr>
          <w:rFonts w:ascii="Times New Roman" w:hAnsi="Times New Roman" w:cs="Times New Roman"/>
          <w:color w:val="000000" w:themeColor="text1"/>
          <w:sz w:val="28"/>
          <w:szCs w:val="28"/>
          <w:shd w:val="clear" w:color="auto" w:fill="FFFFFF"/>
          <w:lang w:val="uk-UA"/>
        </w:rPr>
        <w:t>сирів, типовим загальним етапом виробництва якої є занурення сирної маси в гарячу воду та її ручне або механічне розтягування з наступним формуванням.</w:t>
      </w:r>
    </w:p>
    <w:p w:rsidR="00603E03" w:rsidRDefault="00603E03" w:rsidP="00603E03">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D634E9">
        <w:rPr>
          <w:rFonts w:ascii="Times New Roman" w:hAnsi="Times New Roman" w:cs="Times New Roman"/>
          <w:color w:val="000000" w:themeColor="text1"/>
          <w:sz w:val="28"/>
          <w:szCs w:val="28"/>
          <w:shd w:val="clear" w:color="auto" w:fill="FFFFFF"/>
          <w:lang w:val="uk-UA"/>
        </w:rPr>
        <w:t xml:space="preserve">Fior di latte був типовим сиром Південної Італії з давніх часів; незважаючи на це, важко точно датувати номінальну різницю між моцарелою, виробленою з буйволячого молока (або навіть козячого чи овечого молока), і fior di latte, виробленої з коров’ячого молока </w:t>
      </w:r>
      <w:r w:rsidR="006F73CB" w:rsidRPr="006F73CB">
        <w:rPr>
          <w:rFonts w:ascii="Times New Roman" w:hAnsi="Times New Roman" w:cs="Times New Roman"/>
          <w:color w:val="000000" w:themeColor="text1"/>
          <w:sz w:val="28"/>
          <w:szCs w:val="28"/>
          <w:shd w:val="clear" w:color="auto" w:fill="FFFFFF"/>
          <w:lang w:val="uk-UA"/>
        </w:rPr>
        <w:t>[143]</w:t>
      </w:r>
      <w:r w:rsidRPr="00D634E9">
        <w:rPr>
          <w:rFonts w:ascii="Times New Roman" w:hAnsi="Times New Roman" w:cs="Times New Roman"/>
          <w:color w:val="000000" w:themeColor="text1"/>
          <w:sz w:val="28"/>
          <w:szCs w:val="28"/>
          <w:shd w:val="clear" w:color="auto" w:fill="FFFFFF"/>
          <w:lang w:val="uk-UA"/>
        </w:rPr>
        <w:t xml:space="preserve">. </w:t>
      </w:r>
    </w:p>
    <w:p w:rsidR="00603E03" w:rsidRDefault="00603E03" w:rsidP="00603E03">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D634E9">
        <w:rPr>
          <w:rFonts w:ascii="Times New Roman" w:hAnsi="Times New Roman" w:cs="Times New Roman"/>
          <w:color w:val="000000" w:themeColor="text1"/>
          <w:sz w:val="28"/>
          <w:szCs w:val="28"/>
          <w:shd w:val="clear" w:color="auto" w:fill="FFFFFF"/>
          <w:lang w:val="uk-UA"/>
        </w:rPr>
        <w:t>У попередніх дослідженнях історичного походження мо</w:t>
      </w:r>
      <w:r>
        <w:rPr>
          <w:rFonts w:ascii="Times New Roman" w:hAnsi="Times New Roman" w:cs="Times New Roman"/>
          <w:color w:val="000000" w:themeColor="text1"/>
          <w:sz w:val="28"/>
          <w:szCs w:val="28"/>
          <w:shd w:val="clear" w:color="auto" w:fill="FFFFFF"/>
          <w:lang w:val="uk-UA"/>
        </w:rPr>
        <w:t>царелли цитується документ з Є</w:t>
      </w:r>
      <w:r w:rsidRPr="00D634E9">
        <w:rPr>
          <w:rFonts w:ascii="Times New Roman" w:hAnsi="Times New Roman" w:cs="Times New Roman"/>
          <w:color w:val="000000" w:themeColor="text1"/>
          <w:sz w:val="28"/>
          <w:szCs w:val="28"/>
          <w:shd w:val="clear" w:color="auto" w:fill="FFFFFF"/>
          <w:lang w:val="uk-UA"/>
        </w:rPr>
        <w:t>пископського архіву Капуї 12 століття, в якому згадується «моца або проватура», але не вказується тип мо</w:t>
      </w:r>
      <w:r>
        <w:rPr>
          <w:rFonts w:ascii="Times New Roman" w:hAnsi="Times New Roman" w:cs="Times New Roman"/>
          <w:color w:val="000000" w:themeColor="text1"/>
          <w:sz w:val="28"/>
          <w:szCs w:val="28"/>
          <w:shd w:val="clear" w:color="auto" w:fill="FFFFFF"/>
          <w:lang w:val="uk-UA"/>
        </w:rPr>
        <w:t>лока, з якого був отриманий сир</w:t>
      </w:r>
      <w:r w:rsidRPr="00D634E9">
        <w:rPr>
          <w:rFonts w:ascii="Times New Roman" w:hAnsi="Times New Roman" w:cs="Times New Roman"/>
          <w:color w:val="000000" w:themeColor="text1"/>
          <w:sz w:val="28"/>
          <w:szCs w:val="28"/>
          <w:shd w:val="clear" w:color="auto" w:fill="FFFFFF"/>
          <w:lang w:val="uk-UA"/>
        </w:rPr>
        <w:t xml:space="preserve"> (Аддео та ін., 1996). Перші точні відомості про походження молока, яке використовується для виробництва </w:t>
      </w:r>
      <w:r>
        <w:rPr>
          <w:rFonts w:ascii="Times New Roman" w:hAnsi="Times New Roman" w:cs="Times New Roman"/>
          <w:color w:val="000000" w:themeColor="text1"/>
          <w:sz w:val="28"/>
          <w:szCs w:val="28"/>
          <w:shd w:val="clear" w:color="auto" w:fill="FFFFFF"/>
          <w:lang w:val="uk-UA"/>
        </w:rPr>
        <w:t xml:space="preserve">витяжних </w:t>
      </w:r>
      <w:r w:rsidRPr="00D634E9">
        <w:rPr>
          <w:rFonts w:ascii="Times New Roman" w:hAnsi="Times New Roman" w:cs="Times New Roman"/>
          <w:color w:val="000000" w:themeColor="text1"/>
          <w:sz w:val="28"/>
          <w:szCs w:val="28"/>
          <w:shd w:val="clear" w:color="auto" w:fill="FFFFFF"/>
          <w:lang w:val="uk-UA"/>
        </w:rPr>
        <w:t>сирів, датуються початком 1900-х років.</w:t>
      </w:r>
      <w:r>
        <w:rPr>
          <w:rFonts w:ascii="Times New Roman" w:hAnsi="Times New Roman" w:cs="Times New Roman"/>
          <w:color w:val="000000" w:themeColor="text1"/>
          <w:sz w:val="28"/>
          <w:szCs w:val="28"/>
          <w:shd w:val="clear" w:color="auto" w:fill="FFFFFF"/>
          <w:lang w:val="uk-UA"/>
        </w:rPr>
        <w:t xml:space="preserve"> Так, у 1911 році був зроблений </w:t>
      </w:r>
      <w:r w:rsidRPr="00D634E9">
        <w:rPr>
          <w:rFonts w:ascii="Times New Roman" w:hAnsi="Times New Roman" w:cs="Times New Roman"/>
          <w:color w:val="000000" w:themeColor="text1"/>
          <w:sz w:val="28"/>
          <w:szCs w:val="28"/>
          <w:shd w:val="clear" w:color="auto" w:fill="FFFFFF"/>
          <w:lang w:val="uk-UA"/>
        </w:rPr>
        <w:t xml:space="preserve">точний опис виробництва моцарели з коров'ячого молока, виробленої в Базилікаті; </w:t>
      </w:r>
      <w:r>
        <w:rPr>
          <w:rFonts w:ascii="Times New Roman" w:hAnsi="Times New Roman" w:cs="Times New Roman"/>
          <w:color w:val="000000" w:themeColor="text1"/>
          <w:sz w:val="28"/>
          <w:szCs w:val="28"/>
          <w:shd w:val="clear" w:color="auto" w:fill="FFFFFF"/>
          <w:lang w:val="uk-UA"/>
        </w:rPr>
        <w:t xml:space="preserve">потім </w:t>
      </w:r>
      <w:r w:rsidR="002E4505">
        <w:rPr>
          <w:rFonts w:ascii="Times New Roman" w:hAnsi="Times New Roman" w:cs="Times New Roman"/>
          <w:color w:val="000000" w:themeColor="text1"/>
          <w:sz w:val="28"/>
          <w:szCs w:val="28"/>
          <w:shd w:val="clear" w:color="auto" w:fill="FFFFFF"/>
          <w:lang w:val="uk-UA"/>
        </w:rPr>
        <w:lastRenderedPageBreak/>
        <w:t>було ствердження</w:t>
      </w:r>
      <w:r w:rsidRPr="00D634E9">
        <w:rPr>
          <w:rFonts w:ascii="Times New Roman" w:hAnsi="Times New Roman" w:cs="Times New Roman"/>
          <w:color w:val="000000" w:themeColor="text1"/>
          <w:sz w:val="28"/>
          <w:szCs w:val="28"/>
          <w:shd w:val="clear" w:color="auto" w:fill="FFFFFF"/>
          <w:lang w:val="uk-UA"/>
        </w:rPr>
        <w:t>, що моцарелу в основному виробляють у Базилікаті, Апулії та Неаполі, і що її частіше виробляють з коров'ячим молоком (Аддео та ін., 1996). Далі твори йдуть один за одним</w:t>
      </w:r>
      <w:r w:rsidR="002E4505">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 xml:space="preserve">які були </w:t>
      </w:r>
      <w:r w:rsidRPr="00D634E9">
        <w:rPr>
          <w:rFonts w:ascii="Times New Roman" w:hAnsi="Times New Roman" w:cs="Times New Roman"/>
          <w:color w:val="000000" w:themeColor="text1"/>
          <w:sz w:val="28"/>
          <w:szCs w:val="28"/>
          <w:shd w:val="clear" w:color="auto" w:fill="FFFFFF"/>
          <w:lang w:val="uk-UA"/>
        </w:rPr>
        <w:t>спрямован</w:t>
      </w:r>
      <w:r>
        <w:rPr>
          <w:rFonts w:ascii="Times New Roman" w:hAnsi="Times New Roman" w:cs="Times New Roman"/>
          <w:color w:val="000000" w:themeColor="text1"/>
          <w:sz w:val="28"/>
          <w:szCs w:val="28"/>
          <w:shd w:val="clear" w:color="auto" w:fill="FFFFFF"/>
          <w:lang w:val="uk-UA"/>
        </w:rPr>
        <w:t>і</w:t>
      </w:r>
      <w:r w:rsidRPr="00D634E9">
        <w:rPr>
          <w:rFonts w:ascii="Times New Roman" w:hAnsi="Times New Roman" w:cs="Times New Roman"/>
          <w:color w:val="000000" w:themeColor="text1"/>
          <w:sz w:val="28"/>
          <w:szCs w:val="28"/>
          <w:shd w:val="clear" w:color="auto" w:fill="FFFFFF"/>
          <w:lang w:val="uk-UA"/>
        </w:rPr>
        <w:t xml:space="preserve"> на з’ясування тонкого поділу між продуктами, отриманими в результаті розтягування </w:t>
      </w:r>
      <w:r>
        <w:rPr>
          <w:rFonts w:ascii="Times New Roman" w:hAnsi="Times New Roman" w:cs="Times New Roman"/>
          <w:color w:val="000000" w:themeColor="text1"/>
          <w:sz w:val="28"/>
          <w:szCs w:val="28"/>
          <w:shd w:val="clear" w:color="auto" w:fill="FFFFFF"/>
          <w:lang w:val="uk-UA"/>
        </w:rPr>
        <w:t xml:space="preserve">сиру з молока корів та </w:t>
      </w:r>
      <w:r w:rsidRPr="00D634E9">
        <w:rPr>
          <w:rFonts w:ascii="Times New Roman" w:hAnsi="Times New Roman" w:cs="Times New Roman"/>
          <w:color w:val="000000" w:themeColor="text1"/>
          <w:sz w:val="28"/>
          <w:szCs w:val="28"/>
          <w:shd w:val="clear" w:color="auto" w:fill="FFFFFF"/>
          <w:lang w:val="uk-UA"/>
        </w:rPr>
        <w:t xml:space="preserve">буйволів. Ближче до початку 1950-х років, щоб спростити різницю між молочними продуктами, моцарелу, виготовлену з коров’ячого молока, почали називати fior di latte, присвоївши назву «mozzarella» свіжому сиру filata, виготовленому з молока буйволів (Аддео та ін., 1996). Однак на даний момент таке розмежування не підтримується, тому «традиційна моцарелла» — це свіжий </w:t>
      </w:r>
      <w:r>
        <w:rPr>
          <w:rFonts w:ascii="Times New Roman" w:hAnsi="Times New Roman" w:cs="Times New Roman"/>
          <w:color w:val="000000" w:themeColor="text1"/>
          <w:sz w:val="28"/>
          <w:szCs w:val="28"/>
          <w:shd w:val="clear" w:color="auto" w:fill="FFFFFF"/>
          <w:lang w:val="uk-UA"/>
        </w:rPr>
        <w:t xml:space="preserve">витяжний </w:t>
      </w:r>
      <w:r w:rsidRPr="00D634E9">
        <w:rPr>
          <w:rFonts w:ascii="Times New Roman" w:hAnsi="Times New Roman" w:cs="Times New Roman"/>
          <w:color w:val="000000" w:themeColor="text1"/>
          <w:sz w:val="28"/>
          <w:szCs w:val="28"/>
          <w:shd w:val="clear" w:color="auto" w:fill="FFFFFF"/>
          <w:lang w:val="uk-UA"/>
        </w:rPr>
        <w:t>сир, виготовлений з коров’ячого молока.</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Сир моцарелла - один із найбільш споживаних сирів у всьому світі [1]. У США в 2008 році моцарелла був найбільше споживаним сиром ( 10,7 фунта) на душу населення (4,85 кг). Моцарелла відіграє велику роль на значній кількості світових ринків, зокрема на ринку Північної Америки [2]. Сирні заводи зазвичай виробляють понад 100 000 кг сиру для піци щодня [3]. Цей масштаб виробництва зумовив необхідність точного контролю за процесом виготовлення, а також глибокого розуміння того, як зміни процесу впливають на структуру, функціональність та склад сиру.</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Маючи італійське походження, сир Моцарелла перетворився з регіонального сиру південної Італії [4] на той, який вживається на міжнародному рівні. Традиційний сир моцарелла виготовляється з буйволячого молока [5]. Однак більшість вироблених сьогодні сирів моцарелла виготовляється з пастеризованого, частково знежиреного коров’ячого молока [6]. Моцарелла є членом сімейства сирних макаронних виробів, або  розтягнутих сирів, що дає сиру унікальну волокнисту текстуру [6–9].</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До Другої світової війни моцарелла вживалася лише в невеликих кількостях за межами Італії, однак після війни відбувся вибух популярності Моцарелла через попит на товари італійського стилю, такі як піца [7]. Понад </w:t>
      </w:r>
      <w:r w:rsidRPr="00C87030">
        <w:rPr>
          <w:rFonts w:ascii="Times New Roman" w:hAnsi="Times New Roman" w:cs="Times New Roman"/>
          <w:sz w:val="28"/>
          <w:szCs w:val="28"/>
          <w:lang w:val="uk-UA"/>
        </w:rPr>
        <w:lastRenderedPageBreak/>
        <w:t>70% всього сиру моцарелла, що споживається в США, використовується на виробництво піци [5, 10]. Моцарелла, яка використовується як начинка для піци, значно відрізняється від традиційного свіжого сиру моцарелла за функціональністю і зовнішнім виглядом.</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США класифікували Моцареллу на чотири різні категорії за складом: моцарелла, моцарелла з низьким вмістом вологи, частково знежирена моцарелла і частково знежирена моцарелла з низькою вологістю [11].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Моцарелла частково знежирена з низьким вмістом вологості (LMPS) є найпопулярнішим  різновидом сиру через її поширеність у харчових продуктах, таких як піци, де її використовують завдяки її функціональним властивостям.</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Найпоширеніший різновид сиру Моцарелла – той, що використовується для кулінарних цілей, зокрема як начинка для піци [13]. Цей сир для піци часто називають знежиреною моцарелою з низьким вмістом вологи (LMPS) через менший вміст жиру та вологи [7]. Сир виробляється з пастеризованого коров'ячого молока з вмістом жиру близько 1,8% і, як правило, комбінації термофільних культур, таких як Lactobacillus ssp. та S. thermophilus [6].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Хоча більшість вироблених у всьому світі моцарелл використовують теплолюбні культури, є кілька винятків, коли застосовуються мезофільні закваски [3]. Вибір заквасочних культур залежить від швидкості підкислення, необхідної в сирі під час приготування [4]. LMPS Mozzarella відрізняється від столової Mozzarella тим, що знижує вміст жиру та додає лактобактерії, яка зазвичай не додається до Mozzarella [6].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Додавання лактобактерій пояснюється більш високою швидкістю підкислення, необхідної для Моцарелла для піци з метою досягнення необхідної вологості [3]. Композиція моцарелла LMPS складається з від 30 до 40% жиру до сухої ваги та вмісту вологи від 45 до 52% [11]. Завдяки допустимому діапазону як жиру, так і вмісту вологи для LMPS Mozzarella, існує ступінь зміни в функціональних властивостях в межах класифікації. </w:t>
      </w:r>
      <w:r w:rsidRPr="00C87030">
        <w:rPr>
          <w:rFonts w:ascii="Times New Roman" w:hAnsi="Times New Roman" w:cs="Times New Roman"/>
          <w:sz w:val="28"/>
          <w:szCs w:val="28"/>
          <w:lang w:val="uk-UA"/>
        </w:rPr>
        <w:lastRenderedPageBreak/>
        <w:t>Інші типи моцарелли можна використовувати для виготовлення піц, проте є проблеми щодо функціональних властивостей цього використання.</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Харчова промисловість рідко використовує моцарелу з вмістом вологи понад 52% через проблеми, що стосуються подрібнення, матування та скорочення терміну зберігання [14].</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Традиційна італійська моцарелла - це свіжий недозрілий сир, який має молочний смак і високу вологість [1]. Однак моцарелла, що використовується як сир для піци, зазвичай проходить період дозрівання для досягнення бажаного рівня функціональності [7].</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У початковий період після виготовлення моцарелла зазнає складний набір фізико-хімічних змін, що впливає на структуру та функціональність сиру [15]. Він відрізняється від більшості сирів тим, що більшу частину часу його споживають у розплавленому стані. Завдяки цьому факту властивості плавлення Mozzarella мають вирішальне значення для продуктивності продукту, а також для сприйняття споживачами [16].</w:t>
      </w:r>
    </w:p>
    <w:p w:rsidR="004C0EA2" w:rsidRPr="00C87030" w:rsidRDefault="004C0EA2" w:rsidP="004C0EA2">
      <w:pPr>
        <w:spacing w:after="0" w:line="360" w:lineRule="auto"/>
        <w:ind w:firstLine="709"/>
        <w:jc w:val="both"/>
        <w:rPr>
          <w:rFonts w:ascii="Times New Roman" w:hAnsi="Times New Roman" w:cs="Times New Roman"/>
          <w:b/>
          <w:sz w:val="28"/>
          <w:szCs w:val="28"/>
          <w:lang w:val="uk-UA"/>
        </w:rPr>
      </w:pPr>
    </w:p>
    <w:p w:rsidR="004C0EA2" w:rsidRPr="00C87030" w:rsidRDefault="004C0EA2" w:rsidP="004C0EA2">
      <w:pPr>
        <w:spacing w:after="0" w:line="360" w:lineRule="auto"/>
        <w:ind w:firstLine="709"/>
        <w:jc w:val="center"/>
        <w:rPr>
          <w:rFonts w:ascii="Times New Roman" w:hAnsi="Times New Roman" w:cs="Times New Roman"/>
          <w:b/>
          <w:sz w:val="28"/>
          <w:szCs w:val="28"/>
          <w:lang w:val="uk-UA"/>
        </w:rPr>
      </w:pPr>
      <w:r w:rsidRPr="00C87030">
        <w:rPr>
          <w:rFonts w:ascii="Times New Roman" w:hAnsi="Times New Roman" w:cs="Times New Roman"/>
          <w:b/>
          <w:sz w:val="28"/>
          <w:szCs w:val="28"/>
          <w:lang w:val="uk-UA"/>
        </w:rPr>
        <w:t>1.2. Особливості виробництва сиру.</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Технологія, що використовується для виробництва сиру «Моцарелла», відіграє важливу роль у визначенні структури продукту. Процеси, що проходять під час виготовлення сиру відбуваються відповідно з дотриманням  відносно жорсткої процедури, включаючи передові технічні процеси.</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Структура харчового продукту є одним з найважливіших його ознак, оскільки він є головним фактором функціональних властивостей їжі. Продукти харчування мають ієрархічну структуру від макрорівнів до мікроструктурного рівня. Кожен етап обробки певною мірою впливає на структуру та, отже, функціональність продукту [17].</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b/>
          <w:sz w:val="28"/>
          <w:szCs w:val="28"/>
          <w:lang w:val="uk-UA"/>
        </w:rPr>
        <w:t xml:space="preserve">Молоко </w:t>
      </w:r>
      <w:r w:rsidRPr="00C87030">
        <w:rPr>
          <w:rFonts w:ascii="Times New Roman" w:hAnsi="Times New Roman" w:cs="Times New Roman"/>
          <w:sz w:val="28"/>
          <w:szCs w:val="28"/>
          <w:lang w:val="uk-UA"/>
        </w:rPr>
        <w:t xml:space="preserve">– Молоко - це колоїдна дисперсія білків, що існують у динамічній рівновазі з жиром та лактозою, розподіленими у воді [17]. Коров’яче  молоко містить від 30 до 35 г білка на літр [18]. Молоко великої рогатої худоби містить дві різні групи білків, казеїни та сироваткові білки </w:t>
      </w:r>
      <w:r w:rsidRPr="00C87030">
        <w:rPr>
          <w:rFonts w:ascii="Times New Roman" w:hAnsi="Times New Roman" w:cs="Times New Roman"/>
          <w:sz w:val="28"/>
          <w:szCs w:val="28"/>
          <w:lang w:val="uk-UA"/>
        </w:rPr>
        <w:lastRenderedPageBreak/>
        <w:t>[19]. Казеїни складають приблизно 80% від загальних білків молока, в них розрізняють  чотири  основні білки: αs1, αs2, β і κ казеїн, в співвідношенні приблизно 40: 10: 35: 12 відповідно, а також ряд невеликих білки [20]. Казеїн може зв’язуватися з кальцієм завдяки фосфосериновим залишкам, що знаходяться в їх структурі [21]. Кожен з різних казеїнів має різну кількість залишків фосфосерину, здатних зв'язувати кальцій  [22].</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Приблизно 95% казеїну в молоці великої рогатої худоби міститься у вигляді міцел, колоїдних частинок [23]. Ці міцели мають сферичну форму і діаметр від 50 до 500 нм [24]. Деякі автори стверджують[24], що казеїнові міцели мають високогідратовану відкриту структуру з рівнем води від 2 до 3 г на грам білка [25]. Причина того, що міцели містять більше води, ніж казеїн, залежить від проміжок, що існують між частинками казеїну [26]. У ухій речовині  міцели становлять приблизно 94% білка, інші 6% - колоїдний фосфат кальцію (КФК) - це сукупність дрібних іонів, що містять головним чином кальцій та фосфат [23].</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Аморфний фосфат кальцію пов'язує казеїн у фосфатних групах казеїнових ефірів [27]. αs1, αs2 та β казеїн нерозчинні при концентрації кальцію, що присутній у молоці, тому розчинний у кальцію κ казеїн стабілізує міцелу [23, 28]. Це сприяє тому, що міцели мають поверхневий шар, багатий каппа казеїном, який виступає в навколишнє середовище.</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Казеїн набагато міцнішиій у вигляді міцел, ніж в іншому вигляді [29]. Таке міцелярне розташування означає, що молоко здатне витримувати більші  фізіологічні зміни, ніж багато інших біологічних систем.</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Міцели містять приблизно 65%  кальцію, присутнього в молоці, і лише 10% присутні у вигляді вільних іонів кальцію [30]. Було багато дискусій щодо внутрішньої структури міцел казеїну [25, 31, 32]. За останні 40 років було запропоновано ряд різних моделей для пояснення структури міцел [31]. Моделі поділяються на три типи: модель субміцел [33, 34], модель подвійного зв’язування [21, 35] та нанокластерна модель [36–38]. Ці моделі еволюціонували з часом завдяки прогресу технологій, здатних вимірювати </w:t>
      </w:r>
      <w:r w:rsidRPr="00C87030">
        <w:rPr>
          <w:rFonts w:ascii="Times New Roman" w:hAnsi="Times New Roman" w:cs="Times New Roman"/>
          <w:sz w:val="28"/>
          <w:szCs w:val="28"/>
          <w:lang w:val="uk-UA"/>
        </w:rPr>
        <w:lastRenderedPageBreak/>
        <w:t>структуру та склад композиції міцел [31]. Найдавніша з цих моделей - це модель субміцел [39]. Ця модель передбачає, що міцели складалися з менших по розміру білкові субодиниць або субміцели [24]. Субміцелли можуть мати змінний або постійний розмір, склад і внутрішню структура [40]. Запропоновані моделі дозволяють припустити, що субміцелли мають гідрофобний внутрішній і гідрофільний зовнішній вигляд  і утримуються разом для утворення міцел казеїну шляхом утворення зв’язків з фосфатом кальцію або білкової взаємодії [31]. Модель подвійного зв’язування передбачає, що молекули казеїну є блоком сополімерів, які утворюють міцели за допомогою реакцій полімеризації за допомогою гідрофобних взаємодій або через фосфат кальцію [35]. Вваажається, що каппа казеїн є полімером ланцюгового типу, вказавши це як причину його присутності на поверхні міцели [41]. Модель нанокластерів описує інтер’єр як гнучкий масив казеїнових молекул, які взаємопов'язані з фосфатом кальцію «нанокластери» [17,29]. Ця модель отримана із спостережень, що фосфопептиди в казеїні зв'язуються та стабілізують невеликі домени фосфату кальцію [42]. Утворення міцелярної структури може відбутися через зшивання цих фосфатів кальцію у нанокластери високофосфорильованими αs1 та αs2 казеїном [37].</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Оскільки модель нанокластерів стала найбільш вподобаною моделлю, було запропоновано ряд версій моделі, включаючи перегороджувальну решітку [43] та наявність водних каналів у структурі [38]. Під час процесу виготовлення сиру міцели зазнають ряд змін. Однак після виробництва сиру ще залишається певний рівень підструктури [44].</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Жирові глобули, які дисперговані в сирому молоці, змінюються за розміром від 0,1 до 10 мкм, приблизно 90% існують між розмірами 1 і 8 мкм [17]. Ці дисперсні глобули жиру оточені ліпопротеїновою мембраною, мембраною глобулів молочного жиру, яка [45] стабілізує жирові кульки від злиття, а також захищає їх від ліпаз, присутніх у молоці [46].</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b/>
          <w:sz w:val="28"/>
          <w:szCs w:val="28"/>
          <w:lang w:val="uk-UA"/>
        </w:rPr>
        <w:lastRenderedPageBreak/>
        <w:t xml:space="preserve">Попередня обробка молока. </w:t>
      </w:r>
      <w:r w:rsidRPr="00C87030">
        <w:rPr>
          <w:rFonts w:ascii="Times New Roman" w:hAnsi="Times New Roman" w:cs="Times New Roman"/>
          <w:sz w:val="28"/>
          <w:szCs w:val="28"/>
          <w:lang w:val="uk-UA"/>
        </w:rPr>
        <w:t>Попередня обробка молока для приготування моцарелли є відносно новим явищем, що збігається з появою масштабного її виробництва. Є ще численні виробники, які попередньо не обробляють молоко; однак більшість виробників мають етап попередньої обробки з причин, пов’язаних із безпекою харчування.</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Пастеризація стала обов’язковим кроком у попередній обробці молока для виробництва сиру через низку країн, які мають обмеження щодо використання сирого молока [47]. Пастеризація - це термічна обробка сирого молока для мінімізації небезпек для здоров’я, пов’язаних із збудниками хвороб [48, 49].</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Пастеризація, як правило, проводиться шляхом пропускання молока через пластинчастий теплообмінник, при відносно високій температурі протягом відносно короткого часу; 72 ° С протягом 15 с є стандартною практикою знищення патогенних мікробів, присутніх у молоці [50]. Існує ряд різних хімічних та інших змін, які відбуваються під час нагрівання; ступінь змін залежить як від температури, так і від тривалості [26].</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Пастеризація при низькій температурі (наприклад, 15 с при 74 ° С) вбиває більшість мікроорганізмів і інактивує деякі ферменти, пастеризація з високою температурою (наприклад, 15 с при 90 ° С) вбиває всі вегетативні мікроорганізми, більшість ферментів є інактивованими, денатурація сироваткових білків (зокрема бета-лактоглобулін) ) та –SH групи піддаються впливу, що сприяє дисульфідним зв'язкам.</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Процес пастеризації змінює докорінно мікрофлору молока, що дає змогу тримувати яксний сир на постійній основі [51]. Однак слід обережно ставитися до пастеризації молока, оскільки це може пошкодити згортанню та здатності молока до формування сиру.</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Одним з найважливіших ознак у виробництві якісної продукції є консистенція [52]. Зміни складу молока можуть виникати з кількох причин, включаючи породу корів, від яких отримано молоко, а також  сезону року [53].  Від різних порід корів отримують молоко, яке відрізняється за складом, </w:t>
      </w:r>
      <w:r w:rsidRPr="00C87030">
        <w:rPr>
          <w:rFonts w:ascii="Times New Roman" w:hAnsi="Times New Roman" w:cs="Times New Roman"/>
          <w:sz w:val="28"/>
          <w:szCs w:val="28"/>
          <w:lang w:val="uk-UA"/>
        </w:rPr>
        <w:lastRenderedPageBreak/>
        <w:t>крім того на його якість впливають природні коливання, що зустрічаються у протягом року [49].</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Стандартизація діє як засіб забезпечення початкової точки процесу сироваріння та узгодження якості між партіями [54]. Ця композиційна корекція молока проводиться для досягнення бажаного складу сиру [50]. Як правило, це досягається центифугуванням сирого молока на знежирене молоко та вершки. Потім знежирене молоко поєднується з цільним молоком або вершками для отримання бажаного рівня казеїну та жиру [26]. Ще один метод, який використовується  - додавання знежиреного сухого молока до молока до переробки [55].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Останнім часом ультрафільтрація також застосовується для регулювання вмісту білка в молоці [50, 56]. Концентрація білка в молоці досягається, оскільки низькомолекулярні молекули, такі як солі, вода та лактоза, проходять через мембрану, в результаті чого концентрація решти компонентів залишається [57]. Потім цей продукт  можна додавати в молоко до виготовлення сиру для контролю вмісту білка. Стандартизація молока використовується з метою зберегти композиційну рівномірність між партіями сиру.</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b/>
          <w:sz w:val="28"/>
          <w:szCs w:val="28"/>
          <w:lang w:val="uk-UA"/>
        </w:rPr>
        <w:t>Підкислення.</w:t>
      </w:r>
      <w:r w:rsidRPr="00C87030">
        <w:rPr>
          <w:rFonts w:ascii="Times New Roman" w:hAnsi="Times New Roman" w:cs="Times New Roman"/>
          <w:sz w:val="28"/>
          <w:szCs w:val="28"/>
          <w:lang w:val="uk-UA"/>
        </w:rPr>
        <w:t xml:space="preserve"> Підкислення молока має великий вплив на більшість ключових етапів у виробництві сиру [58]. Підкислення може здійснюватися шляхом використання заквасок, прямого підкислення або суміші обох [15]. При підкисленні з використанням заквасок в молоко вносять термофільну заквасочну культуру, яка, як правило, складається із суміші бактерій та кокків [5]. Термофільні закваски використовуються більшою мірою в усьому світі при виробництві сиру для піци, ніж мезофільні закваски, оскільки це полегшує отримання бажаної вологості між 48 і 52% [59].</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Вибір підкислювача визначається бажаною швидкістю підкислення на пізніх стадіях процесу виготовлення сиру [4]. Більшість виробників використовують Streptococcus salivarius spp. thermophilus, коки, окремо або в поєднанні з Lactobacillus delbrueckii ssp. bulgaricus, стрижні, [4] або L. </w:t>
      </w:r>
      <w:r w:rsidRPr="00C87030">
        <w:rPr>
          <w:rFonts w:ascii="Times New Roman" w:hAnsi="Times New Roman" w:cs="Times New Roman"/>
          <w:sz w:val="28"/>
          <w:szCs w:val="28"/>
          <w:lang w:val="uk-UA"/>
        </w:rPr>
        <w:lastRenderedPageBreak/>
        <w:t>helveticus [59]. S. thermophilus є слабо протеолітичним і тому не в змозі виробляти достатню кількість вільних амінокислот та малих пептидів з казеїну для підтримки оптимального росту та підкислення лише в молоці [5].</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Використання L. bulgaricus, який є більш протеолітичним, дозволяє виробляти більше вільних амінокислот та пептидів, що стимулюють ріст S. thermophilus. Співвідношення цих культур  (L. bulgaricus &amp; S. thermophiles) у виробництві моцарелли впливає на функціональні властивості сиру завдяки їх впливу на структуру [60]. Це пояснюється тим, що на ранніх стадіях вироблення кислоти переважає S. thermophilus, тоді як L. bulgaricus є більш домінуює на останніх стадіях виробництва моцарели.</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Коки зміняють швидкість вироблення кислоти, що впливає на структуру сирної маси і, таким чином, на функціональні властивості сиру. Роль закваски полягає в перетворенні лактози на молочну кислоту і тим самим зниженні рН молока [9].</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У середині шістдесятих років відбувся прорив у формі використання прямого підкислення замість молочнокислих ферментів у виробництві моцарелли [15]. Існує ряд переваг використання прямого підкислення, включаючи скорочення часу переробки, менші витрати, а також забезпечення кращих засобів стандартизації характеристик сиру [61, 62].</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Ще один фактор, який має вирішальне значення у використанні прямого підкислення в тому, що такий продукт моде бути придатний для приготування піци одразу після виготовлення [15].</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Однак якщо пряме підкислення повністю застосовується замість заквасочних культур, це може мати значення щодо пом'якшення сиру при запіканні [63]. Це пов’язано з заквасочними культурами, що виробляють невеликі пептиди та амінокислоти, здатні вступати в реакцію із залишковими цукрами в системі при нагріванні. Тому безпосередньо підкислена моцарелла зазнає коричневого покриву в меншій мірі, ніж сир, виготовлений із заквасок.</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Однією з ключових цілей підкислення молока перед сироварінням є зниження кінцевого вмісту кальцію в сирі [64]. Це відбувається через </w:t>
      </w:r>
      <w:r w:rsidRPr="00C87030">
        <w:rPr>
          <w:rFonts w:ascii="Times New Roman" w:hAnsi="Times New Roman" w:cs="Times New Roman"/>
          <w:sz w:val="28"/>
          <w:szCs w:val="28"/>
          <w:lang w:val="uk-UA"/>
        </w:rPr>
        <w:lastRenderedPageBreak/>
        <w:t>дисоціацію колоїдного фосфату кальцію в міру зниження pH [17, 65]. Під час процесу підкислення фосфат кальцію розчиняється у фосфаті та білках  міцел. Вивільнення білків з міцели казеїну залежить від температури з нижчими рівнями білка, що виділяється при більш високих температурах [66]. Максимальна дезоціація білка відбувається при pH приблизно 5,5 [67].</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Під час початкових стадій підкислення, коли pH молока знижується від початкового рН до рН 5,9, спостерігається прогресивне зниження гідратації казеїнових частинок [68].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Це поєднується зі зменшенням видимого радіусу частинок міцели казеїну [69]. Однак у міру подальшого падіння рН видимий радіус частинок міцели збільшується до початкових розмірів приблизно до рН 5,2 [69]. Це повернення до початкового розміру відбувається, коли гідратація міцели повертається приблизно до початкового значення [68].  Це результат роботи міцел казеїну, які зазнали структурної перебудови під час підкислення [67]. Це пов’язано з меншим зв'язуванням кальцію та сполученням іонів, що відбуваються зі зменшенням кількості негативно заряджених амінокислотних бічних груп у міру зниження рН.</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Стійкість зовнішнього казеїнового шару міцели залишається відносно стабільною до рН 5 [37]. Після цього моменту шар казеїну руйнується, що дозволяє міцелам накопичуватися. Однак для виготовлення сиру використовуються коагулянти, такі як хімозин, для відщеплення каппа казеїну для сприяння агрегації при бажаному рН. Широко застосовується використання хімічних підкислювачів для стартерних культур, оскільки це зменшує витрати виробництва, а також забезпечує стандартизацію характеристик сиру [61].</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Пряме підкислення також дозволяє досягти нижчого вмісту кальцію та більшого вмісту вологи [70]. Нижчий вміст кальцію викликає утворення гідратних і набряклих волокон паракаїну при розтягуванні, спричиняючи отримання більш сухого, м’якого і клейкого за фактурою продукту, як молодий сир.</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lastRenderedPageBreak/>
        <w:t xml:space="preserve">Тип кислоти, що використовується при прямому підкисленні, може впливати на вміст кальцію та реологію сиру [71]. Спектроскопія виявила, що рухливість міцели казеїну не змінюється при рН [72].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b/>
          <w:sz w:val="28"/>
          <w:szCs w:val="28"/>
          <w:lang w:val="uk-UA"/>
        </w:rPr>
        <w:t xml:space="preserve">Коагуляція. </w:t>
      </w:r>
      <w:r w:rsidRPr="00C87030">
        <w:rPr>
          <w:rFonts w:ascii="Times New Roman" w:hAnsi="Times New Roman" w:cs="Times New Roman"/>
          <w:sz w:val="28"/>
          <w:szCs w:val="28"/>
          <w:lang w:val="uk-UA"/>
        </w:rPr>
        <w:t>Зараз для виготовлення сиру використовується низка різних коагулянтів [5]. Коагулянт, який традиційно застосовується у виробництві сиру, - це сичужний матеріал, який отримують із сумочки молодих телят, годуваних молоком [25, 50].  Rennet в основному складається з ферменту хімозин [73] , але також містить інші ферменти, такі як пепсин у менших кількостях. Хімозин має ізоелектричну точку від 4,5 до 4,7 [74]. Через зростаючий попит на ферменти згортання в 1960-х роках та обмежену пропозицію шлунків теляти для розпушувача було виявлено кілька замінників [75], включаючи пепсин [76], протеїнази різних грибів (найпоширеніший з Rhizomucor miehei [77]), хімозин [78], а також хімозин рекомбінантний або генетично модифікований [75]. Використання пепсину як замінника сичужної сировини має кілька дефектів, пов’язаних з його використанням, таких як екстенсивний протеоліз [79] та отримання коагулату з більш відкритою структурою, ніж хімозин, що дозволяє більшу кількість втрат жиру, а також отримання сиру з значно м'якше тіло.</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Додавання коагулянтів до молока драматично впливає на структуру системи. Перетворення, яке молоко зазнає під час згортання, можна класифікувати як два етапи процес [73] . Основним етапом дії сичужної дії є отримання пара-κ-казеїну та розчинних глікомакропептидів. Ця реакція має місце, коли фермент згортання гідролізує κ-казеїн на ділянці Phe105-Met106, який в кілька разів сприйнятливіший до кислотних протеїназ, ніж будь-який інший пептидний зв’язок у молочній системі. Хоча деякі коагулянти не атакують сайт Phe105-Met106, більшість, комерційно використовуваних у виробництві сирів, атакують цей сайт. Більшість глікомакропептидів втрачається в сироватці, тоді як пара-к-казеїн залишається прикріпленим до зовнішньої сторони міцели. Αs1, αs2 та β казеїни не гідролізуються під час коагуляції, але можуть бути гідролізовані під час дозрівання моцарелли.</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lastRenderedPageBreak/>
        <w:t>Існує ряд факторів, які виявили, що впливають на гідроліз κ казеїну сичужною речовиною. До них належать рН, іонна сила, температура, ступінь глікозилювання та термічна обробка молока. Доведено, що нагрівання молока вище 60 ° С негативно впливає на згортання, якщо молоко піддається впливу тепла протягом достатньої тривалості. Якщо термічна обробка сувора, понад 90 ° С протягом 10 хв, молоко не згортається. Одним із пояснень цього є те, що термічна обробка змінює β-лактоглобулін так, що він заважає міцелам казеїну, що перешкоджають дії сичужної речовини. Ця інтерференція виникає через утворення комплексу між β-лактоглобуліном та κ казеїном. Альтернативно, відбувається розщеплення κ казеїну, проте β-лактоглобулін зв’язується з казеїном para κ, що заважає агрегації через стеричну гальмування.</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Зміна рН молока впливає на гідроліз κ казеїну. Оптимальний pH для активності хімозину в молоці становить pH 6,0, тому зниження рН від природного рН у молоці збільшує швидкість гідролізу. Заряд міцел також зменшується, коли рН падає від природного рН молока. Чистий ефект зниження рН молока на гідроліз κ казеїну полягає в тому, що час згортання зменшується. Іонна сила молока впливає на час згортання. У міру зменшення іонної сили збільшується і час згортання. Це є результатом більш високої іонної сили, що викликає скринінг позитивного заряду на κ-казеїні та негативного заряду хімозину, обмежуючи притягнення ферменту-субстрату. Це загальний випадок, однак кальцій, який сприяє іонній силі, відіграє додаткову роль у згортанні, про що йдеться нижче.</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Вторинна або неферментативна фаза згортання включає агрегацію міцел казеїну. Стійкість міцели обумовлена чистим негативним зарядом, а також стеричними відштовхуваннями казеїну. Гідроліз κ-казеїну дестабілізує міцел казеїну за рахунок зменшення дета-потенціалу, а також зменшення міжклітинних відштовхувань, спричинених видаленням виступаючих пептидів.</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lastRenderedPageBreak/>
        <w:t>Зниження дета-потенціалу відбувається за рахунок вивільнення глікомакропептидів, які дифундують далеко від міцели. Скорочення стеричної перешкоди дозволяє паракаїнові міцели для агрегації разом. Це агрегація міцел відбувається, коли гідролізується приблизно 85% κ казеїну. Однак окремі міцели не беруть участі в гелеутворенні, утворенні тривимірного простору, заповненого гелем, поки приблизно 97% казеїну не було гідролізовано. Для сприяння коагуляції при більш низькому ступені гідролізу κ можна використовувати більш низький рівень pH, а також підвищувати температуру системи. Міцели залишаються дискретними до приблизно 60% часу зорової коагуляції, після чого вони починають агрегуватися у ланцюгові структури. Ці ланцюгоподібні структури продовжують агрегувати, утворюючи скупчення, скупчення і, зрештою, гелеподібну мережу. Міцність гелю, напруга сиру - важливий фактор з точки зору виходу сиру. На напругу сиру впливають ті ж змінні, що і коагуляція.</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Коагуляція міцел, змінених сирником, залежить від концентрації іонів кальцію. Ці іони кальцію можуть діяти шляхом зшивання міцел із залишками серинофосфату або нейтралізацією заряду. Колоїдний фосфат кальцію (КПК) також важливий у процесі згортання, так як якщо рівень КПК впаде нижче 20%, згортання не відбудеться. Це пов’язано з видаленням КПК, що викликає дисоціацію міцел, і може призвести до збільшення заряду на міцелах. Зниження КПК можна компенсувати збільшенням концентрації іонів кальцію. Якщо немає вільних іонів кальцію, дестабілізовані міцели не агрегуються.</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Коагуляція міцел, що віджимаються, також залежить від температури молока, при цьому нормальне молоко великої рогатої худоби не згортається при температурі нижче 18 ° C, якщо вміст кальцію не збільшується. Тип використовуваного коагулянту впливає на швидкість агрегації міцел, а також на розвиток міцності гелю.</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b/>
          <w:sz w:val="28"/>
          <w:szCs w:val="28"/>
          <w:lang w:val="uk-UA"/>
        </w:rPr>
        <w:t xml:space="preserve">Зневоднення. </w:t>
      </w:r>
      <w:r w:rsidRPr="00C87030">
        <w:rPr>
          <w:rFonts w:ascii="Times New Roman" w:hAnsi="Times New Roman" w:cs="Times New Roman"/>
          <w:sz w:val="28"/>
          <w:szCs w:val="28"/>
          <w:lang w:val="uk-UA"/>
        </w:rPr>
        <w:t xml:space="preserve">Процес зневоднення можна розділити на декілька ключових етапів: різання, варіння, осушення, подрібнення та фрезерування. </w:t>
      </w:r>
      <w:r w:rsidRPr="00C87030">
        <w:rPr>
          <w:rFonts w:ascii="Times New Roman" w:hAnsi="Times New Roman" w:cs="Times New Roman"/>
          <w:sz w:val="28"/>
          <w:szCs w:val="28"/>
          <w:lang w:val="uk-UA"/>
        </w:rPr>
        <w:lastRenderedPageBreak/>
        <w:t>Після досягнення сиру твердості, гель зазвичай ріжеться або руйнується [73]. Розрізання гелю посилює синерез [5, 93]. Зазор між лопатями, які використовуються для розрізання гелю, допомагає контролювати синерез, пов'язаний з розрізанням, меншими прогалинами розрізає гель більшою мірою, що посилює синерез. Кількість нарізки залежить від виду сиру, який виробляється, сири з низькою вологістю ріжуться більшою мірою, ніж сири з високою вологістю. Оскільки моцарелла, яка використовується на піцах, має вологість зазвичай в межах від 48 до 52%, вона, як правило, ріжеться лопатями, які широко розташовані між собою, що призводить до більш низького ступеня різання в моцареллі, ніж сири з нижчою вологою. Структурно різання розбиває гель, що дозволяє рідини, що потрапила всередину, текти.</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Завдяки більшості моцарелла виробляється з використанням термофільних заквасочних культур, температура приготування сир близько 41 ° С [3]. Це робиться, оскільки це забезпечує бажану температуру для початкової культури для перетворення лактози в молочну кислоту. Приготування суміші сиру та сироватки відіграє фундаментальну роль у контролі синерезу, впливаючи на усадку сиру та розвиток кислоти [50]. Температура варіння, яка використовується при виробництві сиру Моцарелла, є легко регульованим параметром, який впливає на ряд змінн [94]. При підвищенні температури варіння, відбувається подальша втрата вологи, зниження швидкості протеолізу та збільшення видимої в'язкості. Відмінна функція варіння сиру від функціональних властивостей моцарелли залежить від термостійкості коагулянта, а також від кількості та активності закваски.</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Температура варіння матиме вплив на структуру сирної маси. При температурі варіння гідрофобні взаємодії всередині казеїну посиляться [95], що призводить до скорочення білкової матриці та витіснення деякої заткнутої води у вільний стан [96]. Крім зміни білка, приготування їжі спричиняє агрегацію жирових глобул, проте мембрани глобул молочного </w:t>
      </w:r>
      <w:r w:rsidRPr="00C87030">
        <w:rPr>
          <w:rFonts w:ascii="Times New Roman" w:hAnsi="Times New Roman" w:cs="Times New Roman"/>
          <w:sz w:val="28"/>
          <w:szCs w:val="28"/>
          <w:lang w:val="uk-UA"/>
        </w:rPr>
        <w:lastRenderedPageBreak/>
        <w:t>жиру, які оточують глобулу, залишаються відносно недоторканими. Кульки молочного жиру з неушкодженими мембранами існують як не взаємодіючі частинки всередині сирної матриці. Непошкоджена мембрана глобули молочного жиру може бути однією з причин поганих функціональних властивостей нагрітої моцарелли відразу після виробництва.</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Етап зливу у виробництві сиру Моцарелла по суті є процесом, який відокремлює сирну масу від сироватки [54, 97]. Це просто відокремлює рідку фракцію від твердої гелевої структури. Значення рН при дренажі є ключовим фактором, що впливає на демінералізацію сирної маси [98]. Вплив цього на кальцій полягає в тому, що більшість неміцелярного кальцію втрачається в сироватці, в той час як міцелярний кальцій утримується в сирі [64]. Зміна рН, при якому сироватка відводиться, впливає на рівень втраченого в сироватці кальцію. Отже, рН при дренажі визначає функціональну стабільність сиру Моцарелла для процесу розтягування, а також властивості готового сиру [71, 99]. Зливання відбувається після досягнення бажаної температури, що називається pH витягу [98]. Цей рН залежить від виду сиру, який виробляється, та бажаного складу сиру. У дренажі є чотири основні етапи: а) додаткова сироватка виганяється із зерна сиру б) зерна сирної маси деформуються в) зернистість сирцю частково зливаються разом в) сироватка витікає із сирного шару [97, 100].</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Процес Ceddaring дозволяє сирці в’язатись разом для формування гранул сирної маси [17, 50]. Це відбувається, коли міцели пара-казеїну зливаються разом, утворюючи безперервну білкову фазу [17]. Злиття цих сирних зерен у цілісну масу є важливою частиною формування більшості сирів [101].</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b/>
          <w:sz w:val="28"/>
          <w:szCs w:val="28"/>
          <w:lang w:val="uk-UA"/>
        </w:rPr>
        <w:t xml:space="preserve">Соління. </w:t>
      </w:r>
      <w:r w:rsidRPr="00C87030">
        <w:rPr>
          <w:rFonts w:ascii="Times New Roman" w:hAnsi="Times New Roman" w:cs="Times New Roman"/>
          <w:sz w:val="28"/>
          <w:szCs w:val="28"/>
          <w:lang w:val="uk-UA"/>
        </w:rPr>
        <w:t>Соління сирної сирки є критичним кроком у процесі виготовлення сиру [50]. Кількість солі та спосіб додавання солі до сиру відіграє важливу роль у ключових характеристиках сиру [102]. Соління моцарелли може відбуватися або у вигляді сухого засолювання, або розсолу [59].</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lastRenderedPageBreak/>
        <w:t>Сухе засолювання - це те, коли солону добавляють безпосередньо в сирну масу перед розтягуванням у виробництві моцарели. Перед сухим засоленням сир звичайно перемелюють, щоб максимально збільшити площу поверхні, що зазнала впливу солі. Сухе засолювання творогу є засобом контролю вмісту вологи, оскільки сприяє синерезу. Mellow - це процес, який відбувається після додавання солі в сир. Він передбачає змішування та поглинання солі, а також подальші втрати вологи [50].</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Інший спосіб засолювання, засолювання розсолом, відбувається після того, як моцарела розтягнулася, сформувалась до потрібної форми і охолола у воді [5]. Солона соляна моцарелла має градієнт солі, який є найвищим на поверхні та найнижчим у центрі блоків сиру [103]. У розсолі, в якому потрібно замочити сир, необхідно встановити рН та вміст кальцію так, щоб запобігти вилуговування кальцію та молочної кислоти із сиру, що призведе до дефектів сиру [102], ці дефекти можуть вплинути на подальшу обробку та якість сиру. Сіль в сирі присутня в основному у водній фазі [102].</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Соління сирної маси призводить до підвищення рівня гідратації білка в гелевій матриці [104–106]. Ступінь гідратації білкової матриці має значний вплив на текстуру та функціональні властивості сиру [107, 108].</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Соління та подальша гідратація призводять до набухання білкової матриці [104] і призводять до зниження рівня експресивної сироватки з сирної маси [109]. Підвищений рівень гідратації можна спричинити як взаємодію іонів натрію з казеїном та витіснення натрію кальцію з казеїну [107, 110]. Це було показано за допомогою досліджень, які виявили збільшення кальцію в експресивній сироватці крові після засолювання [107].</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b/>
          <w:sz w:val="28"/>
          <w:szCs w:val="28"/>
          <w:lang w:val="uk-UA"/>
        </w:rPr>
        <w:t xml:space="preserve">Розтягування. </w:t>
      </w:r>
      <w:r w:rsidRPr="00C87030">
        <w:rPr>
          <w:rFonts w:ascii="Times New Roman" w:hAnsi="Times New Roman" w:cs="Times New Roman"/>
          <w:sz w:val="28"/>
          <w:szCs w:val="28"/>
          <w:lang w:val="uk-UA"/>
        </w:rPr>
        <w:t xml:space="preserve">Розтягування стосується процесу, при якому сир Моцарелла піддається термомеханічній обробці, що передбачає застосування напруги зсуву до пластифікованої сирної маси [3, 70]. Процес розтягування надає Моцареллі унікальну структуру та волокнисту текстуру [6–8], що призводить до функціональності, пов’язаного з її властивостями розплаву [106]. Промислово сирну масу зазвичай пластифікують і замішують у гарячій </w:t>
      </w:r>
      <w:r w:rsidRPr="00C87030">
        <w:rPr>
          <w:rFonts w:ascii="Times New Roman" w:hAnsi="Times New Roman" w:cs="Times New Roman"/>
          <w:sz w:val="28"/>
          <w:szCs w:val="28"/>
          <w:lang w:val="uk-UA"/>
        </w:rPr>
        <w:lastRenderedPageBreak/>
        <w:t>воді або розведеному сольовому розчині [70]. Зазвичай це робиться за допомогою механічних змішувачів з одинарними або декількома гвинтами для замішування сиру в гарячій воді, яка контролюється впорскуванням пари [3, 111].</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Пластифікація і розтягування регулюються рівнем кальцію, пов’язаного з сейнами в момент розтягування, який, у свою чергу, регулюється загальним вмістом кальцію та рН сиру [70]. Здатність до пластифікації визначається кількістю фосфату кальцію, пов'язаного з казеїном, який доступний для зшивання аморфної пара-казеїнової матриці при нагріванні застосовується до сирної маси [3, 112–115]. Є дві ключові умови, які необхідно контролювати для оптимального розтягування сирної маси [70]. Перший полягає в тому, що сирну масу потрібно достатньо підкислити і демінералізувати. Друга умова оптимального розтягування - це передача тепла між сиром та розсолом під час процесу розтягування. Розтягування можна вважати двоступеневим процесом [3]. перша стадія включає подрібнений сир, що надходить у гарячу воду, осідає на дні та збільшується у температурі, щоб вона стала пластичною працездатною консистенцією. В рамках цього творог працює в гарячій воді або розсолі і досягає температури, як правило, від 55 до 65 ° С [116]. У цьому діапазоні температур гідрофобні взаємодії знаходяться на максимальній міцності [117]. З підвищенням температури сиру відбудеться відповідне збільшення сили гідрофобних взаємодій всередині білкової матриці. Посилення гідрофобних взаємодій призведе до скорочення білкової матриці, оскільки гідрофобні ділянки всередині білка зближуються в безпосередній близькості, витісняючи частину води у вільний стан у міжвузлові простори, що оточують жирові кульки [118].</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Другий етап процесу стосується замішування і розтягування, яке відбувається, коли пластирована сирна маса працює шнеками. Під час процесу розтягування аморфна параказеїнова матриця сиру вирівнюється у волокна, які приблизно паралельні каналам жирових глобул та вільній </w:t>
      </w:r>
      <w:r w:rsidRPr="00C87030">
        <w:rPr>
          <w:rFonts w:ascii="Times New Roman" w:hAnsi="Times New Roman" w:cs="Times New Roman"/>
          <w:sz w:val="28"/>
          <w:szCs w:val="28"/>
          <w:lang w:val="uk-UA"/>
        </w:rPr>
        <w:lastRenderedPageBreak/>
        <w:t>сироватці між ними [70]. Сироваткові канали містять воду, залишкові білки, мінерали, жирові глобули та бактеріальні клітини [44]. Нагрівання, яке відбувається під час розтягування, знижує активність залишкового сичужного сиру, що зменшує ступінь первинний протеоліз під час дозрівання [119].</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Проблема, яка може виникнути при використанні гвинтів, що розтягують сирну масу, полягає в тому, що при високих швидкостях гвинта може відбуватися розривання сиру [120]. Сльоза викликається тим, що сирна маса не повністю пластифікується, оскільки вона не встигає піднятися до належної температури. Гетерогенна квазі-ламінарна структура, створена в процесі розтягування, є важливою для ряду ключових функціональних властивостей Моцарелли [70].</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Вільна сироватка була виявлена ​​після процесу розтягування сирної сиру Моцарелла, однак, чи це спричинено нагріванням сирної маси, стрижкою сирної маси або їх комбінацією, невідомо.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b/>
          <w:sz w:val="28"/>
          <w:szCs w:val="28"/>
          <w:lang w:val="uk-UA"/>
        </w:rPr>
        <w:t xml:space="preserve">Ефект зберігання. </w:t>
      </w:r>
      <w:r w:rsidRPr="00C87030">
        <w:rPr>
          <w:rFonts w:ascii="Times New Roman" w:hAnsi="Times New Roman" w:cs="Times New Roman"/>
          <w:sz w:val="28"/>
          <w:szCs w:val="28"/>
          <w:lang w:val="uk-UA"/>
        </w:rPr>
        <w:t>Незважаючи на те, що він вважається несолодким сиром, моцарелла під час зберігання зазнає значних структурних змін, які різко впливають на функціональність сиру [7]. Відразу після виготовлення сир моцарелла з низьким вмістом вологи не володіє бажаними функціональними властивостями для його застосування [3]. Свіжа моцарелла має міцну волокнисту текстуру і не розтягується і не тече при плавленні. Це пов’язано з товстими волокнами паракаїну, які утворюються протягом розтягнення спочатку є гідрофобним, що сприяє сильній білково-білковій взаємодії, яка чинить опір течії та розтягуванню [70].</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Моцарелла зазнає значних структурних та функціональних змін протягом перших кількох тижнів старіння, завдяки чому вона стає більш м'якою і стає більш розтяжною [5]. За цей короткий період старіння частина β-казеїну частково відмежовується від казеїнової матриці і стає головним неушкодженим казеїном у фазі сироватки [44]. Це пояснюється зменшенням гідрофобних сил у матриці.</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lastRenderedPageBreak/>
        <w:t>Білки стають менш агрегованими і під час дозрівання стають більш гідратними [121]. Цей набряк білка посилюється за рахунок високої концентрації солі та низьких іонів кальцію, що призводить до зростання тенденції до плавлення сиру [44]. Це може бути спричинено зменшенням білково-білкової взаємодії, що виникає внаслідок набряку, солюбілізації кальцію та протеолізу, збільшуючи легкість перебігу білкових агрегатів [122, 123]. Збільшення гідратації білків призводить до різкого зменшення кількості експресивної сироватки та кількісно вимірюваної вільної води, визначеної за допомогою вимірювань, протягом перших кількох тижнів старіння [110, 118].</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Сіль сприяє структурному набухання білкової матриці та розчиненню казеїну через пептизування [104]. Зниження рівня кальцію, присутнього в сирі, посилить захоплюючу дію солі [124].</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Хоча необхідне короткочасне старіння моцарели завдяки її поліпшенню подрібненості та забезпеченню збільшення здатності водозв’язувальної води до збільшення, старіння протягом 2–3 тижнів, як правило, призводить до прогресивного погіршення характеристик подрібнення [125]. Це пояснюється тим, що текстура прогресивно стає м'якою і клейкою, що ускладнює подрібнення.</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Як зберігається моцарелла після переробки, впливає на функціональність сиру [126]. Тривалість зберігання в охолодженому і замороженому вигляді впливає на текстурні властивості моцарелли [127].</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Іншим значущим фактором, що впливає на структуру Моцарелла, є протеолітичний розпад, який відбувається під час старіння [77, 103, 128]. Протеоліз відбувається як залишкові ферменти, присутні в сирі, гідролізують казеїн, викликаючи розпад білкової матриці [129]. Кількість залишкового коагулянта впливає на протеолітичний розпад, що відбувається під час старіння [5]. На це впливає процес розтягування, де сир піддається впливу тепла та зсуву. Додаткова термічна обробка значною мірою інактивує хімозин, присутній у сирній масі, в той час як більш стійкий до жару плазмін залишається активним [112]. Плазмін переважно гідролізує β-казеїн [130], що </w:t>
      </w:r>
      <w:r w:rsidRPr="00C87030">
        <w:rPr>
          <w:rFonts w:ascii="Times New Roman" w:hAnsi="Times New Roman" w:cs="Times New Roman"/>
          <w:sz w:val="28"/>
          <w:szCs w:val="28"/>
          <w:lang w:val="uk-UA"/>
        </w:rPr>
        <w:lastRenderedPageBreak/>
        <w:t>призводить до розпаду бета-казеїну в більшості моцарелла більше, ніж у αs1-казеїну [103]. Це переважне розщеплення β-казеїну частково пояснюється складною системою інгібіції протеази-протеази плазміну в молоці [131]. Плазмін у молоці існує в його формі зимогену, плазміногену [132], а його конверсія та активність регулюються низкою активаторів та інгібіторів [131]. І інгібітор плазміногену активатора, і на інгібітор плазміну впливає тепло [131], тоді як активатор плазміногену термостійкий [133]. Це дозволяє перетворити плазмін з плазміногену і за відсутності інгібітора плазмін може гідролізувати казеїн у сирі. Плазмін - головний фермент, що відповідає за розпад бета-казеїну в сирі [134].</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Використовуючи електрофорез, було встановлено, що Моцарелла має більший відсоток неушкодженого казеїну, ніж сири Чеддар або Гуда [135]. Це може бути пов'язано з температурною обробкою, яка виникає до сиру на етапі термомеханічного розтягування в процесі виготовлення. Заморожування моцарелла представляє комерційний інтерес через здатність зупиняти фізико-хімічні зміни в процесі дозрівання, а також як спосіб продовження терміну зберігання [136]. Існував ряд дефектів, пов’язаних з розмороженим сиром після його звичайного заморожування [137]. Для Моцарелла ці дефекти включають погану згуртованість, знебарвлення, витікання жиру, водянисту поверхню та кислотний аромат [138]. Коли сир піддається звичайному заморожуванню, де тепло відводиться поступово, на поверхні сиру починається зародження води і утворюється крижаний фронт, просуваючись до центру [106, 137]. По мірі просування льодового фронту концентрація розчиненого речовини в рідини, що залишилася, стає більш концентрованою, оскільки вони виключаються з льодового фронту. Завдяки цьому в сирі може статися ряд змін, які можуть відбутися внаслідок заморожування. Розширення води в міру зміни кристалів льоду послаблює білкову матрицю, що призводить до того, що сир має більш пористу структуру і м'якший [139]. Однак цей ефект є значущим лише за наявності </w:t>
      </w:r>
      <w:r w:rsidRPr="00C87030">
        <w:rPr>
          <w:rFonts w:ascii="Times New Roman" w:hAnsi="Times New Roman" w:cs="Times New Roman"/>
          <w:sz w:val="28"/>
          <w:szCs w:val="28"/>
          <w:lang w:val="uk-UA"/>
        </w:rPr>
        <w:lastRenderedPageBreak/>
        <w:t>достатньої кількості води, як у прісній моцареллі до всмоктування води у білкову фазу [44].</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Температура та швидкість, що використовуються при заморожуванні моцарелли, є важливим фактором плавильних властивостей сиру [126]. Якщо швидкість заморожування є достатньо швидкою, великі кристали не утворюються, і білкова матриця може бути недостатньо зруйнована для впливу на текстуру [140]. Показано, що повільна швидкість заморожування збільшує плавимість моцарелли, ймовірно, завдяки великим кристалам льоду, що пошкоджують білкову матрицю [126]. Форма, в якій моцарелла заморожена, з точки зору того, що вона знаходиться в блоковій формі або подрібнена, також впливає на властивості розтягування та плавлення. Властивості моцарелли розтягуючі властивості були найбільшими в подрібненому сирі завдяки швидкому обмеженню заморожування розмір кристалів льоду.</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У більшості застосувань Mozzarella використовується в подрібненому вигляді, тому багато виробників подрібнюють продукт перед розповсюдженням. Існує ряд проблем, що стосуються подрібнення моцарелли, пов'язані з текстурою сиру [141]. Якщо сир занадто м'який, виникають проблеми, що стосуються засмічення ріжучих лопатей, а також подрібненого сиру, що матується в липкі агрегати. Якщо сир занадто твердий, подрібнення призведе до роздрібнення частинок через крихкість сиру.</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uppressAutoHyphens/>
        <w:spacing w:after="0" w:line="360" w:lineRule="auto"/>
        <w:jc w:val="center"/>
        <w:rPr>
          <w:rFonts w:ascii="Times New Roman" w:eastAsia="SimSun" w:hAnsi="Times New Roman" w:cs="Times New Roman"/>
          <w:b/>
          <w:spacing w:val="-4"/>
          <w:sz w:val="28"/>
          <w:szCs w:val="28"/>
          <w:lang w:val="uk-UA" w:eastAsia="zh-CN"/>
        </w:rPr>
      </w:pPr>
      <w:r w:rsidRPr="00C87030">
        <w:rPr>
          <w:rFonts w:ascii="Times New Roman" w:eastAsia="Times New Roman" w:hAnsi="Times New Roman" w:cs="Times New Roman"/>
          <w:b/>
          <w:sz w:val="28"/>
          <w:szCs w:val="28"/>
          <w:lang w:val="uk-UA" w:eastAsia="zh-CN"/>
        </w:rPr>
        <w:lastRenderedPageBreak/>
        <w:t>РОЗДІЛ 2</w:t>
      </w:r>
    </w:p>
    <w:p w:rsidR="004C0EA2" w:rsidRPr="00C87030" w:rsidRDefault="004C0EA2" w:rsidP="004C0EA2">
      <w:pPr>
        <w:shd w:val="clear" w:color="auto" w:fill="FFFFFF"/>
        <w:spacing w:after="0" w:line="360" w:lineRule="auto"/>
        <w:ind w:firstLine="709"/>
        <w:jc w:val="center"/>
        <w:rPr>
          <w:rFonts w:ascii="Times New Roman" w:eastAsia="SimSun" w:hAnsi="Times New Roman" w:cs="Times New Roman"/>
          <w:b/>
          <w:spacing w:val="-4"/>
          <w:sz w:val="28"/>
          <w:szCs w:val="28"/>
          <w:lang w:val="uk-UA" w:eastAsia="zh-CN"/>
        </w:rPr>
      </w:pPr>
      <w:r w:rsidRPr="00C87030">
        <w:rPr>
          <w:rFonts w:ascii="Times New Roman" w:eastAsia="SimSun" w:hAnsi="Times New Roman" w:cs="Times New Roman"/>
          <w:b/>
          <w:spacing w:val="-4"/>
          <w:sz w:val="28"/>
          <w:szCs w:val="28"/>
          <w:lang w:val="uk-UA" w:eastAsia="zh-CN"/>
        </w:rPr>
        <w:t>МАТЕРІАЛИ ТА МЕТОДИ ДОСЛІДЖЕНЬ</w:t>
      </w:r>
    </w:p>
    <w:p w:rsidR="004C0EA2" w:rsidRPr="00C87030" w:rsidRDefault="004C0EA2" w:rsidP="004C0EA2">
      <w:pPr>
        <w:shd w:val="clear" w:color="auto" w:fill="FFFFFF"/>
        <w:spacing w:after="0" w:line="360" w:lineRule="auto"/>
        <w:ind w:firstLine="709"/>
        <w:jc w:val="center"/>
        <w:rPr>
          <w:rFonts w:ascii="Times New Roman" w:eastAsia="SimSun" w:hAnsi="Times New Roman" w:cs="Times New Roman"/>
          <w:b/>
          <w:spacing w:val="-4"/>
          <w:sz w:val="28"/>
          <w:szCs w:val="28"/>
          <w:lang w:val="uk-UA" w:eastAsia="zh-CN"/>
        </w:rPr>
      </w:pPr>
    </w:p>
    <w:p w:rsidR="004C0EA2" w:rsidRPr="00C87030" w:rsidRDefault="004C0EA2" w:rsidP="004C0EA2">
      <w:pPr>
        <w:shd w:val="clear" w:color="auto" w:fill="FFFFFF"/>
        <w:spacing w:after="0" w:line="360" w:lineRule="auto"/>
        <w:ind w:firstLine="709"/>
        <w:jc w:val="center"/>
        <w:rPr>
          <w:rFonts w:ascii="Times New Roman" w:eastAsia="SimSun" w:hAnsi="Times New Roman" w:cs="Times New Roman"/>
          <w:spacing w:val="-4"/>
          <w:sz w:val="28"/>
          <w:szCs w:val="28"/>
          <w:lang w:val="uk-UA" w:eastAsia="zh-CN"/>
        </w:rPr>
      </w:pPr>
      <w:r w:rsidRPr="00C87030">
        <w:rPr>
          <w:rFonts w:ascii="Times New Roman" w:eastAsia="SimSun" w:hAnsi="Times New Roman" w:cs="Times New Roman"/>
          <w:b/>
          <w:spacing w:val="-4"/>
          <w:sz w:val="28"/>
          <w:szCs w:val="28"/>
          <w:lang w:val="uk-UA" w:eastAsia="zh-CN"/>
        </w:rPr>
        <w:t>2.1. Мета та методика досліджень</w:t>
      </w:r>
    </w:p>
    <w:p w:rsidR="004C0EA2" w:rsidRPr="00C87030" w:rsidRDefault="004C0EA2" w:rsidP="004C0EA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87030">
        <w:rPr>
          <w:rFonts w:ascii="Times New Roman" w:eastAsia="SimSun" w:hAnsi="Times New Roman" w:cs="Times New Roman"/>
          <w:spacing w:val="-4"/>
          <w:sz w:val="28"/>
          <w:szCs w:val="28"/>
          <w:lang w:val="uk-UA" w:eastAsia="zh-CN"/>
        </w:rPr>
        <w:t>Метою нашої роботи</w:t>
      </w:r>
      <w:r w:rsidRPr="00C87030">
        <w:rPr>
          <w:rFonts w:ascii="Times New Roman" w:eastAsia="SimSun" w:hAnsi="Times New Roman" w:cs="Times New Roman"/>
          <w:b/>
          <w:spacing w:val="-4"/>
          <w:sz w:val="28"/>
          <w:szCs w:val="28"/>
          <w:lang w:val="uk-UA" w:eastAsia="zh-CN"/>
        </w:rPr>
        <w:t xml:space="preserve"> </w:t>
      </w:r>
      <w:r w:rsidRPr="00C87030">
        <w:rPr>
          <w:rFonts w:ascii="Times New Roman" w:eastAsia="SimSun" w:hAnsi="Times New Roman" w:cs="Times New Roman"/>
          <w:spacing w:val="-4"/>
          <w:sz w:val="28"/>
          <w:szCs w:val="28"/>
          <w:lang w:val="uk-UA" w:eastAsia="zh-CN"/>
        </w:rPr>
        <w:t xml:space="preserve">було дослідження </w:t>
      </w:r>
      <w:r w:rsidR="00E93301">
        <w:rPr>
          <w:rFonts w:ascii="Times New Roman" w:eastAsia="SimSun" w:hAnsi="Times New Roman" w:cs="Times New Roman"/>
          <w:spacing w:val="-4"/>
          <w:sz w:val="28"/>
          <w:szCs w:val="28"/>
          <w:lang w:val="uk-UA" w:eastAsia="zh-CN"/>
        </w:rPr>
        <w:t>витяжних сирів</w:t>
      </w:r>
      <w:r w:rsidRPr="00C87030">
        <w:rPr>
          <w:rFonts w:ascii="Times New Roman" w:eastAsia="SimSun" w:hAnsi="Times New Roman" w:cs="Times New Roman"/>
          <w:spacing w:val="-4"/>
          <w:sz w:val="28"/>
          <w:szCs w:val="28"/>
          <w:lang w:val="uk-UA" w:eastAsia="zh-CN"/>
        </w:rPr>
        <w:t xml:space="preserve">  </w:t>
      </w:r>
      <w:r w:rsidR="00E93301">
        <w:rPr>
          <w:rFonts w:ascii="Times New Roman" w:eastAsia="SimSun" w:hAnsi="Times New Roman" w:cs="Times New Roman"/>
          <w:spacing w:val="-4"/>
          <w:sz w:val="28"/>
          <w:szCs w:val="28"/>
          <w:lang w:val="uk-UA" w:eastAsia="zh-CN"/>
        </w:rPr>
        <w:t>та оптимізація її виробництва</w:t>
      </w:r>
      <w:r w:rsidR="00603E03">
        <w:rPr>
          <w:rFonts w:ascii="Times New Roman" w:eastAsia="SimSun" w:hAnsi="Times New Roman" w:cs="Times New Roman"/>
          <w:spacing w:val="-4"/>
          <w:sz w:val="28"/>
          <w:szCs w:val="28"/>
          <w:lang w:val="uk-UA" w:eastAsia="zh-CN"/>
        </w:rPr>
        <w:t>.</w:t>
      </w:r>
    </w:p>
    <w:p w:rsidR="004C0EA2" w:rsidRPr="00C87030" w:rsidRDefault="004C0EA2" w:rsidP="004C0EA2">
      <w:pPr>
        <w:autoSpaceDE w:val="0"/>
        <w:spacing w:after="0" w:line="360" w:lineRule="auto"/>
        <w:ind w:firstLine="709"/>
        <w:jc w:val="both"/>
        <w:rPr>
          <w:rFonts w:ascii="Times New Roman" w:eastAsia="Times New Roman" w:hAnsi="Times New Roman" w:cs="Times New Roman"/>
          <w:sz w:val="28"/>
          <w:szCs w:val="28"/>
          <w:lang w:val="uk-UA" w:eastAsia="ru-RU"/>
        </w:rPr>
      </w:pPr>
      <w:r w:rsidRPr="00C87030">
        <w:rPr>
          <w:rFonts w:ascii="Times New Roman" w:eastAsia="Times New Roman" w:hAnsi="Times New Roman" w:cs="Times New Roman"/>
          <w:sz w:val="28"/>
          <w:szCs w:val="28"/>
          <w:lang w:val="uk-UA" w:eastAsia="ru-RU"/>
        </w:rPr>
        <w:t>В якості матеріалу для досліджень був використаний сир типу Моцарелла, який виготовляється на підприємстві</w:t>
      </w:r>
      <w:r w:rsidR="00E93301">
        <w:rPr>
          <w:rFonts w:ascii="Times New Roman" w:eastAsia="Times New Roman" w:hAnsi="Times New Roman" w:cs="Times New Roman"/>
          <w:sz w:val="28"/>
          <w:szCs w:val="28"/>
          <w:lang w:val="uk-UA" w:eastAsia="ru-RU"/>
        </w:rPr>
        <w:t xml:space="preserve"> ФОП Козуб</w:t>
      </w:r>
      <w:r w:rsidRPr="00C87030">
        <w:rPr>
          <w:rFonts w:ascii="Times New Roman" w:eastAsia="Times New Roman" w:hAnsi="Times New Roman" w:cs="Times New Roman"/>
          <w:sz w:val="28"/>
          <w:szCs w:val="28"/>
          <w:lang w:val="uk-UA" w:eastAsia="ru-RU"/>
        </w:rPr>
        <w:t>.</w:t>
      </w:r>
    </w:p>
    <w:p w:rsidR="004C0EA2" w:rsidRPr="00C87030" w:rsidRDefault="004C0EA2" w:rsidP="004C0EA2">
      <w:pPr>
        <w:autoSpaceDE w:val="0"/>
        <w:spacing w:after="0" w:line="360" w:lineRule="auto"/>
        <w:ind w:firstLine="709"/>
        <w:jc w:val="both"/>
        <w:rPr>
          <w:rFonts w:ascii="Times New Roman" w:eastAsia="Times New Roman" w:hAnsi="Times New Roman" w:cs="Times New Roman"/>
          <w:sz w:val="28"/>
          <w:szCs w:val="28"/>
          <w:lang w:val="uk-UA" w:eastAsia="ru-RU"/>
        </w:rPr>
      </w:pPr>
      <w:r w:rsidRPr="00C87030">
        <w:rPr>
          <w:rFonts w:ascii="Times New Roman" w:eastAsia="Times New Roman" w:hAnsi="Times New Roman" w:cs="Times New Roman"/>
          <w:sz w:val="28"/>
          <w:szCs w:val="28"/>
          <w:lang w:val="uk-UA" w:eastAsia="ru-RU"/>
        </w:rPr>
        <w:t>Об’єкт дослідження – технологія сиру моцарелла.</w:t>
      </w:r>
    </w:p>
    <w:p w:rsidR="004C0EA2" w:rsidRPr="00C87030" w:rsidRDefault="004C0EA2" w:rsidP="004C0EA2">
      <w:pPr>
        <w:autoSpaceDE w:val="0"/>
        <w:spacing w:after="0" w:line="360" w:lineRule="auto"/>
        <w:ind w:firstLine="709"/>
        <w:jc w:val="both"/>
        <w:rPr>
          <w:rFonts w:ascii="Times New Roman" w:eastAsia="Times New Roman" w:hAnsi="Times New Roman" w:cs="Times New Roman"/>
          <w:sz w:val="28"/>
          <w:szCs w:val="28"/>
          <w:lang w:val="uk-UA" w:eastAsia="ru-RU"/>
        </w:rPr>
      </w:pPr>
      <w:r w:rsidRPr="00C87030">
        <w:rPr>
          <w:rFonts w:ascii="Times New Roman" w:eastAsia="Times New Roman" w:hAnsi="Times New Roman" w:cs="Times New Roman"/>
          <w:sz w:val="28"/>
          <w:szCs w:val="28"/>
          <w:lang w:val="uk-UA" w:eastAsia="ru-RU"/>
        </w:rPr>
        <w:t>В завдання досліджень входило:</w:t>
      </w:r>
    </w:p>
    <w:p w:rsidR="004C0EA2" w:rsidRPr="00C87030" w:rsidRDefault="004C0EA2" w:rsidP="004C0EA2">
      <w:pPr>
        <w:autoSpaceDE w:val="0"/>
        <w:spacing w:after="0" w:line="360" w:lineRule="auto"/>
        <w:ind w:firstLine="709"/>
        <w:jc w:val="both"/>
        <w:rPr>
          <w:rFonts w:ascii="Times New Roman" w:eastAsia="Times New Roman" w:hAnsi="Times New Roman" w:cs="Times New Roman"/>
          <w:sz w:val="28"/>
          <w:szCs w:val="28"/>
          <w:lang w:val="uk-UA" w:eastAsia="ru-RU"/>
        </w:rPr>
      </w:pPr>
      <w:r w:rsidRPr="00C87030">
        <w:rPr>
          <w:rFonts w:ascii="Times New Roman" w:eastAsia="Times New Roman" w:hAnsi="Times New Roman" w:cs="Times New Roman"/>
          <w:sz w:val="28"/>
          <w:szCs w:val="28"/>
          <w:lang w:val="uk-UA" w:eastAsia="ru-RU"/>
        </w:rPr>
        <w:t>- визначення асортименту продукції розсольних сирів;</w:t>
      </w:r>
    </w:p>
    <w:p w:rsidR="004C0EA2" w:rsidRDefault="00603E03" w:rsidP="004C0EA2">
      <w:pPr>
        <w:autoSpaceDE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загальна</w:t>
      </w:r>
      <w:r w:rsidR="004C0EA2" w:rsidRPr="00C87030">
        <w:rPr>
          <w:rFonts w:ascii="Times New Roman" w:eastAsia="Times New Roman" w:hAnsi="Times New Roman" w:cs="Times New Roman"/>
          <w:sz w:val="28"/>
          <w:szCs w:val="28"/>
          <w:lang w:val="uk-UA" w:eastAsia="ru-RU"/>
        </w:rPr>
        <w:t xml:space="preserve"> технол</w:t>
      </w:r>
      <w:r w:rsidR="00E93301">
        <w:rPr>
          <w:rFonts w:ascii="Times New Roman" w:eastAsia="Times New Roman" w:hAnsi="Times New Roman" w:cs="Times New Roman"/>
          <w:sz w:val="28"/>
          <w:szCs w:val="28"/>
          <w:lang w:val="uk-UA" w:eastAsia="ru-RU"/>
        </w:rPr>
        <w:t>огія виробництва сиру моцарелла;</w:t>
      </w:r>
    </w:p>
    <w:p w:rsidR="00E93301" w:rsidRPr="00C87030" w:rsidRDefault="00E93301" w:rsidP="004C0EA2">
      <w:pPr>
        <w:autoSpaceDE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оптимізація технології виробництва.</w:t>
      </w:r>
    </w:p>
    <w:p w:rsidR="004C0EA2" w:rsidRPr="00C87030" w:rsidRDefault="004C0EA2" w:rsidP="004C0EA2">
      <w:pPr>
        <w:shd w:val="clear" w:color="auto" w:fill="FFFFFF"/>
        <w:spacing w:after="0" w:line="360" w:lineRule="auto"/>
        <w:ind w:firstLine="709"/>
        <w:jc w:val="both"/>
        <w:rPr>
          <w:rFonts w:ascii="Times New Roman" w:eastAsia="SimSun" w:hAnsi="Times New Roman" w:cs="Times New Roman"/>
          <w:spacing w:val="-4"/>
          <w:sz w:val="28"/>
          <w:szCs w:val="28"/>
          <w:lang w:val="uk-UA" w:eastAsia="zh-CN"/>
        </w:rPr>
      </w:pPr>
    </w:p>
    <w:p w:rsidR="004C0EA2" w:rsidRPr="00C87030" w:rsidRDefault="004C0EA2" w:rsidP="004C0EA2">
      <w:pPr>
        <w:spacing w:after="0" w:line="360" w:lineRule="auto"/>
        <w:ind w:firstLine="709"/>
        <w:contextualSpacing/>
        <w:jc w:val="center"/>
        <w:rPr>
          <w:rFonts w:ascii="Times New Roman" w:eastAsia="Calibri" w:hAnsi="Times New Roman" w:cs="Times New Roman"/>
          <w:sz w:val="28"/>
          <w:szCs w:val="28"/>
          <w:shd w:val="clear" w:color="auto" w:fill="FFFFFF"/>
          <w:lang w:val="uk-UA"/>
        </w:rPr>
      </w:pPr>
      <w:r w:rsidRPr="00C87030">
        <w:rPr>
          <w:rFonts w:ascii="Times New Roman" w:eastAsia="Calibri" w:hAnsi="Times New Roman" w:cs="Times New Roman"/>
          <w:b/>
          <w:sz w:val="28"/>
          <w:szCs w:val="28"/>
          <w:shd w:val="clear" w:color="auto" w:fill="FFFFFF"/>
          <w:lang w:val="uk-UA"/>
        </w:rPr>
        <w:t>2.2. Методика досліджень</w:t>
      </w:r>
    </w:p>
    <w:p w:rsidR="004C0EA2" w:rsidRPr="00C87030" w:rsidRDefault="004C0EA2" w:rsidP="004C0EA2">
      <w:pPr>
        <w:spacing w:after="0" w:line="360" w:lineRule="auto"/>
        <w:ind w:firstLine="709"/>
        <w:contextualSpacing/>
        <w:jc w:val="both"/>
        <w:rPr>
          <w:rFonts w:ascii="Times New Roman" w:eastAsia="Calibri" w:hAnsi="Times New Roman" w:cs="Times New Roman"/>
          <w:sz w:val="28"/>
          <w:szCs w:val="28"/>
          <w:shd w:val="clear" w:color="auto" w:fill="FFFFFF"/>
          <w:lang w:val="uk-UA"/>
        </w:rPr>
      </w:pPr>
      <w:r w:rsidRPr="00C87030">
        <w:rPr>
          <w:rFonts w:ascii="Times New Roman" w:eastAsia="Calibri" w:hAnsi="Times New Roman" w:cs="Times New Roman"/>
          <w:sz w:val="28"/>
          <w:szCs w:val="28"/>
          <w:shd w:val="clear" w:color="auto" w:fill="FFFFFF"/>
          <w:lang w:val="uk-UA"/>
        </w:rPr>
        <w:t xml:space="preserve">Дослідження проводились згідно схема, що наведена на рис. 2.1.  </w:t>
      </w:r>
      <w:r w:rsidRPr="00C87030">
        <w:rPr>
          <w:rFonts w:ascii="Times New Roman" w:eastAsia="Calibri" w:hAnsi="Times New Roman" w:cs="Times New Roman"/>
          <w:sz w:val="28"/>
          <w:szCs w:val="28"/>
          <w:lang w:val="uk-UA"/>
        </w:rPr>
        <w:t xml:space="preserve">На вищенаведеній схемі приведені етапи, які були втілені для того, щоб провести експериментальні дослідження. Підготовча робота здійснювалась і при роботі з літературними джерелами, і з розрахунком економічної ефективності виробництва. </w:t>
      </w:r>
      <w:r w:rsidRPr="00C87030">
        <w:rPr>
          <w:rFonts w:ascii="Times New Roman" w:eastAsia="Calibri" w:hAnsi="Times New Roman" w:cs="Times New Roman"/>
          <w:sz w:val="28"/>
          <w:szCs w:val="28"/>
          <w:shd w:val="clear" w:color="auto" w:fill="FFFFFF"/>
          <w:lang w:val="uk-UA"/>
        </w:rPr>
        <w:t>При проведенні досліджень нами були використані методики визначення органолептичних та фізико-хімічних показників.</w:t>
      </w:r>
    </w:p>
    <w:p w:rsidR="004C0EA2" w:rsidRPr="00C87030" w:rsidRDefault="004C0EA2" w:rsidP="004C0EA2">
      <w:pPr>
        <w:shd w:val="clear" w:color="auto" w:fill="FFFFFF"/>
        <w:spacing w:after="0" w:line="360" w:lineRule="auto"/>
        <w:jc w:val="center"/>
        <w:rPr>
          <w:rFonts w:ascii="Times New Roman" w:eastAsia="SimSun" w:hAnsi="Times New Roman" w:cs="Times New Roman"/>
          <w:b/>
          <w:spacing w:val="-4"/>
          <w:sz w:val="28"/>
          <w:szCs w:val="28"/>
          <w:lang w:val="uk-UA" w:eastAsia="zh-CN"/>
        </w:rPr>
      </w:pPr>
    </w:p>
    <w:p w:rsidR="004C0EA2" w:rsidRPr="00C87030" w:rsidRDefault="004C0EA2" w:rsidP="004C0EA2">
      <w:pPr>
        <w:shd w:val="clear" w:color="auto" w:fill="FFFFFF"/>
        <w:spacing w:after="0" w:line="360" w:lineRule="auto"/>
        <w:jc w:val="center"/>
        <w:rPr>
          <w:rFonts w:ascii="Times New Roman" w:eastAsia="SimSun" w:hAnsi="Times New Roman" w:cs="Times New Roman"/>
          <w:b/>
          <w:color w:val="FF0000"/>
          <w:spacing w:val="-4"/>
          <w:sz w:val="28"/>
          <w:szCs w:val="28"/>
          <w:lang w:val="uk-UA" w:eastAsia="zh-CN"/>
        </w:rPr>
      </w:pPr>
      <w:r w:rsidRPr="00C87030">
        <w:rPr>
          <w:rFonts w:ascii="Calibri" w:eastAsia="Times New Roman" w:hAnsi="Calibri" w:cs="Calibri"/>
          <w:noProof/>
          <w:color w:val="FF0000"/>
          <w:lang w:eastAsia="ru-RU"/>
        </w:rPr>
        <w:lastRenderedPageBreak/>
        <mc:AlternateContent>
          <mc:Choice Requires="wpg">
            <w:drawing>
              <wp:inline distT="0" distB="0" distL="0" distR="0" wp14:anchorId="7F0B6C3F" wp14:editId="74449808">
                <wp:extent cx="5938520" cy="5685790"/>
                <wp:effectExtent l="0" t="0" r="24130" b="0"/>
                <wp:docPr id="38" name="Группа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8520" cy="5685790"/>
                          <a:chOff x="0" y="0"/>
                          <a:chExt cx="9351" cy="8953"/>
                        </a:xfrm>
                      </wpg:grpSpPr>
                      <wps:wsp>
                        <wps:cNvPr id="39" name="Rectangle 28"/>
                        <wps:cNvSpPr>
                          <a:spLocks noChangeArrowheads="1"/>
                        </wps:cNvSpPr>
                        <wps:spPr bwMode="auto">
                          <a:xfrm>
                            <a:off x="0" y="0"/>
                            <a:ext cx="9351" cy="895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F"/>
                                </a:solidFill>
                                <a:round/>
                                <a:headEnd/>
                                <a:tailEnd/>
                              </a14:hiddenLine>
                            </a:ext>
                            <a:ext uri="{AF507438-7753-43E0-B8FC-AC1667EBCBE1}">
                              <a14:hiddenEffects xmlns:a14="http://schemas.microsoft.com/office/drawing/2010/main">
                                <a:effectLst/>
                              </a14:hiddenEffects>
                            </a:ext>
                          </a:extLst>
                        </wps:spPr>
                        <wps:bodyPr rot="0" vert="horz" wrap="none" lIns="91440" tIns="45720" rIns="91440" bIns="45720" anchor="ctr" anchorCtr="0" upright="1">
                          <a:noAutofit/>
                        </wps:bodyPr>
                      </wps:wsp>
                      <wps:wsp>
                        <wps:cNvPr id="40" name="Text Box 29"/>
                        <wps:cNvSpPr txBox="1">
                          <a:spLocks noChangeArrowheads="1"/>
                        </wps:cNvSpPr>
                        <wps:spPr bwMode="auto">
                          <a:xfrm>
                            <a:off x="383" y="316"/>
                            <a:ext cx="8738" cy="884"/>
                          </a:xfrm>
                          <a:prstGeom prst="rect">
                            <a:avLst/>
                          </a:prstGeom>
                          <a:solidFill>
                            <a:srgbClr val="FFFFFF"/>
                          </a:solidFill>
                          <a:ln w="255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EC559D" w:rsidRDefault="00EC559D" w:rsidP="004C0EA2">
                              <w:pPr>
                                <w:jc w:val="center"/>
                                <w:rPr>
                                  <w:rFonts w:ascii="Times New Roman" w:hAnsi="Times New Roman" w:cs="Times New Roman"/>
                                  <w:sz w:val="24"/>
                                  <w:szCs w:val="24"/>
                                  <w:lang w:val="uk-UA"/>
                                </w:rPr>
                              </w:pPr>
                              <w:r>
                                <w:rPr>
                                  <w:rFonts w:ascii="Times New Roman" w:hAnsi="Times New Roman" w:cs="Times New Roman"/>
                                  <w:sz w:val="24"/>
                                  <w:szCs w:val="24"/>
                                  <w:lang w:val="uk-UA"/>
                                </w:rPr>
                                <w:t>Обґрунтування вивчення технології виробництва</w:t>
                              </w:r>
                            </w:p>
                          </w:txbxContent>
                        </wps:txbx>
                        <wps:bodyPr rot="0" vert="horz" wrap="square" lIns="91440" tIns="45720" rIns="91440" bIns="45720" anchor="ctr" anchorCtr="0">
                          <a:noAutofit/>
                        </wps:bodyPr>
                      </wps:wsp>
                      <wps:wsp>
                        <wps:cNvPr id="41" name="Text Box 30"/>
                        <wps:cNvSpPr txBox="1">
                          <a:spLocks noChangeArrowheads="1"/>
                        </wps:cNvSpPr>
                        <wps:spPr bwMode="auto">
                          <a:xfrm>
                            <a:off x="1270" y="1438"/>
                            <a:ext cx="7114" cy="700"/>
                          </a:xfrm>
                          <a:prstGeom prst="rect">
                            <a:avLst/>
                          </a:prstGeom>
                          <a:solidFill>
                            <a:srgbClr val="FFFFFF"/>
                          </a:solidFill>
                          <a:ln w="255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EC559D" w:rsidRDefault="00EC559D" w:rsidP="004C0EA2">
                              <w:pPr>
                                <w:jc w:val="center"/>
                                <w:rPr>
                                  <w:rFonts w:ascii="Times New Roman" w:hAnsi="Times New Roman" w:cs="Times New Roman"/>
                                  <w:sz w:val="24"/>
                                  <w:szCs w:val="24"/>
                                  <w:lang w:val="uk-UA"/>
                                </w:rPr>
                              </w:pPr>
                              <w:r>
                                <w:rPr>
                                  <w:rFonts w:ascii="Times New Roman" w:hAnsi="Times New Roman" w:cs="Times New Roman"/>
                                  <w:sz w:val="24"/>
                                  <w:szCs w:val="24"/>
                                  <w:lang w:val="uk-UA"/>
                                </w:rPr>
                                <w:t>Аналіз наукових джерел інформації</w:t>
                              </w:r>
                            </w:p>
                          </w:txbxContent>
                        </wps:txbx>
                        <wps:bodyPr rot="0" vert="horz" wrap="square" lIns="91440" tIns="45720" rIns="91440" bIns="45720" anchor="ctr" anchorCtr="0">
                          <a:noAutofit/>
                        </wps:bodyPr>
                      </wps:wsp>
                      <wps:wsp>
                        <wps:cNvPr id="42" name="Text Box 31"/>
                        <wps:cNvSpPr txBox="1">
                          <a:spLocks noChangeArrowheads="1"/>
                        </wps:cNvSpPr>
                        <wps:spPr bwMode="auto">
                          <a:xfrm>
                            <a:off x="483" y="2410"/>
                            <a:ext cx="8538" cy="817"/>
                          </a:xfrm>
                          <a:prstGeom prst="rect">
                            <a:avLst/>
                          </a:prstGeom>
                          <a:solidFill>
                            <a:srgbClr val="FFFFFF"/>
                          </a:solidFill>
                          <a:ln w="255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EC559D" w:rsidRDefault="00EC559D" w:rsidP="004C0EA2">
                              <w:pPr>
                                <w:jc w:val="center"/>
                                <w:rPr>
                                  <w:rFonts w:ascii="Times New Roman" w:hAnsi="Times New Roman" w:cs="Times New Roman"/>
                                  <w:sz w:val="24"/>
                                  <w:szCs w:val="24"/>
                                  <w:lang w:val="uk-UA"/>
                                </w:rPr>
                              </w:pPr>
                              <w:r>
                                <w:rPr>
                                  <w:rFonts w:ascii="Times New Roman" w:hAnsi="Times New Roman" w:cs="Times New Roman"/>
                                  <w:sz w:val="24"/>
                                  <w:szCs w:val="24"/>
                                  <w:lang w:val="uk-UA"/>
                                </w:rPr>
                                <w:t>Розроблення схеми проведення експериментальних досліджень</w:t>
                              </w:r>
                            </w:p>
                          </w:txbxContent>
                        </wps:txbx>
                        <wps:bodyPr rot="0" vert="horz" wrap="square" lIns="91440" tIns="45720" rIns="91440" bIns="45720" anchor="ctr" anchorCtr="0">
                          <a:noAutofit/>
                        </wps:bodyPr>
                      </wps:wsp>
                      <wps:wsp>
                        <wps:cNvPr id="43" name="Text Box 32"/>
                        <wps:cNvSpPr txBox="1">
                          <a:spLocks noChangeArrowheads="1"/>
                        </wps:cNvSpPr>
                        <wps:spPr bwMode="auto">
                          <a:xfrm>
                            <a:off x="165" y="3481"/>
                            <a:ext cx="2056" cy="1236"/>
                          </a:xfrm>
                          <a:prstGeom prst="rect">
                            <a:avLst/>
                          </a:prstGeom>
                          <a:solidFill>
                            <a:srgbClr val="FFFFFF"/>
                          </a:solidFill>
                          <a:ln w="255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EC559D" w:rsidRDefault="00EC559D" w:rsidP="004C0EA2">
                              <w:pPr>
                                <w:jc w:val="center"/>
                                <w:rPr>
                                  <w:rFonts w:ascii="Times New Roman" w:hAnsi="Times New Roman" w:cs="Times New Roman"/>
                                  <w:sz w:val="24"/>
                                  <w:szCs w:val="24"/>
                                  <w:lang w:val="uk-UA"/>
                                </w:rPr>
                              </w:pPr>
                              <w:r>
                                <w:rPr>
                                  <w:rFonts w:ascii="Times New Roman" w:hAnsi="Times New Roman" w:cs="Times New Roman"/>
                                  <w:sz w:val="24"/>
                                  <w:szCs w:val="24"/>
                                  <w:lang w:val="uk-UA"/>
                                </w:rPr>
                                <w:t>Вибір об</w:t>
                              </w:r>
                              <w:r>
                                <w:rPr>
                                  <w:rFonts w:ascii="Times New Roman" w:hAnsi="Times New Roman" w:cs="Times New Roman"/>
                                  <w:sz w:val="24"/>
                                  <w:szCs w:val="24"/>
                                  <w:lang w:val="en-US"/>
                                </w:rPr>
                                <w:t>’</w:t>
                              </w:r>
                              <w:r>
                                <w:rPr>
                                  <w:rFonts w:ascii="Times New Roman" w:hAnsi="Times New Roman" w:cs="Times New Roman"/>
                                  <w:sz w:val="24"/>
                                  <w:szCs w:val="24"/>
                                  <w:lang w:val="uk-UA"/>
                                </w:rPr>
                                <w:t>єктів досліджень</w:t>
                              </w:r>
                            </w:p>
                          </w:txbxContent>
                        </wps:txbx>
                        <wps:bodyPr rot="0" vert="horz" wrap="square" lIns="91440" tIns="45720" rIns="91440" bIns="45720" anchor="ctr" anchorCtr="0">
                          <a:noAutofit/>
                        </wps:bodyPr>
                      </wps:wsp>
                      <wps:wsp>
                        <wps:cNvPr id="44" name="Text Box 33"/>
                        <wps:cNvSpPr txBox="1">
                          <a:spLocks noChangeArrowheads="1"/>
                        </wps:cNvSpPr>
                        <wps:spPr bwMode="auto">
                          <a:xfrm>
                            <a:off x="6446" y="3481"/>
                            <a:ext cx="2841" cy="1236"/>
                          </a:xfrm>
                          <a:prstGeom prst="rect">
                            <a:avLst/>
                          </a:prstGeom>
                          <a:solidFill>
                            <a:srgbClr val="FFFFFF"/>
                          </a:solidFill>
                          <a:ln w="255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EC559D" w:rsidRDefault="00EC559D" w:rsidP="004C0EA2">
                              <w:pPr>
                                <w:jc w:val="center"/>
                                <w:rPr>
                                  <w:rFonts w:ascii="Times New Roman" w:hAnsi="Times New Roman" w:cs="Times New Roman"/>
                                  <w:sz w:val="24"/>
                                  <w:szCs w:val="24"/>
                                  <w:lang w:val="uk-UA"/>
                                </w:rPr>
                              </w:pPr>
                              <w:r>
                                <w:rPr>
                                  <w:rFonts w:ascii="Times New Roman" w:hAnsi="Times New Roman" w:cs="Times New Roman"/>
                                  <w:sz w:val="24"/>
                                  <w:szCs w:val="24"/>
                                  <w:lang w:val="uk-UA"/>
                                </w:rPr>
                                <w:t>Розробка схеми проведення досліджень</w:t>
                              </w:r>
                            </w:p>
                          </w:txbxContent>
                        </wps:txbx>
                        <wps:bodyPr rot="0" vert="horz" wrap="square" lIns="91440" tIns="45720" rIns="91440" bIns="45720" anchor="ctr" anchorCtr="0">
                          <a:noAutofit/>
                        </wps:bodyPr>
                      </wps:wsp>
                      <wps:wsp>
                        <wps:cNvPr id="45" name="Text Box 34"/>
                        <wps:cNvSpPr txBox="1">
                          <a:spLocks noChangeArrowheads="1"/>
                        </wps:cNvSpPr>
                        <wps:spPr bwMode="auto">
                          <a:xfrm>
                            <a:off x="3653" y="3481"/>
                            <a:ext cx="2056" cy="1236"/>
                          </a:xfrm>
                          <a:prstGeom prst="rect">
                            <a:avLst/>
                          </a:prstGeom>
                          <a:solidFill>
                            <a:srgbClr val="FFFFFF"/>
                          </a:solidFill>
                          <a:ln w="255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EC559D" w:rsidRDefault="00EC559D" w:rsidP="004C0EA2">
                              <w:pPr>
                                <w:jc w:val="center"/>
                                <w:rPr>
                                  <w:rFonts w:ascii="Times New Roman" w:hAnsi="Times New Roman" w:cs="Times New Roman"/>
                                  <w:sz w:val="24"/>
                                  <w:szCs w:val="24"/>
                                  <w:lang w:val="uk-UA"/>
                                </w:rPr>
                              </w:pPr>
                              <w:r>
                                <w:rPr>
                                  <w:rFonts w:ascii="Times New Roman" w:hAnsi="Times New Roman" w:cs="Times New Roman"/>
                                  <w:sz w:val="24"/>
                                  <w:szCs w:val="24"/>
                                  <w:lang w:val="uk-UA"/>
                                </w:rPr>
                                <w:t>Вибір методів досліджень</w:t>
                              </w:r>
                            </w:p>
                          </w:txbxContent>
                        </wps:txbx>
                        <wps:bodyPr rot="0" vert="horz" wrap="square" lIns="91440" tIns="45720" rIns="91440" bIns="45720" anchor="ctr" anchorCtr="0">
                          <a:noAutofit/>
                        </wps:bodyPr>
                      </wps:wsp>
                      <wps:wsp>
                        <wps:cNvPr id="46" name="Text Box 35"/>
                        <wps:cNvSpPr txBox="1">
                          <a:spLocks noChangeArrowheads="1"/>
                        </wps:cNvSpPr>
                        <wps:spPr bwMode="auto">
                          <a:xfrm>
                            <a:off x="165" y="4973"/>
                            <a:ext cx="9122" cy="683"/>
                          </a:xfrm>
                          <a:prstGeom prst="rect">
                            <a:avLst/>
                          </a:prstGeom>
                          <a:solidFill>
                            <a:srgbClr val="FFFFFF"/>
                          </a:solidFill>
                          <a:ln w="255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EC559D" w:rsidRDefault="00EC559D" w:rsidP="004C0EA2">
                              <w:pPr>
                                <w:jc w:val="center"/>
                                <w:rPr>
                                  <w:rFonts w:ascii="Times New Roman" w:hAnsi="Times New Roman" w:cs="Times New Roman"/>
                                  <w:sz w:val="24"/>
                                  <w:szCs w:val="24"/>
                                  <w:lang w:val="uk-UA"/>
                                </w:rPr>
                              </w:pPr>
                              <w:r>
                                <w:rPr>
                                  <w:rFonts w:ascii="Times New Roman" w:hAnsi="Times New Roman" w:cs="Times New Roman"/>
                                  <w:sz w:val="24"/>
                                  <w:szCs w:val="24"/>
                                  <w:lang w:val="uk-UA"/>
                                </w:rPr>
                                <w:t>Вивчення технології моцарелли на підприємстві та оптимізація її виробництва</w:t>
                              </w:r>
                            </w:p>
                          </w:txbxContent>
                        </wps:txbx>
                        <wps:bodyPr rot="0" vert="horz" wrap="square" lIns="91440" tIns="45720" rIns="91440" bIns="45720" anchor="ctr" anchorCtr="0">
                          <a:noAutofit/>
                        </wps:bodyPr>
                      </wps:wsp>
                      <wps:wsp>
                        <wps:cNvPr id="49" name="Text Box 38"/>
                        <wps:cNvSpPr txBox="1">
                          <a:spLocks noChangeArrowheads="1"/>
                        </wps:cNvSpPr>
                        <wps:spPr bwMode="auto">
                          <a:xfrm>
                            <a:off x="165" y="6031"/>
                            <a:ext cx="3401" cy="1001"/>
                          </a:xfrm>
                          <a:prstGeom prst="rect">
                            <a:avLst/>
                          </a:prstGeom>
                          <a:solidFill>
                            <a:srgbClr val="FFFFFF"/>
                          </a:solidFill>
                          <a:ln w="255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EC559D" w:rsidRDefault="00EC559D" w:rsidP="004C0EA2">
                              <w:pPr>
                                <w:jc w:val="center"/>
                                <w:rPr>
                                  <w:rFonts w:ascii="Times New Roman" w:hAnsi="Times New Roman" w:cs="Times New Roman"/>
                                  <w:sz w:val="24"/>
                                  <w:szCs w:val="24"/>
                                  <w:lang w:val="uk-UA"/>
                                </w:rPr>
                              </w:pPr>
                              <w:r>
                                <w:rPr>
                                  <w:rFonts w:ascii="Times New Roman" w:hAnsi="Times New Roman" w:cs="Times New Roman"/>
                                  <w:sz w:val="24"/>
                                  <w:szCs w:val="24"/>
                                  <w:lang w:val="uk-UA"/>
                                </w:rPr>
                                <w:t>Розробка рекомендацій для підприємства</w:t>
                              </w:r>
                            </w:p>
                          </w:txbxContent>
                        </wps:txbx>
                        <wps:bodyPr rot="0" vert="horz" wrap="square" lIns="91440" tIns="45720" rIns="91440" bIns="45720" anchor="ctr" anchorCtr="0">
                          <a:noAutofit/>
                        </wps:bodyPr>
                      </wps:wsp>
                      <wps:wsp>
                        <wps:cNvPr id="50" name="Text Box 39"/>
                        <wps:cNvSpPr txBox="1">
                          <a:spLocks noChangeArrowheads="1"/>
                        </wps:cNvSpPr>
                        <wps:spPr bwMode="auto">
                          <a:xfrm>
                            <a:off x="5952" y="6031"/>
                            <a:ext cx="3399" cy="913"/>
                          </a:xfrm>
                          <a:prstGeom prst="rect">
                            <a:avLst/>
                          </a:prstGeom>
                          <a:solidFill>
                            <a:srgbClr val="FFFFFF"/>
                          </a:solidFill>
                          <a:ln w="255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EC559D" w:rsidRDefault="00EC559D" w:rsidP="004C0EA2">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Визначення економічної ефективності </w:t>
                              </w:r>
                            </w:p>
                          </w:txbxContent>
                        </wps:txbx>
                        <wps:bodyPr rot="0" vert="horz" wrap="square" lIns="91440" tIns="45720" rIns="91440" bIns="45720" anchor="ctr" anchorCtr="0">
                          <a:noAutofit/>
                        </wps:bodyPr>
                      </wps:wsp>
                      <wps:wsp>
                        <wps:cNvPr id="51" name="Прямая со стрелкой 143"/>
                        <wps:cNvCnPr>
                          <a:cxnSpLocks noChangeShapeType="1"/>
                        </wps:cNvCnPr>
                        <wps:spPr bwMode="auto">
                          <a:xfrm>
                            <a:off x="4620" y="1203"/>
                            <a:ext cx="2" cy="235"/>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 name="Прямая со стрелкой 144"/>
                        <wps:cNvCnPr>
                          <a:cxnSpLocks noChangeShapeType="1"/>
                        </wps:cNvCnPr>
                        <wps:spPr bwMode="auto">
                          <a:xfrm>
                            <a:off x="4620" y="2141"/>
                            <a:ext cx="2" cy="270"/>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 name="Прямая со стрелкой 163"/>
                        <wps:cNvCnPr>
                          <a:cxnSpLocks noChangeShapeType="1"/>
                        </wps:cNvCnPr>
                        <wps:spPr bwMode="auto">
                          <a:xfrm>
                            <a:off x="1270" y="3231"/>
                            <a:ext cx="2" cy="252"/>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 name="Прямая со стрелкой 164"/>
                        <wps:cNvCnPr>
                          <a:cxnSpLocks noChangeShapeType="1"/>
                        </wps:cNvCnPr>
                        <wps:spPr bwMode="auto">
                          <a:xfrm flipH="1">
                            <a:off x="4749" y="3231"/>
                            <a:ext cx="0" cy="252"/>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 name="Прямая со стрелкой 165"/>
                        <wps:cNvCnPr>
                          <a:cxnSpLocks noChangeShapeType="1"/>
                        </wps:cNvCnPr>
                        <wps:spPr bwMode="auto">
                          <a:xfrm>
                            <a:off x="7867" y="3231"/>
                            <a:ext cx="4" cy="252"/>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 name="Прямая со стрелкой 166"/>
                        <wps:cNvCnPr>
                          <a:cxnSpLocks noChangeShapeType="1"/>
                        </wps:cNvCnPr>
                        <wps:spPr bwMode="auto">
                          <a:xfrm flipH="1">
                            <a:off x="1191" y="4722"/>
                            <a:ext cx="0" cy="252"/>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 name="Прямая со стрелкой 167"/>
                        <wps:cNvCnPr>
                          <a:cxnSpLocks noChangeShapeType="1"/>
                        </wps:cNvCnPr>
                        <wps:spPr bwMode="auto">
                          <a:xfrm flipH="1">
                            <a:off x="4678" y="4722"/>
                            <a:ext cx="1" cy="248"/>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 name="Прямая со стрелкой 168"/>
                        <wps:cNvCnPr>
                          <a:cxnSpLocks noChangeShapeType="1"/>
                        </wps:cNvCnPr>
                        <wps:spPr bwMode="auto">
                          <a:xfrm flipH="1">
                            <a:off x="7863" y="4722"/>
                            <a:ext cx="1" cy="248"/>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Прямая со стрелкой 171"/>
                        <wps:cNvCnPr>
                          <a:cxnSpLocks noChangeShapeType="1"/>
                        </wps:cNvCnPr>
                        <wps:spPr bwMode="auto">
                          <a:xfrm>
                            <a:off x="1669" y="5671"/>
                            <a:ext cx="2" cy="269"/>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Прямая со стрелкой 172"/>
                        <wps:cNvCnPr>
                          <a:cxnSpLocks noChangeShapeType="1"/>
                        </wps:cNvCnPr>
                        <wps:spPr bwMode="auto">
                          <a:xfrm>
                            <a:off x="7557" y="5672"/>
                            <a:ext cx="19" cy="268"/>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inline>
            </w:drawing>
          </mc:Choice>
          <mc:Fallback>
            <w:pict>
              <v:group w14:anchorId="7F0B6C3F" id="Группа 38" o:spid="_x0000_s1026" style="width:467.6pt;height:447.7pt;mso-position-horizontal-relative:char;mso-position-vertical-relative:line" coordsize="9351,89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">
                <v:rect id="Rectangle 28" o:spid="_x0000_s1027" style="position:absolute;width:9351;height:8953;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SKpMIA&#10;AADbAAAADwAAAGRycy9kb3ducmV2LnhtbESPT2vCQBTE74V+h+UVvNVNDVibukpVBK+Jgj0+sq9J&#10;NPs2ZNf8+fauIPQ4zPxmmOV6MLXoqHWVZQUf0wgEcW51xYWC03H/vgDhPLLG2jIpGMnBevX6ssRE&#10;255T6jJfiFDCLkEFpfdNIqXLSzLoprYhDt6fbQ36INtC6hb7UG5qOYuiuTRYcVgosaFtSfk1uxkF&#10;MS0uv4dNuku3JrteqjOP+jNWavI2/HyD8DT4//CTPujAfcHjS/gBcn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pIqkwgAAANsAAAAPAAAAAAAAAAAAAAAAAJgCAABkcnMvZG93&#10;bnJldi54bWxQSwUGAAAAAAQABAD1AAAAhwMAAAAA&#10;" filled="f" stroked="f" strokecolor="#3465af">
                  <v:stroke joinstyle="round"/>
                </v:rect>
                <v:shapetype id="_x0000_t202" coordsize="21600,21600" o:spt="202" path="m,l,21600r21600,l21600,xe">
                  <v:stroke joinstyle="miter"/>
                  <v:path gradientshapeok="t" o:connecttype="rect"/>
                </v:shapetype>
                <v:shape id="Text Box 29" o:spid="_x0000_s1028" type="#_x0000_t202" style="position:absolute;left:383;top:316;width:8738;height:8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giFsEA&#10;AADbAAAADwAAAGRycy9kb3ducmV2LnhtbERPW2vCMBR+H/gfwhH2NlPLblaj1IGgCAN1+Hxszpqy&#10;5qQkmbb/fnkQ9vjx3Rer3rbiSj40jhVMJxkI4srphmsFX6fN0zuIEJE1to5JwUABVsvRwwIL7W58&#10;oOsx1iKFcChQgYmxK6QMlSGLYeI64sR9O28xJuhrqT3eUrhtZZ5lr9Jiw6nBYEcfhqqf469V8Fn6&#10;9XB5Gdxsvz3L/E3vTpvDTqnHcV/OQUTq47/47t5qBc9pffqSfoBc/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x4IhbBAAAA2wAAAA8AAAAAAAAAAAAAAAAAmAIAAGRycy9kb3du&#10;cmV2LnhtbFBLBQYAAAAABAAEAPUAAACGAwAAAAA=&#10;" strokeweight=".71mm">
                  <v:stroke endcap="square"/>
                  <v:textbox>
                    <w:txbxContent>
                      <w:p w:rsidR="00EC559D" w:rsidRDefault="00EC559D" w:rsidP="004C0EA2">
                        <w:pPr>
                          <w:jc w:val="center"/>
                          <w:rPr>
                            <w:rFonts w:ascii="Times New Roman" w:hAnsi="Times New Roman" w:cs="Times New Roman"/>
                            <w:sz w:val="24"/>
                            <w:szCs w:val="24"/>
                            <w:lang w:val="uk-UA"/>
                          </w:rPr>
                        </w:pPr>
                        <w:r>
                          <w:rPr>
                            <w:rFonts w:ascii="Times New Roman" w:hAnsi="Times New Roman" w:cs="Times New Roman"/>
                            <w:sz w:val="24"/>
                            <w:szCs w:val="24"/>
                            <w:lang w:val="uk-UA"/>
                          </w:rPr>
                          <w:t>Обґрунтування вивчення технології виробництва</w:t>
                        </w:r>
                      </w:p>
                    </w:txbxContent>
                  </v:textbox>
                </v:shape>
                <v:shape id="Text Box 30" o:spid="_x0000_s1029" type="#_x0000_t202" style="position:absolute;left:1270;top:1438;width:7114;height:7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SHjcQA&#10;AADbAAAADwAAAGRycy9kb3ducmV2LnhtbESP3WrCQBSE74W+w3IK3ulG8adNXcUWBEUQoqXXp9nT&#10;JDR7Nuyumry9KwheDjPzDbNYtaYWF3K+sqxgNExAEOdWV1wo+D5tBm8gfEDWWFsmBR15WC1fegtM&#10;tb1yRpdjKESEsE9RQRlCk0rp85IM+qFtiKP3Z53BEKUrpHZ4jXBTy3GSzKTBiuNCiQ19lZT/H89G&#10;wWHtPrvfaWff99sfOZ7r3WmT7ZTqv7brDxCB2vAMP9pbrWAygvuX+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M0h43EAAAA2wAAAA8AAAAAAAAAAAAAAAAAmAIAAGRycy9k&#10;b3ducmV2LnhtbFBLBQYAAAAABAAEAPUAAACJAwAAAAA=&#10;" strokeweight=".71mm">
                  <v:stroke endcap="square"/>
                  <v:textbox>
                    <w:txbxContent>
                      <w:p w:rsidR="00EC559D" w:rsidRDefault="00EC559D" w:rsidP="004C0EA2">
                        <w:pPr>
                          <w:jc w:val="center"/>
                          <w:rPr>
                            <w:rFonts w:ascii="Times New Roman" w:hAnsi="Times New Roman" w:cs="Times New Roman"/>
                            <w:sz w:val="24"/>
                            <w:szCs w:val="24"/>
                            <w:lang w:val="uk-UA"/>
                          </w:rPr>
                        </w:pPr>
                        <w:r>
                          <w:rPr>
                            <w:rFonts w:ascii="Times New Roman" w:hAnsi="Times New Roman" w:cs="Times New Roman"/>
                            <w:sz w:val="24"/>
                            <w:szCs w:val="24"/>
                            <w:lang w:val="uk-UA"/>
                          </w:rPr>
                          <w:t>Аналіз наукових джерел інформації</w:t>
                        </w:r>
                      </w:p>
                    </w:txbxContent>
                  </v:textbox>
                </v:shape>
                <v:shape id="Text Box 31" o:spid="_x0000_s1030" type="#_x0000_t202" style="position:absolute;left:483;top:2410;width:8538;height:8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Z+sQA&#10;AADbAAAADwAAAGRycy9kb3ducmV2LnhtbESP3WrCQBSE7wXfYTlC7+qmobU1uootCIog+IPXx+wx&#10;Cc2eDbtbTd7eFQpeDjPzDTOdt6YWV3K+sqzgbZiAIM6trrhQcDwsX79A+ICssbZMCjryMJ/1e1PM&#10;tL3xjq77UIgIYZ+hgjKEJpPS5yUZ9EPbEEfvYp3BEKUrpHZ4i3BTyzRJRtJgxXGhxIZ+Ssp/939G&#10;wXbhvrvzR2fHm9VJpp96fVju1kq9DNrFBESgNjzD/+2VVvCewuNL/AF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mGfrEAAAA2wAAAA8AAAAAAAAAAAAAAAAAmAIAAGRycy9k&#10;b3ducmV2LnhtbFBLBQYAAAAABAAEAPUAAACJAwAAAAA=&#10;" strokeweight=".71mm">
                  <v:stroke endcap="square"/>
                  <v:textbox>
                    <w:txbxContent>
                      <w:p w:rsidR="00EC559D" w:rsidRDefault="00EC559D" w:rsidP="004C0EA2">
                        <w:pPr>
                          <w:jc w:val="center"/>
                          <w:rPr>
                            <w:rFonts w:ascii="Times New Roman" w:hAnsi="Times New Roman" w:cs="Times New Roman"/>
                            <w:sz w:val="24"/>
                            <w:szCs w:val="24"/>
                            <w:lang w:val="uk-UA"/>
                          </w:rPr>
                        </w:pPr>
                        <w:r>
                          <w:rPr>
                            <w:rFonts w:ascii="Times New Roman" w:hAnsi="Times New Roman" w:cs="Times New Roman"/>
                            <w:sz w:val="24"/>
                            <w:szCs w:val="24"/>
                            <w:lang w:val="uk-UA"/>
                          </w:rPr>
                          <w:t>Розроблення схеми проведення експериментальних досліджень</w:t>
                        </w:r>
                      </w:p>
                    </w:txbxContent>
                  </v:textbox>
                </v:shape>
                <v:shape id="Text Box 32" o:spid="_x0000_s1031" type="#_x0000_t202" style="position:absolute;left:165;top:3481;width:2056;height:12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q8YcQA&#10;AADbAAAADwAAAGRycy9kb3ducmV2LnhtbESP3WoCMRSE7wt9h3AK3tWsWlvdGkUFQREEf/D6dHPc&#10;XdycLEnU3bdvhEIvh5n5hpnMGlOJOzlfWlbQ6yYgiDOrS84VnI6r9xEIH5A1VpZJQUseZtPXlwmm&#10;2j54T/dDyEWEsE9RQRFCnUrps4IM+q6tiaN3sc5giNLlUjt8RLipZD9JPqXBkuNCgTUtC8quh5tR&#10;sJu7RfszbO14uz7L/pfeHFf7jVKdt2b+DSJQE/7Df+21VvAxgOeX+APk9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yqvGHEAAAA2wAAAA8AAAAAAAAAAAAAAAAAmAIAAGRycy9k&#10;b3ducmV2LnhtbFBLBQYAAAAABAAEAPUAAACJAwAAAAA=&#10;" strokeweight=".71mm">
                  <v:stroke endcap="square"/>
                  <v:textbox>
                    <w:txbxContent>
                      <w:p w:rsidR="00EC559D" w:rsidRDefault="00EC559D" w:rsidP="004C0EA2">
                        <w:pPr>
                          <w:jc w:val="center"/>
                          <w:rPr>
                            <w:rFonts w:ascii="Times New Roman" w:hAnsi="Times New Roman" w:cs="Times New Roman"/>
                            <w:sz w:val="24"/>
                            <w:szCs w:val="24"/>
                            <w:lang w:val="uk-UA"/>
                          </w:rPr>
                        </w:pPr>
                        <w:r>
                          <w:rPr>
                            <w:rFonts w:ascii="Times New Roman" w:hAnsi="Times New Roman" w:cs="Times New Roman"/>
                            <w:sz w:val="24"/>
                            <w:szCs w:val="24"/>
                            <w:lang w:val="uk-UA"/>
                          </w:rPr>
                          <w:t>Вибір об</w:t>
                        </w:r>
                        <w:r>
                          <w:rPr>
                            <w:rFonts w:ascii="Times New Roman" w:hAnsi="Times New Roman" w:cs="Times New Roman"/>
                            <w:sz w:val="24"/>
                            <w:szCs w:val="24"/>
                            <w:lang w:val="en-US"/>
                          </w:rPr>
                          <w:t>’</w:t>
                        </w:r>
                        <w:r>
                          <w:rPr>
                            <w:rFonts w:ascii="Times New Roman" w:hAnsi="Times New Roman" w:cs="Times New Roman"/>
                            <w:sz w:val="24"/>
                            <w:szCs w:val="24"/>
                            <w:lang w:val="uk-UA"/>
                          </w:rPr>
                          <w:t>єктів досліджень</w:t>
                        </w:r>
                      </w:p>
                    </w:txbxContent>
                  </v:textbox>
                </v:shape>
                <v:shape id="Text Box 33" o:spid="_x0000_s1032" type="#_x0000_t202" style="position:absolute;left:6446;top:3481;width:2841;height:12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MkFcQA&#10;AADbAAAADwAAAGRycy9kb3ducmV2LnhtbESPQWvCQBSE70L/w/IKvemmoramriEtCIpQUIvn1+wz&#10;CWbfht1Vk3/fLQgeh5n5hllknWnElZyvLSt4HSUgiAuray4V/BxWw3cQPiBrbCyTgp48ZMunwQJT&#10;bW+8o+s+lCJC2KeooAqhTaX0RUUG/ci2xNE7WWcwROlKqR3eItw0cpwkM2mw5rhQYUtfFRXn/cUo&#10;+M7dZ/877e18uz7K8ZveHFa7jVIvz13+ASJQFx7he3utFUwm8P8l/gC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DJBXEAAAA2wAAAA8AAAAAAAAAAAAAAAAAmAIAAGRycy9k&#10;b3ducmV2LnhtbFBLBQYAAAAABAAEAPUAAACJAwAAAAA=&#10;" strokeweight=".71mm">
                  <v:stroke endcap="square"/>
                  <v:textbox>
                    <w:txbxContent>
                      <w:p w:rsidR="00EC559D" w:rsidRDefault="00EC559D" w:rsidP="004C0EA2">
                        <w:pPr>
                          <w:jc w:val="center"/>
                          <w:rPr>
                            <w:rFonts w:ascii="Times New Roman" w:hAnsi="Times New Roman" w:cs="Times New Roman"/>
                            <w:sz w:val="24"/>
                            <w:szCs w:val="24"/>
                            <w:lang w:val="uk-UA"/>
                          </w:rPr>
                        </w:pPr>
                        <w:r>
                          <w:rPr>
                            <w:rFonts w:ascii="Times New Roman" w:hAnsi="Times New Roman" w:cs="Times New Roman"/>
                            <w:sz w:val="24"/>
                            <w:szCs w:val="24"/>
                            <w:lang w:val="uk-UA"/>
                          </w:rPr>
                          <w:t>Розробка схеми проведення досліджень</w:t>
                        </w:r>
                      </w:p>
                    </w:txbxContent>
                  </v:textbox>
                </v:shape>
                <v:shape id="Text Box 34" o:spid="_x0000_s1033" type="#_x0000_t202" style="position:absolute;left:3653;top:3481;width:2056;height:12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BjsQA&#10;AADbAAAADwAAAGRycy9kb3ducmV2LnhtbESP3WoCMRSE7wt9h3CE3mlWUaurUawgKELBH7w+bo67&#10;i5uTJUl19+2bgtDLYWa+YebLxlTiQc6XlhX0ewkI4szqknMF59OmOwHhA7LGyjIpaMnDcvH+NsdU&#10;2ycf6HEMuYgQ9ikqKEKoUyl9VpBB37M1cfRu1hkMUbpcaofPCDeVHCTJWBosOS4UWNO6oOx+/DEK&#10;vlfuq72OWjvdby9y8Kl3p81hp9RHp1nNQARqwn/41d5qBcMR/H2JP0A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wPgY7EAAAA2wAAAA8AAAAAAAAAAAAAAAAAmAIAAGRycy9k&#10;b3ducmV2LnhtbFBLBQYAAAAABAAEAPUAAACJAwAAAAA=&#10;" strokeweight=".71mm">
                  <v:stroke endcap="square"/>
                  <v:textbox>
                    <w:txbxContent>
                      <w:p w:rsidR="00EC559D" w:rsidRDefault="00EC559D" w:rsidP="004C0EA2">
                        <w:pPr>
                          <w:jc w:val="center"/>
                          <w:rPr>
                            <w:rFonts w:ascii="Times New Roman" w:hAnsi="Times New Roman" w:cs="Times New Roman"/>
                            <w:sz w:val="24"/>
                            <w:szCs w:val="24"/>
                            <w:lang w:val="uk-UA"/>
                          </w:rPr>
                        </w:pPr>
                        <w:r>
                          <w:rPr>
                            <w:rFonts w:ascii="Times New Roman" w:hAnsi="Times New Roman" w:cs="Times New Roman"/>
                            <w:sz w:val="24"/>
                            <w:szCs w:val="24"/>
                            <w:lang w:val="uk-UA"/>
                          </w:rPr>
                          <w:t>Вибір методів досліджень</w:t>
                        </w:r>
                      </w:p>
                    </w:txbxContent>
                  </v:textbox>
                </v:shape>
                <v:shape id="Text Box 35" o:spid="_x0000_s1034" type="#_x0000_t202" style="position:absolute;left:165;top:4973;width:9122;height:6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0f+cQA&#10;AADbAAAADwAAAGRycy9kb3ducmV2LnhtbESP3WoCMRSE74W+QzhC7zSrtFZXo9iCoAgFf/D6uDnu&#10;Lm5OliTV3bdvBMHLYWa+YWaLxlTiRs6XlhUM+gkI4szqknMFx8OqNwbhA7LGyjIpaMnDYv7WmWGq&#10;7Z13dNuHXEQI+xQVFCHUqZQ+K8ig79uaOHoX6wyGKF0utcN7hJtKDpNkJA2WHBcKrOmnoOy6/zMK&#10;fpfuuz1/tnayXZ/k8EtvDqvdRqn3brOcggjUhFf42V5rBR8jeHyJP0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dH/nEAAAA2wAAAA8AAAAAAAAAAAAAAAAAmAIAAGRycy9k&#10;b3ducmV2LnhtbFBLBQYAAAAABAAEAPUAAACJAwAAAAA=&#10;" strokeweight=".71mm">
                  <v:stroke endcap="square"/>
                  <v:textbox>
                    <w:txbxContent>
                      <w:p w:rsidR="00EC559D" w:rsidRDefault="00EC559D" w:rsidP="004C0EA2">
                        <w:pPr>
                          <w:jc w:val="center"/>
                          <w:rPr>
                            <w:rFonts w:ascii="Times New Roman" w:hAnsi="Times New Roman" w:cs="Times New Roman"/>
                            <w:sz w:val="24"/>
                            <w:szCs w:val="24"/>
                            <w:lang w:val="uk-UA"/>
                          </w:rPr>
                        </w:pPr>
                        <w:r>
                          <w:rPr>
                            <w:rFonts w:ascii="Times New Roman" w:hAnsi="Times New Roman" w:cs="Times New Roman"/>
                            <w:sz w:val="24"/>
                            <w:szCs w:val="24"/>
                            <w:lang w:val="uk-UA"/>
                          </w:rPr>
                          <w:t>Вивчення технології моцарелли на підприємстві та оптимізація її виробництва</w:t>
                        </w:r>
                      </w:p>
                    </w:txbxContent>
                  </v:textbox>
                </v:shape>
                <v:shape id="Text Box 38" o:spid="_x0000_s1035" type="#_x0000_t202" style="position:absolute;left:165;top:6031;width:3401;height:1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KLi8QA&#10;AADbAAAADwAAAGRycy9kb3ducmV2LnhtbESPQWvCQBSE70L/w/IK3nSjaK2pq9iCoBSEaOn5Nfua&#10;BLNvw+6qyb93BcHjMDPfMItVa2pxIecrywpGwwQEcW51xYWCn+Nm8A7CB2SNtWVS0JGH1fKlt8BU&#10;2ytndDmEQkQI+xQVlCE0qZQ+L8mgH9qGOHr/1hkMUbpCaofXCDe1HCfJmzRYcVwosaGvkvLT4WwU&#10;7Nfus/ubdnb+vf2V45neHTfZTqn+a7v+ABGoDc/wo73VCiZzuH+JP0A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1Ci4vEAAAA2wAAAA8AAAAAAAAAAAAAAAAAmAIAAGRycy9k&#10;b3ducmV2LnhtbFBLBQYAAAAABAAEAPUAAACJAwAAAAA=&#10;" strokeweight=".71mm">
                  <v:stroke endcap="square"/>
                  <v:textbox>
                    <w:txbxContent>
                      <w:p w:rsidR="00EC559D" w:rsidRDefault="00EC559D" w:rsidP="004C0EA2">
                        <w:pPr>
                          <w:jc w:val="center"/>
                          <w:rPr>
                            <w:rFonts w:ascii="Times New Roman" w:hAnsi="Times New Roman" w:cs="Times New Roman"/>
                            <w:sz w:val="24"/>
                            <w:szCs w:val="24"/>
                            <w:lang w:val="uk-UA"/>
                          </w:rPr>
                        </w:pPr>
                        <w:r>
                          <w:rPr>
                            <w:rFonts w:ascii="Times New Roman" w:hAnsi="Times New Roman" w:cs="Times New Roman"/>
                            <w:sz w:val="24"/>
                            <w:szCs w:val="24"/>
                            <w:lang w:val="uk-UA"/>
                          </w:rPr>
                          <w:t>Розробка рекомендацій для підприємства</w:t>
                        </w:r>
                      </w:p>
                    </w:txbxContent>
                  </v:textbox>
                </v:shape>
                <v:shape id="Text Box 39" o:spid="_x0000_s1036" type="#_x0000_t202" style="position:absolute;left:5952;top:6031;width:3399;height:9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G0y78A&#10;AADbAAAADwAAAGRycy9kb3ducmV2LnhtbERPTYvCMBC9L/gfwgje1lRBXatRVBCUBUFdPI/N2Bab&#10;SUmitv9+cxA8Pt73fNmYSjzJ+dKygkE/AUGcWV1yruDvvP3+AeEDssbKMiloycNy0fmaY6rti4/0&#10;PIVcxBD2KSooQqhTKX1WkEHftzVx5G7WGQwRulxqh68Ybio5TJKxNFhybCiwpk1B2f30MAoOK7du&#10;r6PWTn93Fzmc6P15e9wr1es2qxmIQE34iN/unVYwiuvjl/gD5OI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obTLvwAAANsAAAAPAAAAAAAAAAAAAAAAAJgCAABkcnMvZG93bnJl&#10;di54bWxQSwUGAAAAAAQABAD1AAAAhAMAAAAA&#10;" strokeweight=".71mm">
                  <v:stroke endcap="square"/>
                  <v:textbox>
                    <w:txbxContent>
                      <w:p w:rsidR="00EC559D" w:rsidRDefault="00EC559D" w:rsidP="004C0EA2">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Визначення економічної ефективності </w:t>
                        </w:r>
                      </w:p>
                    </w:txbxContent>
                  </v:textbox>
                </v:shape>
                <v:shapetype id="_x0000_t32" coordsize="21600,21600" o:spt="32" o:oned="t" path="m,l21600,21600e" filled="f">
                  <v:path arrowok="t" fillok="f" o:connecttype="none"/>
                  <o:lock v:ext="edit" shapetype="t"/>
                </v:shapetype>
                <v:shape id="Прямая со стрелкой 143" o:spid="_x0000_s1037" type="#_x0000_t32" style="position:absolute;left:4620;top:1203;width:2;height:23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1djIMYAAADbAAAADwAAAGRycy9kb3ducmV2LnhtbESPQWvCQBSE7wX/w/KE3nRjqaIxq4gl&#10;xQraanvJ7ZF9JrHZtyG71fjvuwWhx2FmvmGSZWdqcaHWVZYVjIYRCOLc6ooLBV+f6WAKwnlkjbVl&#10;UnAjB8tF7yHBWNsrH+hy9IUIEHYxKii9b2IpXV6SQTe0DXHwTrY16INsC6lbvAa4qeVTFE2kwYrD&#10;QokNrUvKv48/RoG9va+zbPq61fi23X+cn2fpS7pT6rHfreYgPHX+P3xvb7SC8Qj+vo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NXYyDGAAAA2wAAAA8AAAAAAAAA&#10;AAAAAAAAoQIAAGRycy9kb3ducmV2LnhtbFBLBQYAAAAABAAEAPkAAACUAwAAAAA=&#10;" strokeweight=".26mm">
                  <v:stroke endarrow="block" joinstyle="miter" endcap="square"/>
                </v:shape>
                <v:shape id="Прямая со стрелкой 144" o:spid="_x0000_s1038" type="#_x0000_t32" style="position:absolute;left:4620;top:2141;width:2;height:27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4X9V8UAAADbAAAADwAAAGRycy9kb3ducmV2LnhtbESPT2vCQBTE70K/w/IK3uqmYoumrlKU&#10;SBX878XbI/uapM2+DdlV47d3BcHjMDO/YYbjxpTiTLUrLCt470QgiFOrC84UHPbJWx+E88gaS8uk&#10;4EoOxqOX1hBjbS+8pfPOZyJA2MWoIPe+iqV0aU4GXcdWxMH7tbVBH2SdSV3jJcBNKbtR9CkNFhwW&#10;cqxoklP6vzsZBfa6nhyP/dlC43yx2vz1Bsk0WSrVfm2+v0B4avwz/Gj/aAUfXbh/CT9Aj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4X9V8UAAADbAAAADwAAAAAAAAAA&#10;AAAAAAChAgAAZHJzL2Rvd25yZXYueG1sUEsFBgAAAAAEAAQA+QAAAJMDAAAAAA==&#10;" strokeweight=".26mm">
                  <v:stroke endarrow="block" joinstyle="miter" endcap="square"/>
                </v:shape>
                <v:shape id="Прямая со стрелкой 163" o:spid="_x0000_s1039" type="#_x0000_t32" style="position:absolute;left:1270;top:3231;width:2;height:2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lYzMYAAADbAAAADwAAAGRycy9kb3ducmV2LnhtbESPQWvCQBSE74X+h+UVequbWpU0ukpR&#10;IlawWvXi7ZF9Jmmzb0N21fjv3YLQ4zAz3zCjSWsqcabGlZYVvHYiEMSZ1SXnCva79CUG4Tyyxsoy&#10;KbiSg8n48WGEibYX/qbz1uciQNglqKDwvk6kdFlBBl3H1sTBO9rGoA+yyaVu8BLgppLdKBpIgyWH&#10;hQJrmhaU/W5PRoG9rqeHQzxfavxcfm1+eu/pLF0p9fzUfgxBeGr9f/jeXmgF/Tf4+xJ+gB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zJWMzGAAAA2wAAAA8AAAAAAAAA&#10;AAAAAAAAoQIAAGRycy9kb3ducmV2LnhtbFBLBQYAAAAABAAEAPkAAACUAwAAAAA=&#10;" strokeweight=".26mm">
                  <v:stroke endarrow="block" joinstyle="miter" endcap="square"/>
                </v:shape>
                <v:shape id="Прямая со стрелкой 164" o:spid="_x0000_s1040" type="#_x0000_t32" style="position:absolute;left:4749;top:3231;width:0;height:25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6svvsMAAADbAAAADwAAAGRycy9kb3ducmV2LnhtbESPQWvCQBSE7wX/w/IEb3VjW21Is4ot&#10;tIh6qQr2+Mg+s8Hs25BdNf33riB4HGbmGyafdbYWZ2p95VjBaJiAIC6crrhUsNt+P6cgfEDWWDsm&#10;Bf/kYTbtPeWYaXfhXzpvQikihH2GCkwITSalLwxZ9EPXEEfv4FqLIcq2lLrFS4TbWr4kyURarDgu&#10;GGzoy1Bx3JysgvefV7PaN384WZdhi8v6kzHtlBr0u/kHiEBdeITv7YVWMH6D25f4A+T0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OrL77DAAAA2wAAAA8AAAAAAAAAAAAA&#10;AAAAoQIAAGRycy9kb3ducmV2LnhtbFBLBQYAAAAABAAEAPkAAACRAwAAAAA=&#10;" strokeweight=".26mm">
                  <v:stroke endarrow="block" joinstyle="miter" endcap="square"/>
                </v:shape>
                <v:shape id="Прямая со стрелкой 165" o:spid="_x0000_s1041" type="#_x0000_t32" style="position:absolute;left:7867;top:3231;width:4;height:2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GxlI8UAAADbAAAADwAAAGRycy9kb3ducmV2LnhtbESPT2vCQBTE74LfYXkFb7qpqGjqKkVJ&#10;aQX/e/H2yL4msdm3IbvV+O27BcHjMDO/YabzxpTiSrUrLCt47UUgiFOrC84UnI5JdwzCeWSNpWVS&#10;cCcH81m7NcVY2xvv6XrwmQgQdjEqyL2vYildmpNB17MVcfC+bW3QB1lnUtd4C3BTyn4UjaTBgsNC&#10;jhUtckp/Dr9Ggb1vF+fz+GOl8Wu12V0Gk2SZrJXqvDTvbyA8Nf4ZfrQ/tYLhEP6/hB8gZ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GxlI8UAAADbAAAADwAAAAAAAAAA&#10;AAAAAAChAgAAZHJzL2Rvd25yZXYueG1sUEsFBgAAAAAEAAQA+QAAAJMDAAAAAA==&#10;" strokeweight=".26mm">
                  <v:stroke endarrow="block" joinstyle="miter" endcap="square"/>
                </v:shape>
                <v:shape id="Прямая со стрелкой 166" o:spid="_x0000_s1042" type="#_x0000_t32" style="position:absolute;left:1191;top:4722;width:0;height:25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DUUUsMAAADbAAAADwAAAGRycy9kb3ducmV2LnhtbESPQWvCQBSE74L/YXlCb2ZTi6lEV2mF&#10;lqJe1IIeH9lnNjT7NmS3Gv+9Kwgeh5n5hpktOluLM7W+cqzgNUlBEBdOV1wq+N1/DScgfEDWWDsm&#10;BVfysJj3ezPMtbvwls67UIoIYZ+jAhNCk0vpC0MWfeIa4uidXGsxRNmWUrd4iXBby1GaZtJixXHB&#10;YENLQ8Xf7t8qeP9+M+tDc8RsU4Y9rupPxkmn1Mug+5iCCNSFZ/jR/tEKxhncv8QfIO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w1FFLDAAAA2wAAAA8AAAAAAAAAAAAA&#10;AAAAoQIAAGRycy9kb3ducmV2LnhtbFBLBQYAAAAABAAEAPkAAACRAwAAAAA=&#10;" strokeweight=".26mm">
                  <v:stroke endarrow="block" joinstyle="miter" endcap="square"/>
                </v:shape>
                <v:shape id="Прямая со стрелкой 167" o:spid="_x0000_s1043" type="#_x0000_t32" style="position:absolute;left:4678;top:4722;width:1;height:24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3mxycQAAADbAAAADwAAAGRycy9kb3ducmV2LnhtbESPQWvCQBSE7wX/w/IEb3WjognRVVSw&#10;SNtLk0I9PrKv2dDs25Ddavrvu4WCx2FmvmE2u8G24kq9bxwrmE0TEMSV0w3XCt7L02MGwgdkja1j&#10;UvBDHnbb0cMGc+1u/EbXItQiQtjnqMCE0OVS+sqQRT91HXH0Pl1vMUTZ11L3eItw28p5kqykxYbj&#10;gsGOjoaqr+LbKkifFublo7vg6rUOJT63B8ZsUGoyHvZrEIGGcA//t89awTKFvy/xB8jt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ebHJxAAAANsAAAAPAAAAAAAAAAAA&#10;AAAAAKECAABkcnMvZG93bnJldi54bWxQSwUGAAAAAAQABAD5AAAAkgMAAAAA&#10;" strokeweight=".26mm">
                  <v:stroke endarrow="block" joinstyle="miter" endcap="square"/>
                </v:shape>
                <v:shape id="Прямая со стрелкой 168" o:spid="_x0000_s1044" type="#_x0000_t32" style="position:absolute;left:7863;top:4722;width:1;height:24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Ylu78AAADbAAAADwAAAGRycy9kb3ducmV2LnhtbERPy4rCMBTdC/5DuIK7MVUZlWoUFZRh&#10;xo0P0OWluTbF5qY0Uevfm8WAy8N5zxaNLcWDal84VtDvJSCIM6cLzhWcjpuvCQgfkDWWjknBizws&#10;5u3WDFPtnrynxyHkIoawT1GBCaFKpfSZIYu+5yriyF1dbTFEWOdS1/iM4baUgyQZSYsFxwaDFa0N&#10;ZbfD3SoYb4fm71xdcLTLwxF/yxXjpFGq22mWUxCBmvAR/7t/tILvODZ+iT9Azt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wuYlu78AAADbAAAADwAAAAAAAAAAAAAAAACh&#10;AgAAZHJzL2Rvd25yZXYueG1sUEsFBgAAAAAEAAQA+QAAAI0DAAAAAA==&#10;" strokeweight=".26mm">
                  <v:stroke endarrow="block" joinstyle="miter" endcap="square"/>
                </v:shape>
                <v:shape id="Прямая со стрелкой 171" o:spid="_x0000_s1045" type="#_x0000_t32" style="position:absolute;left:1669;top:5671;width:2;height:26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upncQAAADbAAAADwAAAGRycy9kb3ducmV2LnhtbESPT2vCQBTE7wW/w/IKvelGKaLRVYoS&#10;aQX/e/H2yD6TaPZtyG41fvuuIPQ4zMxvmPG0MaW4Ue0Kywq6nQgEcWp1wZmC4yFpD0A4j6yxtEwK&#10;HuRgOmm9jTHW9s47uu19JgKEXYwKcu+rWEqX5mTQdWxFHLyzrQ36IOtM6hrvAW5K2YuivjRYcFjI&#10;saJZTul1/2sU2MdmdjoNFkuNP8v19vI5TObJSqmP9+ZrBMJT4//Dr/a3VtDvwvNL+AFy8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O6mdxAAAANsAAAAPAAAAAAAAAAAA&#10;AAAAAKECAABkcnMvZG93bnJldi54bWxQSwUGAAAAAAQABAD5AAAAkgMAAAAA&#10;" strokeweight=".26mm">
                  <v:stroke endarrow="block" joinstyle="miter" endcap="square"/>
                </v:shape>
                <v:shape id="Прямая со стрелкой 172" o:spid="_x0000_s1046" type="#_x0000_t32" style="position:absolute;left:7557;top:5672;width:19;height:26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k36sYAAADbAAAADwAAAGRycy9kb3ducmV2LnhtbESPQWvCQBSE70L/w/IKvTUbpYiNbkQs&#10;KSpoW+0lt0f2NUmbfRuyq8Z/7woFj8PMfMPM5r1pxIk6V1tWMIxiEMSF1TWXCr4P2fMEhPPIGhvL&#10;pOBCDubpw2CGibZn/qLT3pciQNglqKDyvk2kdEVFBl1kW+Lg/djOoA+yK6Xu8BzgppGjOB5LgzWH&#10;hQpbWlZU/O2PRoG9fCzzfPK+0bje7D5/X16zt2yr1NNjv5iC8NT7e/i/vdIKxiO4fQk/QKZ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3pN+rGAAAA2wAAAA8AAAAAAAAA&#10;AAAAAAAAoQIAAGRycy9kb3ducmV2LnhtbFBLBQYAAAAABAAEAPkAAACUAwAAAAA=&#10;" strokeweight=".26mm">
                  <v:stroke endarrow="block" joinstyle="miter" endcap="square"/>
                </v:shape>
                <w10:anchorlock/>
              </v:group>
            </w:pict>
          </mc:Fallback>
        </mc:AlternateContent>
      </w:r>
    </w:p>
    <w:p w:rsidR="004C0EA2" w:rsidRPr="00C87030" w:rsidRDefault="004C0EA2" w:rsidP="004C0EA2">
      <w:pPr>
        <w:shd w:val="clear" w:color="auto" w:fill="FFFFFF"/>
        <w:spacing w:after="0" w:line="360" w:lineRule="auto"/>
        <w:ind w:firstLine="709"/>
        <w:jc w:val="center"/>
        <w:rPr>
          <w:rFonts w:ascii="Times New Roman" w:eastAsia="SimSun" w:hAnsi="Times New Roman" w:cs="Times New Roman"/>
          <w:b/>
          <w:color w:val="FF0000"/>
          <w:spacing w:val="-4"/>
          <w:sz w:val="28"/>
          <w:szCs w:val="28"/>
          <w:lang w:val="uk-UA" w:eastAsia="zh-CN"/>
        </w:rPr>
      </w:pPr>
    </w:p>
    <w:p w:rsidR="004C0EA2" w:rsidRPr="00C87030" w:rsidRDefault="004C0EA2" w:rsidP="004C0EA2">
      <w:pPr>
        <w:spacing w:after="200" w:line="276" w:lineRule="auto"/>
        <w:jc w:val="center"/>
        <w:rPr>
          <w:rFonts w:ascii="Times New Roman" w:eastAsia="SimSun" w:hAnsi="Times New Roman" w:cs="Times New Roman"/>
          <w:b/>
          <w:spacing w:val="-4"/>
          <w:sz w:val="28"/>
          <w:szCs w:val="28"/>
          <w:lang w:val="uk-UA" w:eastAsia="zh-CN"/>
        </w:rPr>
      </w:pPr>
      <w:r w:rsidRPr="00C87030">
        <w:rPr>
          <w:rFonts w:ascii="Times New Roman" w:eastAsia="Calibri" w:hAnsi="Times New Roman" w:cs="Times New Roman"/>
          <w:i/>
          <w:sz w:val="28"/>
          <w:szCs w:val="28"/>
          <w:lang w:val="uk-UA"/>
        </w:rPr>
        <w:t>Рис. 2.1. Схема проведення експериментальних досліджень.</w:t>
      </w:r>
    </w:p>
    <w:p w:rsidR="004C0EA2" w:rsidRPr="00C87030" w:rsidRDefault="004C0EA2" w:rsidP="004C0EA2">
      <w:pPr>
        <w:suppressAutoHyphens/>
        <w:spacing w:after="0" w:line="360" w:lineRule="auto"/>
        <w:jc w:val="center"/>
        <w:rPr>
          <w:rFonts w:ascii="Times New Roman" w:eastAsia="SimSun" w:hAnsi="Times New Roman" w:cs="Times New Roman"/>
          <w:b/>
          <w:color w:val="FF0000"/>
          <w:spacing w:val="-4"/>
          <w:sz w:val="28"/>
          <w:szCs w:val="28"/>
          <w:lang w:val="uk-UA" w:eastAsia="zh-CN"/>
        </w:rPr>
      </w:pPr>
    </w:p>
    <w:p w:rsidR="004C0EA2" w:rsidRPr="00C87030" w:rsidRDefault="004C0EA2" w:rsidP="004C0EA2">
      <w:pPr>
        <w:suppressAutoHyphens/>
        <w:spacing w:after="0" w:line="360" w:lineRule="auto"/>
        <w:jc w:val="center"/>
        <w:rPr>
          <w:rFonts w:ascii="Times New Roman" w:eastAsia="SimSun" w:hAnsi="Times New Roman" w:cs="Times New Roman"/>
          <w:b/>
          <w:color w:val="FF0000"/>
          <w:spacing w:val="-4"/>
          <w:sz w:val="28"/>
          <w:szCs w:val="28"/>
          <w:lang w:val="uk-UA" w:eastAsia="zh-CN"/>
        </w:rPr>
      </w:pPr>
    </w:p>
    <w:p w:rsidR="004C0EA2" w:rsidRPr="00C87030" w:rsidRDefault="004C0EA2" w:rsidP="004C0EA2">
      <w:pPr>
        <w:suppressAutoHyphens/>
        <w:spacing w:after="0" w:line="360" w:lineRule="auto"/>
        <w:jc w:val="center"/>
        <w:rPr>
          <w:rFonts w:ascii="Times New Roman" w:eastAsia="SimSun" w:hAnsi="Times New Roman" w:cs="Times New Roman"/>
          <w:b/>
          <w:color w:val="FF0000"/>
          <w:spacing w:val="-4"/>
          <w:sz w:val="28"/>
          <w:szCs w:val="28"/>
          <w:lang w:val="uk-UA" w:eastAsia="zh-CN"/>
        </w:rPr>
      </w:pPr>
    </w:p>
    <w:p w:rsidR="004C0EA2" w:rsidRPr="00C87030" w:rsidRDefault="004C0EA2" w:rsidP="004C0EA2">
      <w:pPr>
        <w:suppressAutoHyphens/>
        <w:spacing w:after="0" w:line="360" w:lineRule="auto"/>
        <w:jc w:val="center"/>
        <w:rPr>
          <w:rFonts w:ascii="Times New Roman" w:eastAsia="SimSun" w:hAnsi="Times New Roman" w:cs="Times New Roman"/>
          <w:b/>
          <w:color w:val="FF0000"/>
          <w:spacing w:val="-4"/>
          <w:sz w:val="28"/>
          <w:szCs w:val="28"/>
          <w:lang w:val="uk-UA" w:eastAsia="zh-CN"/>
        </w:rPr>
      </w:pPr>
    </w:p>
    <w:p w:rsidR="004C0EA2" w:rsidRPr="00C87030" w:rsidRDefault="004C0EA2" w:rsidP="004C0EA2">
      <w:pPr>
        <w:suppressAutoHyphens/>
        <w:spacing w:after="0" w:line="360" w:lineRule="auto"/>
        <w:jc w:val="center"/>
        <w:rPr>
          <w:rFonts w:ascii="Times New Roman" w:eastAsia="SimSun" w:hAnsi="Times New Roman" w:cs="Times New Roman"/>
          <w:b/>
          <w:color w:val="FF0000"/>
          <w:spacing w:val="-4"/>
          <w:sz w:val="28"/>
          <w:szCs w:val="28"/>
          <w:lang w:val="uk-UA" w:eastAsia="zh-CN"/>
        </w:rPr>
      </w:pPr>
    </w:p>
    <w:p w:rsidR="004C0EA2" w:rsidRPr="00C87030" w:rsidRDefault="004C0EA2" w:rsidP="004C0EA2">
      <w:pPr>
        <w:suppressAutoHyphens/>
        <w:spacing w:after="0" w:line="360" w:lineRule="auto"/>
        <w:jc w:val="center"/>
        <w:rPr>
          <w:rFonts w:ascii="Times New Roman" w:eastAsia="SimSun" w:hAnsi="Times New Roman" w:cs="Times New Roman"/>
          <w:b/>
          <w:color w:val="FF0000"/>
          <w:spacing w:val="-4"/>
          <w:sz w:val="28"/>
          <w:szCs w:val="28"/>
          <w:lang w:val="uk-UA" w:eastAsia="zh-CN"/>
        </w:rPr>
      </w:pPr>
    </w:p>
    <w:p w:rsidR="004C0EA2" w:rsidRPr="00C87030" w:rsidRDefault="004C0EA2" w:rsidP="004C0EA2">
      <w:pPr>
        <w:suppressAutoHyphens/>
        <w:spacing w:after="0" w:line="360" w:lineRule="auto"/>
        <w:jc w:val="center"/>
        <w:rPr>
          <w:rFonts w:ascii="Times New Roman" w:eastAsia="SimSun" w:hAnsi="Times New Roman" w:cs="Times New Roman"/>
          <w:b/>
          <w:color w:val="FF0000"/>
          <w:spacing w:val="-4"/>
          <w:sz w:val="28"/>
          <w:szCs w:val="28"/>
          <w:lang w:val="uk-UA" w:eastAsia="zh-CN"/>
        </w:rPr>
      </w:pPr>
    </w:p>
    <w:p w:rsidR="004C0EA2" w:rsidRPr="00C87030" w:rsidRDefault="004C0EA2" w:rsidP="004C0EA2">
      <w:pPr>
        <w:suppressAutoHyphens/>
        <w:spacing w:after="0" w:line="360" w:lineRule="auto"/>
        <w:jc w:val="center"/>
        <w:rPr>
          <w:rFonts w:ascii="Times New Roman" w:eastAsia="SimSun" w:hAnsi="Times New Roman" w:cs="Times New Roman"/>
          <w:b/>
          <w:color w:val="FF0000"/>
          <w:spacing w:val="-4"/>
          <w:sz w:val="28"/>
          <w:szCs w:val="28"/>
          <w:lang w:val="uk-UA" w:eastAsia="zh-CN"/>
        </w:rPr>
      </w:pPr>
    </w:p>
    <w:p w:rsidR="004C0EA2" w:rsidRPr="00C87030" w:rsidRDefault="004C0EA2" w:rsidP="004C0EA2">
      <w:pPr>
        <w:suppressAutoHyphens/>
        <w:spacing w:after="0" w:line="360" w:lineRule="auto"/>
        <w:jc w:val="center"/>
        <w:rPr>
          <w:rFonts w:ascii="Times New Roman" w:eastAsia="SimSun" w:hAnsi="Times New Roman" w:cs="Times New Roman"/>
          <w:b/>
          <w:color w:val="FF0000"/>
          <w:spacing w:val="-4"/>
          <w:sz w:val="28"/>
          <w:szCs w:val="28"/>
          <w:lang w:val="uk-UA" w:eastAsia="zh-CN"/>
        </w:rPr>
      </w:pPr>
    </w:p>
    <w:p w:rsidR="004C0EA2" w:rsidRPr="00C87030" w:rsidRDefault="004C0EA2" w:rsidP="004C0EA2">
      <w:pPr>
        <w:suppressAutoHyphens/>
        <w:spacing w:after="0" w:line="360" w:lineRule="auto"/>
        <w:jc w:val="center"/>
        <w:rPr>
          <w:rFonts w:ascii="Times New Roman" w:eastAsia="Times New Roman" w:hAnsi="Times New Roman" w:cs="Times New Roman"/>
          <w:b/>
          <w:sz w:val="28"/>
          <w:szCs w:val="28"/>
          <w:lang w:val="uk-UA" w:eastAsia="ru-RU"/>
        </w:rPr>
      </w:pPr>
      <w:r w:rsidRPr="00C87030">
        <w:rPr>
          <w:rFonts w:ascii="Times New Roman" w:eastAsia="SimSun" w:hAnsi="Times New Roman" w:cs="Times New Roman"/>
          <w:b/>
          <w:spacing w:val="-4"/>
          <w:sz w:val="28"/>
          <w:szCs w:val="28"/>
          <w:lang w:val="uk-UA" w:eastAsia="zh-CN"/>
        </w:rPr>
        <w:lastRenderedPageBreak/>
        <w:t xml:space="preserve">2.3. Характеристика </w:t>
      </w:r>
      <w:r w:rsidRPr="00C87030">
        <w:rPr>
          <w:rFonts w:ascii="Times New Roman" w:eastAsia="Times New Roman" w:hAnsi="Times New Roman" w:cs="Times New Roman"/>
          <w:b/>
          <w:sz w:val="28"/>
          <w:szCs w:val="28"/>
          <w:lang w:val="uk-UA" w:eastAsia="ru-RU"/>
        </w:rPr>
        <w:t>підприємства ФОП Козуб</w:t>
      </w:r>
    </w:p>
    <w:p w:rsidR="004C0EA2" w:rsidRPr="00C87030" w:rsidRDefault="004C0EA2" w:rsidP="004C0EA2">
      <w:pPr>
        <w:widowControl w:val="0"/>
        <w:spacing w:after="0" w:line="360" w:lineRule="auto"/>
        <w:ind w:firstLine="709"/>
        <w:jc w:val="both"/>
        <w:rPr>
          <w:rFonts w:ascii="Times New Roman" w:eastAsia="Times New Roman" w:hAnsi="Times New Roman" w:cs="Times New Roman"/>
          <w:sz w:val="28"/>
          <w:szCs w:val="28"/>
          <w:lang w:val="uk-UA" w:eastAsia="ru-RU"/>
        </w:rPr>
      </w:pPr>
      <w:r w:rsidRPr="00C87030">
        <w:rPr>
          <w:rFonts w:ascii="Times New Roman" w:eastAsia="Times New Roman" w:hAnsi="Times New Roman" w:cs="Times New Roman"/>
          <w:sz w:val="28"/>
          <w:szCs w:val="28"/>
          <w:lang w:val="uk-UA" w:eastAsia="ru-RU"/>
        </w:rPr>
        <w:t>Підприємство Козуб має приватну власність, є комерційною фірмою з вузькою спеціалізацією.  Підприємство виробляє продукцію під власними торговими марками «Козуб Продукт», «Козуб Продукт органік», «Щедра Торбинка», «Полтавський смак», «Масло Домашнє».</w:t>
      </w:r>
    </w:p>
    <w:p w:rsidR="004C0EA2" w:rsidRPr="00C87030" w:rsidRDefault="004C0EA2" w:rsidP="004C0EA2">
      <w:pPr>
        <w:widowControl w:val="0"/>
        <w:spacing w:after="0" w:line="360" w:lineRule="auto"/>
        <w:ind w:firstLine="709"/>
        <w:jc w:val="both"/>
        <w:rPr>
          <w:rFonts w:ascii="Times New Roman" w:eastAsia="Times New Roman" w:hAnsi="Times New Roman" w:cs="Times New Roman"/>
          <w:sz w:val="28"/>
          <w:szCs w:val="28"/>
          <w:lang w:val="uk-UA" w:eastAsia="ru-RU"/>
        </w:rPr>
      </w:pPr>
      <w:r w:rsidRPr="00C87030">
        <w:rPr>
          <w:rFonts w:ascii="Times New Roman" w:eastAsia="Times New Roman" w:hAnsi="Times New Roman" w:cs="Times New Roman"/>
          <w:sz w:val="28"/>
          <w:szCs w:val="28"/>
          <w:lang w:val="uk-UA" w:eastAsia="ru-RU"/>
        </w:rPr>
        <w:t>Вся продукція відповідає вимогам міжнародних систем контролю якості ISO 9001 та ISO 22000. Споживачі, купуючи продукцію, можуть бути впевнені - якість гарантована, тому що компанія строго його контролює на кожному етапі виробництва.</w:t>
      </w:r>
    </w:p>
    <w:p w:rsidR="004C0EA2" w:rsidRPr="00C87030" w:rsidRDefault="004C0EA2" w:rsidP="004C0EA2">
      <w:pPr>
        <w:widowControl w:val="0"/>
        <w:spacing w:after="0" w:line="360" w:lineRule="auto"/>
        <w:ind w:firstLine="709"/>
        <w:jc w:val="both"/>
        <w:rPr>
          <w:rFonts w:ascii="Times New Roman" w:eastAsia="Times New Roman" w:hAnsi="Times New Roman" w:cs="Times New Roman"/>
          <w:sz w:val="28"/>
          <w:szCs w:val="28"/>
          <w:lang w:val="uk-UA" w:eastAsia="ru-RU"/>
        </w:rPr>
      </w:pPr>
      <w:r w:rsidRPr="00C87030">
        <w:rPr>
          <w:rFonts w:ascii="Times New Roman" w:eastAsia="Times New Roman" w:hAnsi="Times New Roman" w:cs="Times New Roman"/>
          <w:sz w:val="28"/>
          <w:szCs w:val="28"/>
          <w:lang w:val="uk-UA" w:eastAsia="ru-RU"/>
        </w:rPr>
        <w:t>Структурний підрозділ «Козуб - продукт» ТОВ «Фірма ДІАМАНТ ЛТД» з 2013 року є єдиним виробником органічних пластівців в Україні. Продукція виробляється під торговою маркою «Козуб Продукт органік» та відома далеко за межами України.</w:t>
      </w:r>
    </w:p>
    <w:p w:rsidR="004C0EA2" w:rsidRPr="00C87030" w:rsidRDefault="004C0EA2" w:rsidP="004C0EA2">
      <w:pPr>
        <w:widowControl w:val="0"/>
        <w:spacing w:after="0" w:line="360" w:lineRule="auto"/>
        <w:ind w:firstLine="709"/>
        <w:jc w:val="both"/>
        <w:rPr>
          <w:rFonts w:ascii="Times New Roman" w:eastAsia="Times New Roman" w:hAnsi="Times New Roman" w:cs="Times New Roman"/>
          <w:sz w:val="28"/>
          <w:szCs w:val="28"/>
          <w:lang w:val="uk-UA" w:eastAsia="ru-RU"/>
        </w:rPr>
      </w:pPr>
      <w:r w:rsidRPr="00C87030">
        <w:rPr>
          <w:rFonts w:ascii="Times New Roman" w:eastAsia="Times New Roman" w:hAnsi="Times New Roman" w:cs="Times New Roman"/>
          <w:sz w:val="28"/>
          <w:szCs w:val="28"/>
          <w:lang w:val="uk-UA" w:eastAsia="ru-RU"/>
        </w:rPr>
        <w:t>Для виробництва продукції використовується тільки зерно, вирощене на родючих чорноземах Полтавської області, які пройшли відповідну органічну сертифікацію. Вся органічна продукція відповідає вимогам міжнародних систем контролю якості ISO 9001 та ISO 22000, що підтверджено відповідним сертифікатом виробника.</w:t>
      </w:r>
    </w:p>
    <w:p w:rsidR="004C0EA2" w:rsidRPr="00C87030" w:rsidRDefault="004C0EA2" w:rsidP="004C0EA2">
      <w:pPr>
        <w:widowControl w:val="0"/>
        <w:spacing w:after="0" w:line="360" w:lineRule="auto"/>
        <w:ind w:firstLine="709"/>
        <w:jc w:val="both"/>
        <w:rPr>
          <w:rFonts w:ascii="Times New Roman" w:eastAsia="Times New Roman" w:hAnsi="Times New Roman" w:cs="Times New Roman"/>
          <w:sz w:val="28"/>
          <w:szCs w:val="28"/>
          <w:lang w:val="uk-UA" w:eastAsia="ru-RU"/>
        </w:rPr>
      </w:pPr>
      <w:r w:rsidRPr="00C87030">
        <w:rPr>
          <w:rFonts w:ascii="Times New Roman" w:eastAsia="Times New Roman" w:hAnsi="Times New Roman" w:cs="Times New Roman"/>
          <w:sz w:val="28"/>
          <w:szCs w:val="28"/>
          <w:lang w:val="uk-UA" w:eastAsia="ru-RU"/>
        </w:rPr>
        <w:t xml:space="preserve">Підприємство щорічно представляє Україну на найбільшій і популярної виставці органічної продукції в світі - BIOFACH. Підприємство неодноразово нагороджувалася дипломами та медалями національних виставок і ярмарків за випуск високоякісного продукту. </w:t>
      </w:r>
    </w:p>
    <w:p w:rsidR="004C0EA2" w:rsidRPr="00C87030" w:rsidRDefault="004C0EA2" w:rsidP="004C0EA2">
      <w:pPr>
        <w:widowControl w:val="0"/>
        <w:spacing w:after="0" w:line="360" w:lineRule="auto"/>
        <w:ind w:firstLine="709"/>
        <w:jc w:val="both"/>
        <w:rPr>
          <w:rFonts w:ascii="Times New Roman" w:eastAsia="Times New Roman" w:hAnsi="Times New Roman" w:cs="Times New Roman"/>
          <w:sz w:val="28"/>
          <w:szCs w:val="28"/>
          <w:lang w:val="uk-UA" w:eastAsia="ru-RU"/>
        </w:rPr>
      </w:pPr>
      <w:r w:rsidRPr="00C87030">
        <w:rPr>
          <w:rFonts w:ascii="Times New Roman" w:eastAsia="Times New Roman" w:hAnsi="Times New Roman" w:cs="Times New Roman"/>
          <w:sz w:val="28"/>
          <w:szCs w:val="28"/>
          <w:lang w:val="uk-UA" w:eastAsia="ru-RU"/>
        </w:rPr>
        <w:t>Компанія «Козуб» є лідером виробництва продуктів харчування для здорового способу життя. Цим соціально відповідальним бізнесом вона займається більше 20 років. У 2001 році ТОВ «Фірма ДІАМАНТ ЛТД», що входить в компанію Козуб, одна з перших в Україні освоїла виробництво пластівців миттєвого приготування з усіх видів зернобобових культур. З 2008 р ТОВ «Фірма ДІАМАНТ ЛТД» виробляє корисну продукцію під власною торговою маркою «Козуб Продукт».</w:t>
      </w:r>
    </w:p>
    <w:p w:rsidR="004C0EA2" w:rsidRPr="00C87030" w:rsidRDefault="004C0EA2" w:rsidP="004C0EA2">
      <w:pPr>
        <w:widowControl w:val="0"/>
        <w:spacing w:after="0" w:line="360" w:lineRule="auto"/>
        <w:ind w:firstLine="709"/>
        <w:jc w:val="both"/>
        <w:rPr>
          <w:rFonts w:ascii="Times New Roman" w:eastAsia="Times New Roman" w:hAnsi="Times New Roman" w:cs="Times New Roman"/>
          <w:sz w:val="28"/>
          <w:szCs w:val="28"/>
          <w:lang w:val="uk-UA" w:eastAsia="ru-RU"/>
        </w:rPr>
      </w:pPr>
      <w:r w:rsidRPr="00C87030">
        <w:rPr>
          <w:rFonts w:ascii="Times New Roman" w:eastAsia="Times New Roman" w:hAnsi="Times New Roman" w:cs="Times New Roman"/>
          <w:sz w:val="28"/>
          <w:szCs w:val="28"/>
          <w:lang w:val="uk-UA" w:eastAsia="ru-RU"/>
        </w:rPr>
        <w:t xml:space="preserve">Одним з основних видів діяльності підприємства на даний момент - </w:t>
      </w:r>
      <w:r w:rsidRPr="00C87030">
        <w:rPr>
          <w:rFonts w:ascii="Times New Roman" w:eastAsia="Times New Roman" w:hAnsi="Times New Roman" w:cs="Times New Roman"/>
          <w:sz w:val="28"/>
          <w:szCs w:val="28"/>
          <w:lang w:val="uk-UA" w:eastAsia="ru-RU"/>
        </w:rPr>
        <w:lastRenderedPageBreak/>
        <w:t>виробництво пластівців, що вимагають варіння, а також пластівців моментального приготування з усіх видів зернобобових. В асортименті - класичні вівсяні, гречані, ячмінні пластівці і незвичайні - рисові, житні і кукурудзяні. Підприємство  створює пластівці як за традиційною технологією плющення, так і за європейською технологією делікатного різання цільного зерна, із застосуванням пропарювання.</w:t>
      </w:r>
    </w:p>
    <w:p w:rsidR="004C0EA2" w:rsidRPr="00C87030" w:rsidRDefault="004C0EA2" w:rsidP="004C0EA2">
      <w:pPr>
        <w:widowControl w:val="0"/>
        <w:spacing w:after="0" w:line="360" w:lineRule="auto"/>
        <w:ind w:firstLine="709"/>
        <w:jc w:val="both"/>
        <w:rPr>
          <w:rFonts w:ascii="Times New Roman" w:eastAsia="Times New Roman" w:hAnsi="Times New Roman" w:cs="Times New Roman"/>
          <w:sz w:val="28"/>
          <w:szCs w:val="28"/>
          <w:lang w:val="uk-UA" w:eastAsia="ru-RU"/>
        </w:rPr>
      </w:pPr>
      <w:r w:rsidRPr="00C87030">
        <w:rPr>
          <w:rFonts w:ascii="Times New Roman" w:eastAsia="Times New Roman" w:hAnsi="Times New Roman" w:cs="Times New Roman"/>
          <w:sz w:val="28"/>
          <w:szCs w:val="28"/>
          <w:lang w:val="uk-UA" w:eastAsia="ru-RU"/>
        </w:rPr>
        <w:t>У цьому сегменті виробництва - ексклюзивні для ринку швидкорозварювані крупи подвійного очищення, мюслі, мамалига, толокно, різні види борошна, в тому числі цільнозернове борошно, мультизернове, вівсяне, безглютенові гречана, кукурудзяна та ін. крупи.</w:t>
      </w:r>
    </w:p>
    <w:p w:rsidR="004C0EA2" w:rsidRPr="00C87030" w:rsidRDefault="004C0EA2" w:rsidP="004C0EA2">
      <w:pPr>
        <w:widowControl w:val="0"/>
        <w:spacing w:after="0" w:line="360" w:lineRule="auto"/>
        <w:ind w:firstLine="709"/>
        <w:jc w:val="both"/>
        <w:rPr>
          <w:rFonts w:ascii="Times New Roman" w:eastAsia="Times New Roman" w:hAnsi="Times New Roman" w:cs="Times New Roman"/>
          <w:sz w:val="28"/>
          <w:szCs w:val="28"/>
          <w:lang w:val="uk-UA" w:eastAsia="ru-RU"/>
        </w:rPr>
      </w:pPr>
      <w:r w:rsidRPr="00C87030">
        <w:rPr>
          <w:rFonts w:ascii="Times New Roman" w:eastAsia="Times New Roman" w:hAnsi="Times New Roman" w:cs="Times New Roman"/>
          <w:sz w:val="28"/>
          <w:szCs w:val="28"/>
          <w:lang w:val="uk-UA" w:eastAsia="ru-RU"/>
        </w:rPr>
        <w:t>Цех з виробництва молочних продуктів входить в групу компаній «Козуб продукт». Робота підрозділу почалася в листопаді 2007 р Основний вид діяльності - виробництво м'яких, розсолів і плавлених сирів, вершків пастеризованих, сиру кисломолочного. Для виробництва сирів використовується високоякісне молоко, яке квасять заквасками чистих культур молочнокислих бактерій.</w:t>
      </w:r>
    </w:p>
    <w:p w:rsidR="004C0EA2" w:rsidRPr="00C87030" w:rsidRDefault="004C0EA2" w:rsidP="004C0EA2">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Підприємство спеціалізується на виготовленні м’я</w:t>
      </w:r>
      <w:r w:rsidR="003475B5">
        <w:rPr>
          <w:rFonts w:ascii="Times New Roman" w:eastAsia="Times New Roman" w:hAnsi="Times New Roman" w:cs="Times New Roman"/>
          <w:color w:val="000000"/>
          <w:sz w:val="28"/>
          <w:szCs w:val="28"/>
          <w:lang w:val="uk-UA" w:eastAsia="ru-RU"/>
        </w:rPr>
        <w:t>ких та розсільних сирів (рис.2.2</w:t>
      </w:r>
      <w:r w:rsidRPr="00C87030">
        <w:rPr>
          <w:rFonts w:ascii="Times New Roman" w:eastAsia="Times New Roman" w:hAnsi="Times New Roman" w:cs="Times New Roman"/>
          <w:color w:val="000000"/>
          <w:sz w:val="28"/>
          <w:szCs w:val="28"/>
          <w:lang w:val="uk-UA" w:eastAsia="ru-RU"/>
        </w:rPr>
        <w:t>.), а саме сиру «Моцарелла українська», «Адигейський», «Бринза», «Сулугуні».</w:t>
      </w:r>
    </w:p>
    <w:p w:rsidR="00E84E72" w:rsidRPr="00C87030" w:rsidRDefault="00E84E72" w:rsidP="00E84E72">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 xml:space="preserve">Цех для виготовлення сиру має невелику площу, тому найближчим часом планується розширення загальної його території, а також збільшення асортименту продукції. Робочий персонал складає близько 100 чоловік. Цех працює в дві зміни. </w:t>
      </w:r>
    </w:p>
    <w:p w:rsidR="00E84E72" w:rsidRPr="00C87030" w:rsidRDefault="00E84E72" w:rsidP="00E84E72">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 xml:space="preserve">Щодня підприємство приймає і переробляє близько 40 тонн молока з подальшою реалізацією готової продукції, як у оптовій так і роздрібній торгівлі. </w:t>
      </w:r>
    </w:p>
    <w:p w:rsidR="00E84E72" w:rsidRPr="00C87030" w:rsidRDefault="00E84E72" w:rsidP="00E84E72">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На підприємстві приділяють велику увагу рівню екологічності сировини, високу якість, яку підтверджено сертифікатами, висновками державної санітарної епідеміологічної експертизи та ветеринарними свідоцтвами.</w:t>
      </w:r>
    </w:p>
    <w:p w:rsidR="004C0EA2" w:rsidRPr="00C87030" w:rsidRDefault="004C0EA2" w:rsidP="004C0EA2">
      <w:pPr>
        <w:widowControl w:val="0"/>
        <w:spacing w:after="0" w:line="360" w:lineRule="auto"/>
        <w:jc w:val="center"/>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noProof/>
          <w:color w:val="000000"/>
          <w:sz w:val="28"/>
          <w:szCs w:val="28"/>
          <w:lang w:eastAsia="ru-RU"/>
        </w:rPr>
        <w:lastRenderedPageBreak/>
        <w:drawing>
          <wp:inline distT="0" distB="0" distL="0" distR="0" wp14:anchorId="0689615F" wp14:editId="5F6933BB">
            <wp:extent cx="4067175" cy="3048000"/>
            <wp:effectExtent l="0" t="0" r="9525" b="0"/>
            <wp:docPr id="4" name="Рисунок 4" descr="m3Bs7ql2jv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3Bs7ql2jv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67175" cy="3048000"/>
                    </a:xfrm>
                    <a:prstGeom prst="rect">
                      <a:avLst/>
                    </a:prstGeom>
                    <a:noFill/>
                    <a:ln>
                      <a:noFill/>
                    </a:ln>
                  </pic:spPr>
                </pic:pic>
              </a:graphicData>
            </a:graphic>
          </wp:inline>
        </w:drawing>
      </w:r>
    </w:p>
    <w:p w:rsidR="004C0EA2" w:rsidRPr="00C87030" w:rsidRDefault="004C0EA2" w:rsidP="004C0EA2">
      <w:pPr>
        <w:widowControl w:val="0"/>
        <w:spacing w:after="0" w:line="360" w:lineRule="auto"/>
        <w:ind w:firstLine="709"/>
        <w:jc w:val="center"/>
        <w:rPr>
          <w:rFonts w:ascii="Times New Roman" w:eastAsia="Times New Roman" w:hAnsi="Times New Roman" w:cs="Times New Roman"/>
          <w:i/>
          <w:color w:val="000000"/>
          <w:sz w:val="28"/>
          <w:szCs w:val="28"/>
          <w:lang w:val="uk-UA" w:eastAsia="ru-RU"/>
        </w:rPr>
      </w:pPr>
      <w:r w:rsidRPr="00C87030">
        <w:rPr>
          <w:rFonts w:ascii="Times New Roman" w:eastAsia="Times New Roman" w:hAnsi="Times New Roman" w:cs="Times New Roman"/>
          <w:i/>
          <w:color w:val="000000"/>
          <w:sz w:val="28"/>
          <w:szCs w:val="28"/>
          <w:lang w:val="uk-UA" w:eastAsia="ru-RU"/>
        </w:rPr>
        <w:t>Рис. 2.</w:t>
      </w:r>
      <w:r w:rsidR="003475B5">
        <w:rPr>
          <w:rFonts w:ascii="Times New Roman" w:eastAsia="Times New Roman" w:hAnsi="Times New Roman" w:cs="Times New Roman"/>
          <w:i/>
          <w:color w:val="000000"/>
          <w:sz w:val="28"/>
          <w:szCs w:val="28"/>
          <w:lang w:val="uk-UA" w:eastAsia="ru-RU"/>
        </w:rPr>
        <w:t>2</w:t>
      </w:r>
      <w:r w:rsidRPr="00C87030">
        <w:rPr>
          <w:rFonts w:ascii="Times New Roman" w:eastAsia="Times New Roman" w:hAnsi="Times New Roman" w:cs="Times New Roman"/>
          <w:i/>
          <w:color w:val="000000"/>
          <w:sz w:val="28"/>
          <w:szCs w:val="28"/>
          <w:lang w:val="uk-UA" w:eastAsia="ru-RU"/>
        </w:rPr>
        <w:t>. Асортимент продукції ФОП «Козуб»</w:t>
      </w:r>
    </w:p>
    <w:p w:rsidR="003475B5" w:rsidRDefault="003475B5" w:rsidP="004C0EA2">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p>
    <w:p w:rsidR="004C0EA2" w:rsidRPr="00C87030" w:rsidRDefault="004C0EA2" w:rsidP="004C0EA2">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 xml:space="preserve">Підприємство отримувало неодноразово позитивні відгуки від споживачів. Це безпосередньо зумовлено тим, що продукція виготовляється лише із цільного молока з подальшою його нормалізацією без додавання рослинних жирів і консервантів. </w:t>
      </w:r>
    </w:p>
    <w:p w:rsidR="004C0EA2" w:rsidRPr="00C87030" w:rsidRDefault="004C0EA2" w:rsidP="004C0EA2">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uppressAutoHyphens/>
        <w:spacing w:after="0" w:line="360" w:lineRule="auto"/>
        <w:jc w:val="center"/>
        <w:rPr>
          <w:rFonts w:ascii="Times New Roman" w:eastAsia="Times New Roman" w:hAnsi="Times New Roman" w:cs="Times New Roman"/>
          <w:b/>
          <w:sz w:val="28"/>
          <w:szCs w:val="28"/>
          <w:lang w:val="uk-UA" w:eastAsia="zh-CN"/>
        </w:rPr>
      </w:pPr>
    </w:p>
    <w:p w:rsidR="004C0EA2" w:rsidRPr="00C87030" w:rsidRDefault="004C0EA2" w:rsidP="004C0EA2">
      <w:pPr>
        <w:suppressAutoHyphens/>
        <w:spacing w:after="0" w:line="360" w:lineRule="auto"/>
        <w:jc w:val="center"/>
        <w:rPr>
          <w:rFonts w:ascii="Times New Roman" w:eastAsia="Times New Roman" w:hAnsi="Times New Roman" w:cs="Times New Roman"/>
          <w:b/>
          <w:sz w:val="28"/>
          <w:szCs w:val="28"/>
          <w:lang w:val="uk-UA" w:eastAsia="zh-CN"/>
        </w:rPr>
      </w:pPr>
    </w:p>
    <w:p w:rsidR="004C0EA2" w:rsidRPr="00C87030" w:rsidRDefault="004C0EA2" w:rsidP="004C0EA2">
      <w:pPr>
        <w:suppressAutoHyphens/>
        <w:spacing w:after="0" w:line="360" w:lineRule="auto"/>
        <w:jc w:val="center"/>
        <w:rPr>
          <w:rFonts w:ascii="Times New Roman" w:eastAsia="Times New Roman" w:hAnsi="Times New Roman" w:cs="Times New Roman"/>
          <w:b/>
          <w:sz w:val="28"/>
          <w:szCs w:val="28"/>
          <w:lang w:val="uk-UA" w:eastAsia="zh-CN"/>
        </w:rPr>
      </w:pPr>
    </w:p>
    <w:p w:rsidR="004C0EA2" w:rsidRPr="00C87030" w:rsidRDefault="004C0EA2" w:rsidP="004C0EA2">
      <w:pPr>
        <w:suppressAutoHyphens/>
        <w:spacing w:after="0" w:line="360" w:lineRule="auto"/>
        <w:jc w:val="center"/>
        <w:rPr>
          <w:rFonts w:ascii="Times New Roman" w:eastAsia="Times New Roman" w:hAnsi="Times New Roman" w:cs="Times New Roman"/>
          <w:b/>
          <w:sz w:val="28"/>
          <w:szCs w:val="28"/>
          <w:lang w:val="uk-UA" w:eastAsia="zh-CN"/>
        </w:rPr>
      </w:pPr>
    </w:p>
    <w:p w:rsidR="004C0EA2" w:rsidRPr="00C87030" w:rsidRDefault="004C0EA2" w:rsidP="004C0EA2">
      <w:pPr>
        <w:suppressAutoHyphens/>
        <w:spacing w:after="0" w:line="360" w:lineRule="auto"/>
        <w:jc w:val="center"/>
        <w:rPr>
          <w:rFonts w:ascii="Times New Roman" w:eastAsia="Times New Roman" w:hAnsi="Times New Roman" w:cs="Times New Roman"/>
          <w:b/>
          <w:sz w:val="28"/>
          <w:szCs w:val="28"/>
          <w:lang w:val="uk-UA" w:eastAsia="zh-CN"/>
        </w:rPr>
      </w:pPr>
    </w:p>
    <w:p w:rsidR="004C0EA2" w:rsidRPr="00C87030" w:rsidRDefault="004C0EA2" w:rsidP="004C0EA2">
      <w:pPr>
        <w:suppressAutoHyphens/>
        <w:spacing w:after="0" w:line="360" w:lineRule="auto"/>
        <w:jc w:val="center"/>
        <w:rPr>
          <w:rFonts w:ascii="Times New Roman" w:eastAsia="Times New Roman" w:hAnsi="Times New Roman" w:cs="Times New Roman"/>
          <w:b/>
          <w:sz w:val="28"/>
          <w:szCs w:val="28"/>
          <w:lang w:val="uk-UA" w:eastAsia="zh-CN"/>
        </w:rPr>
      </w:pPr>
    </w:p>
    <w:p w:rsidR="004C0EA2" w:rsidRPr="00C87030" w:rsidRDefault="004C0EA2" w:rsidP="004C0EA2">
      <w:pPr>
        <w:suppressAutoHyphens/>
        <w:spacing w:after="0" w:line="360" w:lineRule="auto"/>
        <w:jc w:val="center"/>
        <w:rPr>
          <w:rFonts w:ascii="Times New Roman" w:eastAsia="Times New Roman" w:hAnsi="Times New Roman" w:cs="Times New Roman"/>
          <w:b/>
          <w:sz w:val="28"/>
          <w:szCs w:val="28"/>
          <w:lang w:val="uk-UA" w:eastAsia="zh-CN"/>
        </w:rPr>
      </w:pPr>
    </w:p>
    <w:p w:rsidR="004C0EA2" w:rsidRPr="00C87030" w:rsidRDefault="004C0EA2" w:rsidP="004C0EA2">
      <w:pPr>
        <w:suppressAutoHyphens/>
        <w:spacing w:after="0" w:line="360" w:lineRule="auto"/>
        <w:jc w:val="center"/>
        <w:rPr>
          <w:rFonts w:ascii="Times New Roman" w:eastAsia="Times New Roman" w:hAnsi="Times New Roman" w:cs="Times New Roman"/>
          <w:b/>
          <w:sz w:val="28"/>
          <w:szCs w:val="28"/>
          <w:lang w:val="uk-UA" w:eastAsia="zh-CN"/>
        </w:rPr>
      </w:pPr>
    </w:p>
    <w:p w:rsidR="004C0EA2" w:rsidRPr="00C87030" w:rsidRDefault="004C0EA2" w:rsidP="004C0EA2">
      <w:pPr>
        <w:suppressAutoHyphens/>
        <w:spacing w:after="0" w:line="360" w:lineRule="auto"/>
        <w:jc w:val="center"/>
        <w:rPr>
          <w:rFonts w:ascii="Times New Roman" w:eastAsia="Times New Roman" w:hAnsi="Times New Roman" w:cs="Times New Roman"/>
          <w:b/>
          <w:sz w:val="28"/>
          <w:szCs w:val="28"/>
          <w:lang w:val="uk-UA" w:eastAsia="zh-CN"/>
        </w:rPr>
      </w:pPr>
    </w:p>
    <w:p w:rsidR="004C0EA2" w:rsidRPr="00C87030" w:rsidRDefault="004C0EA2" w:rsidP="004C0EA2">
      <w:pPr>
        <w:suppressAutoHyphens/>
        <w:spacing w:after="0" w:line="360" w:lineRule="auto"/>
        <w:jc w:val="center"/>
        <w:rPr>
          <w:rFonts w:ascii="Times New Roman" w:eastAsia="Times New Roman" w:hAnsi="Times New Roman" w:cs="Times New Roman"/>
          <w:b/>
          <w:sz w:val="28"/>
          <w:szCs w:val="28"/>
          <w:lang w:val="uk-UA" w:eastAsia="zh-CN"/>
        </w:rPr>
      </w:pPr>
    </w:p>
    <w:p w:rsidR="004C0EA2" w:rsidRPr="00C87030" w:rsidRDefault="004C0EA2" w:rsidP="004C0EA2">
      <w:pPr>
        <w:suppressAutoHyphens/>
        <w:spacing w:after="0" w:line="360" w:lineRule="auto"/>
        <w:jc w:val="center"/>
        <w:rPr>
          <w:rFonts w:ascii="Times New Roman" w:eastAsia="Times New Roman" w:hAnsi="Times New Roman" w:cs="Times New Roman"/>
          <w:b/>
          <w:sz w:val="28"/>
          <w:szCs w:val="28"/>
          <w:lang w:val="uk-UA" w:eastAsia="zh-CN"/>
        </w:rPr>
      </w:pPr>
    </w:p>
    <w:p w:rsidR="004C0EA2" w:rsidRPr="00C87030" w:rsidRDefault="004C0EA2" w:rsidP="004C0EA2">
      <w:pPr>
        <w:suppressAutoHyphens/>
        <w:spacing w:after="0" w:line="360" w:lineRule="auto"/>
        <w:jc w:val="center"/>
        <w:rPr>
          <w:rFonts w:ascii="Times New Roman" w:eastAsia="Calibri" w:hAnsi="Times New Roman" w:cs="Times New Roman"/>
          <w:b/>
          <w:sz w:val="28"/>
          <w:szCs w:val="28"/>
          <w:lang w:val="uk-UA"/>
        </w:rPr>
      </w:pPr>
      <w:r w:rsidRPr="00C87030">
        <w:rPr>
          <w:rFonts w:ascii="Times New Roman" w:eastAsia="Times New Roman" w:hAnsi="Times New Roman" w:cs="Times New Roman"/>
          <w:b/>
          <w:sz w:val="28"/>
          <w:szCs w:val="28"/>
          <w:lang w:val="uk-UA" w:eastAsia="zh-CN"/>
        </w:rPr>
        <w:lastRenderedPageBreak/>
        <w:t>РОЗДІЛ 3</w:t>
      </w:r>
    </w:p>
    <w:p w:rsidR="004C0EA2" w:rsidRPr="00C87030" w:rsidRDefault="004C0EA2" w:rsidP="004C0EA2">
      <w:pPr>
        <w:spacing w:after="0" w:line="360" w:lineRule="auto"/>
        <w:ind w:firstLine="709"/>
        <w:jc w:val="center"/>
        <w:rPr>
          <w:rFonts w:ascii="Times New Roman" w:eastAsia="Times New Roman" w:hAnsi="Times New Roman" w:cs="Times New Roman"/>
          <w:b/>
          <w:sz w:val="28"/>
          <w:szCs w:val="28"/>
          <w:lang w:val="uk-UA" w:eastAsia="zh-CN"/>
        </w:rPr>
      </w:pPr>
      <w:r w:rsidRPr="00C87030">
        <w:rPr>
          <w:rFonts w:ascii="Times New Roman" w:eastAsia="Calibri" w:hAnsi="Times New Roman" w:cs="Times New Roman"/>
          <w:b/>
          <w:sz w:val="28"/>
          <w:szCs w:val="28"/>
          <w:lang w:val="uk-UA"/>
        </w:rPr>
        <w:t>РЕЗУЛЬТАТИ ВЛАСНИХ ДОСЛІДЖЕНЬ</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pacing w:after="0" w:line="360" w:lineRule="auto"/>
        <w:ind w:firstLine="709"/>
        <w:jc w:val="center"/>
        <w:rPr>
          <w:rFonts w:ascii="Times New Roman" w:hAnsi="Times New Roman" w:cs="Times New Roman"/>
          <w:b/>
          <w:sz w:val="28"/>
          <w:szCs w:val="28"/>
          <w:lang w:val="uk-UA"/>
        </w:rPr>
      </w:pPr>
      <w:r w:rsidRPr="00C87030">
        <w:rPr>
          <w:rFonts w:ascii="Times New Roman" w:hAnsi="Times New Roman" w:cs="Times New Roman"/>
          <w:b/>
          <w:sz w:val="28"/>
          <w:szCs w:val="28"/>
          <w:lang w:val="uk-UA"/>
        </w:rPr>
        <w:t xml:space="preserve">3.1. </w:t>
      </w:r>
      <w:r w:rsidR="009742F7">
        <w:rPr>
          <w:rFonts w:ascii="Times New Roman" w:hAnsi="Times New Roman" w:cs="Times New Roman"/>
          <w:b/>
          <w:sz w:val="28"/>
          <w:szCs w:val="28"/>
          <w:lang w:val="uk-UA"/>
        </w:rPr>
        <w:t>Загальна технологія виробництва витяжних сирів на підприємстві</w:t>
      </w:r>
    </w:p>
    <w:p w:rsidR="004C0EA2" w:rsidRPr="00C87030" w:rsidRDefault="004C0EA2" w:rsidP="008E5F9F">
      <w:pPr>
        <w:spacing w:after="0" w:line="360" w:lineRule="auto"/>
        <w:ind w:firstLine="709"/>
        <w:jc w:val="both"/>
        <w:outlineLvl w:val="0"/>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b/>
          <w:color w:val="000000"/>
          <w:kern w:val="36"/>
          <w:sz w:val="28"/>
          <w:szCs w:val="28"/>
          <w:lang w:val="uk-UA" w:eastAsia="ru-RU"/>
        </w:rPr>
        <w:t xml:space="preserve">Оцінка якості сировини. </w:t>
      </w:r>
      <w:r w:rsidRPr="00C87030">
        <w:rPr>
          <w:rFonts w:ascii="Times New Roman" w:eastAsia="Times New Roman" w:hAnsi="Times New Roman" w:cs="Times New Roman"/>
          <w:color w:val="000000"/>
          <w:sz w:val="28"/>
          <w:szCs w:val="28"/>
          <w:lang w:val="uk-UA" w:eastAsia="ru-RU"/>
        </w:rPr>
        <w:t>Всі результати аналізу молочної сировини записують у накладну. Спираючись на ці дані майстром здійснюються розподілення молока по лініях, розрахунки при оплаті за отриману сировину згідно тарифам для кожної зони відповідно до кількості сировини. Одним із основних документів при прийманні молока є товарно-транспортна накладна.</w:t>
      </w:r>
    </w:p>
    <w:p w:rsidR="004C0EA2" w:rsidRPr="00C87030" w:rsidRDefault="004C0EA2" w:rsidP="008E5F9F">
      <w:pPr>
        <w:spacing w:after="0" w:line="360" w:lineRule="auto"/>
        <w:ind w:firstLine="709"/>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Всі дані про сировину записуються до спеціального журналу.</w:t>
      </w:r>
    </w:p>
    <w:p w:rsidR="004C0EA2" w:rsidRPr="00C87030" w:rsidRDefault="004C0EA2" w:rsidP="008E5F9F">
      <w:pPr>
        <w:spacing w:after="0" w:line="360" w:lineRule="auto"/>
        <w:ind w:firstLine="709"/>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У випадку розбіжності даних про молоко між направленими і фактичними складається акт і передається технологові.</w:t>
      </w:r>
    </w:p>
    <w:p w:rsidR="004C0EA2" w:rsidRPr="00C87030" w:rsidRDefault="004C0EA2" w:rsidP="008E5F9F">
      <w:pPr>
        <w:spacing w:after="0" w:line="360" w:lineRule="auto"/>
        <w:ind w:firstLine="709"/>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b/>
          <w:bCs/>
          <w:i/>
          <w:iCs/>
          <w:color w:val="000000"/>
          <w:sz w:val="28"/>
          <w:szCs w:val="28"/>
          <w:lang w:val="uk-UA" w:eastAsia="ru-RU"/>
        </w:rPr>
        <w:t>Молоко</w:t>
      </w:r>
      <w:r w:rsidRPr="00C87030">
        <w:rPr>
          <w:rFonts w:ascii="Times New Roman" w:eastAsia="Times New Roman" w:hAnsi="Times New Roman" w:cs="Times New Roman"/>
          <w:color w:val="000000"/>
          <w:sz w:val="28"/>
          <w:szCs w:val="28"/>
          <w:lang w:val="uk-UA" w:eastAsia="ru-RU"/>
        </w:rPr>
        <w:t xml:space="preserve">, яке закуповують, повинно відповідати </w:t>
      </w:r>
      <w:r w:rsidR="009742F7" w:rsidRPr="009742F7">
        <w:rPr>
          <w:rFonts w:ascii="Times New Roman" w:eastAsia="Times New Roman" w:hAnsi="Times New Roman" w:cs="Times New Roman"/>
          <w:color w:val="000000"/>
          <w:sz w:val="28"/>
          <w:szCs w:val="28"/>
          <w:lang w:eastAsia="ru-RU"/>
        </w:rPr>
        <w:t xml:space="preserve">ДСТУ 3662:2018 </w:t>
      </w:r>
      <w:r w:rsidR="008E5F9F">
        <w:rPr>
          <w:rFonts w:ascii="Times New Roman" w:eastAsia="Times New Roman" w:hAnsi="Times New Roman" w:cs="Times New Roman"/>
          <w:color w:val="000000"/>
          <w:sz w:val="28"/>
          <w:szCs w:val="28"/>
          <w:lang w:val="uk-UA" w:eastAsia="ru-RU"/>
        </w:rPr>
        <w:t>«</w:t>
      </w:r>
      <w:r w:rsidR="009742F7" w:rsidRPr="009742F7">
        <w:rPr>
          <w:rFonts w:ascii="Times New Roman" w:eastAsia="Times New Roman" w:hAnsi="Times New Roman" w:cs="Times New Roman"/>
          <w:color w:val="000000"/>
          <w:sz w:val="28"/>
          <w:szCs w:val="28"/>
          <w:lang w:eastAsia="ru-RU"/>
        </w:rPr>
        <w:t>Молоко-сировина коров`яче. Технічні умови</w:t>
      </w:r>
      <w:r w:rsidR="009742F7">
        <w:rPr>
          <w:rFonts w:ascii="Times New Roman" w:eastAsia="Times New Roman" w:hAnsi="Times New Roman" w:cs="Times New Roman"/>
          <w:color w:val="000000"/>
          <w:sz w:val="28"/>
          <w:szCs w:val="28"/>
          <w:lang w:val="uk-UA" w:eastAsia="ru-RU"/>
        </w:rPr>
        <w:t>».</w:t>
      </w:r>
      <w:r w:rsidRPr="00C87030">
        <w:rPr>
          <w:rFonts w:ascii="Times New Roman" w:eastAsia="Times New Roman" w:hAnsi="Times New Roman" w:cs="Times New Roman"/>
          <w:color w:val="000000"/>
          <w:sz w:val="28"/>
          <w:szCs w:val="28"/>
          <w:lang w:val="uk-UA" w:eastAsia="ru-RU"/>
        </w:rPr>
        <w:t xml:space="preserve"> Цей стандарт поширюється на незбиране сире коров'яче молоко під час закупівлі у молочних ферм, колективних сільськогосподарських підприємств, приватних і фермерських господарств незалежно від форм власності та видів діяльності підприємствами з переробки молока, підприємствами-покупцями молока та приватними підприємцями, і призначене до переробки на молочні продукти. Молоко також повинно бути охолодженим до температури не вище 8</w:t>
      </w:r>
      <w:r w:rsidRPr="00C87030">
        <w:rPr>
          <w:rFonts w:ascii="Times New Roman" w:eastAsia="Times New Roman" w:hAnsi="Times New Roman" w:cs="Times New Roman"/>
          <w:color w:val="000000"/>
          <w:sz w:val="28"/>
          <w:szCs w:val="28"/>
          <w:vertAlign w:val="superscript"/>
          <w:lang w:val="uk-UA" w:eastAsia="ru-RU"/>
        </w:rPr>
        <w:t>о</w:t>
      </w:r>
      <w:r w:rsidRPr="00C87030">
        <w:rPr>
          <w:rFonts w:ascii="Times New Roman" w:eastAsia="Times New Roman" w:hAnsi="Times New Roman" w:cs="Times New Roman"/>
          <w:color w:val="000000"/>
          <w:sz w:val="28"/>
          <w:szCs w:val="28"/>
          <w:lang w:val="uk-UA" w:eastAsia="ru-RU"/>
        </w:rPr>
        <w:t>С. Здача, транспортування, приймання і контроль якості молока повинні відповідати вимогам інструкції “Про порядок проведення державних закупок молока ”та діючого стандарту на молоко, що закуповується. При прийманні молока визначають його кількість та ґатунок, контролюють його якість.</w:t>
      </w:r>
    </w:p>
    <w:p w:rsidR="004C0EA2" w:rsidRPr="00C87030" w:rsidRDefault="004C0EA2" w:rsidP="008E5F9F">
      <w:pPr>
        <w:spacing w:after="0" w:line="360" w:lineRule="auto"/>
        <w:ind w:firstLine="709"/>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Приймання молока полягає у визначенні його якості, у проведенні контролю якості і сортування по ґатункам. Контролю піддають кожну партію молока, що надійшла на виробництво. Під партією розуміється молоко одного ґатунку, що здається одночасно, в однорідній тарі, оформлене одним супровідним документом.</w:t>
      </w:r>
    </w:p>
    <w:p w:rsidR="004C0EA2" w:rsidRPr="00C87030" w:rsidRDefault="004C0EA2" w:rsidP="008E5F9F">
      <w:pPr>
        <w:spacing w:after="0" w:line="360" w:lineRule="auto"/>
        <w:ind w:firstLine="709"/>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lastRenderedPageBreak/>
        <w:t>Приймання включає в себе наступні операції:</w:t>
      </w:r>
    </w:p>
    <w:p w:rsidR="004C0EA2" w:rsidRPr="00C87030" w:rsidRDefault="004C0EA2" w:rsidP="008E5F9F">
      <w:pPr>
        <w:spacing w:after="0" w:line="360" w:lineRule="auto"/>
        <w:ind w:firstLine="709"/>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 перевірка супровідних документів;</w:t>
      </w:r>
    </w:p>
    <w:p w:rsidR="004C0EA2" w:rsidRPr="00C87030" w:rsidRDefault="004C0EA2" w:rsidP="008E5F9F">
      <w:pPr>
        <w:spacing w:after="0" w:line="360" w:lineRule="auto"/>
        <w:ind w:firstLine="709"/>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 огляд тари;</w:t>
      </w:r>
    </w:p>
    <w:p w:rsidR="004C0EA2" w:rsidRPr="00C87030" w:rsidRDefault="004C0EA2" w:rsidP="008E5F9F">
      <w:pPr>
        <w:spacing w:after="0" w:line="360" w:lineRule="auto"/>
        <w:ind w:firstLine="709"/>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 органолептичні оцінку;</w:t>
      </w:r>
    </w:p>
    <w:p w:rsidR="004C0EA2" w:rsidRPr="00C87030" w:rsidRDefault="004C0EA2" w:rsidP="008E5F9F">
      <w:pPr>
        <w:spacing w:after="0" w:line="360" w:lineRule="auto"/>
        <w:ind w:firstLine="709"/>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 вимірювання температури;</w:t>
      </w:r>
    </w:p>
    <w:p w:rsidR="004C0EA2" w:rsidRPr="00C87030" w:rsidRDefault="004C0EA2" w:rsidP="008E5F9F">
      <w:pPr>
        <w:spacing w:after="0" w:line="360" w:lineRule="auto"/>
        <w:ind w:firstLine="709"/>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 відбір проб на аналізи;</w:t>
      </w:r>
    </w:p>
    <w:p w:rsidR="004C0EA2" w:rsidRPr="00C87030" w:rsidRDefault="004C0EA2" w:rsidP="008E5F9F">
      <w:pPr>
        <w:spacing w:after="0" w:line="360" w:lineRule="auto"/>
        <w:ind w:firstLine="709"/>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 аналізи і оформлення документації.</w:t>
      </w:r>
    </w:p>
    <w:p w:rsidR="004C0EA2" w:rsidRPr="00C87030" w:rsidRDefault="004C0EA2" w:rsidP="008E5F9F">
      <w:pPr>
        <w:spacing w:after="0" w:line="360" w:lineRule="auto"/>
        <w:ind w:firstLine="709"/>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Визначення якості молока проводять згідно діючому стандарту. Результати аналізу молока записують в журнал по контролю якості молока. Відбір проб проводять згідно ДСТУ 3662</w:t>
      </w:r>
      <w:r w:rsidR="009742F7">
        <w:rPr>
          <w:rFonts w:ascii="Times New Roman" w:eastAsia="Times New Roman" w:hAnsi="Times New Roman" w:cs="Times New Roman"/>
          <w:color w:val="000000"/>
          <w:sz w:val="28"/>
          <w:szCs w:val="28"/>
          <w:lang w:val="uk-UA" w:eastAsia="ru-RU"/>
        </w:rPr>
        <w:t>:</w:t>
      </w:r>
      <w:r w:rsidR="008E5F9F">
        <w:rPr>
          <w:rFonts w:ascii="Times New Roman" w:eastAsia="Times New Roman" w:hAnsi="Times New Roman" w:cs="Times New Roman"/>
          <w:color w:val="000000"/>
          <w:sz w:val="28"/>
          <w:szCs w:val="28"/>
          <w:lang w:val="uk-UA" w:eastAsia="ru-RU"/>
        </w:rPr>
        <w:t>2018</w:t>
      </w:r>
      <w:r w:rsidRPr="00C87030">
        <w:rPr>
          <w:rFonts w:ascii="Times New Roman" w:eastAsia="Times New Roman" w:hAnsi="Times New Roman" w:cs="Times New Roman"/>
          <w:color w:val="000000"/>
          <w:sz w:val="28"/>
          <w:szCs w:val="28"/>
          <w:lang w:val="uk-UA" w:eastAsia="ru-RU"/>
        </w:rPr>
        <w:t>. Вагу молока визначають зважуванням. Приймальна лабораторія проводить оцінку якості молока, яке приймають на завод. Оцінку якості проводять за допомогою</w:t>
      </w:r>
      <w:r w:rsidRPr="00C87030">
        <w:rPr>
          <w:sz w:val="28"/>
          <w:szCs w:val="28"/>
          <w:lang w:val="uk-UA"/>
        </w:rPr>
        <w:t xml:space="preserve"> </w:t>
      </w:r>
      <w:r w:rsidRPr="00C87030">
        <w:rPr>
          <w:rFonts w:ascii="Times New Roman" w:eastAsia="Times New Roman" w:hAnsi="Times New Roman" w:cs="Times New Roman"/>
          <w:color w:val="000000"/>
          <w:sz w:val="28"/>
          <w:szCs w:val="28"/>
          <w:lang w:val="uk-UA" w:eastAsia="ru-RU"/>
        </w:rPr>
        <w:t>аналізатору молока ультразвукового ЕКОМІЛК М (рис.3.1.).</w:t>
      </w:r>
    </w:p>
    <w:p w:rsidR="004C0EA2" w:rsidRPr="00C87030" w:rsidRDefault="004C0EA2" w:rsidP="008E5F9F">
      <w:pPr>
        <w:spacing w:after="0" w:line="360" w:lineRule="auto"/>
        <w:ind w:firstLine="709"/>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 xml:space="preserve"> Молоко, яке надходить на підприємство, повинно відповідати вимогам </w:t>
      </w:r>
      <w:r w:rsidR="008E5F9F" w:rsidRPr="009742F7">
        <w:rPr>
          <w:rFonts w:ascii="Times New Roman" w:eastAsia="Times New Roman" w:hAnsi="Times New Roman" w:cs="Times New Roman"/>
          <w:color w:val="000000"/>
          <w:sz w:val="28"/>
          <w:szCs w:val="28"/>
          <w:lang w:eastAsia="ru-RU"/>
        </w:rPr>
        <w:t xml:space="preserve">ДСТУ 3662:2018 </w:t>
      </w:r>
      <w:r w:rsidR="008E5F9F">
        <w:rPr>
          <w:rFonts w:ascii="Times New Roman" w:eastAsia="Times New Roman" w:hAnsi="Times New Roman" w:cs="Times New Roman"/>
          <w:color w:val="000000"/>
          <w:sz w:val="28"/>
          <w:szCs w:val="28"/>
          <w:lang w:val="uk-UA" w:eastAsia="ru-RU"/>
        </w:rPr>
        <w:t>«</w:t>
      </w:r>
      <w:r w:rsidR="008E5F9F" w:rsidRPr="009742F7">
        <w:rPr>
          <w:rFonts w:ascii="Times New Roman" w:eastAsia="Times New Roman" w:hAnsi="Times New Roman" w:cs="Times New Roman"/>
          <w:color w:val="000000"/>
          <w:sz w:val="28"/>
          <w:szCs w:val="28"/>
          <w:lang w:eastAsia="ru-RU"/>
        </w:rPr>
        <w:t>Молоко-сировина коров`яче. Технічні умови</w:t>
      </w:r>
      <w:r w:rsidR="008E5F9F">
        <w:rPr>
          <w:rFonts w:ascii="Times New Roman" w:eastAsia="Times New Roman" w:hAnsi="Times New Roman" w:cs="Times New Roman"/>
          <w:color w:val="000000"/>
          <w:sz w:val="28"/>
          <w:szCs w:val="28"/>
          <w:lang w:val="uk-UA" w:eastAsia="ru-RU"/>
        </w:rPr>
        <w:t>»</w:t>
      </w:r>
      <w:r w:rsidRPr="00C87030">
        <w:rPr>
          <w:rFonts w:ascii="Times New Roman" w:eastAsia="Times New Roman" w:hAnsi="Times New Roman" w:cs="Times New Roman"/>
          <w:color w:val="000000"/>
          <w:sz w:val="28"/>
          <w:szCs w:val="28"/>
          <w:lang w:val="uk-UA" w:eastAsia="ru-RU"/>
        </w:rPr>
        <w:t xml:space="preserve">, а вершки </w:t>
      </w:r>
      <w:r w:rsidR="008E5F9F" w:rsidRPr="008E5F9F">
        <w:rPr>
          <w:rFonts w:ascii="Times New Roman" w:eastAsia="Times New Roman" w:hAnsi="Times New Roman" w:cs="Times New Roman"/>
          <w:color w:val="000000"/>
          <w:sz w:val="28"/>
          <w:szCs w:val="28"/>
          <w:lang w:eastAsia="ru-RU"/>
        </w:rPr>
        <w:t xml:space="preserve">ДСТУ 8131:2015 </w:t>
      </w:r>
      <w:r w:rsidR="008E5F9F">
        <w:rPr>
          <w:rFonts w:ascii="Times New Roman" w:eastAsia="Times New Roman" w:hAnsi="Times New Roman" w:cs="Times New Roman"/>
          <w:color w:val="000000"/>
          <w:sz w:val="28"/>
          <w:szCs w:val="28"/>
          <w:lang w:val="uk-UA" w:eastAsia="ru-RU"/>
        </w:rPr>
        <w:t>«</w:t>
      </w:r>
      <w:r w:rsidR="008E5F9F" w:rsidRPr="008E5F9F">
        <w:rPr>
          <w:rFonts w:ascii="Times New Roman" w:eastAsia="Times New Roman" w:hAnsi="Times New Roman" w:cs="Times New Roman"/>
          <w:color w:val="000000"/>
          <w:sz w:val="28"/>
          <w:szCs w:val="28"/>
          <w:lang w:eastAsia="ru-RU"/>
        </w:rPr>
        <w:t>Вершки-сировина. Технічні умови</w:t>
      </w:r>
      <w:r w:rsidR="008E5F9F">
        <w:rPr>
          <w:rFonts w:ascii="Times New Roman" w:eastAsia="Times New Roman" w:hAnsi="Times New Roman" w:cs="Times New Roman"/>
          <w:color w:val="000000"/>
          <w:sz w:val="28"/>
          <w:szCs w:val="28"/>
          <w:lang w:val="uk-UA" w:eastAsia="ru-RU"/>
        </w:rPr>
        <w:t>»</w:t>
      </w:r>
      <w:r w:rsidRPr="00C87030">
        <w:rPr>
          <w:rFonts w:ascii="Times New Roman" w:eastAsia="Times New Roman" w:hAnsi="Times New Roman" w:cs="Times New Roman"/>
          <w:color w:val="000000"/>
          <w:sz w:val="28"/>
          <w:szCs w:val="28"/>
          <w:lang w:val="uk-UA" w:eastAsia="ru-RU"/>
        </w:rPr>
        <w:t>. Вимоги при закупівлі”. Молоко, яке закуповують, повинно отримуватись від здорових корів в господарствах благополучних щодо інфекційних захворювань та за показниками якості відповідати вимогам цього стандарту.</w:t>
      </w:r>
    </w:p>
    <w:p w:rsidR="008E5F9F" w:rsidRPr="00C87030" w:rsidRDefault="008E5F9F" w:rsidP="008E5F9F">
      <w:pPr>
        <w:spacing w:after="0" w:line="360" w:lineRule="auto"/>
        <w:ind w:firstLine="709"/>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Молоко після доїння повинно бути профільтроване і охолоджене. Молоко повинно бути натуральним, незбираним, чистим, без сторонніх присмаків і запахів. Також повинне бути очищеним від механічних забруднень. Молоко приймають по масі і якості установленій лаборанорією підприємства. За органолептичними показниками молоко повинно відповідати вимогам, що наведені в табл. 3.1.</w:t>
      </w:r>
    </w:p>
    <w:p w:rsidR="004C0EA2" w:rsidRPr="00C87030" w:rsidRDefault="004C0EA2" w:rsidP="004C0EA2">
      <w:pPr>
        <w:spacing w:after="0" w:line="360" w:lineRule="auto"/>
        <w:ind w:firstLine="709"/>
        <w:jc w:val="both"/>
        <w:rPr>
          <w:rFonts w:ascii="Times New Roman" w:eastAsia="Times New Roman" w:hAnsi="Times New Roman" w:cs="Times New Roman"/>
          <w:color w:val="000000"/>
          <w:sz w:val="28"/>
          <w:szCs w:val="28"/>
          <w:lang w:val="uk-UA" w:eastAsia="ru-RU"/>
        </w:rPr>
      </w:pPr>
    </w:p>
    <w:p w:rsidR="004C0EA2" w:rsidRPr="00C87030" w:rsidRDefault="004C0EA2" w:rsidP="004C0EA2">
      <w:pPr>
        <w:spacing w:before="100" w:beforeAutospacing="1" w:after="100" w:afterAutospacing="1" w:line="240" w:lineRule="auto"/>
        <w:ind w:firstLine="284"/>
        <w:jc w:val="center"/>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noProof/>
          <w:color w:val="000000"/>
          <w:sz w:val="28"/>
          <w:szCs w:val="28"/>
          <w:lang w:eastAsia="ru-RU"/>
        </w:rPr>
        <w:lastRenderedPageBreak/>
        <w:drawing>
          <wp:inline distT="0" distB="0" distL="0" distR="0" wp14:anchorId="61F26BF1" wp14:editId="2C23E2AE">
            <wp:extent cx="3241378" cy="25527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nalizator-somaticheskikh-kletok-v-moloke-ekomilk-scan-39796093023485_small11.jpg"/>
                    <pic:cNvPicPr/>
                  </pic:nvPicPr>
                  <pic:blipFill>
                    <a:blip r:embed="rId10">
                      <a:extLst>
                        <a:ext uri="{28A0092B-C50C-407E-A947-70E740481C1C}">
                          <a14:useLocalDpi xmlns:a14="http://schemas.microsoft.com/office/drawing/2010/main" val="0"/>
                        </a:ext>
                      </a:extLst>
                    </a:blip>
                    <a:stretch>
                      <a:fillRect/>
                    </a:stretch>
                  </pic:blipFill>
                  <pic:spPr>
                    <a:xfrm>
                      <a:off x="0" y="0"/>
                      <a:ext cx="3283961" cy="2586236"/>
                    </a:xfrm>
                    <a:prstGeom prst="rect">
                      <a:avLst/>
                    </a:prstGeom>
                  </pic:spPr>
                </pic:pic>
              </a:graphicData>
            </a:graphic>
          </wp:inline>
        </w:drawing>
      </w:r>
    </w:p>
    <w:p w:rsidR="004C0EA2" w:rsidRPr="00C87030" w:rsidRDefault="004C0EA2" w:rsidP="004C0EA2">
      <w:pPr>
        <w:spacing w:before="100" w:beforeAutospacing="1" w:after="100" w:afterAutospacing="1" w:line="240" w:lineRule="auto"/>
        <w:ind w:firstLine="284"/>
        <w:jc w:val="center"/>
        <w:rPr>
          <w:rFonts w:ascii="Times New Roman" w:eastAsia="Times New Roman" w:hAnsi="Times New Roman" w:cs="Times New Roman"/>
          <w:i/>
          <w:color w:val="000000"/>
          <w:sz w:val="28"/>
          <w:szCs w:val="28"/>
          <w:lang w:val="uk-UA" w:eastAsia="ru-RU"/>
        </w:rPr>
      </w:pPr>
      <w:r w:rsidRPr="00C87030">
        <w:rPr>
          <w:rFonts w:ascii="Times New Roman" w:eastAsia="Times New Roman" w:hAnsi="Times New Roman" w:cs="Times New Roman"/>
          <w:i/>
          <w:color w:val="000000"/>
          <w:sz w:val="28"/>
          <w:szCs w:val="28"/>
          <w:lang w:val="uk-UA" w:eastAsia="ru-RU"/>
        </w:rPr>
        <w:t>Рис. 3.1. Екомілк М</w:t>
      </w:r>
    </w:p>
    <w:p w:rsidR="004C0EA2" w:rsidRPr="00C87030" w:rsidRDefault="004C0EA2" w:rsidP="004C0EA2">
      <w:pPr>
        <w:spacing w:after="0" w:line="360" w:lineRule="auto"/>
        <w:ind w:firstLine="709"/>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Молоко після доїння повинно бути профільтроване і охолоджене. Молоко повинно бути натуральним, незбираним, чистим, без сторонніх присмаків і запахів. Також повинне бути очищеним від механічних забруднень. Молоко приймають по масі і якості установленій лаборанорією підприємства. За органолептичними показниками молоко повинно відповідати вимогам, що наведені в табл. 3.1.</w:t>
      </w:r>
    </w:p>
    <w:p w:rsidR="004C0EA2" w:rsidRPr="00C87030" w:rsidRDefault="004C0EA2" w:rsidP="004C0EA2">
      <w:pPr>
        <w:spacing w:after="0" w:line="360" w:lineRule="auto"/>
        <w:ind w:firstLine="709"/>
        <w:jc w:val="right"/>
        <w:rPr>
          <w:rFonts w:ascii="Times New Roman" w:eastAsia="Times New Roman" w:hAnsi="Times New Roman" w:cs="Times New Roman"/>
          <w:i/>
          <w:color w:val="000000"/>
          <w:sz w:val="28"/>
          <w:szCs w:val="28"/>
          <w:lang w:val="uk-UA" w:eastAsia="ru-RU"/>
        </w:rPr>
      </w:pPr>
      <w:r w:rsidRPr="00C87030">
        <w:rPr>
          <w:rFonts w:ascii="Times New Roman" w:eastAsia="Times New Roman" w:hAnsi="Times New Roman" w:cs="Times New Roman"/>
          <w:i/>
          <w:color w:val="000000"/>
          <w:sz w:val="28"/>
          <w:szCs w:val="28"/>
          <w:lang w:val="uk-UA" w:eastAsia="ru-RU"/>
        </w:rPr>
        <w:t>Таблиця 3.1</w:t>
      </w:r>
    </w:p>
    <w:p w:rsidR="004C0EA2" w:rsidRPr="00C87030" w:rsidRDefault="004C0EA2" w:rsidP="004C0EA2">
      <w:pPr>
        <w:spacing w:after="0" w:line="360" w:lineRule="auto"/>
        <w:ind w:firstLine="709"/>
        <w:jc w:val="center"/>
        <w:outlineLvl w:val="1"/>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Органолептичні показники</w:t>
      </w:r>
    </w:p>
    <w:tbl>
      <w:tblPr>
        <w:tblW w:w="9570" w:type="dxa"/>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3649"/>
        <w:gridCol w:w="5921"/>
      </w:tblGrid>
      <w:tr w:rsidR="004C0EA2" w:rsidRPr="00C87030" w:rsidTr="00C8319F">
        <w:tc>
          <w:tcPr>
            <w:tcW w:w="3649"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contextualSpacing/>
              <w:jc w:val="center"/>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bCs/>
                <w:color w:val="000000"/>
                <w:sz w:val="28"/>
                <w:szCs w:val="28"/>
                <w:lang w:val="uk-UA" w:eastAsia="ru-RU"/>
              </w:rPr>
              <w:t>Назва показника</w:t>
            </w:r>
          </w:p>
        </w:tc>
        <w:tc>
          <w:tcPr>
            <w:tcW w:w="5921"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contextualSpacing/>
              <w:jc w:val="center"/>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bCs/>
                <w:color w:val="000000"/>
                <w:sz w:val="28"/>
                <w:szCs w:val="28"/>
                <w:lang w:val="uk-UA" w:eastAsia="ru-RU"/>
              </w:rPr>
              <w:t>Характеристика</w:t>
            </w:r>
          </w:p>
        </w:tc>
      </w:tr>
      <w:tr w:rsidR="004C0EA2" w:rsidRPr="00C87030" w:rsidTr="00C8319F">
        <w:tc>
          <w:tcPr>
            <w:tcW w:w="3649"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contextualSpacing/>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Консистенція</w:t>
            </w:r>
          </w:p>
        </w:tc>
        <w:tc>
          <w:tcPr>
            <w:tcW w:w="5921"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contextualSpacing/>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Однорідна без осаду та пластівців рідина; заморожування не дозволено</w:t>
            </w:r>
          </w:p>
        </w:tc>
      </w:tr>
      <w:tr w:rsidR="004C0EA2" w:rsidRPr="00C87030" w:rsidTr="00C8319F">
        <w:tc>
          <w:tcPr>
            <w:tcW w:w="3649"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contextualSpacing/>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Смак і запах</w:t>
            </w:r>
          </w:p>
        </w:tc>
        <w:tc>
          <w:tcPr>
            <w:tcW w:w="5921"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contextualSpacing/>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Чистий, притаманний свіжому молоку, без сторонніх присмаків і запахів</w:t>
            </w:r>
          </w:p>
        </w:tc>
      </w:tr>
      <w:tr w:rsidR="004C0EA2" w:rsidRPr="00C87030" w:rsidTr="00C8319F">
        <w:tc>
          <w:tcPr>
            <w:tcW w:w="3649"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contextualSpacing/>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Колір</w:t>
            </w:r>
          </w:p>
        </w:tc>
        <w:tc>
          <w:tcPr>
            <w:tcW w:w="5921"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contextualSpacing/>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Від білого до світло кремового</w:t>
            </w:r>
          </w:p>
        </w:tc>
      </w:tr>
    </w:tbl>
    <w:p w:rsidR="004C0EA2" w:rsidRPr="00C87030" w:rsidRDefault="004C0EA2" w:rsidP="004C0EA2">
      <w:pPr>
        <w:spacing w:after="0" w:line="360" w:lineRule="auto"/>
        <w:ind w:firstLine="709"/>
        <w:jc w:val="both"/>
        <w:rPr>
          <w:rFonts w:ascii="Times New Roman" w:eastAsia="Times New Roman" w:hAnsi="Times New Roman" w:cs="Times New Roman"/>
          <w:color w:val="000000"/>
          <w:sz w:val="28"/>
          <w:szCs w:val="28"/>
          <w:lang w:val="uk-UA" w:eastAsia="ru-RU"/>
        </w:rPr>
      </w:pPr>
    </w:p>
    <w:p w:rsidR="004C0EA2" w:rsidRPr="00C87030" w:rsidRDefault="004C0EA2" w:rsidP="004C0EA2">
      <w:pPr>
        <w:spacing w:after="0" w:line="360" w:lineRule="auto"/>
        <w:ind w:firstLine="709"/>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За зовнішнім виглядом і консистенцією молоко повинно бути однофазною рідиною від білого до яскраво жовтого кольору без осаду та згустків. В молоці не допускається вміст інґібуючих речовин. За фізико-</w:t>
      </w:r>
      <w:r w:rsidRPr="00C87030">
        <w:rPr>
          <w:rFonts w:ascii="Times New Roman" w:eastAsia="Times New Roman" w:hAnsi="Times New Roman" w:cs="Times New Roman"/>
          <w:color w:val="000000"/>
          <w:sz w:val="28"/>
          <w:szCs w:val="28"/>
          <w:lang w:val="uk-UA" w:eastAsia="ru-RU"/>
        </w:rPr>
        <w:lastRenderedPageBreak/>
        <w:t>хімічними, санітарно-гігієнічними та мікробіологічними показниками якості молоко розподіляється на три ґатунки: екства, вищий і перший. Ціна молока при закупівлі на підприємстві напряму залежить від гатунку молока і його жирності. (табл. 3.2) Масова частка жиру і білку в молоці повинні відповідати базисним нормам, які затверджені кабінетом міністрів України в установленому порядку.</w:t>
      </w:r>
    </w:p>
    <w:p w:rsidR="004C0EA2" w:rsidRPr="00C87030" w:rsidRDefault="004C0EA2" w:rsidP="004C0EA2">
      <w:pPr>
        <w:spacing w:after="0" w:line="360" w:lineRule="auto"/>
        <w:ind w:firstLine="709"/>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Закупівельна ціна на сировину та система оплати під час його закупівлі встановлюється і регулюється відповідно з нормативними документами з урахуванням базисних норм по жиру та білку.</w:t>
      </w:r>
    </w:p>
    <w:p w:rsidR="004C0EA2" w:rsidRPr="00C87030" w:rsidRDefault="004C0EA2" w:rsidP="004C0EA2">
      <w:pPr>
        <w:spacing w:after="0" w:line="360" w:lineRule="auto"/>
        <w:jc w:val="both"/>
        <w:rPr>
          <w:rFonts w:ascii="Times New Roman" w:eastAsia="Times New Roman" w:hAnsi="Times New Roman" w:cs="Times New Roman"/>
          <w:color w:val="000000"/>
          <w:sz w:val="28"/>
          <w:szCs w:val="28"/>
          <w:lang w:val="uk-UA" w:eastAsia="ru-RU"/>
        </w:rPr>
      </w:pPr>
    </w:p>
    <w:p w:rsidR="004C0EA2" w:rsidRPr="00C87030" w:rsidRDefault="004C0EA2" w:rsidP="004C0EA2">
      <w:pPr>
        <w:spacing w:after="0" w:line="360" w:lineRule="auto"/>
        <w:ind w:firstLine="709"/>
        <w:jc w:val="right"/>
        <w:rPr>
          <w:rFonts w:ascii="Times New Roman" w:eastAsia="Times New Roman" w:hAnsi="Times New Roman" w:cs="Times New Roman"/>
          <w:i/>
          <w:color w:val="000000"/>
          <w:sz w:val="28"/>
          <w:szCs w:val="28"/>
          <w:lang w:val="uk-UA" w:eastAsia="ru-RU"/>
        </w:rPr>
      </w:pPr>
      <w:r w:rsidRPr="00C87030">
        <w:rPr>
          <w:rFonts w:ascii="Times New Roman" w:eastAsia="Times New Roman" w:hAnsi="Times New Roman" w:cs="Times New Roman"/>
          <w:i/>
          <w:color w:val="000000"/>
          <w:sz w:val="28"/>
          <w:szCs w:val="28"/>
          <w:lang w:val="uk-UA" w:eastAsia="ru-RU"/>
        </w:rPr>
        <w:t>Таблиця 3.2</w:t>
      </w:r>
    </w:p>
    <w:p w:rsidR="004C0EA2" w:rsidRPr="00C87030" w:rsidRDefault="004C0EA2" w:rsidP="004C0EA2">
      <w:pPr>
        <w:spacing w:after="0" w:line="360" w:lineRule="auto"/>
        <w:ind w:firstLine="709"/>
        <w:jc w:val="center"/>
        <w:outlineLvl w:val="0"/>
        <w:rPr>
          <w:rFonts w:ascii="Times New Roman" w:eastAsia="Times New Roman" w:hAnsi="Times New Roman" w:cs="Times New Roman"/>
          <w:color w:val="000000"/>
          <w:kern w:val="36"/>
          <w:sz w:val="28"/>
          <w:szCs w:val="28"/>
          <w:lang w:val="uk-UA" w:eastAsia="ru-RU"/>
        </w:rPr>
      </w:pPr>
      <w:r w:rsidRPr="00C87030">
        <w:rPr>
          <w:rFonts w:ascii="Times New Roman" w:eastAsia="Times New Roman" w:hAnsi="Times New Roman" w:cs="Times New Roman"/>
          <w:color w:val="000000"/>
          <w:kern w:val="36"/>
          <w:sz w:val="28"/>
          <w:szCs w:val="28"/>
          <w:lang w:val="uk-UA" w:eastAsia="ru-RU"/>
        </w:rPr>
        <w:t>Фізико-хімічні показники молока</w:t>
      </w:r>
    </w:p>
    <w:tbl>
      <w:tblPr>
        <w:tblW w:w="9750" w:type="dxa"/>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3472"/>
        <w:gridCol w:w="1195"/>
        <w:gridCol w:w="1195"/>
        <w:gridCol w:w="51"/>
        <w:gridCol w:w="1280"/>
        <w:gridCol w:w="2557"/>
      </w:tblGrid>
      <w:tr w:rsidR="004C0EA2" w:rsidRPr="00C87030" w:rsidTr="00C8319F">
        <w:tc>
          <w:tcPr>
            <w:tcW w:w="3472" w:type="dxa"/>
            <w:vMerge w:val="restart"/>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center"/>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Назва показника,</w:t>
            </w:r>
          </w:p>
          <w:p w:rsidR="004C0EA2" w:rsidRPr="00C87030" w:rsidRDefault="004C0EA2" w:rsidP="00C8319F">
            <w:pPr>
              <w:spacing w:after="0" w:line="360" w:lineRule="auto"/>
              <w:jc w:val="center"/>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одиниця вимірювання</w:t>
            </w:r>
          </w:p>
        </w:tc>
        <w:tc>
          <w:tcPr>
            <w:tcW w:w="3721" w:type="dxa"/>
            <w:gridSpan w:val="4"/>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center"/>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Норма для ґатунків</w:t>
            </w:r>
          </w:p>
        </w:tc>
        <w:tc>
          <w:tcPr>
            <w:tcW w:w="2557" w:type="dxa"/>
            <w:vMerge w:val="restart"/>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center"/>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Методи контролювання</w:t>
            </w:r>
          </w:p>
        </w:tc>
      </w:tr>
      <w:tr w:rsidR="004C0EA2" w:rsidRPr="00C87030" w:rsidTr="00C8319F">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p>
        </w:tc>
        <w:tc>
          <w:tcPr>
            <w:tcW w:w="1195"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екстра</w:t>
            </w:r>
          </w:p>
        </w:tc>
        <w:tc>
          <w:tcPr>
            <w:tcW w:w="1246" w:type="dxa"/>
            <w:gridSpan w:val="2"/>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вищий</w:t>
            </w:r>
          </w:p>
        </w:tc>
        <w:tc>
          <w:tcPr>
            <w:tcW w:w="1280" w:type="dxa"/>
            <w:tcBorders>
              <w:top w:val="single" w:sz="6" w:space="0" w:color="000000"/>
              <w:left w:val="single" w:sz="6" w:space="0" w:color="000000"/>
              <w:bottom w:val="single" w:sz="6" w:space="0" w:color="000000"/>
            </w:tcBorders>
            <w:vAlign w:val="center"/>
            <w:hideMark/>
          </w:tcPr>
          <w:p w:rsidR="004C0EA2" w:rsidRPr="00C87030" w:rsidRDefault="004C0EA2" w:rsidP="00C8319F">
            <w:pPr>
              <w:spacing w:after="0" w:line="360" w:lineRule="auto"/>
              <w:jc w:val="both"/>
              <w:rPr>
                <w:rFonts w:ascii="Times New Roman" w:eastAsia="Times New Roman" w:hAnsi="Times New Roman" w:cs="Times New Roman"/>
                <w:sz w:val="28"/>
                <w:szCs w:val="28"/>
                <w:lang w:val="uk-UA" w:eastAsia="ru-RU"/>
              </w:rPr>
            </w:pPr>
            <w:r w:rsidRPr="00C87030">
              <w:rPr>
                <w:rFonts w:ascii="Times New Roman" w:eastAsia="Times New Roman" w:hAnsi="Times New Roman" w:cs="Times New Roman"/>
                <w:color w:val="000000"/>
                <w:sz w:val="28"/>
                <w:szCs w:val="28"/>
                <w:lang w:val="uk-UA" w:eastAsia="ru-RU"/>
              </w:rPr>
              <w:t>перший</w:t>
            </w:r>
          </w:p>
        </w:tc>
        <w:tc>
          <w:tcPr>
            <w:tcW w:w="2557" w:type="dxa"/>
            <w:vMerge/>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p>
        </w:tc>
      </w:tr>
      <w:tr w:rsidR="004C0EA2" w:rsidRPr="00C87030" w:rsidTr="00C8319F">
        <w:trPr>
          <w:trHeight w:val="621"/>
        </w:trPr>
        <w:tc>
          <w:tcPr>
            <w:tcW w:w="3472"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Густина, не менше ніж, кг/м</w:t>
            </w:r>
            <w:r w:rsidRPr="00C87030">
              <w:rPr>
                <w:rFonts w:ascii="Times New Roman" w:eastAsia="Times New Roman" w:hAnsi="Times New Roman" w:cs="Times New Roman"/>
                <w:color w:val="000000"/>
                <w:sz w:val="28"/>
                <w:szCs w:val="28"/>
                <w:vertAlign w:val="superscript"/>
                <w:lang w:val="uk-UA" w:eastAsia="ru-RU"/>
              </w:rPr>
              <w:t>3</w:t>
            </w:r>
          </w:p>
        </w:tc>
        <w:tc>
          <w:tcPr>
            <w:tcW w:w="1195"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1028</w:t>
            </w:r>
          </w:p>
        </w:tc>
        <w:tc>
          <w:tcPr>
            <w:tcW w:w="2526" w:type="dxa"/>
            <w:gridSpan w:val="3"/>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center"/>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1027</w:t>
            </w:r>
          </w:p>
        </w:tc>
        <w:tc>
          <w:tcPr>
            <w:tcW w:w="2557"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Згідно ГОСТ 3625</w:t>
            </w:r>
          </w:p>
        </w:tc>
      </w:tr>
      <w:tr w:rsidR="004C0EA2" w:rsidRPr="00C87030" w:rsidTr="00C8319F">
        <w:trPr>
          <w:trHeight w:val="837"/>
        </w:trPr>
        <w:tc>
          <w:tcPr>
            <w:tcW w:w="3472"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Кислотність, °Т</w:t>
            </w:r>
          </w:p>
        </w:tc>
        <w:tc>
          <w:tcPr>
            <w:tcW w:w="1195"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Від 16,0 до 17,0</w:t>
            </w:r>
          </w:p>
        </w:tc>
        <w:tc>
          <w:tcPr>
            <w:tcW w:w="1195"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Від 16,0 до 18,0</w:t>
            </w:r>
          </w:p>
        </w:tc>
        <w:tc>
          <w:tcPr>
            <w:tcW w:w="1331" w:type="dxa"/>
            <w:gridSpan w:val="2"/>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Від 16,0 до 19,0</w:t>
            </w:r>
          </w:p>
        </w:tc>
        <w:tc>
          <w:tcPr>
            <w:tcW w:w="2557"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Згідно ГОСТ 3624</w:t>
            </w:r>
          </w:p>
        </w:tc>
      </w:tr>
      <w:tr w:rsidR="004C0EA2" w:rsidRPr="00C87030" w:rsidTr="00C8319F">
        <w:trPr>
          <w:trHeight w:val="782"/>
        </w:trPr>
        <w:tc>
          <w:tcPr>
            <w:tcW w:w="3472"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Масова частка сухих речовин, %</w:t>
            </w:r>
          </w:p>
        </w:tc>
        <w:tc>
          <w:tcPr>
            <w:tcW w:w="1195"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≥12,0</w:t>
            </w:r>
          </w:p>
        </w:tc>
        <w:tc>
          <w:tcPr>
            <w:tcW w:w="1195"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≥11,8</w:t>
            </w:r>
          </w:p>
        </w:tc>
        <w:tc>
          <w:tcPr>
            <w:tcW w:w="1331" w:type="dxa"/>
            <w:gridSpan w:val="2"/>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≥11,5</w:t>
            </w:r>
          </w:p>
        </w:tc>
        <w:tc>
          <w:tcPr>
            <w:tcW w:w="2557"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Згідно ГОСТ 3624</w:t>
            </w:r>
          </w:p>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або ДСТУ ISO6731</w:t>
            </w:r>
          </w:p>
        </w:tc>
      </w:tr>
      <w:tr w:rsidR="004C0EA2" w:rsidRPr="00C87030" w:rsidTr="00C8319F">
        <w:trPr>
          <w:trHeight w:val="870"/>
        </w:trPr>
        <w:tc>
          <w:tcPr>
            <w:tcW w:w="3472"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Чистота, група, не нижче ніж</w:t>
            </w:r>
          </w:p>
        </w:tc>
        <w:tc>
          <w:tcPr>
            <w:tcW w:w="3721" w:type="dxa"/>
            <w:gridSpan w:val="4"/>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center"/>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1</w:t>
            </w:r>
          </w:p>
        </w:tc>
        <w:tc>
          <w:tcPr>
            <w:tcW w:w="2557"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Згідно ГОСТ 3624</w:t>
            </w:r>
          </w:p>
        </w:tc>
      </w:tr>
      <w:tr w:rsidR="004C0EA2" w:rsidRPr="00C87030" w:rsidTr="00C8319F">
        <w:trPr>
          <w:trHeight w:val="1241"/>
        </w:trPr>
        <w:tc>
          <w:tcPr>
            <w:tcW w:w="3472"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Точка замерзання, не вище ніж, °С</w:t>
            </w:r>
          </w:p>
        </w:tc>
        <w:tc>
          <w:tcPr>
            <w:tcW w:w="3721" w:type="dxa"/>
            <w:gridSpan w:val="4"/>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center"/>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Мінус 0,520</w:t>
            </w:r>
          </w:p>
        </w:tc>
        <w:tc>
          <w:tcPr>
            <w:tcW w:w="2557" w:type="dxa"/>
            <w:tcBorders>
              <w:top w:val="single" w:sz="6" w:space="0" w:color="000000"/>
              <w:left w:val="single" w:sz="6" w:space="0" w:color="000000"/>
              <w:bottom w:val="single" w:sz="6" w:space="0" w:color="000000"/>
              <w:right w:val="single" w:sz="6" w:space="0" w:color="000000"/>
            </w:tcBorders>
            <w:vAlign w:val="center"/>
            <w:hideMark/>
          </w:tcPr>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Згідно ГОСТ 3624</w:t>
            </w:r>
          </w:p>
          <w:p w:rsidR="004C0EA2" w:rsidRPr="00C87030" w:rsidRDefault="004C0EA2" w:rsidP="00C8319F">
            <w:pPr>
              <w:spacing w:after="0" w:line="360" w:lineRule="auto"/>
              <w:jc w:val="both"/>
              <w:rPr>
                <w:rFonts w:ascii="Times New Roman" w:eastAsia="Times New Roman" w:hAnsi="Times New Roman" w:cs="Times New Roman"/>
                <w:color w:val="000000"/>
                <w:sz w:val="28"/>
                <w:szCs w:val="28"/>
                <w:lang w:val="uk-UA" w:eastAsia="ru-RU"/>
              </w:rPr>
            </w:pPr>
            <w:r w:rsidRPr="00C87030">
              <w:rPr>
                <w:rFonts w:ascii="Times New Roman" w:eastAsia="Times New Roman" w:hAnsi="Times New Roman" w:cs="Times New Roman"/>
                <w:color w:val="000000"/>
                <w:sz w:val="28"/>
                <w:szCs w:val="28"/>
                <w:lang w:val="uk-UA" w:eastAsia="ru-RU"/>
              </w:rPr>
              <w:t>або ДСТУ ISO 30562</w:t>
            </w:r>
          </w:p>
        </w:tc>
      </w:tr>
    </w:tbl>
    <w:p w:rsidR="004C0EA2" w:rsidRPr="00C87030" w:rsidRDefault="004C0EA2" w:rsidP="004C0EA2">
      <w:pPr>
        <w:spacing w:after="0" w:line="360" w:lineRule="auto"/>
        <w:ind w:firstLine="709"/>
        <w:jc w:val="both"/>
        <w:rPr>
          <w:rFonts w:ascii="Times New Roman" w:eastAsia="Times New Roman" w:hAnsi="Times New Roman" w:cs="Times New Roman"/>
          <w:color w:val="000000"/>
          <w:sz w:val="28"/>
          <w:szCs w:val="28"/>
          <w:lang w:val="uk-UA" w:eastAsia="ru-RU"/>
        </w:rPr>
      </w:pPr>
    </w:p>
    <w:p w:rsidR="004C0EA2" w:rsidRPr="00C87030" w:rsidRDefault="004C0EA2" w:rsidP="004A0C33">
      <w:pPr>
        <w:pStyle w:val="a3"/>
        <w:spacing w:after="0" w:line="360" w:lineRule="auto"/>
        <w:ind w:left="0" w:firstLine="709"/>
        <w:jc w:val="both"/>
        <w:rPr>
          <w:rFonts w:ascii="Times New Roman" w:hAnsi="Times New Roman" w:cs="Times New Roman"/>
          <w:b/>
          <w:sz w:val="28"/>
          <w:szCs w:val="28"/>
          <w:lang w:val="uk-UA"/>
        </w:rPr>
      </w:pPr>
      <w:r w:rsidRPr="00C87030">
        <w:rPr>
          <w:rFonts w:ascii="Times New Roman" w:hAnsi="Times New Roman" w:cs="Times New Roman"/>
          <w:b/>
          <w:sz w:val="28"/>
          <w:szCs w:val="28"/>
          <w:lang w:val="uk-UA"/>
        </w:rPr>
        <w:lastRenderedPageBreak/>
        <w:t>Етапи обробки молока</w:t>
      </w:r>
      <w:r w:rsidR="004A0C33">
        <w:rPr>
          <w:rFonts w:ascii="Times New Roman" w:hAnsi="Times New Roman" w:cs="Times New Roman"/>
          <w:b/>
          <w:sz w:val="28"/>
          <w:szCs w:val="28"/>
          <w:lang w:val="uk-UA"/>
        </w:rPr>
        <w:t xml:space="preserve">. </w:t>
      </w:r>
    </w:p>
    <w:p w:rsidR="004C0EA2" w:rsidRPr="00C87030" w:rsidRDefault="004C0EA2" w:rsidP="004C0EA2">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b/>
          <w:sz w:val="28"/>
          <w:szCs w:val="28"/>
          <w:lang w:val="uk-UA"/>
        </w:rPr>
        <w:t xml:space="preserve">Очищення. </w:t>
      </w:r>
      <w:r w:rsidRPr="00C87030">
        <w:rPr>
          <w:rFonts w:ascii="Times New Roman" w:hAnsi="Times New Roman" w:cs="Times New Roman"/>
          <w:sz w:val="28"/>
          <w:szCs w:val="28"/>
          <w:lang w:val="uk-UA"/>
        </w:rPr>
        <w:t xml:space="preserve">Щоб очистити молоко від механічних домішок, застосовуються спеціальні фільтри, які мають різну конструкцію. Також, застосовується різного роду фільтраційний матеріал – фільтри з вати, марля або тканину з лавсана. </w:t>
      </w:r>
    </w:p>
    <w:p w:rsidR="004C0EA2" w:rsidRPr="00C87030" w:rsidRDefault="004C0EA2" w:rsidP="004C0EA2">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Найбільш просунутим і високоякісним методом очищення молока, вважається </w:t>
      </w:r>
      <w:r w:rsidR="004A0C33">
        <w:rPr>
          <w:rFonts w:ascii="Times New Roman" w:hAnsi="Times New Roman" w:cs="Times New Roman"/>
          <w:sz w:val="28"/>
          <w:szCs w:val="28"/>
          <w:lang w:val="uk-UA"/>
        </w:rPr>
        <w:t>с</w:t>
      </w:r>
      <w:r w:rsidRPr="00C87030">
        <w:rPr>
          <w:rFonts w:ascii="Times New Roman" w:hAnsi="Times New Roman" w:cs="Times New Roman"/>
          <w:sz w:val="28"/>
          <w:szCs w:val="28"/>
          <w:lang w:val="uk-UA"/>
        </w:rPr>
        <w:t>епараторний спосіб. Тобто, простіше кажучи, молоко поміщають в спеціальний барабан – центрифугу, яка обертається з певною швидкістю. При обертанні, сторонні частинки, які мають велику щільність, ніж щільність частинок плазми молока, осідають на стінках центрифуги. У процесі такої операції, видаляються найдрібніші частинки забруднень, в тому числі, навіть бактеріального походження. Після етапу очищення молоко дуже швидко остуджується до низької температури, щоб уникнути зростання мікрофлори.</w:t>
      </w:r>
    </w:p>
    <w:p w:rsidR="004C0EA2" w:rsidRPr="00C87030" w:rsidRDefault="004C0EA2" w:rsidP="004C0EA2">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b/>
          <w:sz w:val="28"/>
          <w:szCs w:val="28"/>
          <w:lang w:val="uk-UA"/>
        </w:rPr>
        <w:t xml:space="preserve">Сепарування. </w:t>
      </w:r>
      <w:r w:rsidRPr="00C87030">
        <w:rPr>
          <w:rFonts w:ascii="Times New Roman" w:hAnsi="Times New Roman" w:cs="Times New Roman"/>
          <w:sz w:val="28"/>
          <w:szCs w:val="28"/>
          <w:lang w:val="uk-UA"/>
        </w:rPr>
        <w:t>Процес сепарування молока застосовується для механічного розділення частини молока на вершки – жирного продукту, і знежиреного молока. А також для його очищення від механічних та природніх домішок. Відбувається цей процес за допомогою спеціального сепаратора – вершковідокремлювача</w:t>
      </w:r>
      <w:r w:rsidR="00AB6498">
        <w:rPr>
          <w:rFonts w:ascii="Times New Roman" w:hAnsi="Times New Roman" w:cs="Times New Roman"/>
          <w:sz w:val="28"/>
          <w:szCs w:val="28"/>
          <w:lang w:val="uk-UA"/>
        </w:rPr>
        <w:t xml:space="preserve"> </w:t>
      </w:r>
      <w:r w:rsidRPr="00C87030">
        <w:rPr>
          <w:rFonts w:ascii="Times New Roman" w:hAnsi="Times New Roman" w:cs="Times New Roman"/>
          <w:sz w:val="28"/>
          <w:szCs w:val="28"/>
          <w:lang w:val="uk-UA"/>
        </w:rPr>
        <w:t>(рис.3.2). Після сепарування молоко і вершки  направляється в танки для подальшого охолодження.</w:t>
      </w:r>
    </w:p>
    <w:p w:rsidR="004C0EA2" w:rsidRPr="00C87030" w:rsidRDefault="004C0EA2" w:rsidP="004C0EA2">
      <w:pPr>
        <w:spacing w:line="360" w:lineRule="auto"/>
        <w:ind w:firstLine="284"/>
        <w:contextualSpacing/>
        <w:jc w:val="center"/>
        <w:rPr>
          <w:rFonts w:ascii="Times New Roman" w:hAnsi="Times New Roman" w:cs="Times New Roman"/>
          <w:sz w:val="28"/>
          <w:szCs w:val="28"/>
          <w:lang w:val="uk-UA"/>
        </w:rPr>
      </w:pPr>
      <w:r w:rsidRPr="00C87030">
        <w:rPr>
          <w:rFonts w:ascii="Times New Roman" w:hAnsi="Times New Roman" w:cs="Times New Roman"/>
          <w:noProof/>
          <w:sz w:val="28"/>
          <w:szCs w:val="28"/>
          <w:lang w:eastAsia="ru-RU"/>
        </w:rPr>
        <w:lastRenderedPageBreak/>
        <w:drawing>
          <wp:inline distT="0" distB="0" distL="0" distR="0" wp14:anchorId="77BBF6CA" wp14:editId="00F78B76">
            <wp:extent cx="3666187" cy="414337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805.jpg"/>
                    <pic:cNvPicPr/>
                  </pic:nvPicPr>
                  <pic:blipFill>
                    <a:blip r:embed="rId11">
                      <a:extLst>
                        <a:ext uri="{28A0092B-C50C-407E-A947-70E740481C1C}">
                          <a14:useLocalDpi xmlns:a14="http://schemas.microsoft.com/office/drawing/2010/main" val="0"/>
                        </a:ext>
                      </a:extLst>
                    </a:blip>
                    <a:stretch>
                      <a:fillRect/>
                    </a:stretch>
                  </pic:blipFill>
                  <pic:spPr>
                    <a:xfrm>
                      <a:off x="0" y="0"/>
                      <a:ext cx="3705035" cy="4187279"/>
                    </a:xfrm>
                    <a:prstGeom prst="rect">
                      <a:avLst/>
                    </a:prstGeom>
                  </pic:spPr>
                </pic:pic>
              </a:graphicData>
            </a:graphic>
          </wp:inline>
        </w:drawing>
      </w:r>
    </w:p>
    <w:p w:rsidR="004C0EA2" w:rsidRPr="00C87030" w:rsidRDefault="004C0EA2" w:rsidP="004C0EA2">
      <w:pPr>
        <w:spacing w:line="360" w:lineRule="auto"/>
        <w:ind w:firstLine="284"/>
        <w:contextualSpacing/>
        <w:jc w:val="center"/>
        <w:rPr>
          <w:rFonts w:ascii="Times New Roman" w:hAnsi="Times New Roman" w:cs="Times New Roman"/>
          <w:i/>
          <w:sz w:val="28"/>
          <w:szCs w:val="28"/>
          <w:lang w:val="uk-UA"/>
        </w:rPr>
      </w:pPr>
      <w:r w:rsidRPr="00C87030">
        <w:rPr>
          <w:rFonts w:ascii="Times New Roman" w:hAnsi="Times New Roman" w:cs="Times New Roman"/>
          <w:i/>
          <w:sz w:val="28"/>
          <w:szCs w:val="28"/>
          <w:lang w:val="uk-UA"/>
        </w:rPr>
        <w:t>Рис. 3.2. Сепаратор вершковідокремлювач</w:t>
      </w:r>
    </w:p>
    <w:p w:rsidR="004C0EA2" w:rsidRPr="00C87030" w:rsidRDefault="004C0EA2" w:rsidP="004C0EA2">
      <w:pPr>
        <w:spacing w:line="360" w:lineRule="auto"/>
        <w:ind w:firstLine="284"/>
        <w:contextualSpacing/>
        <w:jc w:val="both"/>
        <w:rPr>
          <w:rFonts w:ascii="Times New Roman" w:hAnsi="Times New Roman" w:cs="Times New Roman"/>
          <w:sz w:val="28"/>
          <w:szCs w:val="28"/>
          <w:lang w:val="uk-UA"/>
        </w:rPr>
      </w:pPr>
      <w:r w:rsidRPr="00C87030">
        <w:rPr>
          <w:rFonts w:ascii="Times New Roman" w:hAnsi="Times New Roman" w:cs="Times New Roman"/>
          <w:b/>
          <w:sz w:val="28"/>
          <w:szCs w:val="28"/>
          <w:lang w:val="uk-UA"/>
        </w:rPr>
        <w:t xml:space="preserve">Гомогенізація. </w:t>
      </w:r>
      <w:r w:rsidRPr="00C87030">
        <w:rPr>
          <w:rFonts w:ascii="Times New Roman" w:hAnsi="Times New Roman" w:cs="Times New Roman"/>
          <w:sz w:val="28"/>
          <w:szCs w:val="28"/>
          <w:lang w:val="uk-UA"/>
        </w:rPr>
        <w:t>Гомогенізація, проводитися для вершків та молочної суміші гомогенізатором молока А1-ОГМ</w:t>
      </w:r>
      <w:r w:rsidR="004A0C33">
        <w:rPr>
          <w:rFonts w:ascii="Times New Roman" w:hAnsi="Times New Roman" w:cs="Times New Roman"/>
          <w:sz w:val="28"/>
          <w:szCs w:val="28"/>
          <w:lang w:val="uk-UA"/>
        </w:rPr>
        <w:t xml:space="preserve"> </w:t>
      </w:r>
      <w:r w:rsidRPr="00C87030">
        <w:rPr>
          <w:rFonts w:ascii="Times New Roman" w:hAnsi="Times New Roman" w:cs="Times New Roman"/>
          <w:sz w:val="28"/>
          <w:szCs w:val="28"/>
          <w:lang w:val="uk-UA"/>
        </w:rPr>
        <w:t xml:space="preserve">(рис.3.3.). Це процес дроблення кульок жиру, при впливі на продукт значного зовнішнього зусилля, тобто продукту надають однорідної форми і консистенції. </w:t>
      </w:r>
    </w:p>
    <w:p w:rsidR="004C0EA2" w:rsidRPr="00C87030" w:rsidRDefault="004C0EA2" w:rsidP="004C0EA2">
      <w:pPr>
        <w:spacing w:line="360" w:lineRule="auto"/>
        <w:contextualSpacing/>
        <w:jc w:val="center"/>
        <w:rPr>
          <w:rFonts w:ascii="Times New Roman" w:hAnsi="Times New Roman" w:cs="Times New Roman"/>
          <w:sz w:val="24"/>
          <w:szCs w:val="28"/>
          <w:lang w:val="uk-UA"/>
        </w:rPr>
      </w:pPr>
      <w:r w:rsidRPr="00C87030">
        <w:rPr>
          <w:rFonts w:ascii="Times New Roman" w:hAnsi="Times New Roman" w:cs="Times New Roman"/>
          <w:noProof/>
          <w:sz w:val="24"/>
          <w:szCs w:val="28"/>
          <w:lang w:eastAsia="ru-RU"/>
        </w:rPr>
        <w:lastRenderedPageBreak/>
        <w:drawing>
          <wp:inline distT="0" distB="0" distL="0" distR="0" wp14:anchorId="33ADECE2" wp14:editId="32656ABA">
            <wp:extent cx="3088029" cy="41148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OMA1OGM.jpg"/>
                    <pic:cNvPicPr/>
                  </pic:nvPicPr>
                  <pic:blipFill>
                    <a:blip r:embed="rId12">
                      <a:extLst>
                        <a:ext uri="{28A0092B-C50C-407E-A947-70E740481C1C}">
                          <a14:useLocalDpi xmlns:a14="http://schemas.microsoft.com/office/drawing/2010/main" val="0"/>
                        </a:ext>
                      </a:extLst>
                    </a:blip>
                    <a:stretch>
                      <a:fillRect/>
                    </a:stretch>
                  </pic:blipFill>
                  <pic:spPr>
                    <a:xfrm>
                      <a:off x="0" y="0"/>
                      <a:ext cx="3111443" cy="4145999"/>
                    </a:xfrm>
                    <a:prstGeom prst="rect">
                      <a:avLst/>
                    </a:prstGeom>
                  </pic:spPr>
                </pic:pic>
              </a:graphicData>
            </a:graphic>
          </wp:inline>
        </w:drawing>
      </w:r>
    </w:p>
    <w:p w:rsidR="004C0EA2" w:rsidRPr="00C87030" w:rsidRDefault="004C0EA2" w:rsidP="004C0EA2">
      <w:pPr>
        <w:spacing w:line="360" w:lineRule="auto"/>
        <w:contextualSpacing/>
        <w:jc w:val="center"/>
        <w:rPr>
          <w:rFonts w:ascii="Times New Roman" w:hAnsi="Times New Roman" w:cs="Times New Roman"/>
          <w:i/>
          <w:sz w:val="28"/>
          <w:szCs w:val="28"/>
          <w:lang w:val="uk-UA"/>
        </w:rPr>
      </w:pPr>
      <w:r w:rsidRPr="00C87030">
        <w:rPr>
          <w:rFonts w:ascii="Times New Roman" w:hAnsi="Times New Roman" w:cs="Times New Roman"/>
          <w:i/>
          <w:sz w:val="28"/>
          <w:szCs w:val="28"/>
          <w:lang w:val="uk-UA"/>
        </w:rPr>
        <w:t>Рис. 3.3. Гомогенізатор молока А1-ОГМ</w:t>
      </w:r>
    </w:p>
    <w:p w:rsidR="004C0EA2" w:rsidRPr="00C87030" w:rsidRDefault="004C0EA2" w:rsidP="004C0EA2">
      <w:pPr>
        <w:spacing w:line="360" w:lineRule="auto"/>
        <w:ind w:firstLine="284"/>
        <w:contextualSpacing/>
        <w:jc w:val="both"/>
        <w:rPr>
          <w:rFonts w:ascii="Times New Roman" w:hAnsi="Times New Roman" w:cs="Times New Roman"/>
          <w:sz w:val="28"/>
          <w:szCs w:val="28"/>
          <w:lang w:val="uk-UA"/>
        </w:rPr>
      </w:pPr>
    </w:p>
    <w:p w:rsidR="004C0EA2" w:rsidRPr="00C87030" w:rsidRDefault="004C0EA2" w:rsidP="004C0EA2">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b/>
          <w:sz w:val="28"/>
          <w:szCs w:val="28"/>
          <w:lang w:val="uk-UA"/>
        </w:rPr>
        <w:t xml:space="preserve">Нормалізація. </w:t>
      </w:r>
      <w:r w:rsidRPr="00C87030">
        <w:rPr>
          <w:rFonts w:ascii="Times New Roman" w:hAnsi="Times New Roman" w:cs="Times New Roman"/>
          <w:sz w:val="28"/>
          <w:szCs w:val="28"/>
          <w:lang w:val="uk-UA"/>
        </w:rPr>
        <w:t>Такий процес як нормалізація, застосовується для врегулювання хімічного складу молока до норми, тобто до покладених стандартами і технічними умовами значень. Враховується частка жиру в молоці, сухі речовини, вуглеводи, вітаміни і мінеральні речовини. Найбільше, нормалізацію проводять за масовою, відсотковій частці жирів у молоці.</w:t>
      </w:r>
    </w:p>
    <w:p w:rsidR="004C0EA2" w:rsidRPr="00C87030" w:rsidRDefault="004C0EA2" w:rsidP="004C0EA2">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b/>
          <w:sz w:val="28"/>
          <w:szCs w:val="28"/>
          <w:lang w:val="uk-UA"/>
        </w:rPr>
        <w:t xml:space="preserve">Пастеризація. </w:t>
      </w:r>
      <w:r w:rsidRPr="00C87030">
        <w:rPr>
          <w:rFonts w:ascii="Times New Roman" w:hAnsi="Times New Roman" w:cs="Times New Roman"/>
          <w:sz w:val="28"/>
          <w:szCs w:val="28"/>
          <w:lang w:val="uk-UA"/>
        </w:rPr>
        <w:t>Якщо ви колись чули слово пастеризація і розумієте, що воно значить, те як роблять молоко, то вам буде нескладно зрозуміти, оскільки два цих процеси безпосередньо взаємопов’язані між собою. Але ближче до суті. Як правило, пастеризація проводиться при температурах нижче, ніж точка кипіння. Це 65-90 градусів Цельсія. Мета у пастеризації наступна:</w:t>
      </w:r>
    </w:p>
    <w:p w:rsidR="004C0EA2" w:rsidRPr="00C87030" w:rsidRDefault="004C0EA2" w:rsidP="004C0EA2">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знищити патогенну мікрофлору, і отримати безпечний для споживача, щодо норм санітарії та гігієни продукт.</w:t>
      </w:r>
    </w:p>
    <w:p w:rsidR="004C0EA2" w:rsidRPr="00C87030" w:rsidRDefault="004C0EA2" w:rsidP="004C0EA2">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lastRenderedPageBreak/>
        <w:t>- знизити рівень бактеріального обсіменіння молока, зруйнувати ферменти сирого продукту, які можуть викликати псування пастеризованого молока, знизивши його стійкість і термін зберігання.</w:t>
      </w:r>
    </w:p>
    <w:p w:rsidR="004C0EA2" w:rsidRPr="00C87030" w:rsidRDefault="004C0EA2" w:rsidP="004C0EA2">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змінити фізико-хімічні властивості молока, для отримання заданих норм готового продукту. Це, як правило, органолептичні властивості – в’язкість і щільність продукту.</w:t>
      </w:r>
    </w:p>
    <w:p w:rsidR="004C0EA2" w:rsidRPr="00C87030" w:rsidRDefault="004C0EA2" w:rsidP="004C0EA2">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Лінія пастеризації являє собою процес обробки молока при температурі 75-77 градусів, з витримкою близько 20 секунд, який повністю може забезпечити гігієнічну надійність і знищення шкідливих бактерій, притому зберігши харчову і біологічну цінність молока.(рис. 3.4)</w:t>
      </w:r>
    </w:p>
    <w:p w:rsidR="004C0EA2" w:rsidRPr="00C87030" w:rsidRDefault="004C0EA2" w:rsidP="004C0EA2">
      <w:pPr>
        <w:spacing w:line="360" w:lineRule="auto"/>
        <w:contextualSpacing/>
        <w:jc w:val="both"/>
        <w:rPr>
          <w:rFonts w:ascii="Times New Roman" w:hAnsi="Times New Roman" w:cs="Times New Roman"/>
          <w:sz w:val="28"/>
          <w:szCs w:val="28"/>
          <w:lang w:val="uk-UA"/>
        </w:rPr>
      </w:pPr>
    </w:p>
    <w:p w:rsidR="004C0EA2" w:rsidRPr="00C87030" w:rsidRDefault="004C0EA2" w:rsidP="004C0EA2">
      <w:pPr>
        <w:spacing w:line="360" w:lineRule="auto"/>
        <w:ind w:firstLine="284"/>
        <w:contextualSpacing/>
        <w:jc w:val="both"/>
        <w:rPr>
          <w:rFonts w:ascii="Times New Roman" w:hAnsi="Times New Roman" w:cs="Times New Roman"/>
          <w:sz w:val="28"/>
          <w:szCs w:val="28"/>
          <w:lang w:val="uk-UA"/>
        </w:rPr>
      </w:pPr>
      <w:r w:rsidRPr="00C87030">
        <w:rPr>
          <w:rFonts w:ascii="Times New Roman" w:hAnsi="Times New Roman" w:cs="Times New Roman"/>
          <w:noProof/>
          <w:sz w:val="28"/>
          <w:szCs w:val="28"/>
          <w:lang w:eastAsia="ru-RU"/>
        </w:rPr>
        <w:drawing>
          <wp:inline distT="0" distB="0" distL="0" distR="0" wp14:anchorId="77BC31A1" wp14:editId="09C8DDB2">
            <wp:extent cx="5248275" cy="3412394"/>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g_6-12.jpg"/>
                    <pic:cNvPicPr/>
                  </pic:nvPicPr>
                  <pic:blipFill>
                    <a:blip r:embed="rId13">
                      <a:extLst>
                        <a:ext uri="{28A0092B-C50C-407E-A947-70E740481C1C}">
                          <a14:useLocalDpi xmlns:a14="http://schemas.microsoft.com/office/drawing/2010/main" val="0"/>
                        </a:ext>
                      </a:extLst>
                    </a:blip>
                    <a:stretch>
                      <a:fillRect/>
                    </a:stretch>
                  </pic:blipFill>
                  <pic:spPr>
                    <a:xfrm>
                      <a:off x="0" y="0"/>
                      <a:ext cx="5266602" cy="3424310"/>
                    </a:xfrm>
                    <a:prstGeom prst="rect">
                      <a:avLst/>
                    </a:prstGeom>
                  </pic:spPr>
                </pic:pic>
              </a:graphicData>
            </a:graphic>
          </wp:inline>
        </w:drawing>
      </w:r>
    </w:p>
    <w:p w:rsidR="004C0EA2" w:rsidRPr="00C87030" w:rsidRDefault="004C0EA2" w:rsidP="004C0EA2">
      <w:pPr>
        <w:spacing w:line="360" w:lineRule="auto"/>
        <w:ind w:firstLine="284"/>
        <w:contextualSpacing/>
        <w:jc w:val="center"/>
        <w:rPr>
          <w:rFonts w:ascii="Times New Roman" w:hAnsi="Times New Roman" w:cs="Times New Roman"/>
          <w:i/>
          <w:sz w:val="28"/>
          <w:szCs w:val="28"/>
          <w:lang w:val="uk-UA"/>
        </w:rPr>
      </w:pPr>
      <w:r w:rsidRPr="00C87030">
        <w:rPr>
          <w:rFonts w:ascii="Times New Roman" w:hAnsi="Times New Roman" w:cs="Times New Roman"/>
          <w:i/>
          <w:sz w:val="28"/>
          <w:szCs w:val="28"/>
          <w:lang w:val="uk-UA"/>
        </w:rPr>
        <w:t>Рис. 3.4. Лінія пастеризації і нормалізації молока</w:t>
      </w:r>
    </w:p>
    <w:p w:rsidR="00E84E72" w:rsidRPr="00C87030" w:rsidRDefault="00E84E72" w:rsidP="004C0EA2">
      <w:pPr>
        <w:spacing w:after="0" w:line="360" w:lineRule="auto"/>
        <w:ind w:firstLine="709"/>
        <w:contextualSpacing/>
        <w:jc w:val="both"/>
        <w:rPr>
          <w:rFonts w:ascii="Times New Roman" w:hAnsi="Times New Roman" w:cs="Times New Roman"/>
          <w:b/>
          <w:sz w:val="28"/>
          <w:szCs w:val="28"/>
          <w:lang w:val="uk-UA"/>
        </w:rPr>
      </w:pPr>
    </w:p>
    <w:p w:rsidR="004C0EA2" w:rsidRPr="00C87030" w:rsidRDefault="004C0EA2" w:rsidP="004C0EA2">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b/>
          <w:sz w:val="28"/>
          <w:szCs w:val="28"/>
          <w:lang w:val="uk-UA"/>
        </w:rPr>
        <w:t xml:space="preserve">Стерилізація. </w:t>
      </w:r>
      <w:r w:rsidRPr="00C87030">
        <w:rPr>
          <w:rFonts w:ascii="Times New Roman" w:hAnsi="Times New Roman" w:cs="Times New Roman"/>
          <w:sz w:val="28"/>
          <w:szCs w:val="28"/>
          <w:lang w:val="uk-UA"/>
        </w:rPr>
        <w:t xml:space="preserve">Молоко стерелізую на спеціальних установках для стерелізації молока(рис.3.5.). З найбільш економічно вигідних і надійних способів стерилізації, при виробленні молока використовують тепловий спосіб. Суть методу полягає в обробці молока при високих температурах, вище ста градусів, з витримкою, з метою знищення всіх існуючих в молоці </w:t>
      </w:r>
      <w:r w:rsidRPr="00C87030">
        <w:rPr>
          <w:rFonts w:ascii="Times New Roman" w:hAnsi="Times New Roman" w:cs="Times New Roman"/>
          <w:sz w:val="28"/>
          <w:szCs w:val="28"/>
          <w:lang w:val="uk-UA"/>
        </w:rPr>
        <w:lastRenderedPageBreak/>
        <w:t>суперечка і бактерій. Також для деактивації ферментів, з мінімальними втратами смакових якостей у готового продукту. Таким чином, вже готовий продукт можна зберігати близько року, але за умови герметичності тари. Найбільш вживаним методом вважається теплова обробка молока в температурному потоці 135-155 градусів, із трохи секундної витримкою, з подальшою фасуванням його в асептичних умовах в стерильну упаковку.</w:t>
      </w:r>
    </w:p>
    <w:p w:rsidR="00E84E72" w:rsidRPr="00C87030" w:rsidRDefault="00E84E72" w:rsidP="004C0EA2">
      <w:pPr>
        <w:spacing w:after="0" w:line="360" w:lineRule="auto"/>
        <w:ind w:firstLine="709"/>
        <w:contextualSpacing/>
        <w:jc w:val="both"/>
        <w:rPr>
          <w:rFonts w:ascii="Times New Roman" w:hAnsi="Times New Roman" w:cs="Times New Roman"/>
          <w:sz w:val="28"/>
          <w:szCs w:val="28"/>
          <w:lang w:val="uk-UA"/>
        </w:rPr>
      </w:pPr>
    </w:p>
    <w:p w:rsidR="004C0EA2" w:rsidRPr="00C87030" w:rsidRDefault="004C0EA2" w:rsidP="004C0EA2">
      <w:pPr>
        <w:spacing w:line="360" w:lineRule="auto"/>
        <w:ind w:firstLine="284"/>
        <w:contextualSpacing/>
        <w:jc w:val="center"/>
        <w:rPr>
          <w:rFonts w:ascii="Times New Roman" w:hAnsi="Times New Roman" w:cs="Times New Roman"/>
          <w:sz w:val="28"/>
          <w:szCs w:val="28"/>
          <w:lang w:val="uk-UA"/>
        </w:rPr>
      </w:pPr>
      <w:r w:rsidRPr="00C87030">
        <w:rPr>
          <w:rFonts w:ascii="Times New Roman" w:hAnsi="Times New Roman" w:cs="Times New Roman"/>
          <w:noProof/>
          <w:sz w:val="28"/>
          <w:szCs w:val="28"/>
          <w:lang w:eastAsia="ru-RU"/>
        </w:rPr>
        <w:drawing>
          <wp:inline distT="0" distB="0" distL="0" distR="0" wp14:anchorId="79EDBC9E" wp14:editId="3069FA20">
            <wp:extent cx="4699167" cy="3524250"/>
            <wp:effectExtent l="0" t="0" r="635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установка для стерелізації молока.jpg"/>
                    <pic:cNvPicPr/>
                  </pic:nvPicPr>
                  <pic:blipFill>
                    <a:blip r:embed="rId14">
                      <a:extLst>
                        <a:ext uri="{28A0092B-C50C-407E-A947-70E740481C1C}">
                          <a14:useLocalDpi xmlns:a14="http://schemas.microsoft.com/office/drawing/2010/main" val="0"/>
                        </a:ext>
                      </a:extLst>
                    </a:blip>
                    <a:stretch>
                      <a:fillRect/>
                    </a:stretch>
                  </pic:blipFill>
                  <pic:spPr>
                    <a:xfrm>
                      <a:off x="0" y="0"/>
                      <a:ext cx="4713504" cy="3535002"/>
                    </a:xfrm>
                    <a:prstGeom prst="rect">
                      <a:avLst/>
                    </a:prstGeom>
                  </pic:spPr>
                </pic:pic>
              </a:graphicData>
            </a:graphic>
          </wp:inline>
        </w:drawing>
      </w:r>
    </w:p>
    <w:p w:rsidR="004C0EA2" w:rsidRPr="00C87030" w:rsidRDefault="004C0EA2" w:rsidP="004C0EA2">
      <w:pPr>
        <w:spacing w:line="360" w:lineRule="auto"/>
        <w:ind w:firstLine="284"/>
        <w:contextualSpacing/>
        <w:jc w:val="center"/>
        <w:rPr>
          <w:rFonts w:ascii="Times New Roman" w:hAnsi="Times New Roman" w:cs="Times New Roman"/>
          <w:i/>
          <w:sz w:val="28"/>
          <w:szCs w:val="28"/>
          <w:lang w:val="uk-UA"/>
        </w:rPr>
      </w:pPr>
      <w:r w:rsidRPr="00C87030">
        <w:rPr>
          <w:rFonts w:ascii="Times New Roman" w:hAnsi="Times New Roman" w:cs="Times New Roman"/>
          <w:i/>
          <w:sz w:val="28"/>
          <w:szCs w:val="28"/>
          <w:lang w:val="uk-UA"/>
        </w:rPr>
        <w:t>Рис. 3.5. Установка для стерелізації молока</w:t>
      </w:r>
    </w:p>
    <w:p w:rsidR="004C0EA2" w:rsidRPr="00C87030" w:rsidRDefault="004C0EA2" w:rsidP="004C0EA2">
      <w:pPr>
        <w:spacing w:line="360" w:lineRule="auto"/>
        <w:ind w:firstLine="284"/>
        <w:contextualSpacing/>
        <w:jc w:val="center"/>
        <w:rPr>
          <w:rFonts w:ascii="Times New Roman" w:hAnsi="Times New Roman" w:cs="Times New Roman"/>
          <w:sz w:val="28"/>
          <w:szCs w:val="28"/>
          <w:lang w:val="uk-UA"/>
        </w:rPr>
      </w:pPr>
    </w:p>
    <w:p w:rsidR="004C0EA2" w:rsidRPr="00C87030" w:rsidRDefault="004C0EA2" w:rsidP="00E84E72">
      <w:pPr>
        <w:spacing w:after="0" w:line="360" w:lineRule="auto"/>
        <w:jc w:val="center"/>
        <w:rPr>
          <w:rFonts w:ascii="Times New Roman" w:hAnsi="Times New Roman" w:cs="Times New Roman"/>
          <w:b/>
          <w:sz w:val="28"/>
          <w:szCs w:val="28"/>
          <w:lang w:val="uk-UA"/>
        </w:rPr>
      </w:pPr>
      <w:r w:rsidRPr="00C87030">
        <w:rPr>
          <w:rFonts w:ascii="Times New Roman" w:hAnsi="Times New Roman" w:cs="Times New Roman"/>
          <w:b/>
          <w:sz w:val="28"/>
          <w:szCs w:val="28"/>
          <w:lang w:val="uk-UA"/>
        </w:rPr>
        <w:t xml:space="preserve">3.3. Приготування емульсії немолочного жиру. </w:t>
      </w:r>
      <w:r w:rsidR="00E84E72" w:rsidRPr="00C87030">
        <w:rPr>
          <w:rFonts w:ascii="Times New Roman" w:hAnsi="Times New Roman" w:cs="Times New Roman"/>
          <w:b/>
          <w:sz w:val="28"/>
          <w:szCs w:val="28"/>
          <w:lang w:val="uk-UA"/>
        </w:rPr>
        <w:t>Складання суміші</w:t>
      </w:r>
    </w:p>
    <w:p w:rsidR="004C0EA2" w:rsidRPr="00C87030" w:rsidRDefault="004C0EA2" w:rsidP="00E84E7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Розраховують масу немолочного жиру розплавляють в ємності і доводять температуру жиру до 45 - 60°С.</w:t>
      </w:r>
    </w:p>
    <w:p w:rsidR="004C0EA2" w:rsidRPr="00C87030" w:rsidRDefault="004C0EA2" w:rsidP="004C0EA2">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В розтоплений жир додають нагріте молоко до температури 45°С знежирене молоко, доводять масову частку жиру в суміші до 30%, перемішують не менше 10 хвилин, одночасно нагріваючи суміш до температури (60±5)°С.</w:t>
      </w:r>
    </w:p>
    <w:p w:rsidR="004C0EA2" w:rsidRPr="00C87030" w:rsidRDefault="004C0EA2" w:rsidP="004C0EA2">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Отриману суміш з ціллю емульгування подають насосом на клапанний гомогенізатор, для надання продукту однорідної форми і консистенції. </w:t>
      </w:r>
      <w:r w:rsidRPr="00C87030">
        <w:rPr>
          <w:rFonts w:ascii="Times New Roman" w:hAnsi="Times New Roman" w:cs="Times New Roman"/>
          <w:sz w:val="28"/>
          <w:szCs w:val="28"/>
          <w:lang w:val="uk-UA"/>
        </w:rPr>
        <w:lastRenderedPageBreak/>
        <w:t>Температура гомогенізації – 60 - 65°С, тиск – 8,5 – 9,5 МПа. Емульгування можна проводити з допомогою циліндричного змішувача-диспергатора або установки з дифузором-циркулятором, а також різних емульсорів або іншого обладнання, придатного для цих цілей. При відсутності спеціального обладнання допускається проганяти суміш по замкнутому циклу: ємність-насос-ємніть. Після гомогенізації вершки подаються в ємність для подальшого охолодження.</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b/>
          <w:sz w:val="28"/>
          <w:szCs w:val="28"/>
          <w:lang w:val="uk-UA"/>
        </w:rPr>
        <w:t xml:space="preserve"> Складання суміші. </w:t>
      </w:r>
      <w:r w:rsidRPr="00C87030">
        <w:rPr>
          <w:rFonts w:ascii="Times New Roman" w:hAnsi="Times New Roman" w:cs="Times New Roman"/>
          <w:sz w:val="28"/>
          <w:szCs w:val="28"/>
          <w:lang w:val="uk-UA"/>
        </w:rPr>
        <w:t xml:space="preserve">Отриману емульсію немолочного жиру направляють на проміжну ємність, де змішують з розрахованою кількістю незбираного або обезжиреного молока. </w:t>
      </w:r>
      <w:r w:rsidRPr="00C87030">
        <w:rPr>
          <w:rFonts w:ascii="Times New Roman" w:hAnsi="Times New Roman" w:cs="Times New Roman"/>
          <w:color w:val="121212"/>
          <w:sz w:val="28"/>
          <w:szCs w:val="28"/>
          <w:shd w:val="clear" w:color="auto" w:fill="FFFFFF"/>
          <w:lang w:val="uk-UA"/>
        </w:rPr>
        <w:t>Складання суміші немолочного жиру багато в чому визначає якість моцарелли. Суміш складають за типовими рецептурами, або виходячи з наявної сировини. Методика розрахунку - за рецептурою.</w:t>
      </w:r>
      <w:r w:rsidRPr="00C87030">
        <w:rPr>
          <w:rFonts w:ascii="Times New Roman" w:hAnsi="Times New Roman" w:cs="Times New Roman"/>
          <w:sz w:val="28"/>
          <w:szCs w:val="28"/>
          <w:lang w:val="uk-UA"/>
        </w:rPr>
        <w:t xml:space="preserve">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Розраховують за формулою (наприклад):</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1)</w:t>
      </w:r>
    </w:p>
    <w:p w:rsidR="004C0EA2" w:rsidRPr="00C87030" w:rsidRDefault="0037275F" w:rsidP="004C0EA2">
      <w:pPr>
        <w:spacing w:after="0" w:line="360" w:lineRule="auto"/>
        <w:ind w:firstLine="709"/>
        <w:jc w:val="both"/>
        <w:rPr>
          <w:rFonts w:ascii="Times New Roman" w:eastAsiaTheme="minorEastAsia" w:hAnsi="Times New Roman" w:cs="Times New Roman"/>
          <w:sz w:val="28"/>
          <w:szCs w:val="28"/>
          <w:lang w:val="uk-UA"/>
        </w:rPr>
      </w:pPr>
      <m:oMathPara>
        <m:oMath>
          <m:f>
            <m:fPr>
              <m:ctrlPr>
                <w:rPr>
                  <w:rFonts w:ascii="Cambria Math" w:hAnsi="Cambria Math" w:cs="Times New Roman"/>
                  <w:sz w:val="28"/>
                  <w:szCs w:val="28"/>
                  <w:lang w:val="uk-UA"/>
                </w:rPr>
              </m:ctrlPr>
            </m:fPr>
            <m:num>
              <m:r>
                <w:rPr>
                  <w:rFonts w:ascii="Cambria Math" w:hAnsi="Cambria Math" w:cs="Times New Roman"/>
                  <w:sz w:val="28"/>
                  <w:szCs w:val="28"/>
                  <w:lang w:val="uk-UA"/>
                </w:rPr>
                <m:t>900 кг ×30%</m:t>
              </m:r>
            </m:num>
            <m:den>
              <m:r>
                <m:rPr>
                  <m:sty m:val="p"/>
                </m:rPr>
                <w:rPr>
                  <w:rFonts w:ascii="Cambria Math" w:hAnsi="Cambria Math" w:cs="Cambria Math"/>
                  <w:sz w:val="28"/>
                  <w:szCs w:val="28"/>
                  <w:lang w:val="uk-UA"/>
                </w:rPr>
                <m:t>99,8</m:t>
              </m:r>
            </m:den>
          </m:f>
          <m:r>
            <w:rPr>
              <w:rFonts w:ascii="Cambria Math" w:hAnsi="Cambria Math" w:cs="Times New Roman"/>
              <w:sz w:val="28"/>
              <w:szCs w:val="28"/>
              <w:lang w:val="uk-UA"/>
            </w:rPr>
            <m:t>=270</m:t>
          </m:r>
        </m:oMath>
      </m:oMathPara>
    </w:p>
    <w:p w:rsidR="004C0EA2" w:rsidRPr="00C87030" w:rsidRDefault="004C0EA2" w:rsidP="004C0EA2">
      <w:pPr>
        <w:spacing w:after="0" w:line="360" w:lineRule="auto"/>
        <w:ind w:firstLine="709"/>
        <w:jc w:val="both"/>
        <w:rPr>
          <w:rFonts w:ascii="Times New Roman" w:eastAsiaTheme="minorEastAsia" w:hAnsi="Times New Roman" w:cs="Times New Roman"/>
          <w:sz w:val="28"/>
          <w:szCs w:val="28"/>
          <w:lang w:val="uk-UA"/>
        </w:rPr>
      </w:pPr>
      <w:r w:rsidRPr="00C87030">
        <w:rPr>
          <w:rFonts w:ascii="Times New Roman" w:eastAsiaTheme="minorEastAsia" w:hAnsi="Times New Roman" w:cs="Times New Roman"/>
          <w:sz w:val="28"/>
          <w:szCs w:val="28"/>
          <w:lang w:val="uk-UA"/>
        </w:rPr>
        <w:t>де, 900кг – потрібна кількість вершків СП;</w:t>
      </w:r>
    </w:p>
    <w:p w:rsidR="004C0EA2" w:rsidRPr="00C87030" w:rsidRDefault="004C0EA2" w:rsidP="004C0EA2">
      <w:pPr>
        <w:spacing w:after="0" w:line="360" w:lineRule="auto"/>
        <w:ind w:firstLine="709"/>
        <w:jc w:val="both"/>
        <w:rPr>
          <w:rFonts w:ascii="Times New Roman" w:eastAsiaTheme="minorEastAsia" w:hAnsi="Times New Roman" w:cs="Times New Roman"/>
          <w:sz w:val="28"/>
          <w:szCs w:val="28"/>
          <w:lang w:val="uk-UA"/>
        </w:rPr>
      </w:pPr>
      <w:r w:rsidRPr="00C87030">
        <w:rPr>
          <w:rFonts w:ascii="Times New Roman" w:eastAsiaTheme="minorEastAsia" w:hAnsi="Times New Roman" w:cs="Times New Roman"/>
          <w:sz w:val="28"/>
          <w:szCs w:val="28"/>
          <w:lang w:val="uk-UA"/>
        </w:rPr>
        <w:t xml:space="preserve">30% - який повинен бути вітсоток жиру вершків СП; </w:t>
      </w:r>
    </w:p>
    <w:p w:rsidR="004C0EA2" w:rsidRPr="00C87030" w:rsidRDefault="004C0EA2" w:rsidP="004C0EA2">
      <w:pPr>
        <w:spacing w:after="0" w:line="360" w:lineRule="auto"/>
        <w:ind w:firstLine="709"/>
        <w:jc w:val="both"/>
        <w:rPr>
          <w:rFonts w:ascii="Times New Roman" w:eastAsiaTheme="minorEastAsia" w:hAnsi="Times New Roman" w:cs="Times New Roman"/>
          <w:sz w:val="28"/>
          <w:szCs w:val="28"/>
          <w:lang w:val="uk-UA"/>
        </w:rPr>
      </w:pPr>
      <w:r w:rsidRPr="00C87030">
        <w:rPr>
          <w:rFonts w:ascii="Times New Roman" w:eastAsiaTheme="minorEastAsia" w:hAnsi="Times New Roman" w:cs="Times New Roman"/>
          <w:sz w:val="28"/>
          <w:szCs w:val="28"/>
          <w:lang w:val="uk-UA"/>
        </w:rPr>
        <w:t>99,8 – рослинний жир.</w:t>
      </w:r>
    </w:p>
    <w:p w:rsidR="004C0EA2" w:rsidRPr="00C87030" w:rsidRDefault="004C0EA2" w:rsidP="004C0EA2">
      <w:pPr>
        <w:spacing w:after="0" w:line="360" w:lineRule="auto"/>
        <w:ind w:firstLine="709"/>
        <w:jc w:val="both"/>
        <w:rPr>
          <w:rFonts w:ascii="Times New Roman" w:eastAsiaTheme="minorEastAsia" w:hAnsi="Times New Roman" w:cs="Times New Roman"/>
          <w:sz w:val="28"/>
          <w:szCs w:val="28"/>
          <w:lang w:val="uk-UA"/>
        </w:rPr>
      </w:pPr>
      <w:r w:rsidRPr="00C87030">
        <w:rPr>
          <w:rFonts w:ascii="Times New Roman" w:eastAsiaTheme="minorEastAsia" w:hAnsi="Times New Roman" w:cs="Times New Roman"/>
          <w:sz w:val="28"/>
          <w:szCs w:val="28"/>
          <w:lang w:val="uk-UA"/>
        </w:rPr>
        <w:t>2)                                       900 – 270 = 630</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            630 – кількість потрібного обрату для гомогенізації.</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Перевіряємо:</w:t>
      </w:r>
    </w:p>
    <w:p w:rsidR="004C0EA2" w:rsidRPr="00C87030" w:rsidRDefault="004C0EA2" w:rsidP="004C0EA2">
      <w:pPr>
        <w:numPr>
          <w:ilvl w:val="0"/>
          <w:numId w:val="3"/>
        </w:numPr>
        <w:spacing w:after="0" w:line="360" w:lineRule="auto"/>
        <w:ind w:left="0"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                                99,8 × 270 = 26,946</w:t>
      </w:r>
    </w:p>
    <w:p w:rsidR="004C0EA2" w:rsidRPr="00C87030" w:rsidRDefault="004C0EA2" w:rsidP="004C0EA2">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                                0,05 × 630 = 31,5</w:t>
      </w:r>
    </w:p>
    <w:p w:rsidR="004C0EA2" w:rsidRPr="00C87030" w:rsidRDefault="0037275F" w:rsidP="004C0EA2">
      <w:pPr>
        <w:spacing w:after="0" w:line="360" w:lineRule="auto"/>
        <w:ind w:firstLine="709"/>
        <w:contextualSpacing/>
        <w:jc w:val="both"/>
        <w:rPr>
          <w:rFonts w:ascii="Times New Roman" w:eastAsiaTheme="minorEastAsia" w:hAnsi="Times New Roman" w:cs="Times New Roman"/>
          <w:sz w:val="28"/>
          <w:szCs w:val="28"/>
          <w:lang w:val="uk-UA"/>
        </w:rPr>
      </w:pPr>
      <m:oMathPara>
        <m:oMath>
          <m:f>
            <m:fPr>
              <m:ctrlPr>
                <w:rPr>
                  <w:rFonts w:ascii="Cambria Math" w:hAnsi="Cambria Math" w:cs="Times New Roman"/>
                  <w:sz w:val="28"/>
                  <w:szCs w:val="28"/>
                  <w:lang w:val="uk-UA"/>
                </w:rPr>
              </m:ctrlPr>
            </m:fPr>
            <m:num>
              <m:r>
                <w:rPr>
                  <w:rFonts w:ascii="Cambria Math" w:hAnsi="Cambria Math" w:cs="Times New Roman"/>
                  <w:sz w:val="28"/>
                  <w:szCs w:val="28"/>
                  <w:lang w:val="uk-UA"/>
                </w:rPr>
                <m:t>26,946+31,5</m:t>
              </m:r>
            </m:num>
            <m:den>
              <m:r>
                <m:rPr>
                  <m:sty m:val="p"/>
                </m:rPr>
                <w:rPr>
                  <w:rFonts w:ascii="Cambria Math" w:hAnsi="Cambria Math" w:cs="Cambria Math"/>
                  <w:sz w:val="28"/>
                  <w:szCs w:val="28"/>
                  <w:lang w:val="uk-UA"/>
                </w:rPr>
                <m:t>900</m:t>
              </m:r>
            </m:den>
          </m:f>
          <m:r>
            <w:rPr>
              <w:rFonts w:ascii="Cambria Math" w:hAnsi="Cambria Math" w:cs="Times New Roman"/>
              <w:sz w:val="28"/>
              <w:szCs w:val="28"/>
              <w:lang w:val="uk-UA"/>
            </w:rPr>
            <m:t>=29,975%</m:t>
          </m:r>
        </m:oMath>
      </m:oMathPara>
    </w:p>
    <w:p w:rsidR="004C0EA2" w:rsidRPr="00C87030" w:rsidRDefault="004C0EA2" w:rsidP="004C0EA2">
      <w:pPr>
        <w:spacing w:after="0" w:line="360" w:lineRule="auto"/>
        <w:ind w:firstLine="709"/>
        <w:contextualSpacing/>
        <w:jc w:val="both"/>
        <w:rPr>
          <w:rFonts w:ascii="Times New Roman" w:eastAsiaTheme="minorEastAsia" w:hAnsi="Times New Roman" w:cs="Times New Roman"/>
          <w:sz w:val="28"/>
          <w:szCs w:val="28"/>
          <w:lang w:val="uk-UA"/>
        </w:rPr>
      </w:pPr>
      <w:r w:rsidRPr="00C87030">
        <w:rPr>
          <w:rFonts w:ascii="Times New Roman" w:eastAsiaTheme="minorEastAsia" w:hAnsi="Times New Roman" w:cs="Times New Roman"/>
          <w:sz w:val="28"/>
          <w:szCs w:val="28"/>
          <w:lang w:val="uk-UA"/>
        </w:rPr>
        <w:t>де, 26,946 – жирова одиниця в рослинному жирі;</w:t>
      </w:r>
    </w:p>
    <w:p w:rsidR="004C0EA2" w:rsidRPr="00C87030" w:rsidRDefault="004C0EA2" w:rsidP="004C0EA2">
      <w:pPr>
        <w:spacing w:after="0" w:line="360" w:lineRule="auto"/>
        <w:ind w:firstLine="709"/>
        <w:contextualSpacing/>
        <w:jc w:val="both"/>
        <w:rPr>
          <w:rFonts w:ascii="Times New Roman" w:eastAsiaTheme="minorEastAsia" w:hAnsi="Times New Roman" w:cs="Times New Roman"/>
          <w:sz w:val="28"/>
          <w:szCs w:val="28"/>
          <w:lang w:val="uk-UA"/>
        </w:rPr>
      </w:pPr>
      <w:r w:rsidRPr="00C87030">
        <w:rPr>
          <w:rFonts w:ascii="Times New Roman" w:eastAsiaTheme="minorEastAsia" w:hAnsi="Times New Roman" w:cs="Times New Roman"/>
          <w:sz w:val="28"/>
          <w:szCs w:val="28"/>
          <w:lang w:val="uk-UA"/>
        </w:rPr>
        <w:t>31,5 – жирова одиниця;</w:t>
      </w:r>
    </w:p>
    <w:p w:rsidR="004C0EA2" w:rsidRPr="00C87030" w:rsidRDefault="004C0EA2" w:rsidP="004C0EA2">
      <w:pPr>
        <w:spacing w:after="0" w:line="360" w:lineRule="auto"/>
        <w:ind w:firstLine="709"/>
        <w:contextualSpacing/>
        <w:jc w:val="both"/>
        <w:rPr>
          <w:rFonts w:ascii="Times New Roman" w:eastAsiaTheme="minorEastAsia" w:hAnsi="Times New Roman" w:cs="Times New Roman"/>
          <w:sz w:val="28"/>
          <w:szCs w:val="28"/>
          <w:lang w:val="uk-UA"/>
        </w:rPr>
      </w:pPr>
      <w:r w:rsidRPr="00C87030">
        <w:rPr>
          <w:rFonts w:ascii="Times New Roman" w:eastAsiaTheme="minorEastAsia" w:hAnsi="Times New Roman" w:cs="Times New Roman"/>
          <w:sz w:val="28"/>
          <w:szCs w:val="28"/>
          <w:lang w:val="uk-UA"/>
        </w:rPr>
        <w:t>900 – кількість потрібних вершків.</w:t>
      </w:r>
    </w:p>
    <w:p w:rsidR="004C0EA2" w:rsidRPr="00C87030" w:rsidRDefault="004C0EA2" w:rsidP="004C0EA2">
      <w:pPr>
        <w:spacing w:after="0" w:line="360" w:lineRule="auto"/>
        <w:ind w:firstLine="709"/>
        <w:jc w:val="both"/>
        <w:rPr>
          <w:rFonts w:ascii="Times New Roman" w:hAnsi="Times New Roman" w:cs="Times New Roman"/>
          <w:b/>
          <w:sz w:val="28"/>
          <w:szCs w:val="28"/>
          <w:lang w:val="uk-UA"/>
        </w:rPr>
      </w:pPr>
      <w:r w:rsidRPr="00C87030">
        <w:rPr>
          <w:rFonts w:ascii="Times New Roman" w:hAnsi="Times New Roman" w:cs="Times New Roman"/>
          <w:b/>
          <w:sz w:val="28"/>
          <w:szCs w:val="28"/>
          <w:lang w:val="uk-UA"/>
        </w:rPr>
        <w:lastRenderedPageBreak/>
        <w:t>Підготовка суміші до сичужного згортання і згортання суміші</w:t>
      </w:r>
      <w:r w:rsidR="00C43A1E">
        <w:rPr>
          <w:rFonts w:ascii="Times New Roman" w:hAnsi="Times New Roman" w:cs="Times New Roman"/>
          <w:b/>
          <w:sz w:val="28"/>
          <w:szCs w:val="28"/>
          <w:lang w:val="uk-UA"/>
        </w:rPr>
        <w:t xml:space="preserve">. </w:t>
      </w:r>
      <w:r w:rsidRPr="00C87030">
        <w:rPr>
          <w:rFonts w:ascii="Times New Roman" w:hAnsi="Times New Roman" w:cs="Times New Roman"/>
          <w:sz w:val="28"/>
          <w:szCs w:val="28"/>
          <w:lang w:val="uk-UA"/>
        </w:rPr>
        <w:t>В якості сировини використовують доброякісне свіже знежирене молоко кислотністю не вище 20 °Т. Допустима кислотність знежиреного молока від 16°Т до 20°Т. За жирністю молоко нормалізують з урахуванням вмісту в ньому білка (за білковим титром), що дає більш точні результати. Кислотність СП вершків не має перевищуваати кислотність віт 10°Т до 15°Т.</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Рецептура на сировиробник об*ємом 2700 кг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2180 кг – обрату</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200 кг – молока</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120 кг – СП вершків</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Молоко із ємності подається спочатку в балансувальний бачок, а потім насосом в секцію рекуперації пастеризації. Охолоджувальної установки, де воно підігрівається до температури 35 - 40 ° С і направляється на сепаратор-очищувач. Нормалізоване і очищене молоко направляють на пастеризацію при 75 - 80 ° С з витримкою 20 - 30° С. Пастеризазія потрібна для того щоб знизити патогенну мікрофлору і отримати безпечний для споживача продукт. Змінити фізико хімічні властивості олока, для отримання заданих норм готового продукту. Температура пастеризації впливає на фізико-хімічні склад згустку, що, в свою чергу, відбивається на якості і виході готового продукту. Так, при низьких температурах пастеризації згусток виходить недостатньо щільним, так як сироваткові білки практично повністю відходять у сироватку, і вихід сиру знижується.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З підвищенням температури пастеризації збільшується денатурація сироваткових білків, які беруть участь в утворенні згустку, підвищена його міцність і підсилюючи вологоутримуючу здатність. Це знижує інтенсивність відділення сироватки і збільшує вихід продукту. Шляхом регулювання режимів пастеризації й обробки згустку, підбором штамів заквасок можна отримувати згустки з потрібними реологічними і вологоутримуючими властивостями. Пастеризоване молоко охолоджують в секції рекуперації пластинчастої пасти-ризаціонно-охолоджувальної установки до температури </w:t>
      </w:r>
      <w:r w:rsidRPr="00C87030">
        <w:rPr>
          <w:rFonts w:ascii="Times New Roman" w:hAnsi="Times New Roman" w:cs="Times New Roman"/>
          <w:sz w:val="28"/>
          <w:szCs w:val="28"/>
          <w:lang w:val="uk-UA"/>
        </w:rPr>
        <w:lastRenderedPageBreak/>
        <w:t>сквашування.</w:t>
      </w:r>
      <w:r w:rsidRPr="00C87030">
        <w:rPr>
          <w:lang w:val="uk-UA"/>
        </w:rPr>
        <w:t xml:space="preserve"> </w:t>
      </w:r>
      <w:r w:rsidRPr="00C87030">
        <w:rPr>
          <w:rFonts w:ascii="Times New Roman" w:hAnsi="Times New Roman" w:cs="Times New Roman"/>
          <w:sz w:val="28"/>
          <w:szCs w:val="28"/>
          <w:lang w:val="uk-UA"/>
        </w:rPr>
        <w:t xml:space="preserve">Оптимальна температура сквашування молока сичужним ферментом (у теплу пору року до 30 - 35° С, в холодну до 35 - 40° С). При температурі вище 50 ° С активність його сильно знижується, нижче 10 ° С фермент практично не згортає молоко. При 10-20 ° С згортання молока сповільнюється і виходить не міцний, пластичний згусток. У сироваріння молоко згортають при більш низьких температурах, ніж це допускає сичужний фермент, так як при оптимальних температурах для сичужного ферменту утворюється швидко ущільнюється згусток, обробка якого затруднена. Крім того, тривалість згортання іноді збільшують, щоб забезпечити розвиток молочнокислого процесу. Молочну суміш далі направляють на сировиробник (рис. 3.6.).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Підготовлену до згортання суміш ретельно розмішують, відбирають молоко для визначення жирності і кислотності, а також для проведення редуктазної - бродильної проби. Суміш перевірять на жир і кислотність. Масова частка жиру на моцареллу повинна бути 2,0 – 2,3 % і кислотність 16 - 22°Т. Якщо результати аналізу відповідають нормі, при ретельному розмішуванні суміші вносять розчин сичужного ферменту. Для заквашування суміші використовують фермент ASTRO CHYMOSIN 1000 AL. Кількість препарату, необхідного для згортання суміші, повинно забезпечити отримання згустку за 25 – 60 хвилин ( в залежності від кислотності молока).</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Сичужний фермент ASTRO CHYMOSIN 1000 AL, застосовуваний для згортання молока, отримують з Сичугов телят, ягнят і козенят. Активність його визначають кількістю частин молока, згортається однією частиною порошку при 35 ° С протягом 40 хв. Активність (сила) його дорівнює 100 000 умовних одиниць. Сичужний фермент в темному сухому місці можна зберігати кілька років. Розчини його менш стійкий. Сильне струшування, супроводжуване утворенням піни, сприяє руйнуванню ферменту. Він руйнується також під дією сонячних променів, лужних металів, їх солей та важких металів. Стійкість розчинів ферменту підвищується при наявності в розчині (сироватці) білків.</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pacing w:line="276" w:lineRule="auto"/>
        <w:ind w:firstLine="284"/>
        <w:jc w:val="center"/>
        <w:rPr>
          <w:rFonts w:ascii="Times New Roman" w:hAnsi="Times New Roman" w:cs="Times New Roman"/>
          <w:sz w:val="28"/>
          <w:szCs w:val="28"/>
          <w:lang w:val="uk-UA"/>
        </w:rPr>
      </w:pPr>
      <w:r w:rsidRPr="00C87030">
        <w:rPr>
          <w:rFonts w:ascii="Times New Roman" w:hAnsi="Times New Roman" w:cs="Times New Roman"/>
          <w:noProof/>
          <w:sz w:val="28"/>
          <w:szCs w:val="28"/>
          <w:lang w:eastAsia="ru-RU"/>
        </w:rPr>
        <w:drawing>
          <wp:inline distT="0" distB="0" distL="0" distR="0" wp14:anchorId="6CAD79B6" wp14:editId="56231E06">
            <wp:extent cx="3250800" cy="4334400"/>
            <wp:effectExtent l="0" t="0" r="6985" b="9525"/>
            <wp:docPr id="9" name="Рисунок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G-89f5c9cc9929917c40dcf94a3aaf5cb1-V.jpg"/>
                    <pic:cNvPicPr preferRelativeResize="0"/>
                  </pic:nvPicPr>
                  <pic:blipFill>
                    <a:blip r:embed="rId15" cstate="print">
                      <a:extLst>
                        <a:ext uri="{28A0092B-C50C-407E-A947-70E740481C1C}">
                          <a14:useLocalDpi xmlns:a14="http://schemas.microsoft.com/office/drawing/2010/main" val="0"/>
                        </a:ext>
                      </a:extLst>
                    </a:blip>
                    <a:stretch>
                      <a:fillRect/>
                    </a:stretch>
                  </pic:blipFill>
                  <pic:spPr>
                    <a:xfrm>
                      <a:off x="0" y="0"/>
                      <a:ext cx="3250800" cy="4334400"/>
                    </a:xfrm>
                    <a:prstGeom prst="rect">
                      <a:avLst/>
                    </a:prstGeom>
                  </pic:spPr>
                </pic:pic>
              </a:graphicData>
            </a:graphic>
          </wp:inline>
        </w:drawing>
      </w:r>
    </w:p>
    <w:p w:rsidR="004C0EA2" w:rsidRPr="00C87030" w:rsidRDefault="004C0EA2" w:rsidP="004C0EA2">
      <w:pPr>
        <w:spacing w:line="276" w:lineRule="auto"/>
        <w:ind w:firstLine="284"/>
        <w:jc w:val="center"/>
        <w:rPr>
          <w:rFonts w:ascii="Times New Roman" w:hAnsi="Times New Roman" w:cs="Times New Roman"/>
          <w:i/>
          <w:sz w:val="28"/>
          <w:szCs w:val="28"/>
          <w:lang w:val="uk-UA"/>
        </w:rPr>
      </w:pPr>
      <w:r w:rsidRPr="00C87030">
        <w:rPr>
          <w:rFonts w:ascii="Times New Roman" w:hAnsi="Times New Roman" w:cs="Times New Roman"/>
          <w:i/>
          <w:sz w:val="28"/>
          <w:szCs w:val="28"/>
          <w:lang w:val="uk-UA"/>
        </w:rPr>
        <w:t xml:space="preserve">Рис. 3.6. Сировиробник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Активність ферменту залежить від кислотності молока: чим вища кислотність, тим більше активність. Однак при дуже високій кислотності згортання молока не прискорюється. Таким чином, існує оптимальна кислотність, при якій активність сичужного ферменту найвища. Оптимальне значення рН для сичужного ферменту 6,2.</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Активність сичужного ферменту залежить також від наявності в молоці розчинних солей кальцію: при пониженому вмісті їх вона зменшується.</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Дозу препарату визначають в залежності від його активності і властивостей молока. Молокозсідальний фермент додають у суміш з розрахунком 50г на 1000кг суміші , попередньо розчинивши його </w:t>
      </w:r>
      <w:r w:rsidRPr="00C87030">
        <w:rPr>
          <w:rFonts w:ascii="Times New Roman" w:hAnsi="Times New Roman" w:cs="Times New Roman"/>
          <w:sz w:val="28"/>
          <w:szCs w:val="28"/>
          <w:lang w:val="uk-UA"/>
        </w:rPr>
        <w:lastRenderedPageBreak/>
        <w:t>дистильованою водою.  Щоб рівномірно розподілити його і не допустити значного відстою жиру, молоко перемішують 3-5 хв, а потім залишають у спокої до утворення однорідного згустку. Після внесення ферменту беруть молоко для проведення сичужний-бродильної проби.</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У перші 5-15 хв після внесення ферменту змін молока, видимих ​​неозброєним оком, не відбувається. В'язкість молока також не змінюється. Потім в'язкість швидко підвищується, що свідчить про зміну стану білка - білкові частинки починають укрупнюватися і можна помітити деякий загущення молока (утворюються дрібні пластівці). Потім з'являється дуже ніжний згусток, подальше зміцнення якого протікає також неплавное.</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На швидкість зміцнення згустку впливають такі чинники: властивості молока і здатність його до згортання, температура згортання, кислотність молока, наявність розчинних солей кальцію, кількість сичужного ферменту. Ці фактори діють в поєднанні один з одним, прямої залежності між тривалістю згортання і міцністю згустку немає.</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У процесі згортання молока спочатку з'являються дрібні пластівці параказеіна. Потім пластівці з'єднуються, утворюючи згусток. Згусток має сітчасту будова (нагадує губку) з найдрібнішими порами і щілинами, в яких утримуються інші складові частини молока.</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При вивченні мікроструктури безпосередньо згустку і сиру за допомогою світлового мікроскопа встановлено, що частинки казеїну при утворенні сичужного згустку об'єднуються в тонкі нитки, які утворюють спочатку пластівці, потім тривимірну сітчасту структуру.</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Сичужний згусток має деякі властивості твердого тіла - пружністю, еластичністю, міцністю. Пружність його визначають по відновленню форми і об'єму після стиснення (деформації); міцність - по опору розриву. Міцність згустку збільшується прямо пропорційно кількості внесеного сичужного ферменту. На міцність згустку, ймовірно, впливає величина пір, щілин і порожнин, утворених газами або міцелнямі казеїнових частинок.</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lastRenderedPageBreak/>
        <w:t>Гарне розколювання згустку і виділення світло-зеленої сироватки свідчать про нормальну міцності його. Щільність і міцність згустку тісно пов'язані між собою. З ущільненням згустку збільшується і міцність його. У практиці сироваріння під міцністю розуміють нормальний стан згустку, або його щільність.</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На міцність, еластичність і пружність згустку впливають такі чинники: сиропридатність молока, кількість сичужного ферменту, кислотність молока, температура згортання, вміст солей кальцію в молоці.</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Сиропридатність молока впливає на міцність згустку наступним чином. Чим швидше згортається молоко при інших рівних умовах, тим міцніше виходить згусток. Ніжні згустки ущільнюються з наростаючою швидкістю, що має важливе значення в процесі обробки сирної маси.</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Кількість внесеного сичужного ферменту також обумовлює властивості згустку. Чим більше внесено ферменту, тим міцніше згусток. Для отримання згустку нормальної міцності при малій кількості ферменту потрібно більше часу для згортання.</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Кислотність молока впливає на міцність згустку прямо пропорційно. З підвищенням кислотності молока зростає міцність згустку і скорочується тривалість згортання. Зміною кислотності молока не слід регулювати міцність згустку, так як вона визначає тип сиру. У виробництві м'яких сирів міцність згустку частково регулюється наростаючою кислотністю з метою кращого виділення сироватки при самопресуванні сирів.</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Температура згортання, якщо її підвищувати до 40 ° С, прискорює згортання молока і збільшує міцність згустку. При температурі вище 40 ° С тривалість згортання збільшується, а міцність згустку знижується.</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Зміст в молоці солей кальцію в недостатній кількості збільшує тривалість згортання, і виходить недостатньо міцний згусток. При додаванні в молоко розчинних солей кальцію згортання прискорюється і утворюється міцніший згусток. Хлористий кальцій, доданий в молоко, сильно впливає на міцність згустку в перші 45 хв.</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lastRenderedPageBreak/>
        <w:t>Молоко худоби різних порід при однакових умовах утримання та годівлі різниться за складом та іншими показниками, тому при згортанні його утворюються згустки різної міцності.</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Під час згортання молока утворюється згусток гель. При згортанні молока казеїн розщеплюється на дві білкові речовини: одна з них параказеін менш стійка, коагулює і обумовлює згортання молока, інша сироваткові білки не коагулює і переходить в сироватку. При перетворенні казеїну в параказеїн під дією сичужного ферменту глибоких хімічних змін молекул казеїну не відбувається. Під дією сичужного ферменту молоко згортається в дві стадії: перша стадія - перетворення казеїну в параказеін - хімічний процес; друга стадія - коагуляція параказеїна під впливом іонів кальцію, колоїдно-хімічний процес.</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Готовність згустку визначають наступним способом: гострим шпателем роблять розріз згустку, потім плоскою частиною шпателя вздовж розрізу піднімають згусток і по розколу судять про його властивості міцності. Якщо згусток дасть розкол з нерозпливаючими , гострими краями, без освіти пластівців білка і з добре виділяється сироваткою світло зеленого кольору, то він готовий до порізки.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Нерівний злам з дрібними шматочками згустку і мутно-білувата сироватка вказують на слабку міцність згустку. Занадто ніжний і дуже міцний згусток однаково непридатні. У першому випадку відбувається значний відхід білка і жиру в сироватку розпорошення, а отже, знижується вихід сиру. Присутність занадто міцного згустку ускладнює постановку зерна, вимагає застосування підвищених швидкостей обертання ріжучого інструменту, що призводить до отримання неоднорідного і надмірно дрібного зерна і пилу.</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В випадку, якщо потрібний стан зустку не досягнуто, потрібно провести перевірку через 10 хвилин. Якщо згусток щільний і відповідає нормам. Приступають до порізки.</w:t>
      </w:r>
    </w:p>
    <w:p w:rsidR="004C0EA2" w:rsidRPr="00C87030" w:rsidRDefault="004C0EA2" w:rsidP="00C43A1E">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b/>
          <w:sz w:val="28"/>
          <w:szCs w:val="28"/>
          <w:lang w:val="uk-UA"/>
        </w:rPr>
        <w:lastRenderedPageBreak/>
        <w:t>Обробка згустку і сирного зерна</w:t>
      </w:r>
      <w:r w:rsidR="00C43A1E">
        <w:rPr>
          <w:rFonts w:ascii="Times New Roman" w:hAnsi="Times New Roman" w:cs="Times New Roman"/>
          <w:b/>
          <w:sz w:val="28"/>
          <w:szCs w:val="28"/>
          <w:lang w:val="uk-UA"/>
        </w:rPr>
        <w:t xml:space="preserve">. </w:t>
      </w:r>
      <w:r w:rsidRPr="00C87030">
        <w:rPr>
          <w:rFonts w:ascii="Times New Roman" w:hAnsi="Times New Roman" w:cs="Times New Roman"/>
          <w:sz w:val="28"/>
          <w:szCs w:val="28"/>
          <w:lang w:val="uk-UA"/>
        </w:rPr>
        <w:t>Розрізання згустку - найважливіший фактор, що підсилює виділення сироватки. З нерозрізаного згустку сироватка не виділяється протягом 10 год, за цей же час з розрізаного згустку виділяється 65% її від маси молока. Прискорене виділення сироватки з розрізаного згустку пояснюється значним збільшенням поверхні виділення сироватки і порушенням плівки, що утворюється на поверхні згустку.</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Величина зерна також впливає на виділення сироватки. Чим дрібніше зерно, тим швидше виділяється сироватка, і навпаки. Питома поверхня дрібного зерна більше, ніж великого, і, отже, більше поверхня виділення сироватки на одиницю маси. Крім того, в дрібному зерні менше відстань від центру до поверхні зерна, яке має пройти сироватка.</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У сировиробнику застосовують особливої ​​форми змінні ножі. Ріжучі ножів з одного боку добре заточені, а з іншого - тупі. Такі ножі використовують одночасно для різання, постановки і вимішування зерна без знімання і заміни. При вимішування готового зерна змінюються лише кут нахилу ножів і їх обертання. Після постановки зерно вимішує тупим боком, що запобігає подальше дроблення зерна.</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b/>
          <w:sz w:val="28"/>
          <w:szCs w:val="28"/>
          <w:lang w:val="uk-UA"/>
        </w:rPr>
        <w:t>Різання згустку.</w:t>
      </w:r>
      <w:r w:rsidRPr="00C87030">
        <w:rPr>
          <w:rFonts w:ascii="Times New Roman" w:hAnsi="Times New Roman" w:cs="Times New Roman"/>
          <w:sz w:val="28"/>
          <w:szCs w:val="28"/>
          <w:lang w:val="uk-UA"/>
        </w:rPr>
        <w:t xml:space="preserve"> На сировиробнику знаходиться пульт (рис.3.7.), за допомогою якого можна керувати швидкістю лір в відношенні з необхідним ступенем порізки згустку. Справа знаходиться кнопра управління лірами. Якщо вона стоїть прямо – ліри зупинені, повернена в право – відбувається порізка згустку, повернена в ліво – ліри поставлені на обсушку. Чорна кнопка по середині, дозволяє контролювати швидкість обертання лір при порізці або обсушці. Також  знаходиться 2 циферблати на якому показує температуру при якій заганяють суміш, і швидкість обертання лір при порізці суміші. Також знаходиться червона аварійна кнопка, щоб в разі якоїсь поломки або аварії можна було миттєво зупинити обертання лір, чи подачу молока на сировиробник.</w:t>
      </w:r>
    </w:p>
    <w:p w:rsidR="004C0EA2" w:rsidRPr="00C87030" w:rsidRDefault="004C0EA2" w:rsidP="004C0EA2">
      <w:pPr>
        <w:spacing w:after="0" w:line="360" w:lineRule="auto"/>
        <w:ind w:firstLine="709"/>
        <w:jc w:val="center"/>
        <w:rPr>
          <w:rFonts w:ascii="Times New Roman" w:hAnsi="Times New Roman" w:cs="Times New Roman"/>
          <w:sz w:val="28"/>
          <w:szCs w:val="28"/>
          <w:lang w:val="uk-UA"/>
        </w:rPr>
      </w:pPr>
      <w:r w:rsidRPr="00C87030">
        <w:rPr>
          <w:rFonts w:ascii="Times New Roman" w:hAnsi="Times New Roman" w:cs="Times New Roman"/>
          <w:noProof/>
          <w:sz w:val="28"/>
          <w:szCs w:val="28"/>
          <w:lang w:eastAsia="ru-RU"/>
        </w:rPr>
        <w:lastRenderedPageBreak/>
        <w:drawing>
          <wp:inline distT="0" distB="0" distL="0" distR="0" wp14:anchorId="1C439D08" wp14:editId="68EBEF01">
            <wp:extent cx="2869709" cy="5095875"/>
            <wp:effectExtent l="0" t="0" r="698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G-f5258fa45fdb1b412fd0ec1b8519b5fe-V.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874779" cy="5104878"/>
                    </a:xfrm>
                    <a:prstGeom prst="rect">
                      <a:avLst/>
                    </a:prstGeom>
                  </pic:spPr>
                </pic:pic>
              </a:graphicData>
            </a:graphic>
          </wp:inline>
        </w:drawing>
      </w:r>
    </w:p>
    <w:p w:rsidR="004C0EA2" w:rsidRPr="00C87030" w:rsidRDefault="004C0EA2" w:rsidP="004C0EA2">
      <w:pPr>
        <w:spacing w:after="0" w:line="360" w:lineRule="auto"/>
        <w:ind w:firstLine="709"/>
        <w:jc w:val="center"/>
        <w:rPr>
          <w:rFonts w:ascii="Times New Roman" w:hAnsi="Times New Roman" w:cs="Times New Roman"/>
          <w:i/>
          <w:sz w:val="28"/>
          <w:szCs w:val="28"/>
          <w:lang w:val="uk-UA"/>
        </w:rPr>
      </w:pPr>
      <w:r w:rsidRPr="00C87030">
        <w:rPr>
          <w:rFonts w:ascii="Times New Roman" w:hAnsi="Times New Roman" w:cs="Times New Roman"/>
          <w:i/>
          <w:sz w:val="28"/>
          <w:szCs w:val="28"/>
          <w:lang w:val="uk-UA"/>
        </w:rPr>
        <w:t>Рис. 3.7. Пульт сировиробника</w:t>
      </w:r>
    </w:p>
    <w:p w:rsidR="004C0EA2" w:rsidRPr="00C87030" w:rsidRDefault="004C0EA2" w:rsidP="004C0EA2">
      <w:pPr>
        <w:spacing w:after="0" w:line="360" w:lineRule="auto"/>
        <w:ind w:firstLine="709"/>
        <w:jc w:val="center"/>
        <w:rPr>
          <w:rFonts w:ascii="Times New Roman" w:hAnsi="Times New Roman" w:cs="Times New Roman"/>
          <w:sz w:val="28"/>
          <w:szCs w:val="28"/>
          <w:lang w:val="uk-UA"/>
        </w:rPr>
      </w:pP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Згусток розрізають спочатку уздовж, а потім поперек ванни.  Якщо застосовують ножі з вертикальними і горизонтальними дротами (або ножі з вертикальними і горизонтальними лезами), то спочатку згусток ріжуть уздовж і по ширині ванни, отримуючи горизонтальні стовпчики. Потім згусток розрізають горизонтальними ножами (лірами) і отримують кубики розміром 2 на 2 см.</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    Розрізання згустку триває 3-5 хв. Швидкість повинна відповідати міцності згустку. Порівняно ніжний згусток ріжуть повільно, щоб не утворювалася сирна пиль, більш щільний згусток ріжуть швидше, щоб не допустити передчасного ущільнення його. Зазвичай порізка згустку </w:t>
      </w:r>
      <w:r w:rsidRPr="00C87030">
        <w:rPr>
          <w:rFonts w:ascii="Times New Roman" w:hAnsi="Times New Roman" w:cs="Times New Roman"/>
          <w:sz w:val="28"/>
          <w:szCs w:val="28"/>
          <w:lang w:val="uk-UA"/>
        </w:rPr>
        <w:lastRenderedPageBreak/>
        <w:t xml:space="preserve">відбувається на швидкості 15 – 20 обертів. Готовий згусток розрізають ножами – мішалками, на квадратики розміром 2 на 2 см.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Якщо зерно порізано нерівномірно або воно рихле і схоже на творог, була порушена технологія при заквашуванні сировини. Згусток перевіряємо на pH і кислотність. Якщо показники відповідають нормі, ставимо ліри на обсушку.</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b/>
          <w:sz w:val="28"/>
          <w:szCs w:val="28"/>
          <w:lang w:val="uk-UA"/>
        </w:rPr>
        <w:t>Постановка сирного зерна.</w:t>
      </w:r>
      <w:r w:rsidRPr="00C87030">
        <w:rPr>
          <w:rFonts w:ascii="Times New Roman" w:hAnsi="Times New Roman" w:cs="Times New Roman"/>
          <w:sz w:val="28"/>
          <w:szCs w:val="28"/>
          <w:lang w:val="uk-UA"/>
        </w:rPr>
        <w:t xml:space="preserve"> Коли зевершили порізку сирного зерна, зупиняємо ліри, відбираємо на аналіз згусток і сироватку, результати записуємо в технологічну карту лаборанта.</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Наступна операція після розрізання згустку - постановка зерна. Подальше дроблення згустку з метою прискорення виділення сироватки. При дробленні зерна мішалку переводять з повільного обертання на швидке. Постановка зерна зазвичай відбувається на швидкості 25 – 30 обертів.</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З метою дроблення стовпчиків і кубиків згустку, а також вирівнювання температури у всій масі, що впливає на рівномірне ущільнення її та отримання рівномірного по величині зерна, розрізаний згусток обережно перемішують, або перетягують. При подальшому дробленні маси отримують зерна певної для кожної групи сирів величини. Для постановки зерна застосовують механічну мішалку встановлюючи швидкість руху в залежності від необхідного ступеня подрібнення.</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Показник гарної постановки зерна - однорідність його за величиною. Зерно однакового розміру рівномірно сохне, цим забезпечується хороша структура сиру. Зерно різної величини обсушуємо нерівномірно: в той час, коли дрібне зерно вже досить обсушиться, у великому зерні ще міститься надлишок сироватки, внаслідок цього виходить сир неоднорідної структури.</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Щоб отримати зерно однакового розміру, при постановці слід враховувати властивості згустку. Ніжний згусток спочатку дроблять повільно. Потім, у міру ущільнення зерна, темп прискорюють з таким розрахунком, щоб закінчити постановку до повного закріплення зерна, коли воно вже не дробиться. Міцний згусток треба доробити прискорено, але без </w:t>
      </w:r>
      <w:r w:rsidRPr="00C87030">
        <w:rPr>
          <w:rFonts w:ascii="Times New Roman" w:hAnsi="Times New Roman" w:cs="Times New Roman"/>
          <w:sz w:val="28"/>
          <w:szCs w:val="28"/>
          <w:lang w:val="uk-UA"/>
        </w:rPr>
        <w:lastRenderedPageBreak/>
        <w:t>різких рухів, що сприяють утворенню сирного пилу, в результаті чого не тільки збільшуються втрати сирної маси з сироваткою, а й створюється нерівномірність її структури.</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Через 5 хв після початку постановки, коли вийде злегка закріпиться зерно і виділиться достатня кількість сироватки, вимішування припиняють.</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На початку обробки потрібно уникати тривалих зупинок, так як сирна маса дуже ніжна і осіле зерно склеюється, утворюються грудки. Для розбивання їх потрібно більш прискорена обробка, в результаті чого виходить багато сирної пилі. В процесі обробки і обсушування зерна клейкість його зменшується і можна робити нетривалі зупинки.</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Періодично слід визначати стан маси - швидкість її ущільнення і величину зерна і змінювати темпи роботи лір з таким розрахунком, щоб після завершення встановленого технологічними інструкціями часу, зерно досягло бажаної величини. Чим дрібніше треба отримати зерно, тим тривалішим буде його постановка.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b/>
          <w:sz w:val="28"/>
          <w:szCs w:val="28"/>
          <w:lang w:val="uk-UA"/>
        </w:rPr>
        <w:t xml:space="preserve">Вимішування і обсушка сирного зерна. </w:t>
      </w:r>
      <w:r w:rsidRPr="00C87030">
        <w:rPr>
          <w:rFonts w:ascii="Times New Roman" w:hAnsi="Times New Roman" w:cs="Times New Roman"/>
          <w:sz w:val="28"/>
          <w:szCs w:val="28"/>
          <w:lang w:val="uk-UA"/>
        </w:rPr>
        <w:t xml:space="preserve">Закінчивши постановку зерна, продовжують вимішування з метою подальшого його обсушування. Для цього повертаємо кнопку в ліву сторону і ставимо ліри на обсушку встановлюючи відповідну швидкість.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При виробництві сиру моцарелла, зерно вимішують круговими рухами з такою швидкістю, при якій зерно не осідає, а маса не виливається з сировиробника. На циферблаті повинна бути виставлена швидкіть спочатку 28 обертів. Через 10 хвилин перевіряємо суміш, якщо зерно трішки підсушилося додаємо швидкість до 32 обертів.</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У процесі вимішування виділяється сироватка, зерно стягується і зменшується його обсяг. В результаті натягу поверхневого шару зерно стає округлим.</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Зерно добре підсушене характеризується пружністю, втратою первісної клейкості. Злегка стисле в грудку, воно не продавлюється між пальцями долоні руки (рис. 3.8.).</w:t>
      </w:r>
    </w:p>
    <w:p w:rsidR="004C0EA2" w:rsidRPr="00C87030" w:rsidRDefault="004C0EA2" w:rsidP="004C0EA2">
      <w:pPr>
        <w:spacing w:after="0" w:line="360" w:lineRule="auto"/>
        <w:ind w:firstLine="709"/>
        <w:jc w:val="center"/>
        <w:rPr>
          <w:rFonts w:ascii="Times New Roman" w:hAnsi="Times New Roman" w:cs="Times New Roman"/>
          <w:sz w:val="28"/>
          <w:szCs w:val="28"/>
          <w:lang w:val="uk-UA"/>
        </w:rPr>
      </w:pPr>
      <w:r w:rsidRPr="00C87030">
        <w:rPr>
          <w:rFonts w:ascii="Times New Roman" w:hAnsi="Times New Roman" w:cs="Times New Roman"/>
          <w:noProof/>
          <w:sz w:val="28"/>
          <w:szCs w:val="28"/>
          <w:lang w:eastAsia="ru-RU"/>
        </w:rPr>
        <w:lastRenderedPageBreak/>
        <w:drawing>
          <wp:inline distT="0" distB="0" distL="0" distR="0" wp14:anchorId="3E3CF4EC" wp14:editId="438CC95E">
            <wp:extent cx="3173732" cy="3581400"/>
            <wp:effectExtent l="0" t="0" r="762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78943" cy="3587280"/>
                    </a:xfrm>
                    <a:prstGeom prst="rect">
                      <a:avLst/>
                    </a:prstGeom>
                    <a:noFill/>
                  </pic:spPr>
                </pic:pic>
              </a:graphicData>
            </a:graphic>
          </wp:inline>
        </w:drawing>
      </w:r>
    </w:p>
    <w:p w:rsidR="004C0EA2" w:rsidRPr="00C87030" w:rsidRDefault="004C0EA2" w:rsidP="004C0EA2">
      <w:pPr>
        <w:spacing w:after="0" w:line="360" w:lineRule="auto"/>
        <w:ind w:firstLine="709"/>
        <w:jc w:val="center"/>
        <w:rPr>
          <w:rFonts w:ascii="Times New Roman" w:hAnsi="Times New Roman" w:cs="Times New Roman"/>
          <w:i/>
          <w:sz w:val="28"/>
          <w:szCs w:val="28"/>
          <w:lang w:val="uk-UA"/>
        </w:rPr>
      </w:pPr>
      <w:r w:rsidRPr="00C87030">
        <w:rPr>
          <w:rFonts w:ascii="Times New Roman" w:hAnsi="Times New Roman" w:cs="Times New Roman"/>
          <w:i/>
          <w:sz w:val="28"/>
          <w:szCs w:val="28"/>
          <w:lang w:val="uk-UA"/>
        </w:rPr>
        <w:t>Рис. 3.8. Обсушування сирного зерна</w:t>
      </w:r>
    </w:p>
    <w:p w:rsidR="004C0EA2" w:rsidRPr="00C87030" w:rsidRDefault="004C0EA2" w:rsidP="004C0EA2">
      <w:pPr>
        <w:spacing w:after="0" w:line="360" w:lineRule="auto"/>
        <w:ind w:firstLine="709"/>
        <w:jc w:val="center"/>
        <w:rPr>
          <w:rFonts w:ascii="Times New Roman" w:hAnsi="Times New Roman" w:cs="Times New Roman"/>
          <w:sz w:val="28"/>
          <w:szCs w:val="28"/>
          <w:lang w:val="uk-UA"/>
        </w:rPr>
      </w:pP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Тривалість вимішування залежить від кислотності сирної маси. При підвищеній кислотності, зерно обсушуємо швидше і тривалість вимішування до другого нагрівання скорочується. Тривалість вимішування маси при зниженій кислотності зростає.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З метою отримання сиру гарної консистенції з молока з підвищеним вмістом солей кальцію кислотність маси підвищують для того, щоб частина кальцію під дією молочної кислоти перейшла в розчинний стан (молочнокислий кальцій). У таких випадках для розвитку молочнокислого процесу збільшують тривалість обробки. При пониженому вмісті кальцію в молоці посилення молочнокислого процесу небажано і тому тривалість обсушування зерна скорочують.</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На тривалість вимішування впливає також температура, при якій вимішують зерно. Температура маси під час вимішування залежить від температури згортання і постановки зерна. При більш високій температурі згортання прискорюється обсушування зерна і скорочується тривалість вимішування. Якщо необхідно прискорити обсушку маси, молоко згортають </w:t>
      </w:r>
      <w:r w:rsidRPr="00C87030">
        <w:rPr>
          <w:rFonts w:ascii="Times New Roman" w:hAnsi="Times New Roman" w:cs="Times New Roman"/>
          <w:sz w:val="28"/>
          <w:szCs w:val="28"/>
          <w:lang w:val="uk-UA"/>
        </w:rPr>
        <w:lastRenderedPageBreak/>
        <w:t>при більш високій температурі, що допускається технологією сиру. Тривалість вимішування сильно охолодженої маси збільшується. У таких випадках для прискорення обробки згустку рекомендується нагрівати масу до температури згортання.</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b/>
          <w:sz w:val="28"/>
          <w:szCs w:val="28"/>
          <w:lang w:val="uk-UA"/>
        </w:rPr>
        <w:t xml:space="preserve">Обсушка зерна. </w:t>
      </w:r>
      <w:r w:rsidRPr="00C87030">
        <w:rPr>
          <w:rFonts w:ascii="Times New Roman" w:hAnsi="Times New Roman" w:cs="Times New Roman"/>
          <w:sz w:val="28"/>
          <w:szCs w:val="28"/>
          <w:lang w:val="uk-UA"/>
        </w:rPr>
        <w:t xml:space="preserve">Вимішування зерна після другого нагрівання називається обсушкой. При цьому поступово віддаляється зайва сироватка, зерно сохне, стискається. Внаслідок натягу поверхня зерна набуває більш округлої форми. Із звільненням від вологи клейкість зерна зменшується.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Закінчення обсушування зерна - один з найважливіших моментів технології сиру. При передчасному закінченні, в готовій сирній масі залишається зайва кількість вологи, зерно виходить «недопрацьованим», а сир занадто м'яким, легко деформується і схильним до здуття. У разі збільшення тривалості обсушування проти норми зерно пересушується, може повністю втратити клейкість і з нього важко сформувати пласт (він буде розсипатися). З такого зерна виходить занадто твердий, повільно дозріває, іноді з тріщинами сир, і при виробленні сиру з надмірно обсушеного зерна поверхневий шар буде прилипати до серпянки.</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Ступінь обсушування зерна залежить від виду сиру який виробляють. Нормально обсушене зерно пружне, при стисканні в грудку склеюється. Не втрачає повністю клейкості. При легкому струшуванні грудка зерна, стиснена в руці, розламується, а при розтиранні між долонями роз'єднується на зерна. При пробі на смак злегка хрумтить.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Тривалість обсушування зерна залежить від декількох факторів. При виробленні твердих сирів потрібна більш тривала обсушування зерна. Зерно з пастеризованої суміші важче виділяє вологу, тому тривалість його обсушування більше, ніж зерна з непастеризованої суміші. Дрібне зерно сохне швидше. При переробці більш жирної суміші на обсушку зерна витрачається більше часу, ніж при переробці менше жирної суміші. На тривалість обсушування впливають кислотність сирного зерна, а також </w:t>
      </w:r>
      <w:r w:rsidRPr="00C87030">
        <w:rPr>
          <w:rFonts w:ascii="Times New Roman" w:hAnsi="Times New Roman" w:cs="Times New Roman"/>
          <w:sz w:val="28"/>
          <w:szCs w:val="28"/>
          <w:lang w:val="uk-UA"/>
        </w:rPr>
        <w:lastRenderedPageBreak/>
        <w:t xml:space="preserve">сольовий склад молока. Тривалість обсушування залежить на пряму від кислотності сироватки і pH зерна. </w:t>
      </w:r>
    </w:p>
    <w:p w:rsidR="004C0EA2" w:rsidRPr="00C87030" w:rsidRDefault="004C0EA2" w:rsidP="00C43A1E">
      <w:pPr>
        <w:pStyle w:val="a3"/>
        <w:spacing w:after="0" w:line="360" w:lineRule="auto"/>
        <w:ind w:left="0" w:firstLine="709"/>
        <w:jc w:val="both"/>
        <w:rPr>
          <w:rFonts w:ascii="Times New Roman" w:hAnsi="Times New Roman" w:cs="Times New Roman"/>
          <w:sz w:val="28"/>
          <w:szCs w:val="28"/>
          <w:lang w:val="uk-UA"/>
        </w:rPr>
      </w:pPr>
      <w:r w:rsidRPr="00C87030">
        <w:rPr>
          <w:rFonts w:ascii="Times New Roman" w:hAnsi="Times New Roman" w:cs="Times New Roman"/>
          <w:b/>
          <w:sz w:val="28"/>
          <w:szCs w:val="28"/>
          <w:lang w:val="uk-UA"/>
        </w:rPr>
        <w:t>Формування і пресування сирного зерна</w:t>
      </w:r>
      <w:r w:rsidR="00C43A1E">
        <w:rPr>
          <w:rFonts w:ascii="Times New Roman" w:hAnsi="Times New Roman" w:cs="Times New Roman"/>
          <w:b/>
          <w:sz w:val="28"/>
          <w:szCs w:val="28"/>
          <w:lang w:val="uk-UA"/>
        </w:rPr>
        <w:t xml:space="preserve">. </w:t>
      </w:r>
      <w:r w:rsidRPr="00C87030">
        <w:rPr>
          <w:rFonts w:ascii="Times New Roman" w:hAnsi="Times New Roman" w:cs="Times New Roman"/>
          <w:sz w:val="28"/>
          <w:szCs w:val="28"/>
          <w:lang w:val="uk-UA"/>
        </w:rPr>
        <w:t>Продукти можна</w:t>
      </w:r>
      <w:r w:rsidR="00DF7CFA">
        <w:rPr>
          <w:rFonts w:ascii="Times New Roman" w:hAnsi="Times New Roman" w:cs="Times New Roman"/>
          <w:sz w:val="28"/>
          <w:szCs w:val="28"/>
          <w:lang w:val="uk-UA"/>
        </w:rPr>
        <w:t xml:space="preserve"> формувати насипом, наливом чи </w:t>
      </w:r>
      <w:r w:rsidRPr="00C87030">
        <w:rPr>
          <w:rFonts w:ascii="Times New Roman" w:hAnsi="Times New Roman" w:cs="Times New Roman"/>
          <w:sz w:val="28"/>
          <w:szCs w:val="28"/>
          <w:lang w:val="uk-UA"/>
        </w:rPr>
        <w:t>з пласту. При формуванны насипом сумыш сирного зерна з сироваткою яка залишилася подають в відокремлювач сироватки. Відокремлене від сироватки зерно потрапляє в групові або індивідуальні форми.</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При формуванні наливом суміш зерна з сироваткою подють безпосередньо в форми.</w:t>
      </w:r>
      <w:r w:rsidR="00C43A1E">
        <w:rPr>
          <w:rFonts w:ascii="Times New Roman" w:hAnsi="Times New Roman" w:cs="Times New Roman"/>
          <w:sz w:val="28"/>
          <w:szCs w:val="28"/>
          <w:lang w:val="uk-UA"/>
        </w:rPr>
        <w:t xml:space="preserve"> </w:t>
      </w:r>
      <w:r w:rsidRPr="00C87030">
        <w:rPr>
          <w:rFonts w:ascii="Times New Roman" w:hAnsi="Times New Roman" w:cs="Times New Roman"/>
          <w:sz w:val="28"/>
          <w:szCs w:val="28"/>
          <w:lang w:val="uk-UA"/>
        </w:rPr>
        <w:t>Для формування з пласту використовують формувальні апарати. Коли сирне зерно досягає pH 5,7 – 5,9 і кислотності 18 - 19°T сирне зерно із сировиробника випускають в формувальний апарат, попередньо подають сироватку, потім суміш сирного зерна і сироватки. При цьму сирний пласт під час утворення і на початку пресування повинен бути постійно під шаром сироватки.</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Тривалість підпресування становить 20 – 30 хвилин. Після підпресування сирний пласт розрізають на шматки потрібних розмірів і укладають в сирні форми для подальшого пресування.</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Пресування може здійснюватись під дією влесної ваги (самопресування) і зовнішнього тиску.</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При сомопресуванні сирну масу витримують в формах без навантаження. Тривалість самопресування визначається видом продукту, технологічними особливостями, обладнанням і може становити від 20 хвилин до години.</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В кінці самопресування, при необхідності, проводять маркування продукту пластиковими або казеїновими цифрами.</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Пресування необхідно починати з мінімального тиску, постійно підвищуючи його до потрібного значення. Оптимальна температура повітря в приміщенні для пресування становить 18 – 20°С.</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Після закінчення пресування сирну масу направляють для подальшого виробництва.</w:t>
      </w:r>
    </w:p>
    <w:p w:rsidR="004C0EA2" w:rsidRPr="00C87030" w:rsidRDefault="00C43A1E" w:rsidP="00C43A1E">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 xml:space="preserve">Плавлення і формування. </w:t>
      </w:r>
      <w:r w:rsidR="004C0EA2" w:rsidRPr="00C87030">
        <w:rPr>
          <w:rFonts w:ascii="Times New Roman" w:hAnsi="Times New Roman" w:cs="Times New Roman"/>
          <w:sz w:val="28"/>
          <w:szCs w:val="28"/>
          <w:lang w:val="uk-UA"/>
        </w:rPr>
        <w:t xml:space="preserve">Для виготовлення сиру моцарелла використовують апарат чедерізатор (рис. 3.9.).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pacing w:after="0" w:line="360" w:lineRule="auto"/>
        <w:ind w:firstLine="709"/>
        <w:jc w:val="center"/>
        <w:rPr>
          <w:rFonts w:ascii="Times New Roman" w:hAnsi="Times New Roman" w:cs="Times New Roman"/>
          <w:sz w:val="28"/>
          <w:szCs w:val="28"/>
          <w:lang w:val="uk-UA"/>
        </w:rPr>
      </w:pPr>
      <w:r w:rsidRPr="00C87030">
        <w:rPr>
          <w:rFonts w:ascii="Times New Roman" w:hAnsi="Times New Roman" w:cs="Times New Roman"/>
          <w:noProof/>
          <w:sz w:val="28"/>
          <w:szCs w:val="28"/>
          <w:lang w:eastAsia="ru-RU"/>
        </w:rPr>
        <w:drawing>
          <wp:inline distT="0" distB="0" distL="0" distR="0" wp14:anchorId="0B15E781" wp14:editId="625EF6DC">
            <wp:extent cx="3571875" cy="357187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379674.jpeg"/>
                    <pic:cNvPicPr/>
                  </pic:nvPicPr>
                  <pic:blipFill>
                    <a:blip r:embed="rId18">
                      <a:extLst>
                        <a:ext uri="{28A0092B-C50C-407E-A947-70E740481C1C}">
                          <a14:useLocalDpi xmlns:a14="http://schemas.microsoft.com/office/drawing/2010/main" val="0"/>
                        </a:ext>
                      </a:extLst>
                    </a:blip>
                    <a:stretch>
                      <a:fillRect/>
                    </a:stretch>
                  </pic:blipFill>
                  <pic:spPr>
                    <a:xfrm>
                      <a:off x="0" y="0"/>
                      <a:ext cx="3571875" cy="3571875"/>
                    </a:xfrm>
                    <a:prstGeom prst="rect">
                      <a:avLst/>
                    </a:prstGeom>
                  </pic:spPr>
                </pic:pic>
              </a:graphicData>
            </a:graphic>
          </wp:inline>
        </w:drawing>
      </w:r>
    </w:p>
    <w:p w:rsidR="004C0EA2" w:rsidRPr="00C87030" w:rsidRDefault="004C0EA2" w:rsidP="004C0EA2">
      <w:pPr>
        <w:spacing w:after="0" w:line="360" w:lineRule="auto"/>
        <w:ind w:firstLine="709"/>
        <w:jc w:val="center"/>
        <w:rPr>
          <w:rFonts w:ascii="Times New Roman" w:hAnsi="Times New Roman" w:cs="Times New Roman"/>
          <w:i/>
          <w:sz w:val="28"/>
          <w:szCs w:val="28"/>
          <w:lang w:val="uk-UA"/>
        </w:rPr>
      </w:pPr>
      <w:r w:rsidRPr="00C87030">
        <w:rPr>
          <w:rFonts w:ascii="Times New Roman" w:hAnsi="Times New Roman" w:cs="Times New Roman"/>
          <w:i/>
          <w:sz w:val="28"/>
          <w:szCs w:val="28"/>
          <w:lang w:val="uk-UA"/>
        </w:rPr>
        <w:t>Рис. 3.9. Чедерізатор</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Чеддерізатор використовується для отримання і обробки сирного зерна при виробництві м'яких і твердих сирів на малих і середніх харчових виробництвах, а так само в невеликих селянсько фермерських господарствах. Сироварня оснащена спеціальним вимішують пристроєм, панеллю керування з автоматичним підтриманням температури продукту і теплоносія. В якості теплоносія можна використовувати пар або нагрів тенами. Виготовлений ​​з харчової нержавіючої сталі і відповідає діючим нормам гігієни.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p>
    <w:p w:rsidR="004C0EA2" w:rsidRPr="00C87030" w:rsidRDefault="004C0EA2" w:rsidP="00C43A1E">
      <w:pPr>
        <w:spacing w:after="0" w:line="360" w:lineRule="auto"/>
        <w:ind w:firstLine="709"/>
        <w:jc w:val="both"/>
        <w:rPr>
          <w:rFonts w:ascii="Times New Roman" w:hAnsi="Times New Roman" w:cs="Times New Roman"/>
          <w:b/>
          <w:sz w:val="28"/>
          <w:szCs w:val="28"/>
          <w:lang w:val="uk-UA"/>
        </w:rPr>
      </w:pPr>
      <w:r w:rsidRPr="00C87030">
        <w:rPr>
          <w:rFonts w:ascii="Times New Roman" w:hAnsi="Times New Roman" w:cs="Times New Roman"/>
          <w:b/>
          <w:sz w:val="28"/>
          <w:szCs w:val="28"/>
          <w:lang w:val="uk-UA"/>
        </w:rPr>
        <w:t>Технічні характеристики:</w:t>
      </w:r>
    </w:p>
    <w:p w:rsidR="004C0EA2" w:rsidRPr="00C87030" w:rsidRDefault="004C0EA2" w:rsidP="00C43A1E">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Допустима сировина                                  Сирна маса</w:t>
      </w:r>
    </w:p>
    <w:p w:rsidR="004C0EA2" w:rsidRPr="00C87030" w:rsidRDefault="004C0EA2" w:rsidP="00C43A1E">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Максимальна продуктивність                    До 200 кг / год</w:t>
      </w:r>
    </w:p>
    <w:p w:rsidR="004C0EA2" w:rsidRPr="00C87030" w:rsidRDefault="004C0EA2" w:rsidP="00C43A1E">
      <w:pPr>
        <w:spacing w:after="0" w:line="360" w:lineRule="auto"/>
        <w:ind w:firstLine="709"/>
        <w:jc w:val="both"/>
        <w:rPr>
          <w:rFonts w:ascii="Times New Roman" w:hAnsi="Times New Roman" w:cs="Times New Roman"/>
          <w:sz w:val="28"/>
          <w:szCs w:val="28"/>
          <w:lang w:val="uk-UA"/>
        </w:rPr>
      </w:pPr>
    </w:p>
    <w:p w:rsidR="004C0EA2" w:rsidRPr="00C87030" w:rsidRDefault="004C0EA2" w:rsidP="00C43A1E">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Кількість працівників                                 1-2 людини</w:t>
      </w:r>
    </w:p>
    <w:p w:rsidR="004C0EA2" w:rsidRPr="00C87030" w:rsidRDefault="004C0EA2" w:rsidP="00C43A1E">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Тип металу                                                    Нержавіюча сталь</w:t>
      </w:r>
    </w:p>
    <w:p w:rsidR="004C0EA2" w:rsidRPr="00C87030" w:rsidRDefault="004C0EA2" w:rsidP="00C43A1E">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lastRenderedPageBreak/>
        <w:t>Енергоспоживаня                                          ~ 2,5 кВт / ч</w:t>
      </w:r>
    </w:p>
    <w:p w:rsidR="004C0EA2" w:rsidRPr="00C87030" w:rsidRDefault="004C0EA2" w:rsidP="00C43A1E">
      <w:pPr>
        <w:spacing w:after="0" w:line="360" w:lineRule="auto"/>
        <w:ind w:firstLine="709"/>
        <w:jc w:val="both"/>
        <w:rPr>
          <w:rFonts w:ascii="Times New Roman" w:hAnsi="Times New Roman" w:cs="Times New Roman"/>
          <w:sz w:val="28"/>
          <w:szCs w:val="28"/>
          <w:lang w:val="uk-UA"/>
        </w:rPr>
      </w:pPr>
    </w:p>
    <w:p w:rsidR="004C0EA2" w:rsidRPr="00C87030" w:rsidRDefault="004C0EA2" w:rsidP="004C0EA2">
      <w:pPr>
        <w:spacing w:after="0" w:line="360" w:lineRule="auto"/>
        <w:ind w:firstLine="709"/>
        <w:jc w:val="both"/>
        <w:rPr>
          <w:rFonts w:ascii="Times New Roman" w:hAnsi="Times New Roman" w:cs="Times New Roman"/>
          <w:b/>
          <w:sz w:val="28"/>
          <w:szCs w:val="28"/>
          <w:lang w:val="uk-UA"/>
        </w:rPr>
      </w:pPr>
      <w:r w:rsidRPr="00C87030">
        <w:rPr>
          <w:rFonts w:ascii="Times New Roman" w:hAnsi="Times New Roman" w:cs="Times New Roman"/>
          <w:b/>
          <w:sz w:val="28"/>
          <w:szCs w:val="28"/>
          <w:lang w:val="uk-UA"/>
        </w:rPr>
        <w:t xml:space="preserve">Принцип роботи: </w:t>
      </w:r>
      <w:r w:rsidRPr="00C87030">
        <w:rPr>
          <w:rFonts w:ascii="Times New Roman" w:hAnsi="Times New Roman" w:cs="Times New Roman"/>
          <w:sz w:val="28"/>
          <w:szCs w:val="28"/>
          <w:lang w:val="uk-UA"/>
        </w:rPr>
        <w:t>Ключовий одиницею обладнання для отримання еластичного сирного тесту є агрегат для формування сиру. Саме в ньому протікають процеси термомеханічної обробки сирної маси, посолки і формування. Агрегат оснащений ванною для приготування розсолу з масовою часткою солі 9-12% і системою його циркуляції та підігріву до температури 70 ± 1 ° С.</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Заздалегідь нарізані бруски сирної маси розміром 30/10/10 см вставляються в приймальний бункер агрегату, де вони подрібнюються дисковим ножем. У бункер подрібнювача насосом подається нагріте до t = 70 ° C соляний розчин. Подрібнена маса переміщається підігрітим розсолом в спеціальний витримувач, де відбувається термообробка і посолка сирної маси. Під дією температури відбувається плавлення частинок сирної маси, яка потім надходить в механізм зневоднення. Підплавлені і солоні сирні шматочки разом з розсолом з витримувача направляються в барабанній пристрій для первинного вимішування і відділення розсолу, після чого сирна маса подається в шнекову камеру для остаточного вимішування. Далі, сирне тісто надходить в формовочно-дозуючу U-подібну трубу, де сирне зерно набуває форми і уже готове до формування. (рис. 3.10.). </w:t>
      </w:r>
    </w:p>
    <w:p w:rsidR="004C0EA2" w:rsidRPr="00C87030" w:rsidRDefault="004C0EA2" w:rsidP="004C0EA2">
      <w:pPr>
        <w:spacing w:line="360" w:lineRule="auto"/>
        <w:rPr>
          <w:rFonts w:ascii="Times New Roman" w:hAnsi="Times New Roman" w:cs="Times New Roman"/>
          <w:sz w:val="28"/>
          <w:szCs w:val="28"/>
          <w:lang w:val="uk-UA"/>
        </w:rPr>
      </w:pPr>
    </w:p>
    <w:p w:rsidR="004C0EA2" w:rsidRPr="00C87030" w:rsidRDefault="004C0EA2" w:rsidP="004C0EA2">
      <w:pPr>
        <w:spacing w:line="360" w:lineRule="auto"/>
        <w:ind w:firstLine="284"/>
        <w:jc w:val="center"/>
        <w:rPr>
          <w:rFonts w:ascii="Times New Roman" w:hAnsi="Times New Roman" w:cs="Times New Roman"/>
          <w:sz w:val="28"/>
          <w:szCs w:val="28"/>
          <w:lang w:val="uk-UA"/>
        </w:rPr>
      </w:pPr>
      <w:r w:rsidRPr="00C87030">
        <w:rPr>
          <w:rFonts w:ascii="Times New Roman" w:hAnsi="Times New Roman" w:cs="Times New Roman"/>
          <w:noProof/>
          <w:sz w:val="28"/>
          <w:szCs w:val="28"/>
          <w:lang w:eastAsia="ru-RU"/>
        </w:rPr>
        <w:lastRenderedPageBreak/>
        <w:drawing>
          <wp:inline distT="0" distB="0" distL="0" distR="0" wp14:anchorId="70313C32" wp14:editId="2BDF480C">
            <wp:extent cx="3613382" cy="4038600"/>
            <wp:effectExtent l="0" t="0" r="635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G_20191006_234056.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617389" cy="4043079"/>
                    </a:xfrm>
                    <a:prstGeom prst="rect">
                      <a:avLst/>
                    </a:prstGeom>
                  </pic:spPr>
                </pic:pic>
              </a:graphicData>
            </a:graphic>
          </wp:inline>
        </w:drawing>
      </w:r>
    </w:p>
    <w:p w:rsidR="004C0EA2" w:rsidRPr="00C87030" w:rsidRDefault="004C0EA2" w:rsidP="004C0EA2">
      <w:pPr>
        <w:spacing w:line="360" w:lineRule="auto"/>
        <w:ind w:firstLine="284"/>
        <w:jc w:val="center"/>
        <w:rPr>
          <w:rFonts w:ascii="Times New Roman" w:hAnsi="Times New Roman" w:cs="Times New Roman"/>
          <w:i/>
          <w:sz w:val="28"/>
          <w:szCs w:val="28"/>
          <w:lang w:val="uk-UA"/>
        </w:rPr>
      </w:pPr>
      <w:r w:rsidRPr="00C87030">
        <w:rPr>
          <w:rFonts w:ascii="Times New Roman" w:hAnsi="Times New Roman" w:cs="Times New Roman"/>
          <w:i/>
          <w:sz w:val="28"/>
          <w:szCs w:val="28"/>
          <w:lang w:val="uk-UA"/>
        </w:rPr>
        <w:t>Рис. 3.10. Механізм вимішування</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Над отвором столу встановлюється форма. Після заповнення форми сирна маса відрізається ножем, який при цьому закриває отвір. Форма з сиром забирається, отвір відкривається і над отвором встановлюється порожня форма. Перед заповненням касет сировину зважують, вага маленької головки 250 – 330 г, вага великої 750 – 850г. Руками формують кулю і заповняють касети.(рис. 3.11.) 5 касет при заповненні ставлять одна на одну, таким чином моцарелла пресується і набуває потрібної форми. Потім їх перевертають залишають на 10 хвилин і опускають в розсоли для подальшого соління.</w:t>
      </w:r>
    </w:p>
    <w:p w:rsidR="004C0EA2" w:rsidRPr="00C87030" w:rsidRDefault="004C0EA2" w:rsidP="004C0EA2">
      <w:pPr>
        <w:spacing w:line="360" w:lineRule="auto"/>
        <w:ind w:firstLine="284"/>
        <w:jc w:val="center"/>
        <w:rPr>
          <w:rFonts w:ascii="Times New Roman" w:hAnsi="Times New Roman" w:cs="Times New Roman"/>
          <w:sz w:val="24"/>
          <w:szCs w:val="24"/>
          <w:lang w:val="uk-UA"/>
        </w:rPr>
      </w:pPr>
      <w:r w:rsidRPr="00C87030">
        <w:rPr>
          <w:rFonts w:ascii="Times New Roman" w:hAnsi="Times New Roman" w:cs="Times New Roman"/>
          <w:noProof/>
          <w:sz w:val="24"/>
          <w:szCs w:val="24"/>
          <w:lang w:eastAsia="ru-RU"/>
        </w:rPr>
        <w:lastRenderedPageBreak/>
        <w:drawing>
          <wp:inline distT="0" distB="0" distL="0" distR="0" wp14:anchorId="2FDBADD5" wp14:editId="19A88412">
            <wp:extent cx="2923540" cy="3438525"/>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G_20191006_234007.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928146" cy="3443942"/>
                    </a:xfrm>
                    <a:prstGeom prst="rect">
                      <a:avLst/>
                    </a:prstGeom>
                  </pic:spPr>
                </pic:pic>
              </a:graphicData>
            </a:graphic>
          </wp:inline>
        </w:drawing>
      </w:r>
    </w:p>
    <w:p w:rsidR="004C0EA2" w:rsidRPr="00C87030" w:rsidRDefault="004C0EA2" w:rsidP="004C0EA2">
      <w:pPr>
        <w:spacing w:line="360" w:lineRule="auto"/>
        <w:ind w:firstLine="284"/>
        <w:jc w:val="center"/>
        <w:rPr>
          <w:rFonts w:ascii="Times New Roman" w:hAnsi="Times New Roman" w:cs="Times New Roman"/>
          <w:i/>
          <w:sz w:val="28"/>
          <w:szCs w:val="28"/>
          <w:lang w:val="uk-UA"/>
        </w:rPr>
      </w:pPr>
      <w:r w:rsidRPr="00C87030">
        <w:rPr>
          <w:rFonts w:ascii="Times New Roman" w:hAnsi="Times New Roman" w:cs="Times New Roman"/>
          <w:i/>
          <w:sz w:val="28"/>
          <w:szCs w:val="28"/>
          <w:lang w:val="uk-UA"/>
        </w:rPr>
        <w:t>Рис. 3.11. Касети</w:t>
      </w:r>
    </w:p>
    <w:p w:rsidR="004C0EA2" w:rsidRPr="00C87030" w:rsidRDefault="004C0EA2" w:rsidP="004C0EA2">
      <w:pPr>
        <w:spacing w:line="360" w:lineRule="auto"/>
        <w:ind w:firstLine="284"/>
        <w:jc w:val="center"/>
        <w:rPr>
          <w:rFonts w:ascii="Times New Roman" w:hAnsi="Times New Roman" w:cs="Times New Roman"/>
          <w:sz w:val="28"/>
          <w:szCs w:val="28"/>
          <w:lang w:val="uk-UA"/>
        </w:rPr>
      </w:pPr>
    </w:p>
    <w:p w:rsidR="004C0EA2" w:rsidRPr="00C87030" w:rsidRDefault="004C0EA2" w:rsidP="00C43A1E">
      <w:pPr>
        <w:pStyle w:val="a3"/>
        <w:spacing w:after="0" w:line="360" w:lineRule="auto"/>
        <w:ind w:left="0" w:firstLine="709"/>
        <w:jc w:val="both"/>
        <w:rPr>
          <w:rFonts w:ascii="Times New Roman" w:eastAsia="Calibri" w:hAnsi="Times New Roman" w:cs="Times New Roman"/>
          <w:sz w:val="28"/>
          <w:szCs w:val="28"/>
          <w:lang w:val="uk-UA"/>
        </w:rPr>
      </w:pPr>
      <w:r w:rsidRPr="00C87030">
        <w:rPr>
          <w:rFonts w:ascii="Times New Roman" w:hAnsi="Times New Roman" w:cs="Times New Roman"/>
          <w:b/>
          <w:sz w:val="28"/>
          <w:szCs w:val="28"/>
          <w:lang w:val="uk-UA"/>
        </w:rPr>
        <w:t>Соління і дозрівання моцарелли</w:t>
      </w:r>
      <w:r w:rsidR="00C43A1E">
        <w:rPr>
          <w:rFonts w:ascii="Times New Roman" w:hAnsi="Times New Roman" w:cs="Times New Roman"/>
          <w:b/>
          <w:sz w:val="28"/>
          <w:szCs w:val="28"/>
          <w:lang w:val="uk-UA"/>
        </w:rPr>
        <w:t xml:space="preserve">. </w:t>
      </w:r>
      <w:r w:rsidRPr="00C87030">
        <w:rPr>
          <w:rFonts w:ascii="Times New Roman" w:eastAsia="Calibri" w:hAnsi="Times New Roman" w:cs="Times New Roman"/>
          <w:sz w:val="28"/>
          <w:szCs w:val="28"/>
          <w:lang w:val="uk-UA"/>
        </w:rPr>
        <w:t>Соління моцарелли може відбуватися або у вигляді сухого засолювання, або розсолу.</w:t>
      </w:r>
    </w:p>
    <w:p w:rsidR="004C0EA2" w:rsidRPr="00C87030" w:rsidRDefault="004C0EA2" w:rsidP="004C0EA2">
      <w:pPr>
        <w:spacing w:after="0" w:line="360" w:lineRule="auto"/>
        <w:ind w:firstLine="709"/>
        <w:jc w:val="both"/>
        <w:rPr>
          <w:rFonts w:ascii="Times New Roman" w:eastAsia="Calibri" w:hAnsi="Times New Roman" w:cs="Times New Roman"/>
          <w:sz w:val="28"/>
          <w:szCs w:val="28"/>
          <w:lang w:val="uk-UA"/>
        </w:rPr>
      </w:pPr>
      <w:r w:rsidRPr="00C87030">
        <w:rPr>
          <w:rFonts w:ascii="Times New Roman" w:eastAsia="Calibri" w:hAnsi="Times New Roman" w:cs="Times New Roman"/>
          <w:sz w:val="28"/>
          <w:szCs w:val="28"/>
          <w:lang w:val="uk-UA"/>
        </w:rPr>
        <w:t>Сухе засолювання - це те, коли сіль додають безпосередньо в сирну масу перед розтягуванням у виробництві. Перед сухим засоленням сир звичайно перемелюють, щоб максимально збільшити площу поверхні, що зазнала впливу солі. Сухе засолювання сирної маси є засобом контролю вмісту вологи, оскільки сприяє синерезу. Mellow - це процес, який відбувається після додавання солі в сир. Він передбачає змішування та поглинання солі, а також подальші втрати вологи.</w:t>
      </w:r>
    </w:p>
    <w:p w:rsidR="004C0EA2" w:rsidRPr="00C87030" w:rsidRDefault="004C0EA2" w:rsidP="004C0EA2">
      <w:pPr>
        <w:spacing w:after="0" w:line="360" w:lineRule="auto"/>
        <w:ind w:firstLine="709"/>
        <w:jc w:val="both"/>
        <w:rPr>
          <w:rFonts w:ascii="Times New Roman" w:hAnsi="Times New Roman" w:cs="Times New Roman"/>
          <w:b/>
          <w:sz w:val="28"/>
          <w:szCs w:val="28"/>
          <w:lang w:val="uk-UA"/>
        </w:rPr>
      </w:pPr>
      <w:r w:rsidRPr="00C87030">
        <w:rPr>
          <w:rFonts w:ascii="Times New Roman" w:eastAsia="Calibri" w:hAnsi="Times New Roman" w:cs="Times New Roman"/>
          <w:sz w:val="28"/>
          <w:szCs w:val="28"/>
          <w:lang w:val="uk-UA"/>
        </w:rPr>
        <w:t xml:space="preserve">Інший спосіб засолювання, засолювання розсолом, відбувається після того, як моцарела розтягнулася, сформувалась до потрібної форми.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Після заповнення касети опускають в розсоли на 10 – 15 хвилин. Потім розбирають і сформовані головки сиру залишають в розсолах для подальшого соління(рис. 3.12.). </w:t>
      </w:r>
    </w:p>
    <w:p w:rsidR="004C0EA2" w:rsidRPr="00C87030" w:rsidRDefault="004C0EA2" w:rsidP="004C0EA2">
      <w:pPr>
        <w:spacing w:after="0" w:line="360" w:lineRule="auto"/>
        <w:ind w:firstLine="709"/>
        <w:jc w:val="center"/>
        <w:rPr>
          <w:rFonts w:ascii="Times New Roman" w:hAnsi="Times New Roman" w:cs="Times New Roman"/>
          <w:sz w:val="28"/>
          <w:szCs w:val="28"/>
          <w:lang w:val="uk-UA"/>
        </w:rPr>
      </w:pPr>
      <w:r w:rsidRPr="00C87030">
        <w:rPr>
          <w:rFonts w:ascii="Times New Roman" w:hAnsi="Times New Roman" w:cs="Times New Roman"/>
          <w:noProof/>
          <w:sz w:val="28"/>
          <w:szCs w:val="28"/>
          <w:lang w:eastAsia="ru-RU"/>
        </w:rPr>
        <w:lastRenderedPageBreak/>
        <w:drawing>
          <wp:inline distT="0" distB="0" distL="0" distR="0" wp14:anchorId="70DF6926" wp14:editId="45D1C300">
            <wp:extent cx="3171825" cy="423486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_20191003_034411.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173068" cy="4236525"/>
                    </a:xfrm>
                    <a:prstGeom prst="rect">
                      <a:avLst/>
                    </a:prstGeom>
                  </pic:spPr>
                </pic:pic>
              </a:graphicData>
            </a:graphic>
          </wp:inline>
        </w:drawing>
      </w:r>
    </w:p>
    <w:p w:rsidR="004C0EA2" w:rsidRPr="00C87030" w:rsidRDefault="004C0EA2" w:rsidP="004C0EA2">
      <w:pPr>
        <w:spacing w:after="0" w:line="360" w:lineRule="auto"/>
        <w:ind w:firstLine="709"/>
        <w:jc w:val="center"/>
        <w:rPr>
          <w:rFonts w:ascii="Times New Roman" w:hAnsi="Times New Roman" w:cs="Times New Roman"/>
          <w:i/>
          <w:sz w:val="28"/>
          <w:szCs w:val="28"/>
          <w:lang w:val="uk-UA"/>
        </w:rPr>
      </w:pPr>
      <w:r w:rsidRPr="00C87030">
        <w:rPr>
          <w:rFonts w:ascii="Times New Roman" w:hAnsi="Times New Roman" w:cs="Times New Roman"/>
          <w:i/>
          <w:sz w:val="28"/>
          <w:szCs w:val="28"/>
          <w:lang w:val="uk-UA"/>
        </w:rPr>
        <w:t>Рис. 3.12. Соління моцарелли в розсолах</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Соління моцарелли проводять в розсолі з концентрацією повареної солі 20 – 26 % і температури 10 ± 2°С</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Розчин готують розчиненням харчової нейодованої повареної солі не нижче першого сорту в чистій питній воді з температурою 80 ± 10°С. Насичений розчин повареної солі очищають шляхом сепарування або фільтрування, пастеризують при температурі 75 – 100 °С.</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pH розчину доводять до оптимального значення 4,6 – 5,4 додаємо харчових кислот або сироватку. При цьому титрована кислотність має бути 25 – 35 °С. При збільшенні кислотності, розчин нейтралізують крейдою.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Для дезенфекції використовують LYSOCH – L4 і NATALAK. На один розсіл наважують у розрахунку  120 мл - LYSOCH – L4, 30г –  NATALAK, додаємо в одну ємність і розводимо дистильованою водо і добре перемішуємо. Цю суміш додаємо до розсолу і добре перемішуємо. LYSOCH – L4 додаєть до розсолів 2 рази на день, вранці і ввечері, а NATALAK один раз вранці.  </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lastRenderedPageBreak/>
        <w:t>При досягненні розсолом кислотності 35°Т його необхідно замінити.</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Час перебування моцарелли в розсолах залежить від температури розсолів і концентрації солі. В середньому посолка триває 40 – 50 хв.</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b/>
          <w:sz w:val="28"/>
          <w:szCs w:val="28"/>
          <w:lang w:val="uk-UA"/>
        </w:rPr>
        <w:t>Дозрівання продукту.</w:t>
      </w:r>
      <w:r w:rsidRPr="00C87030">
        <w:rPr>
          <w:rFonts w:ascii="Times New Roman" w:hAnsi="Times New Roman" w:cs="Times New Roman"/>
          <w:sz w:val="28"/>
          <w:szCs w:val="28"/>
          <w:lang w:val="uk-UA"/>
        </w:rPr>
        <w:t xml:space="preserve"> Після посолки моцареллу витримують в спеціальному приміщенні для обсушки при температурі 7±2°С і відносній вологості повітря 85 – 95%. В залежності від конкретних умов, допускається указані температурні межі змінювати, ну бажано не більше ніж чим на 2°С. При несприятливих умовах допускається зниження температури.</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При виробництві продуків з пропіновокислим бродінням дозрівання проводять не менше, чим в три стадії:</w:t>
      </w:r>
    </w:p>
    <w:p w:rsidR="004C0EA2" w:rsidRPr="00C87030" w:rsidRDefault="004C0EA2" w:rsidP="004C0EA2">
      <w:pPr>
        <w:pStyle w:val="a3"/>
        <w:numPr>
          <w:ilvl w:val="0"/>
          <w:numId w:val="6"/>
        </w:numPr>
        <w:spacing w:after="0" w:line="360" w:lineRule="auto"/>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при температурі (7±2)°С і відносній вологості (80±10)% протягом доби;</w:t>
      </w:r>
    </w:p>
    <w:p w:rsidR="004C0EA2" w:rsidRPr="00C87030" w:rsidRDefault="004C0EA2" w:rsidP="004C0EA2">
      <w:pPr>
        <w:pStyle w:val="a3"/>
        <w:numPr>
          <w:ilvl w:val="0"/>
          <w:numId w:val="6"/>
        </w:numPr>
        <w:spacing w:after="0" w:line="360" w:lineRule="auto"/>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при температурі (12±2)°С і відносній вологості порітря (95%) протягом доби;</w:t>
      </w:r>
    </w:p>
    <w:p w:rsidR="004C0EA2" w:rsidRPr="00C87030" w:rsidRDefault="004C0EA2" w:rsidP="004C0EA2">
      <w:pPr>
        <w:pStyle w:val="a3"/>
        <w:numPr>
          <w:ilvl w:val="0"/>
          <w:numId w:val="6"/>
        </w:numPr>
        <w:spacing w:after="0" w:line="360" w:lineRule="auto"/>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при температурі (10±2)°С до закінчення процесу дозрівання.</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Умови і тривалість дозрівання для кожного виду продукту має свої особливості і описані в технологічній інструкції на конкретний вид продукту.</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При дозріванні продуктів повинен бути забезпечений 3 – 5 кратний дбовий обмін повітрям, рівномірний по всьому об’єму приміщення. На протязі усього процесу дозрівання для рівномірного наведення кірки і попередження деформації головок, їх періодично перевертають.</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Для попередження розвитку поверхневої мікрофлори, можна обробляти поверхню продукту суспензією сорбінової кислоти і іншими спеціальними препаратами, дозволеними до застосування.</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Догляд за продуктом під час дозрівання заключається в забезпеченні необхідних температуно – вологісних і повітрообмінних умов, підтримки поверхні продукту в належних умовах.</w:t>
      </w:r>
    </w:p>
    <w:p w:rsidR="004C0EA2" w:rsidRPr="00C87030" w:rsidRDefault="004C0EA2" w:rsidP="004C0EA2">
      <w:pPr>
        <w:spacing w:after="0" w:line="360" w:lineRule="auto"/>
        <w:ind w:firstLine="709"/>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В процесі дозрівання приміняють різні способи догляду за поверхністю моцарелли. На протязі всього процесу дозрівання, продукт необхідно періодично переверевертати.</w:t>
      </w:r>
    </w:p>
    <w:p w:rsidR="00531DAE" w:rsidRPr="00C43A1E" w:rsidRDefault="00C43A1E" w:rsidP="00531DAE">
      <w:pPr>
        <w:spacing w:line="360" w:lineRule="auto"/>
        <w:ind w:left="-567" w:firstLine="283"/>
        <w:jc w:val="center"/>
        <w:rPr>
          <w:rFonts w:ascii="Times New Roman" w:eastAsia="Calibri" w:hAnsi="Times New Roman" w:cs="Times New Roman"/>
          <w:b/>
          <w:sz w:val="28"/>
          <w:szCs w:val="28"/>
          <w:lang w:val="uk-UA"/>
        </w:rPr>
      </w:pPr>
      <w:r w:rsidRPr="00C43A1E">
        <w:rPr>
          <w:rFonts w:ascii="Times New Roman" w:eastAsia="Calibri" w:hAnsi="Times New Roman" w:cs="Times New Roman"/>
          <w:b/>
          <w:sz w:val="28"/>
          <w:szCs w:val="28"/>
          <w:lang w:val="uk-UA"/>
        </w:rPr>
        <w:lastRenderedPageBreak/>
        <w:t>3.2</w:t>
      </w:r>
      <w:r w:rsidR="00531DAE" w:rsidRPr="00C43A1E">
        <w:rPr>
          <w:rFonts w:ascii="Times New Roman" w:eastAsia="Calibri" w:hAnsi="Times New Roman" w:cs="Times New Roman"/>
          <w:b/>
          <w:sz w:val="28"/>
          <w:szCs w:val="28"/>
          <w:lang w:val="uk-UA"/>
        </w:rPr>
        <w:t>.</w:t>
      </w:r>
      <w:r w:rsidR="00A978C1">
        <w:rPr>
          <w:rFonts w:ascii="Times New Roman" w:eastAsia="Calibri" w:hAnsi="Times New Roman" w:cs="Times New Roman"/>
          <w:b/>
          <w:sz w:val="28"/>
          <w:szCs w:val="28"/>
          <w:lang w:val="uk-UA"/>
        </w:rPr>
        <w:t>Оптимізація</w:t>
      </w:r>
      <w:r w:rsidR="00531DAE" w:rsidRPr="00C43A1E">
        <w:rPr>
          <w:rFonts w:ascii="Times New Roman" w:eastAsia="Calibri" w:hAnsi="Times New Roman" w:cs="Times New Roman"/>
          <w:b/>
          <w:sz w:val="28"/>
          <w:szCs w:val="28"/>
          <w:lang w:val="uk-UA"/>
        </w:rPr>
        <w:t xml:space="preserve"> технології виробництва моцарелли</w:t>
      </w:r>
    </w:p>
    <w:p w:rsidR="00531DAE" w:rsidRPr="00C43A1E" w:rsidRDefault="00C43A1E" w:rsidP="00C43A1E">
      <w:pPr>
        <w:spacing w:after="0" w:line="360" w:lineRule="auto"/>
        <w:ind w:firstLine="709"/>
        <w:jc w:val="both"/>
        <w:rPr>
          <w:rFonts w:ascii="Times New Roman" w:eastAsia="Calibri" w:hAnsi="Times New Roman" w:cs="Times New Roman"/>
          <w:sz w:val="28"/>
          <w:szCs w:val="28"/>
          <w:lang w:val="uk-UA"/>
        </w:rPr>
      </w:pPr>
      <w:r w:rsidRPr="00C43A1E">
        <w:rPr>
          <w:rFonts w:ascii="Times New Roman" w:eastAsia="Calibri" w:hAnsi="Times New Roman" w:cs="Times New Roman"/>
          <w:sz w:val="28"/>
          <w:szCs w:val="28"/>
          <w:lang w:val="uk-UA"/>
        </w:rPr>
        <w:t>При удосконаленні бу</w:t>
      </w:r>
      <w:r w:rsidR="00531DAE" w:rsidRPr="00C43A1E">
        <w:rPr>
          <w:rFonts w:ascii="Times New Roman" w:eastAsia="Calibri" w:hAnsi="Times New Roman" w:cs="Times New Roman"/>
          <w:sz w:val="28"/>
          <w:szCs w:val="28"/>
          <w:lang w:val="uk-UA"/>
        </w:rPr>
        <w:t>ли:</w:t>
      </w:r>
    </w:p>
    <w:p w:rsidR="00531DAE" w:rsidRPr="00C43A1E" w:rsidRDefault="00531DAE" w:rsidP="00C43A1E">
      <w:pPr>
        <w:numPr>
          <w:ilvl w:val="0"/>
          <w:numId w:val="10"/>
        </w:numPr>
        <w:spacing w:after="0" w:line="360" w:lineRule="auto"/>
        <w:ind w:left="0" w:firstLine="709"/>
        <w:contextualSpacing/>
        <w:jc w:val="both"/>
        <w:rPr>
          <w:rFonts w:ascii="Times New Roman" w:eastAsia="Calibri" w:hAnsi="Times New Roman" w:cs="Times New Roman"/>
          <w:sz w:val="28"/>
          <w:szCs w:val="28"/>
          <w:lang w:val="uk-UA"/>
        </w:rPr>
      </w:pPr>
      <w:r w:rsidRPr="00C43A1E">
        <w:rPr>
          <w:rFonts w:ascii="Times New Roman" w:eastAsia="Calibri" w:hAnsi="Times New Roman" w:cs="Times New Roman"/>
          <w:sz w:val="28"/>
          <w:szCs w:val="28"/>
          <w:lang w:val="uk-UA"/>
        </w:rPr>
        <w:t>змінений ферментний препарат</w:t>
      </w:r>
    </w:p>
    <w:p w:rsidR="00531DAE" w:rsidRPr="00C43A1E" w:rsidRDefault="00531DAE" w:rsidP="00C43A1E">
      <w:pPr>
        <w:numPr>
          <w:ilvl w:val="0"/>
          <w:numId w:val="10"/>
        </w:numPr>
        <w:spacing w:after="0" w:line="360" w:lineRule="auto"/>
        <w:ind w:left="0" w:firstLine="709"/>
        <w:contextualSpacing/>
        <w:jc w:val="both"/>
        <w:rPr>
          <w:rFonts w:ascii="Times New Roman" w:eastAsia="Calibri" w:hAnsi="Times New Roman" w:cs="Times New Roman"/>
          <w:sz w:val="28"/>
          <w:szCs w:val="28"/>
          <w:lang w:val="uk-UA"/>
        </w:rPr>
      </w:pPr>
      <w:r w:rsidRPr="00C43A1E">
        <w:rPr>
          <w:rFonts w:ascii="Times New Roman" w:eastAsia="Calibri" w:hAnsi="Times New Roman" w:cs="Times New Roman"/>
          <w:sz w:val="28"/>
          <w:szCs w:val="28"/>
          <w:lang w:val="uk-UA"/>
        </w:rPr>
        <w:t>збільшена жирність суміші</w:t>
      </w:r>
    </w:p>
    <w:p w:rsidR="00531DAE" w:rsidRPr="00C43A1E" w:rsidRDefault="00531DAE" w:rsidP="00C43A1E">
      <w:pPr>
        <w:numPr>
          <w:ilvl w:val="0"/>
          <w:numId w:val="10"/>
        </w:numPr>
        <w:spacing w:after="0" w:line="360" w:lineRule="auto"/>
        <w:ind w:left="0" w:firstLine="709"/>
        <w:contextualSpacing/>
        <w:jc w:val="both"/>
        <w:rPr>
          <w:rFonts w:ascii="Times New Roman" w:eastAsia="Calibri" w:hAnsi="Times New Roman" w:cs="Times New Roman"/>
          <w:sz w:val="28"/>
          <w:szCs w:val="28"/>
          <w:lang w:val="uk-UA"/>
        </w:rPr>
      </w:pPr>
      <w:r w:rsidRPr="00C43A1E">
        <w:rPr>
          <w:rFonts w:ascii="Times New Roman" w:eastAsia="Calibri" w:hAnsi="Times New Roman" w:cs="Times New Roman"/>
          <w:sz w:val="28"/>
          <w:szCs w:val="28"/>
          <w:lang w:val="uk-UA"/>
        </w:rPr>
        <w:t>скорочений час обсушування зерна і збільшена швидкість обертання лір при обсушуванні сирного зерна, збільшений час пресування сирного зерна в телегах</w:t>
      </w:r>
    </w:p>
    <w:p w:rsidR="00531DAE" w:rsidRPr="00C43A1E" w:rsidRDefault="00531DAE" w:rsidP="00C43A1E">
      <w:pPr>
        <w:numPr>
          <w:ilvl w:val="0"/>
          <w:numId w:val="10"/>
        </w:numPr>
        <w:spacing w:after="0" w:line="360" w:lineRule="auto"/>
        <w:ind w:left="0" w:firstLine="709"/>
        <w:contextualSpacing/>
        <w:jc w:val="both"/>
        <w:rPr>
          <w:rFonts w:ascii="Times New Roman" w:eastAsia="Calibri" w:hAnsi="Times New Roman" w:cs="Times New Roman"/>
          <w:sz w:val="28"/>
          <w:szCs w:val="28"/>
          <w:lang w:val="uk-UA"/>
        </w:rPr>
      </w:pPr>
      <w:r w:rsidRPr="00C43A1E">
        <w:rPr>
          <w:rFonts w:ascii="Times New Roman" w:eastAsia="Calibri" w:hAnsi="Times New Roman" w:cs="Times New Roman"/>
          <w:sz w:val="28"/>
          <w:szCs w:val="28"/>
          <w:lang w:val="uk-UA"/>
        </w:rPr>
        <w:t>збільшена температура плавлення с</w:t>
      </w:r>
      <w:r w:rsidR="000E264A">
        <w:rPr>
          <w:rFonts w:ascii="Times New Roman" w:eastAsia="Calibri" w:hAnsi="Times New Roman" w:cs="Times New Roman"/>
          <w:sz w:val="28"/>
          <w:szCs w:val="28"/>
          <w:lang w:val="uk-UA"/>
        </w:rPr>
        <w:t>иру</w:t>
      </w:r>
      <w:r w:rsidRPr="00C43A1E">
        <w:rPr>
          <w:rFonts w:ascii="Times New Roman" w:eastAsia="Calibri" w:hAnsi="Times New Roman" w:cs="Times New Roman"/>
          <w:sz w:val="28"/>
          <w:szCs w:val="28"/>
          <w:lang w:val="uk-UA"/>
        </w:rPr>
        <w:t xml:space="preserve"> </w:t>
      </w:r>
    </w:p>
    <w:p w:rsidR="00531DAE" w:rsidRPr="00C43A1E" w:rsidRDefault="00531DAE" w:rsidP="00C43A1E">
      <w:pPr>
        <w:numPr>
          <w:ilvl w:val="0"/>
          <w:numId w:val="10"/>
        </w:numPr>
        <w:spacing w:after="0" w:line="360" w:lineRule="auto"/>
        <w:ind w:left="0" w:firstLine="709"/>
        <w:contextualSpacing/>
        <w:jc w:val="both"/>
        <w:rPr>
          <w:rFonts w:ascii="Times New Roman" w:eastAsia="Calibri" w:hAnsi="Times New Roman" w:cs="Times New Roman"/>
          <w:sz w:val="28"/>
          <w:szCs w:val="28"/>
          <w:lang w:val="uk-UA"/>
        </w:rPr>
      </w:pPr>
      <w:r w:rsidRPr="00C43A1E">
        <w:rPr>
          <w:rFonts w:ascii="Times New Roman" w:eastAsia="Calibri" w:hAnsi="Times New Roman" w:cs="Times New Roman"/>
          <w:sz w:val="28"/>
          <w:szCs w:val="28"/>
          <w:lang w:val="uk-UA"/>
        </w:rPr>
        <w:t>збільшена концентрацію солі в розсолах і зменшений час соління моцарелли</w:t>
      </w:r>
    </w:p>
    <w:p w:rsidR="00531DAE" w:rsidRPr="00C43A1E" w:rsidRDefault="00531DAE" w:rsidP="00C43A1E">
      <w:pPr>
        <w:spacing w:after="0" w:line="360" w:lineRule="auto"/>
        <w:ind w:firstLine="709"/>
        <w:jc w:val="both"/>
        <w:rPr>
          <w:rFonts w:ascii="Times New Roman" w:eastAsia="Calibri" w:hAnsi="Times New Roman" w:cs="Times New Roman"/>
          <w:sz w:val="28"/>
          <w:szCs w:val="28"/>
          <w:lang w:val="uk-UA"/>
        </w:rPr>
      </w:pPr>
      <w:r w:rsidRPr="00C43A1E">
        <w:rPr>
          <w:rFonts w:ascii="Times New Roman" w:eastAsia="Calibri" w:hAnsi="Times New Roman" w:cs="Times New Roman"/>
          <w:b/>
          <w:sz w:val="28"/>
          <w:szCs w:val="28"/>
          <w:lang w:val="uk-UA"/>
        </w:rPr>
        <w:t>Заміна ферментного препарату.</w:t>
      </w:r>
      <w:r w:rsidRPr="00C43A1E">
        <w:rPr>
          <w:rFonts w:ascii="Times New Roman" w:eastAsia="Calibri" w:hAnsi="Times New Roman" w:cs="Times New Roman"/>
          <w:sz w:val="28"/>
          <w:szCs w:val="28"/>
          <w:lang w:val="uk-UA"/>
        </w:rPr>
        <w:t xml:space="preserve"> Спочатку для заквашування  RENMAX 2100 Granular (рис.3.13.) фермент використовувався з розрахунком 10г на 1000кг суміші. </w:t>
      </w:r>
    </w:p>
    <w:p w:rsidR="00531DAE" w:rsidRPr="00C43A1E" w:rsidRDefault="00531DAE" w:rsidP="00531DAE">
      <w:pPr>
        <w:spacing w:line="360" w:lineRule="auto"/>
        <w:jc w:val="center"/>
        <w:rPr>
          <w:rFonts w:ascii="Times New Roman" w:eastAsia="Calibri" w:hAnsi="Times New Roman" w:cs="Times New Roman"/>
          <w:sz w:val="28"/>
          <w:szCs w:val="28"/>
          <w:lang w:val="uk-UA"/>
        </w:rPr>
      </w:pPr>
      <w:r w:rsidRPr="00C43A1E">
        <w:rPr>
          <w:rFonts w:ascii="Times New Roman" w:eastAsia="Calibri" w:hAnsi="Times New Roman" w:cs="Times New Roman"/>
          <w:noProof/>
          <w:sz w:val="28"/>
          <w:szCs w:val="28"/>
          <w:lang w:eastAsia="ru-RU"/>
        </w:rPr>
        <w:drawing>
          <wp:inline distT="0" distB="0" distL="0" distR="0" wp14:anchorId="2A4CB07B" wp14:editId="5B1B24E4">
            <wp:extent cx="2992238" cy="375285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cb9ca69fb3055c57deb6b4c2e1e17abd-V.jpg"/>
                    <pic:cNvPicPr/>
                  </pic:nvPicPr>
                  <pic:blipFill>
                    <a:blip r:embed="rId22">
                      <a:extLst>
                        <a:ext uri="{28A0092B-C50C-407E-A947-70E740481C1C}">
                          <a14:useLocalDpi xmlns:a14="http://schemas.microsoft.com/office/drawing/2010/main" val="0"/>
                        </a:ext>
                      </a:extLst>
                    </a:blip>
                    <a:stretch>
                      <a:fillRect/>
                    </a:stretch>
                  </pic:blipFill>
                  <pic:spPr>
                    <a:xfrm>
                      <a:off x="0" y="0"/>
                      <a:ext cx="3019803" cy="3787422"/>
                    </a:xfrm>
                    <a:prstGeom prst="rect">
                      <a:avLst/>
                    </a:prstGeom>
                  </pic:spPr>
                </pic:pic>
              </a:graphicData>
            </a:graphic>
          </wp:inline>
        </w:drawing>
      </w:r>
    </w:p>
    <w:p w:rsidR="00531DAE" w:rsidRPr="00C43A1E" w:rsidRDefault="00531DAE" w:rsidP="00531DAE">
      <w:pPr>
        <w:spacing w:line="276" w:lineRule="auto"/>
        <w:jc w:val="center"/>
        <w:rPr>
          <w:rFonts w:ascii="Times New Roman" w:eastAsia="Calibri" w:hAnsi="Times New Roman" w:cs="Times New Roman"/>
          <w:i/>
          <w:sz w:val="28"/>
          <w:szCs w:val="28"/>
          <w:lang w:val="uk-UA"/>
        </w:rPr>
      </w:pPr>
      <w:r w:rsidRPr="00C43A1E">
        <w:rPr>
          <w:rFonts w:ascii="Times New Roman" w:eastAsia="Calibri" w:hAnsi="Times New Roman" w:cs="Times New Roman"/>
          <w:i/>
          <w:sz w:val="28"/>
          <w:szCs w:val="28"/>
          <w:lang w:val="uk-UA"/>
        </w:rPr>
        <w:t>Рис. 3.13. Фермент RENMAX 2100</w:t>
      </w:r>
    </w:p>
    <w:p w:rsidR="00531DAE" w:rsidRPr="00C43A1E" w:rsidRDefault="00531DAE" w:rsidP="00531DAE">
      <w:pPr>
        <w:spacing w:after="0" w:line="360" w:lineRule="auto"/>
        <w:ind w:firstLine="709"/>
        <w:jc w:val="both"/>
        <w:rPr>
          <w:rFonts w:ascii="Times New Roman" w:eastAsia="Calibri" w:hAnsi="Times New Roman" w:cs="Times New Roman"/>
          <w:sz w:val="28"/>
          <w:szCs w:val="28"/>
          <w:lang w:val="uk-UA"/>
        </w:rPr>
      </w:pPr>
      <w:r w:rsidRPr="00C43A1E">
        <w:rPr>
          <w:rFonts w:ascii="Times New Roman" w:eastAsia="Calibri" w:hAnsi="Times New Roman" w:cs="Times New Roman"/>
          <w:sz w:val="28"/>
          <w:szCs w:val="28"/>
          <w:lang w:val="uk-UA"/>
        </w:rPr>
        <w:lastRenderedPageBreak/>
        <w:t xml:space="preserve">Цей фермент погано згортав суміш. Було вирішено збільшити кількість ферменту до 20г. на 1000кг суміші. Згусток згортався добре, але на виході зерно було дуже рихлим і погано варилося. </w:t>
      </w:r>
    </w:p>
    <w:p w:rsidR="00531DAE" w:rsidRPr="00C43A1E" w:rsidRDefault="00531DAE" w:rsidP="00531DAE">
      <w:pPr>
        <w:spacing w:after="0" w:line="360" w:lineRule="auto"/>
        <w:ind w:firstLine="709"/>
        <w:jc w:val="both"/>
        <w:rPr>
          <w:rFonts w:ascii="Times New Roman" w:eastAsia="Calibri" w:hAnsi="Times New Roman" w:cs="Times New Roman"/>
          <w:sz w:val="28"/>
          <w:szCs w:val="28"/>
          <w:lang w:val="uk-UA"/>
        </w:rPr>
      </w:pPr>
      <w:r w:rsidRPr="00C43A1E">
        <w:rPr>
          <w:rFonts w:ascii="Times New Roman" w:eastAsia="Calibri" w:hAnsi="Times New Roman" w:cs="Times New Roman"/>
          <w:sz w:val="28"/>
          <w:szCs w:val="28"/>
          <w:lang w:val="uk-UA"/>
        </w:rPr>
        <w:t xml:space="preserve">Було прийнято рішення змінити ферментний препарат на ASTRO CHYMOSIN 1000 AL (рис. 3.14.). </w:t>
      </w:r>
    </w:p>
    <w:p w:rsidR="00531DAE" w:rsidRPr="00C43A1E" w:rsidRDefault="00531DAE" w:rsidP="00531DAE">
      <w:pPr>
        <w:spacing w:after="0" w:line="360" w:lineRule="auto"/>
        <w:ind w:firstLine="709"/>
        <w:jc w:val="center"/>
        <w:rPr>
          <w:rFonts w:ascii="Times New Roman" w:eastAsia="Calibri" w:hAnsi="Times New Roman" w:cs="Times New Roman"/>
          <w:sz w:val="28"/>
          <w:szCs w:val="28"/>
          <w:lang w:val="uk-UA"/>
        </w:rPr>
      </w:pPr>
      <w:r w:rsidRPr="00C43A1E">
        <w:rPr>
          <w:rFonts w:ascii="Times New Roman" w:eastAsia="Calibri" w:hAnsi="Times New Roman" w:cs="Times New Roman"/>
          <w:noProof/>
          <w:sz w:val="28"/>
          <w:szCs w:val="28"/>
          <w:lang w:eastAsia="ru-RU"/>
        </w:rPr>
        <w:drawing>
          <wp:inline distT="0" distB="0" distL="0" distR="0" wp14:anchorId="3B63373D" wp14:editId="684AF507">
            <wp:extent cx="3057525" cy="4060632"/>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61336" cy="4065694"/>
                    </a:xfrm>
                    <a:prstGeom prst="rect">
                      <a:avLst/>
                    </a:prstGeom>
                    <a:noFill/>
                  </pic:spPr>
                </pic:pic>
              </a:graphicData>
            </a:graphic>
          </wp:inline>
        </w:drawing>
      </w:r>
    </w:p>
    <w:p w:rsidR="00531DAE" w:rsidRPr="00C43A1E" w:rsidRDefault="00531DAE" w:rsidP="00531DAE">
      <w:pPr>
        <w:spacing w:after="0" w:line="276" w:lineRule="auto"/>
        <w:ind w:firstLine="709"/>
        <w:jc w:val="center"/>
        <w:rPr>
          <w:rFonts w:ascii="Times New Roman" w:eastAsia="Calibri" w:hAnsi="Times New Roman" w:cs="Times New Roman"/>
          <w:i/>
          <w:sz w:val="28"/>
          <w:szCs w:val="28"/>
          <w:lang w:val="uk-UA"/>
        </w:rPr>
      </w:pPr>
      <w:r w:rsidRPr="00C43A1E">
        <w:rPr>
          <w:rFonts w:ascii="Times New Roman" w:eastAsia="Calibri" w:hAnsi="Times New Roman" w:cs="Times New Roman"/>
          <w:i/>
          <w:sz w:val="28"/>
          <w:szCs w:val="28"/>
          <w:lang w:val="uk-UA"/>
        </w:rPr>
        <w:t>Рис. 3.14. Фермент ASTRO CHYMOSIN 1000 AL</w:t>
      </w:r>
    </w:p>
    <w:p w:rsidR="00531DAE" w:rsidRPr="00C43A1E" w:rsidRDefault="00531DAE" w:rsidP="00531DAE">
      <w:pPr>
        <w:spacing w:after="0" w:line="276" w:lineRule="auto"/>
        <w:ind w:firstLine="709"/>
        <w:jc w:val="center"/>
        <w:rPr>
          <w:rFonts w:ascii="Times New Roman" w:eastAsia="Calibri" w:hAnsi="Times New Roman" w:cs="Times New Roman"/>
          <w:sz w:val="28"/>
          <w:szCs w:val="28"/>
          <w:lang w:val="uk-UA"/>
        </w:rPr>
      </w:pPr>
    </w:p>
    <w:p w:rsidR="00531DAE" w:rsidRPr="00C43A1E" w:rsidRDefault="00531DAE" w:rsidP="00531DAE">
      <w:pPr>
        <w:spacing w:after="0" w:line="360" w:lineRule="auto"/>
        <w:ind w:firstLine="709"/>
        <w:jc w:val="both"/>
        <w:rPr>
          <w:rFonts w:ascii="Times New Roman" w:eastAsia="Calibri" w:hAnsi="Times New Roman" w:cs="Times New Roman"/>
          <w:sz w:val="28"/>
          <w:szCs w:val="28"/>
          <w:lang w:val="uk-UA"/>
        </w:rPr>
      </w:pPr>
      <w:r w:rsidRPr="00C43A1E">
        <w:rPr>
          <w:rFonts w:ascii="Times New Roman" w:eastAsia="Calibri" w:hAnsi="Times New Roman" w:cs="Times New Roman"/>
          <w:sz w:val="28"/>
          <w:szCs w:val="28"/>
          <w:lang w:val="uk-UA"/>
        </w:rPr>
        <w:t>Сичужний фермент ASTRO CHYMOSIN 1000 AL, застосовуваний для згортання молока, отримують з Сичугов телят, ягнят і козенят. Активність його визначають кількістю частин молока, згортається однією частиною порошку при 35 ° С протягом 40 хв. Активність (сила) його дорівнює 100 000 умовних одиниць. Сичужний фермент в темному сухому місці можна зберігати кілька років. Розчини його менш стійкий. Сильне струшування, супроводжуване утворенням піни, сприяє руйнуванню ферменту. Він руйнується також під дією сонячних променів, лужних металів, їх солей та важких металів. Стійкість розчинів ферменту підвищується при наявності в розчині (сироватці) білків.</w:t>
      </w:r>
    </w:p>
    <w:p w:rsidR="00531DAE" w:rsidRPr="00C43A1E" w:rsidRDefault="00531DAE" w:rsidP="00531DAE">
      <w:pPr>
        <w:spacing w:after="0" w:line="360" w:lineRule="auto"/>
        <w:ind w:firstLine="709"/>
        <w:jc w:val="both"/>
        <w:rPr>
          <w:rFonts w:ascii="Times New Roman" w:eastAsia="Calibri" w:hAnsi="Times New Roman" w:cs="Times New Roman"/>
          <w:sz w:val="28"/>
          <w:szCs w:val="28"/>
          <w:lang w:val="uk-UA"/>
        </w:rPr>
      </w:pPr>
      <w:r w:rsidRPr="00C43A1E">
        <w:rPr>
          <w:rFonts w:ascii="Times New Roman" w:eastAsia="Calibri" w:hAnsi="Times New Roman" w:cs="Times New Roman"/>
          <w:sz w:val="28"/>
          <w:szCs w:val="28"/>
          <w:lang w:val="uk-UA"/>
        </w:rPr>
        <w:lastRenderedPageBreak/>
        <w:t xml:space="preserve">     Активність ферменту залежить від кислотності молока: чим вища кислотність, тим більше активність. Однак при дуже високій кислотності згортання молока не прискорюється. Таким чином, існує оптимальна кислотність, при якій активність сичужного ферменту найвища. Оптимальне значення рН для сичужного ферменту 6,2.</w:t>
      </w:r>
    </w:p>
    <w:p w:rsidR="00531DAE" w:rsidRPr="00C43A1E" w:rsidRDefault="00531DAE" w:rsidP="00531DAE">
      <w:pPr>
        <w:spacing w:after="0" w:line="360" w:lineRule="auto"/>
        <w:ind w:firstLine="709"/>
        <w:jc w:val="both"/>
        <w:rPr>
          <w:rFonts w:ascii="Times New Roman" w:eastAsia="Calibri" w:hAnsi="Times New Roman" w:cs="Times New Roman"/>
          <w:sz w:val="28"/>
          <w:szCs w:val="28"/>
          <w:lang w:val="uk-UA"/>
        </w:rPr>
      </w:pPr>
      <w:r w:rsidRPr="00C43A1E">
        <w:rPr>
          <w:rFonts w:ascii="Times New Roman" w:eastAsia="Calibri" w:hAnsi="Times New Roman" w:cs="Times New Roman"/>
          <w:sz w:val="28"/>
          <w:szCs w:val="28"/>
          <w:lang w:val="uk-UA"/>
        </w:rPr>
        <w:t xml:space="preserve">     Активність сичужного ферменту залежить також від наявності в молоці розчинних солей кальцію: при пониженому вмісті їх вона зменшується.</w:t>
      </w:r>
    </w:p>
    <w:p w:rsidR="00531DAE" w:rsidRPr="00C43A1E" w:rsidRDefault="00531DAE" w:rsidP="00531DAE">
      <w:pPr>
        <w:spacing w:after="0" w:line="360" w:lineRule="auto"/>
        <w:ind w:firstLine="709"/>
        <w:jc w:val="both"/>
        <w:rPr>
          <w:rFonts w:ascii="Times New Roman" w:eastAsia="Calibri" w:hAnsi="Times New Roman" w:cs="Times New Roman"/>
          <w:sz w:val="28"/>
          <w:szCs w:val="28"/>
          <w:lang w:val="uk-UA"/>
        </w:rPr>
      </w:pPr>
      <w:r w:rsidRPr="00C43A1E">
        <w:rPr>
          <w:rFonts w:ascii="Times New Roman" w:eastAsia="Calibri" w:hAnsi="Times New Roman" w:cs="Times New Roman"/>
          <w:sz w:val="28"/>
          <w:szCs w:val="28"/>
          <w:lang w:val="uk-UA"/>
        </w:rPr>
        <w:t>Дозу препарату визначають в залежності від його активності і властивостей молока. Молокозсідальний фермент додають у суміш з розрахунком 50г на 1000кг суміші , попередньо розчинивши його дистильованою водою.</w:t>
      </w:r>
    </w:p>
    <w:p w:rsidR="00531DAE" w:rsidRPr="00C43A1E" w:rsidRDefault="00531DAE" w:rsidP="00531DAE">
      <w:pPr>
        <w:spacing w:after="0" w:line="360" w:lineRule="auto"/>
        <w:ind w:firstLine="709"/>
        <w:jc w:val="both"/>
        <w:rPr>
          <w:rFonts w:ascii="Times New Roman" w:eastAsia="Calibri" w:hAnsi="Times New Roman" w:cs="Times New Roman"/>
          <w:sz w:val="28"/>
          <w:szCs w:val="28"/>
          <w:lang w:val="uk-UA"/>
        </w:rPr>
      </w:pPr>
      <w:r w:rsidRPr="00C43A1E">
        <w:rPr>
          <w:rFonts w:ascii="Times New Roman" w:eastAsia="Calibri" w:hAnsi="Times New Roman" w:cs="Times New Roman"/>
          <w:b/>
          <w:sz w:val="28"/>
          <w:szCs w:val="28"/>
          <w:lang w:val="uk-UA"/>
        </w:rPr>
        <w:t>Збільшена жирність суміші.</w:t>
      </w:r>
      <w:r w:rsidRPr="00C43A1E">
        <w:rPr>
          <w:rFonts w:ascii="Times New Roman" w:eastAsia="Calibri" w:hAnsi="Times New Roman" w:cs="Times New Roman"/>
          <w:sz w:val="28"/>
          <w:szCs w:val="28"/>
          <w:lang w:val="uk-UA"/>
        </w:rPr>
        <w:t xml:space="preserve"> Початкова масова частка жиру суміші була 1,9 – 2,0. Таким чином масова частка жиру моцарелли після соління і обсушки не досягала і 40%, при нормі жиру 45 – 47% </w:t>
      </w:r>
    </w:p>
    <w:p w:rsidR="00531DAE" w:rsidRPr="00C43A1E" w:rsidRDefault="00531DAE" w:rsidP="00531DAE">
      <w:pPr>
        <w:spacing w:after="0" w:line="360" w:lineRule="auto"/>
        <w:ind w:firstLine="709"/>
        <w:jc w:val="both"/>
        <w:rPr>
          <w:rFonts w:ascii="Times New Roman" w:eastAsia="Calibri" w:hAnsi="Times New Roman" w:cs="Times New Roman"/>
          <w:sz w:val="28"/>
          <w:szCs w:val="28"/>
          <w:lang w:val="uk-UA"/>
        </w:rPr>
      </w:pPr>
      <w:r w:rsidRPr="00C43A1E">
        <w:rPr>
          <w:rFonts w:ascii="Times New Roman" w:eastAsia="Calibri" w:hAnsi="Times New Roman" w:cs="Times New Roman"/>
          <w:sz w:val="28"/>
          <w:szCs w:val="28"/>
          <w:lang w:val="uk-UA"/>
        </w:rPr>
        <w:t>Таким чином жир з 1,9 – 2,0 збільшився до 2,3 – 2,4 %. Перед кожним заквашуванням необхідно робити аналіз на жир суміш. Якщо жир суміші замалий, додаємо ще СП вершки. Кількість вершків яку потрібно додати на ванну розраховується за формулою:</w:t>
      </w:r>
    </w:p>
    <w:p w:rsidR="00531DAE" w:rsidRPr="00C43A1E" w:rsidRDefault="00531DAE" w:rsidP="00531DAE">
      <w:pPr>
        <w:spacing w:after="0" w:line="360" w:lineRule="auto"/>
        <w:ind w:firstLine="709"/>
        <w:jc w:val="both"/>
        <w:rPr>
          <w:rFonts w:ascii="Times New Roman" w:eastAsia="Calibri" w:hAnsi="Times New Roman" w:cs="Times New Roman"/>
          <w:sz w:val="28"/>
          <w:szCs w:val="28"/>
          <w:lang w:val="uk-UA"/>
        </w:rPr>
      </w:pPr>
      <w:r w:rsidRPr="00C43A1E">
        <w:rPr>
          <w:rFonts w:ascii="Times New Roman" w:eastAsia="Calibri" w:hAnsi="Times New Roman" w:cs="Times New Roman"/>
          <w:sz w:val="28"/>
          <w:szCs w:val="28"/>
          <w:lang w:val="uk-UA"/>
        </w:rPr>
        <w:t>Наприклад:</w:t>
      </w:r>
    </w:p>
    <w:p w:rsidR="00531DAE" w:rsidRPr="00C43A1E" w:rsidRDefault="00531DAE" w:rsidP="00531DAE">
      <w:pPr>
        <w:numPr>
          <w:ilvl w:val="0"/>
          <w:numId w:val="11"/>
        </w:numPr>
        <w:spacing w:line="360" w:lineRule="auto"/>
        <w:contextualSpacing/>
        <w:jc w:val="center"/>
        <w:rPr>
          <w:rFonts w:ascii="Times New Roman" w:eastAsia="Calibri" w:hAnsi="Times New Roman" w:cs="Times New Roman"/>
          <w:sz w:val="28"/>
          <w:szCs w:val="28"/>
          <w:lang w:val="uk-UA"/>
        </w:rPr>
      </w:pPr>
      <w:r w:rsidRPr="00C43A1E">
        <w:rPr>
          <w:rFonts w:ascii="Times New Roman" w:eastAsia="Calibri" w:hAnsi="Times New Roman" w:cs="Times New Roman"/>
          <w:sz w:val="28"/>
          <w:szCs w:val="28"/>
          <w:lang w:val="uk-UA"/>
        </w:rPr>
        <w:t>Жир суміші 2,0% на 2700 кг</w:t>
      </w:r>
    </w:p>
    <w:p w:rsidR="00531DAE" w:rsidRPr="00C43A1E" w:rsidRDefault="00531DAE" w:rsidP="00531DAE">
      <w:pPr>
        <w:spacing w:line="360" w:lineRule="auto"/>
        <w:jc w:val="both"/>
        <w:rPr>
          <w:rFonts w:ascii="Times New Roman" w:eastAsia="Calibri" w:hAnsi="Times New Roman" w:cs="Times New Roman"/>
          <w:sz w:val="28"/>
          <w:szCs w:val="28"/>
          <w:lang w:val="uk-UA"/>
        </w:rPr>
      </w:pPr>
      <w:r w:rsidRPr="00C43A1E">
        <w:rPr>
          <w:rFonts w:ascii="Times New Roman" w:eastAsia="Calibri" w:hAnsi="Times New Roman" w:cs="Times New Roman"/>
          <w:sz w:val="28"/>
          <w:szCs w:val="28"/>
          <w:lang w:val="uk-UA"/>
        </w:rPr>
        <w:t>Нам потрібно розрахувати скільки потрібно долити СП вершкі, щоб жир суміші був 2,3%</w:t>
      </w:r>
    </w:p>
    <w:p w:rsidR="00531DAE" w:rsidRPr="00C43A1E" w:rsidRDefault="00531DAE" w:rsidP="00531DAE">
      <w:pPr>
        <w:numPr>
          <w:ilvl w:val="0"/>
          <w:numId w:val="11"/>
        </w:numPr>
        <w:spacing w:line="360" w:lineRule="auto"/>
        <w:contextualSpacing/>
        <w:jc w:val="center"/>
        <w:rPr>
          <w:rFonts w:ascii="Times New Roman" w:eastAsia="Calibri" w:hAnsi="Times New Roman" w:cs="Times New Roman"/>
          <w:sz w:val="28"/>
          <w:szCs w:val="28"/>
          <w:lang w:val="uk-UA"/>
        </w:rPr>
      </w:pPr>
      <w:r w:rsidRPr="00C43A1E">
        <w:rPr>
          <w:rFonts w:ascii="Times New Roman" w:eastAsia="Calibri" w:hAnsi="Times New Roman" w:cs="Times New Roman"/>
          <w:sz w:val="28"/>
          <w:szCs w:val="28"/>
          <w:lang w:val="uk-UA"/>
        </w:rPr>
        <w:t>2700 × 2,0 = 5400</w:t>
      </w:r>
    </w:p>
    <w:p w:rsidR="00531DAE" w:rsidRPr="00C43A1E" w:rsidRDefault="00531DAE" w:rsidP="00531DAE">
      <w:pPr>
        <w:spacing w:line="360" w:lineRule="auto"/>
        <w:ind w:left="720"/>
        <w:contextualSpacing/>
        <w:jc w:val="center"/>
        <w:rPr>
          <w:rFonts w:ascii="Times New Roman" w:eastAsia="Calibri" w:hAnsi="Times New Roman" w:cs="Times New Roman"/>
          <w:sz w:val="28"/>
          <w:szCs w:val="28"/>
          <w:lang w:val="uk-UA"/>
        </w:rPr>
      </w:pPr>
      <w:r w:rsidRPr="00C43A1E">
        <w:rPr>
          <w:rFonts w:ascii="Times New Roman" w:eastAsia="Calibri" w:hAnsi="Times New Roman" w:cs="Times New Roman"/>
          <w:sz w:val="28"/>
          <w:szCs w:val="28"/>
          <w:lang w:val="uk-UA"/>
        </w:rPr>
        <w:t>2700 × 2,3 = 6210</w:t>
      </w:r>
    </w:p>
    <w:p w:rsidR="00531DAE" w:rsidRPr="00C43A1E" w:rsidRDefault="00531DAE" w:rsidP="00531DAE">
      <w:pPr>
        <w:spacing w:line="360" w:lineRule="auto"/>
        <w:ind w:left="720"/>
        <w:contextualSpacing/>
        <w:jc w:val="center"/>
        <w:rPr>
          <w:rFonts w:ascii="Times New Roman" w:eastAsia="Calibri" w:hAnsi="Times New Roman" w:cs="Times New Roman"/>
          <w:sz w:val="28"/>
          <w:szCs w:val="28"/>
          <w:lang w:val="uk-UA"/>
        </w:rPr>
      </w:pPr>
      <w:r w:rsidRPr="00C43A1E">
        <w:rPr>
          <w:rFonts w:ascii="Times New Roman" w:eastAsia="Calibri" w:hAnsi="Times New Roman" w:cs="Times New Roman"/>
          <w:sz w:val="28"/>
          <w:szCs w:val="28"/>
          <w:lang w:val="uk-UA"/>
        </w:rPr>
        <w:t>6210 – 5400 = 810</w:t>
      </w:r>
    </w:p>
    <w:p w:rsidR="00531DAE" w:rsidRPr="00C43A1E" w:rsidRDefault="0037275F" w:rsidP="00531DAE">
      <w:pPr>
        <w:spacing w:line="360" w:lineRule="auto"/>
        <w:jc w:val="both"/>
        <w:rPr>
          <w:rFonts w:ascii="Times New Roman" w:eastAsia="Times New Roman" w:hAnsi="Times New Roman" w:cs="Times New Roman"/>
          <w:sz w:val="28"/>
          <w:szCs w:val="28"/>
          <w:lang w:val="uk-UA"/>
        </w:rPr>
      </w:pPr>
      <m:oMathPara>
        <m:oMath>
          <m:f>
            <m:fPr>
              <m:ctrlPr>
                <w:rPr>
                  <w:rFonts w:ascii="Cambria Math" w:eastAsia="Calibri" w:hAnsi="Cambria Math" w:cs="Times New Roman"/>
                  <w:sz w:val="28"/>
                  <w:szCs w:val="28"/>
                  <w:lang w:val="uk-UA"/>
                </w:rPr>
              </m:ctrlPr>
            </m:fPr>
            <m:num>
              <m:r>
                <m:rPr>
                  <m:sty m:val="p"/>
                </m:rPr>
                <w:rPr>
                  <w:rFonts w:ascii="Cambria Math" w:eastAsia="Calibri" w:hAnsi="Cambria Math" w:cs="Times New Roman"/>
                  <w:sz w:val="28"/>
                  <w:szCs w:val="28"/>
                  <w:lang w:val="uk-UA"/>
                </w:rPr>
                <m:t>810</m:t>
              </m:r>
            </m:num>
            <m:den>
              <m:r>
                <m:rPr>
                  <m:sty m:val="p"/>
                </m:rPr>
                <w:rPr>
                  <w:rFonts w:ascii="Cambria Math" w:eastAsia="Calibri" w:hAnsi="Cambria Math" w:cs="Times New Roman"/>
                  <w:sz w:val="28"/>
                  <w:szCs w:val="28"/>
                  <w:lang w:val="uk-UA"/>
                </w:rPr>
                <m:t>30%</m:t>
              </m:r>
            </m:den>
          </m:f>
          <m:r>
            <w:rPr>
              <w:rFonts w:ascii="Cambria Math" w:eastAsia="Calibri" w:hAnsi="Cambria Math" w:cs="Times New Roman"/>
              <w:sz w:val="28"/>
              <w:szCs w:val="28"/>
              <w:lang w:val="uk-UA"/>
            </w:rPr>
            <m:t xml:space="preserve">=27л </m:t>
          </m:r>
        </m:oMath>
      </m:oMathPara>
    </w:p>
    <w:p w:rsidR="00531DAE" w:rsidRPr="00C43A1E" w:rsidRDefault="00531DAE" w:rsidP="00531DAE">
      <w:pPr>
        <w:spacing w:line="360" w:lineRule="auto"/>
        <w:jc w:val="both"/>
        <w:rPr>
          <w:rFonts w:ascii="Times New Roman" w:eastAsia="Times New Roman" w:hAnsi="Times New Roman" w:cs="Times New Roman"/>
          <w:sz w:val="28"/>
          <w:szCs w:val="28"/>
          <w:lang w:val="uk-UA"/>
        </w:rPr>
      </w:pPr>
    </w:p>
    <w:p w:rsidR="00531DAE" w:rsidRPr="00C43A1E" w:rsidRDefault="00531DAE" w:rsidP="00531DAE">
      <w:pPr>
        <w:spacing w:after="0" w:line="360" w:lineRule="auto"/>
        <w:ind w:firstLine="709"/>
        <w:jc w:val="both"/>
        <w:rPr>
          <w:rFonts w:ascii="Times New Roman" w:eastAsia="Calibri" w:hAnsi="Times New Roman" w:cs="Times New Roman"/>
          <w:b/>
          <w:sz w:val="28"/>
          <w:szCs w:val="28"/>
          <w:lang w:val="uk-UA"/>
        </w:rPr>
      </w:pPr>
      <w:r w:rsidRPr="00C43A1E">
        <w:rPr>
          <w:rFonts w:ascii="Times New Roman" w:eastAsia="Calibri" w:hAnsi="Times New Roman" w:cs="Times New Roman"/>
          <w:b/>
          <w:sz w:val="28"/>
          <w:szCs w:val="28"/>
          <w:lang w:val="uk-UA"/>
        </w:rPr>
        <w:lastRenderedPageBreak/>
        <w:t>Скорочений час обсушування зерна і збільшена швидкість обертання лір при обсушуванні сирного зерна, збільшений час пр</w:t>
      </w:r>
      <w:r w:rsidR="00DA42EE">
        <w:rPr>
          <w:rFonts w:ascii="Times New Roman" w:eastAsia="Calibri" w:hAnsi="Times New Roman" w:cs="Times New Roman"/>
          <w:b/>
          <w:sz w:val="28"/>
          <w:szCs w:val="28"/>
          <w:lang w:val="uk-UA"/>
        </w:rPr>
        <w:t>есування сирного зерна в візках</w:t>
      </w:r>
      <w:r w:rsidRPr="00C43A1E">
        <w:rPr>
          <w:rFonts w:ascii="Times New Roman" w:eastAsia="Times New Roman" w:hAnsi="Times New Roman" w:cs="Times New Roman"/>
          <w:b/>
          <w:sz w:val="28"/>
          <w:szCs w:val="28"/>
          <w:lang w:val="uk-UA"/>
        </w:rPr>
        <w:t>.</w:t>
      </w:r>
    </w:p>
    <w:p w:rsidR="00531DAE" w:rsidRPr="00C43A1E" w:rsidRDefault="00531DAE" w:rsidP="00531DAE">
      <w:pPr>
        <w:spacing w:after="0" w:line="360" w:lineRule="auto"/>
        <w:ind w:firstLine="709"/>
        <w:jc w:val="both"/>
        <w:rPr>
          <w:rFonts w:ascii="Times New Roman" w:eastAsia="Calibri" w:hAnsi="Times New Roman" w:cs="Times New Roman"/>
          <w:sz w:val="28"/>
          <w:szCs w:val="28"/>
          <w:lang w:val="uk-UA"/>
        </w:rPr>
      </w:pPr>
      <w:r w:rsidRPr="00C43A1E">
        <w:rPr>
          <w:rFonts w:ascii="Times New Roman" w:eastAsia="Calibri" w:hAnsi="Times New Roman" w:cs="Times New Roman"/>
          <w:sz w:val="28"/>
          <w:szCs w:val="28"/>
          <w:lang w:val="uk-UA"/>
        </w:rPr>
        <w:t>Початкова швидкість лір на сировиробнику під час обсушки сирного зерна була 18 – 19 обертів. Таким чином сирне зерно дуже погано обсушувалося. Оберти лір збільшили до 32 ± 2. Дуже важливо зберігати саме такий темп при обсушці сирного зерна. Адже якщо збільшити оберти лір то при обсушці сирне зерно при великій швидкості не обсушиться а просто поріжиться на дрібні частинки, якщо зменшити оберти, то моцарела буже дуже вологою і її не допустять до реалізації.</w:t>
      </w:r>
    </w:p>
    <w:p w:rsidR="00531DAE" w:rsidRPr="00C43A1E" w:rsidRDefault="00531DAE" w:rsidP="00531DAE">
      <w:pPr>
        <w:spacing w:after="0" w:line="360" w:lineRule="auto"/>
        <w:ind w:firstLine="709"/>
        <w:jc w:val="both"/>
        <w:rPr>
          <w:rFonts w:ascii="Times New Roman" w:eastAsia="Calibri" w:hAnsi="Times New Roman" w:cs="Times New Roman"/>
          <w:sz w:val="28"/>
          <w:szCs w:val="28"/>
          <w:lang w:val="uk-UA"/>
        </w:rPr>
      </w:pPr>
      <w:r w:rsidRPr="00C43A1E">
        <w:rPr>
          <w:rFonts w:ascii="Times New Roman" w:eastAsia="Calibri" w:hAnsi="Times New Roman" w:cs="Times New Roman"/>
          <w:sz w:val="28"/>
          <w:szCs w:val="28"/>
          <w:lang w:val="uk-UA"/>
        </w:rPr>
        <w:t xml:space="preserve">За рахунок того, що ми збільшили швидкість обертання лір, сирне зерно обсушується краще і випускати його можна при кислотності 15 – 16 °Т і pH 5,8 – 5,9. Сирне зерно випускається в </w:t>
      </w:r>
      <w:r w:rsidR="00DA42EE">
        <w:rPr>
          <w:rFonts w:ascii="Times New Roman" w:eastAsia="Calibri" w:hAnsi="Times New Roman" w:cs="Times New Roman"/>
          <w:sz w:val="28"/>
          <w:szCs w:val="28"/>
          <w:lang w:val="uk-UA"/>
        </w:rPr>
        <w:t>візки</w:t>
      </w:r>
      <w:r w:rsidRPr="00C43A1E">
        <w:rPr>
          <w:rFonts w:ascii="Times New Roman" w:eastAsia="Calibri" w:hAnsi="Times New Roman" w:cs="Times New Roman"/>
          <w:sz w:val="28"/>
          <w:szCs w:val="28"/>
          <w:lang w:val="uk-UA"/>
        </w:rPr>
        <w:t xml:space="preserve"> і пресується ще 30 – 40 хвилин, таким чином зерно стає більш щільнішим і стікає зайва сироватка. </w:t>
      </w:r>
    </w:p>
    <w:p w:rsidR="00531DAE" w:rsidRPr="00C43A1E" w:rsidRDefault="00531DAE" w:rsidP="00531DAE">
      <w:pPr>
        <w:spacing w:after="0" w:line="360" w:lineRule="auto"/>
        <w:ind w:firstLine="709"/>
        <w:jc w:val="both"/>
        <w:rPr>
          <w:rFonts w:ascii="Times New Roman" w:eastAsia="Calibri" w:hAnsi="Times New Roman" w:cs="Times New Roman"/>
          <w:sz w:val="28"/>
          <w:szCs w:val="28"/>
          <w:lang w:val="uk-UA"/>
        </w:rPr>
      </w:pPr>
      <w:r w:rsidRPr="00C43A1E">
        <w:rPr>
          <w:rFonts w:ascii="Times New Roman" w:eastAsia="Calibri" w:hAnsi="Times New Roman" w:cs="Times New Roman"/>
          <w:sz w:val="28"/>
          <w:szCs w:val="28"/>
          <w:lang w:val="uk-UA"/>
        </w:rPr>
        <w:t>Початкова температура плавлення сирного зерна не перевищувала 55 – 60 °С. Таким чином при такій низькій температурі сирне зерно погано плавилося і утворювало грудочки які при розрізі моцарелли було дуже помітно, також при пресуванні моцарелли в касетах або уже під ч</w:t>
      </w:r>
      <w:r w:rsidR="00DA42EE">
        <w:rPr>
          <w:rFonts w:ascii="Times New Roman" w:eastAsia="Calibri" w:hAnsi="Times New Roman" w:cs="Times New Roman"/>
          <w:sz w:val="28"/>
          <w:szCs w:val="28"/>
          <w:lang w:val="uk-UA"/>
        </w:rPr>
        <w:t>а</w:t>
      </w:r>
      <w:r w:rsidRPr="00C43A1E">
        <w:rPr>
          <w:rFonts w:ascii="Times New Roman" w:eastAsia="Calibri" w:hAnsi="Times New Roman" w:cs="Times New Roman"/>
          <w:sz w:val="28"/>
          <w:szCs w:val="28"/>
          <w:lang w:val="uk-UA"/>
        </w:rPr>
        <w:t xml:space="preserve">с самого соління на сирній головці утворюються тріщини. Було прийнято рішення підняти температуру плавлення до 69 – 71°С. Таким чином сирне зерно стало більш еластичним і краще піддавається формуванню і пресуванню. </w:t>
      </w:r>
    </w:p>
    <w:p w:rsidR="00531DAE" w:rsidRPr="00C43A1E" w:rsidRDefault="00531DAE" w:rsidP="00531DAE">
      <w:pPr>
        <w:spacing w:after="0" w:line="360" w:lineRule="auto"/>
        <w:ind w:firstLine="709"/>
        <w:contextualSpacing/>
        <w:jc w:val="both"/>
        <w:rPr>
          <w:rFonts w:ascii="Times New Roman" w:hAnsi="Times New Roman" w:cs="Times New Roman"/>
          <w:sz w:val="28"/>
          <w:szCs w:val="28"/>
          <w:lang w:val="uk-UA"/>
        </w:rPr>
      </w:pPr>
    </w:p>
    <w:p w:rsidR="00531DAE" w:rsidRPr="00C43A1E" w:rsidRDefault="00C43A1E" w:rsidP="00531DAE">
      <w:pPr>
        <w:spacing w:after="0" w:line="360" w:lineRule="auto"/>
        <w:ind w:firstLine="709"/>
        <w:contextualSpacing/>
        <w:jc w:val="center"/>
        <w:rPr>
          <w:rFonts w:ascii="Times New Roman" w:hAnsi="Times New Roman" w:cs="Times New Roman"/>
          <w:b/>
          <w:sz w:val="28"/>
          <w:szCs w:val="28"/>
          <w:lang w:val="uk-UA"/>
        </w:rPr>
      </w:pPr>
      <w:r w:rsidRPr="00C43A1E">
        <w:rPr>
          <w:rFonts w:ascii="Times New Roman" w:hAnsi="Times New Roman" w:cs="Times New Roman"/>
          <w:b/>
          <w:sz w:val="28"/>
          <w:szCs w:val="28"/>
          <w:lang w:val="uk-UA"/>
        </w:rPr>
        <w:t>3.3</w:t>
      </w:r>
      <w:r w:rsidR="00531DAE" w:rsidRPr="00C43A1E">
        <w:rPr>
          <w:rFonts w:ascii="Times New Roman" w:hAnsi="Times New Roman" w:cs="Times New Roman"/>
          <w:b/>
          <w:sz w:val="28"/>
          <w:szCs w:val="28"/>
          <w:lang w:val="uk-UA"/>
        </w:rPr>
        <w:t>. Економічна ефективність</w:t>
      </w:r>
    </w:p>
    <w:p w:rsidR="00531DAE" w:rsidRPr="00C43A1E" w:rsidRDefault="00531DAE" w:rsidP="00531DAE">
      <w:pPr>
        <w:spacing w:after="0" w:line="360" w:lineRule="auto"/>
        <w:ind w:firstLine="709"/>
        <w:contextualSpacing/>
        <w:jc w:val="both"/>
        <w:rPr>
          <w:rFonts w:ascii="Times New Roman" w:hAnsi="Times New Roman" w:cs="Times New Roman"/>
          <w:sz w:val="28"/>
          <w:szCs w:val="28"/>
          <w:lang w:val="uk-UA"/>
        </w:rPr>
      </w:pPr>
      <w:r w:rsidRPr="00C43A1E">
        <w:rPr>
          <w:rFonts w:ascii="Times New Roman" w:hAnsi="Times New Roman" w:cs="Times New Roman"/>
          <w:sz w:val="28"/>
          <w:szCs w:val="28"/>
          <w:lang w:val="uk-UA"/>
        </w:rPr>
        <w:t>Згідно проведених досліджень нами був проведений розарахунок економічної ефективності виробництва, який наведений у таблиці 3.5.</w:t>
      </w:r>
    </w:p>
    <w:p w:rsidR="00531DAE" w:rsidRPr="00C43A1E" w:rsidRDefault="00531DAE" w:rsidP="00531DAE">
      <w:pPr>
        <w:spacing w:after="0" w:line="360" w:lineRule="auto"/>
        <w:ind w:firstLine="709"/>
        <w:jc w:val="both"/>
        <w:rPr>
          <w:rFonts w:ascii="Times New Roman" w:eastAsia="Times New Roman" w:hAnsi="Times New Roman" w:cs="Times New Roman"/>
          <w:sz w:val="28"/>
          <w:szCs w:val="28"/>
          <w:lang w:val="uk-UA" w:eastAsia="uk-UA"/>
        </w:rPr>
      </w:pPr>
      <w:r w:rsidRPr="00C43A1E">
        <w:rPr>
          <w:rFonts w:ascii="Times New Roman" w:eastAsia="Times New Roman" w:hAnsi="Times New Roman" w:cs="Times New Roman"/>
          <w:sz w:val="28"/>
          <w:szCs w:val="28"/>
          <w:lang w:val="uk-UA" w:eastAsia="uk-UA"/>
        </w:rPr>
        <w:t>Аналізуючи наведені дані можна зробити висновок, що рентабельність виробництва сиру моцарелла за удосконаленою рецептурою буде практично у 1,5 рази вище, ніж за традиційною технологією.</w:t>
      </w:r>
    </w:p>
    <w:p w:rsidR="00531DAE" w:rsidRPr="00C43A1E" w:rsidRDefault="00531DAE" w:rsidP="00531DAE">
      <w:pPr>
        <w:spacing w:after="200" w:line="360" w:lineRule="auto"/>
        <w:ind w:firstLine="720"/>
        <w:jc w:val="right"/>
        <w:rPr>
          <w:rFonts w:ascii="Times New Roman" w:eastAsia="Times New Roman" w:hAnsi="Times New Roman" w:cs="Times New Roman"/>
          <w:i/>
          <w:sz w:val="28"/>
          <w:szCs w:val="28"/>
          <w:lang w:val="uk-UA" w:eastAsia="uk-UA"/>
        </w:rPr>
      </w:pPr>
    </w:p>
    <w:p w:rsidR="00531DAE" w:rsidRPr="00C43A1E" w:rsidRDefault="00C43A1E" w:rsidP="00531DAE">
      <w:pPr>
        <w:spacing w:after="200" w:line="360" w:lineRule="auto"/>
        <w:ind w:firstLine="720"/>
        <w:jc w:val="right"/>
        <w:rPr>
          <w:rFonts w:ascii="Times New Roman" w:eastAsia="Times New Roman" w:hAnsi="Times New Roman" w:cs="Times New Roman"/>
          <w:i/>
          <w:sz w:val="28"/>
          <w:szCs w:val="28"/>
          <w:lang w:val="uk-UA" w:eastAsia="uk-UA"/>
        </w:rPr>
      </w:pPr>
      <w:r>
        <w:rPr>
          <w:rFonts w:ascii="Times New Roman" w:eastAsia="Times New Roman" w:hAnsi="Times New Roman" w:cs="Times New Roman"/>
          <w:i/>
          <w:sz w:val="28"/>
          <w:szCs w:val="28"/>
          <w:lang w:val="uk-UA" w:eastAsia="uk-UA"/>
        </w:rPr>
        <w:lastRenderedPageBreak/>
        <w:t>Таблиця 3.3</w:t>
      </w:r>
    </w:p>
    <w:p w:rsidR="00531DAE" w:rsidRPr="00C43A1E" w:rsidRDefault="00531DAE" w:rsidP="00531DAE">
      <w:pPr>
        <w:shd w:val="clear" w:color="auto" w:fill="FFFFFF"/>
        <w:spacing w:after="200" w:line="360" w:lineRule="auto"/>
        <w:jc w:val="center"/>
        <w:rPr>
          <w:rFonts w:ascii="Times New Roman" w:eastAsia="Times New Roman" w:hAnsi="Times New Roman" w:cs="Times New Roman"/>
          <w:sz w:val="28"/>
          <w:szCs w:val="28"/>
          <w:lang w:val="uk-UA" w:eastAsia="uk-UA"/>
        </w:rPr>
      </w:pPr>
      <w:r w:rsidRPr="00C43A1E">
        <w:rPr>
          <w:rFonts w:ascii="Times New Roman" w:eastAsia="Times New Roman" w:hAnsi="Times New Roman" w:cs="Times New Roman"/>
          <w:sz w:val="28"/>
          <w:szCs w:val="28"/>
          <w:lang w:val="uk-UA" w:eastAsia="uk-UA"/>
        </w:rPr>
        <w:t>Економічна ефективність виробництва на 1 т</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50"/>
        <w:gridCol w:w="1907"/>
        <w:gridCol w:w="1937"/>
      </w:tblGrid>
      <w:tr w:rsidR="00531DAE" w:rsidRPr="00C43A1E" w:rsidTr="009742F7">
        <w:trPr>
          <w:jc w:val="center"/>
        </w:trPr>
        <w:tc>
          <w:tcPr>
            <w:tcW w:w="5650" w:type="dxa"/>
            <w:shd w:val="clear" w:color="auto" w:fill="auto"/>
            <w:vAlign w:val="center"/>
          </w:tcPr>
          <w:p w:rsidR="00531DAE" w:rsidRPr="00C43A1E" w:rsidRDefault="00531DAE" w:rsidP="009742F7">
            <w:pPr>
              <w:spacing w:after="0" w:line="240" w:lineRule="auto"/>
              <w:jc w:val="center"/>
              <w:rPr>
                <w:rFonts w:ascii="Times New Roman" w:eastAsia="Times New Roman" w:hAnsi="Times New Roman" w:cs="Times New Roman"/>
                <w:iCs/>
                <w:sz w:val="28"/>
                <w:szCs w:val="28"/>
                <w:lang w:val="uk-UA" w:eastAsia="uk-UA"/>
              </w:rPr>
            </w:pPr>
            <w:r w:rsidRPr="00C43A1E">
              <w:rPr>
                <w:rFonts w:ascii="Times New Roman" w:eastAsia="Times New Roman" w:hAnsi="Times New Roman" w:cs="Times New Roman"/>
                <w:iCs/>
                <w:sz w:val="28"/>
                <w:szCs w:val="28"/>
                <w:lang w:val="uk-UA" w:eastAsia="uk-UA"/>
              </w:rPr>
              <w:t>Назва показника</w:t>
            </w:r>
          </w:p>
        </w:tc>
        <w:tc>
          <w:tcPr>
            <w:tcW w:w="1907" w:type="dxa"/>
            <w:shd w:val="clear" w:color="auto" w:fill="auto"/>
            <w:vAlign w:val="center"/>
          </w:tcPr>
          <w:p w:rsidR="00531DAE" w:rsidRPr="00C43A1E" w:rsidRDefault="00531DAE" w:rsidP="009742F7">
            <w:pPr>
              <w:spacing w:after="0" w:line="240" w:lineRule="auto"/>
              <w:jc w:val="center"/>
              <w:rPr>
                <w:rFonts w:ascii="Times New Roman" w:eastAsia="Times New Roman" w:hAnsi="Times New Roman" w:cs="Times New Roman"/>
                <w:iCs/>
                <w:sz w:val="28"/>
                <w:szCs w:val="28"/>
                <w:lang w:val="uk-UA" w:eastAsia="uk-UA"/>
              </w:rPr>
            </w:pPr>
            <w:r w:rsidRPr="00C43A1E">
              <w:rPr>
                <w:rFonts w:ascii="Times New Roman" w:eastAsia="Times New Roman" w:hAnsi="Times New Roman" w:cs="Times New Roman"/>
                <w:iCs/>
                <w:sz w:val="28"/>
                <w:szCs w:val="28"/>
                <w:lang w:val="uk-UA" w:eastAsia="uk-UA"/>
              </w:rPr>
              <w:t>Типова рецептура</w:t>
            </w:r>
          </w:p>
        </w:tc>
        <w:tc>
          <w:tcPr>
            <w:tcW w:w="1937" w:type="dxa"/>
            <w:shd w:val="clear" w:color="auto" w:fill="auto"/>
            <w:vAlign w:val="center"/>
          </w:tcPr>
          <w:p w:rsidR="00531DAE" w:rsidRPr="00C43A1E" w:rsidRDefault="00531DAE" w:rsidP="009742F7">
            <w:pPr>
              <w:spacing w:after="0" w:line="240" w:lineRule="auto"/>
              <w:jc w:val="center"/>
              <w:rPr>
                <w:rFonts w:ascii="Times New Roman" w:eastAsia="Times New Roman" w:hAnsi="Times New Roman" w:cs="Times New Roman"/>
                <w:iCs/>
                <w:sz w:val="28"/>
                <w:szCs w:val="28"/>
                <w:lang w:val="uk-UA" w:eastAsia="uk-UA"/>
              </w:rPr>
            </w:pPr>
            <w:r w:rsidRPr="00C43A1E">
              <w:rPr>
                <w:rFonts w:ascii="Times New Roman" w:eastAsia="Times New Roman" w:hAnsi="Times New Roman" w:cs="Times New Roman"/>
                <w:iCs/>
                <w:sz w:val="28"/>
                <w:szCs w:val="28"/>
                <w:lang w:val="uk-UA" w:eastAsia="uk-UA"/>
              </w:rPr>
              <w:t>Удосконалена рецептура</w:t>
            </w:r>
          </w:p>
        </w:tc>
      </w:tr>
      <w:tr w:rsidR="00531DAE" w:rsidRPr="00C43A1E" w:rsidTr="009742F7">
        <w:trPr>
          <w:trHeight w:val="553"/>
          <w:jc w:val="center"/>
        </w:trPr>
        <w:tc>
          <w:tcPr>
            <w:tcW w:w="5650" w:type="dxa"/>
            <w:shd w:val="clear" w:color="auto" w:fill="auto"/>
            <w:vAlign w:val="center"/>
          </w:tcPr>
          <w:p w:rsidR="00531DAE" w:rsidRPr="00C43A1E" w:rsidRDefault="00531DAE" w:rsidP="009742F7">
            <w:pPr>
              <w:spacing w:after="0" w:line="240" w:lineRule="auto"/>
              <w:rPr>
                <w:rFonts w:ascii="Times New Roman" w:eastAsia="Times New Roman" w:hAnsi="Times New Roman" w:cs="Times New Roman"/>
                <w:sz w:val="28"/>
                <w:szCs w:val="28"/>
                <w:lang w:val="uk-UA" w:eastAsia="uk-UA"/>
              </w:rPr>
            </w:pPr>
            <w:r w:rsidRPr="00C43A1E">
              <w:rPr>
                <w:rFonts w:ascii="Times New Roman" w:eastAsia="Times New Roman" w:hAnsi="Times New Roman" w:cs="Times New Roman"/>
                <w:sz w:val="28"/>
                <w:szCs w:val="28"/>
                <w:lang w:val="uk-UA" w:eastAsia="uk-UA"/>
              </w:rPr>
              <w:t>Затрати на сировину для виробництва сиру моцарелла, (грн.)</w:t>
            </w:r>
          </w:p>
        </w:tc>
        <w:tc>
          <w:tcPr>
            <w:tcW w:w="1907" w:type="dxa"/>
            <w:shd w:val="clear" w:color="auto" w:fill="auto"/>
            <w:vAlign w:val="center"/>
          </w:tcPr>
          <w:p w:rsidR="00531DAE" w:rsidRPr="00C43A1E" w:rsidRDefault="00531DAE" w:rsidP="009742F7">
            <w:pPr>
              <w:spacing w:after="0" w:line="240" w:lineRule="auto"/>
              <w:jc w:val="center"/>
              <w:rPr>
                <w:rFonts w:ascii="Times New Roman" w:eastAsia="Times New Roman" w:hAnsi="Times New Roman" w:cs="Times New Roman"/>
                <w:sz w:val="28"/>
                <w:szCs w:val="28"/>
                <w:lang w:val="uk-UA" w:eastAsia="uk-UA"/>
              </w:rPr>
            </w:pPr>
            <w:r w:rsidRPr="00C43A1E">
              <w:rPr>
                <w:rFonts w:ascii="Times New Roman" w:eastAsia="Times New Roman" w:hAnsi="Times New Roman" w:cs="Times New Roman"/>
                <w:sz w:val="28"/>
                <w:szCs w:val="28"/>
                <w:lang w:val="uk-UA" w:eastAsia="uk-UA"/>
              </w:rPr>
              <w:t>65426,7</w:t>
            </w:r>
          </w:p>
        </w:tc>
        <w:tc>
          <w:tcPr>
            <w:tcW w:w="1937" w:type="dxa"/>
            <w:shd w:val="clear" w:color="auto" w:fill="auto"/>
            <w:vAlign w:val="center"/>
          </w:tcPr>
          <w:p w:rsidR="00531DAE" w:rsidRPr="00C43A1E" w:rsidRDefault="00531DAE" w:rsidP="009742F7">
            <w:pPr>
              <w:spacing w:after="0" w:line="240" w:lineRule="auto"/>
              <w:jc w:val="center"/>
              <w:rPr>
                <w:rFonts w:ascii="Times New Roman" w:eastAsia="Times New Roman" w:hAnsi="Times New Roman" w:cs="Times New Roman"/>
                <w:sz w:val="28"/>
                <w:szCs w:val="28"/>
                <w:lang w:val="uk-UA" w:eastAsia="uk-UA"/>
              </w:rPr>
            </w:pPr>
            <w:r w:rsidRPr="00C43A1E">
              <w:rPr>
                <w:rFonts w:ascii="Times New Roman" w:eastAsia="Times New Roman" w:hAnsi="Times New Roman" w:cs="Times New Roman"/>
                <w:sz w:val="28"/>
                <w:szCs w:val="28"/>
                <w:lang w:val="uk-UA" w:eastAsia="uk-UA"/>
              </w:rPr>
              <w:t>56437,8</w:t>
            </w:r>
          </w:p>
        </w:tc>
      </w:tr>
      <w:tr w:rsidR="00531DAE" w:rsidRPr="00C43A1E" w:rsidTr="009742F7">
        <w:trPr>
          <w:jc w:val="center"/>
        </w:trPr>
        <w:tc>
          <w:tcPr>
            <w:tcW w:w="5650" w:type="dxa"/>
            <w:shd w:val="clear" w:color="auto" w:fill="auto"/>
            <w:vAlign w:val="center"/>
          </w:tcPr>
          <w:p w:rsidR="00531DAE" w:rsidRPr="00C43A1E" w:rsidRDefault="00531DAE" w:rsidP="009742F7">
            <w:pPr>
              <w:spacing w:after="0" w:line="240" w:lineRule="auto"/>
              <w:rPr>
                <w:rFonts w:ascii="Times New Roman" w:eastAsia="Times New Roman" w:hAnsi="Times New Roman" w:cs="Times New Roman"/>
                <w:sz w:val="28"/>
                <w:szCs w:val="28"/>
                <w:lang w:val="uk-UA" w:eastAsia="uk-UA"/>
              </w:rPr>
            </w:pPr>
            <w:r w:rsidRPr="00C43A1E">
              <w:rPr>
                <w:rFonts w:ascii="Times New Roman" w:eastAsia="Times New Roman" w:hAnsi="Times New Roman" w:cs="Times New Roman"/>
                <w:sz w:val="28"/>
                <w:szCs w:val="28"/>
                <w:lang w:val="uk-UA" w:eastAsia="uk-UA"/>
              </w:rPr>
              <w:t>Затрати на оплату праці, (грн.)</w:t>
            </w:r>
          </w:p>
        </w:tc>
        <w:tc>
          <w:tcPr>
            <w:tcW w:w="1907" w:type="dxa"/>
            <w:shd w:val="clear" w:color="auto" w:fill="auto"/>
            <w:vAlign w:val="center"/>
          </w:tcPr>
          <w:p w:rsidR="00531DAE" w:rsidRPr="00C43A1E" w:rsidRDefault="00531DAE" w:rsidP="009742F7">
            <w:pPr>
              <w:spacing w:after="0" w:line="240" w:lineRule="auto"/>
              <w:jc w:val="center"/>
              <w:rPr>
                <w:rFonts w:ascii="Times New Roman" w:eastAsia="Times New Roman" w:hAnsi="Times New Roman" w:cs="Times New Roman"/>
                <w:sz w:val="28"/>
                <w:szCs w:val="28"/>
                <w:lang w:val="uk-UA" w:eastAsia="uk-UA"/>
              </w:rPr>
            </w:pPr>
            <w:r w:rsidRPr="00C43A1E">
              <w:rPr>
                <w:rFonts w:ascii="Times New Roman" w:eastAsia="Times New Roman" w:hAnsi="Times New Roman" w:cs="Times New Roman"/>
                <w:sz w:val="28"/>
                <w:szCs w:val="28"/>
                <w:lang w:val="uk-UA" w:eastAsia="uk-UA"/>
              </w:rPr>
              <w:t>1200</w:t>
            </w:r>
          </w:p>
        </w:tc>
        <w:tc>
          <w:tcPr>
            <w:tcW w:w="1937" w:type="dxa"/>
            <w:shd w:val="clear" w:color="auto" w:fill="auto"/>
            <w:vAlign w:val="center"/>
          </w:tcPr>
          <w:p w:rsidR="00531DAE" w:rsidRPr="00C43A1E" w:rsidRDefault="00531DAE" w:rsidP="009742F7">
            <w:pPr>
              <w:spacing w:after="0" w:line="240" w:lineRule="auto"/>
              <w:jc w:val="center"/>
              <w:rPr>
                <w:rFonts w:ascii="Times New Roman" w:eastAsia="Times New Roman" w:hAnsi="Times New Roman" w:cs="Times New Roman"/>
                <w:sz w:val="28"/>
                <w:szCs w:val="28"/>
                <w:lang w:val="uk-UA" w:eastAsia="uk-UA"/>
              </w:rPr>
            </w:pPr>
            <w:r w:rsidRPr="00C43A1E">
              <w:rPr>
                <w:rFonts w:ascii="Times New Roman" w:eastAsia="Times New Roman" w:hAnsi="Times New Roman" w:cs="Times New Roman"/>
                <w:sz w:val="28"/>
                <w:szCs w:val="28"/>
                <w:lang w:val="uk-UA" w:eastAsia="uk-UA"/>
              </w:rPr>
              <w:t>1200</w:t>
            </w:r>
          </w:p>
        </w:tc>
      </w:tr>
      <w:tr w:rsidR="00531DAE" w:rsidRPr="00C43A1E" w:rsidTr="009742F7">
        <w:trPr>
          <w:jc w:val="center"/>
        </w:trPr>
        <w:tc>
          <w:tcPr>
            <w:tcW w:w="5650" w:type="dxa"/>
            <w:shd w:val="clear" w:color="auto" w:fill="auto"/>
            <w:vAlign w:val="center"/>
          </w:tcPr>
          <w:p w:rsidR="00531DAE" w:rsidRPr="00C43A1E" w:rsidRDefault="00531DAE" w:rsidP="009742F7">
            <w:pPr>
              <w:spacing w:after="0" w:line="240" w:lineRule="auto"/>
              <w:rPr>
                <w:rFonts w:ascii="Times New Roman" w:eastAsia="Times New Roman" w:hAnsi="Times New Roman" w:cs="Times New Roman"/>
                <w:sz w:val="28"/>
                <w:szCs w:val="28"/>
                <w:lang w:val="uk-UA" w:eastAsia="uk-UA"/>
              </w:rPr>
            </w:pPr>
            <w:r w:rsidRPr="00C43A1E">
              <w:rPr>
                <w:rFonts w:ascii="Times New Roman" w:eastAsia="Times New Roman" w:hAnsi="Times New Roman" w:cs="Times New Roman"/>
                <w:sz w:val="28"/>
                <w:szCs w:val="28"/>
                <w:lang w:val="uk-UA" w:eastAsia="uk-UA"/>
              </w:rPr>
              <w:t>Інші витрати, (грн.)</w:t>
            </w:r>
          </w:p>
        </w:tc>
        <w:tc>
          <w:tcPr>
            <w:tcW w:w="1907" w:type="dxa"/>
            <w:shd w:val="clear" w:color="auto" w:fill="auto"/>
            <w:vAlign w:val="center"/>
          </w:tcPr>
          <w:p w:rsidR="00531DAE" w:rsidRPr="00C43A1E" w:rsidRDefault="00531DAE" w:rsidP="009742F7">
            <w:pPr>
              <w:spacing w:after="0" w:line="240" w:lineRule="auto"/>
              <w:jc w:val="center"/>
              <w:rPr>
                <w:rFonts w:ascii="Times New Roman" w:eastAsia="Times New Roman" w:hAnsi="Times New Roman" w:cs="Times New Roman"/>
                <w:sz w:val="28"/>
                <w:szCs w:val="28"/>
                <w:lang w:val="uk-UA" w:eastAsia="uk-UA"/>
              </w:rPr>
            </w:pPr>
            <w:r w:rsidRPr="00C43A1E">
              <w:rPr>
                <w:rFonts w:ascii="Times New Roman" w:eastAsia="Times New Roman" w:hAnsi="Times New Roman" w:cs="Times New Roman"/>
                <w:sz w:val="28"/>
                <w:szCs w:val="28"/>
                <w:lang w:val="uk-UA" w:eastAsia="uk-UA"/>
              </w:rPr>
              <w:t>55,8</w:t>
            </w:r>
          </w:p>
        </w:tc>
        <w:tc>
          <w:tcPr>
            <w:tcW w:w="1937" w:type="dxa"/>
            <w:shd w:val="clear" w:color="auto" w:fill="auto"/>
            <w:vAlign w:val="center"/>
          </w:tcPr>
          <w:p w:rsidR="00531DAE" w:rsidRPr="00C43A1E" w:rsidRDefault="00531DAE" w:rsidP="009742F7">
            <w:pPr>
              <w:spacing w:after="0" w:line="240" w:lineRule="auto"/>
              <w:jc w:val="center"/>
              <w:rPr>
                <w:rFonts w:ascii="Times New Roman" w:eastAsia="Times New Roman" w:hAnsi="Times New Roman" w:cs="Times New Roman"/>
                <w:sz w:val="28"/>
                <w:szCs w:val="28"/>
                <w:lang w:val="uk-UA" w:eastAsia="uk-UA"/>
              </w:rPr>
            </w:pPr>
            <w:r w:rsidRPr="00C43A1E">
              <w:rPr>
                <w:rFonts w:ascii="Times New Roman" w:eastAsia="Times New Roman" w:hAnsi="Times New Roman" w:cs="Times New Roman"/>
                <w:sz w:val="28"/>
                <w:szCs w:val="28"/>
                <w:lang w:val="uk-UA" w:eastAsia="uk-UA"/>
              </w:rPr>
              <w:t>55,8</w:t>
            </w:r>
          </w:p>
        </w:tc>
      </w:tr>
      <w:tr w:rsidR="00531DAE" w:rsidRPr="00C43A1E" w:rsidTr="009742F7">
        <w:trPr>
          <w:jc w:val="center"/>
        </w:trPr>
        <w:tc>
          <w:tcPr>
            <w:tcW w:w="5650" w:type="dxa"/>
            <w:shd w:val="clear" w:color="auto" w:fill="auto"/>
            <w:vAlign w:val="center"/>
          </w:tcPr>
          <w:p w:rsidR="00531DAE" w:rsidRPr="00C43A1E" w:rsidRDefault="00531DAE" w:rsidP="009742F7">
            <w:pPr>
              <w:spacing w:after="0" w:line="240" w:lineRule="auto"/>
              <w:rPr>
                <w:rFonts w:ascii="Times New Roman" w:eastAsia="Times New Roman" w:hAnsi="Times New Roman" w:cs="Times New Roman"/>
                <w:sz w:val="28"/>
                <w:szCs w:val="28"/>
                <w:lang w:val="uk-UA" w:eastAsia="uk-UA"/>
              </w:rPr>
            </w:pPr>
            <w:r w:rsidRPr="00C43A1E">
              <w:rPr>
                <w:rFonts w:ascii="Times New Roman" w:eastAsia="Times New Roman" w:hAnsi="Times New Roman" w:cs="Times New Roman"/>
                <w:sz w:val="28"/>
                <w:szCs w:val="28"/>
                <w:lang w:val="uk-UA" w:eastAsia="uk-UA"/>
              </w:rPr>
              <w:t>Собівартість  виробленої продукції, (грн.)</w:t>
            </w:r>
          </w:p>
        </w:tc>
        <w:tc>
          <w:tcPr>
            <w:tcW w:w="1907" w:type="dxa"/>
            <w:shd w:val="clear" w:color="auto" w:fill="auto"/>
            <w:vAlign w:val="center"/>
          </w:tcPr>
          <w:p w:rsidR="00531DAE" w:rsidRPr="00C43A1E" w:rsidRDefault="00531DAE" w:rsidP="009742F7">
            <w:pPr>
              <w:spacing w:after="0" w:line="240" w:lineRule="auto"/>
              <w:jc w:val="center"/>
              <w:rPr>
                <w:rFonts w:ascii="Times New Roman" w:eastAsia="Times New Roman" w:hAnsi="Times New Roman" w:cs="Times New Roman"/>
                <w:sz w:val="28"/>
                <w:szCs w:val="28"/>
                <w:lang w:val="uk-UA" w:eastAsia="uk-UA"/>
              </w:rPr>
            </w:pPr>
            <w:r w:rsidRPr="00C43A1E">
              <w:rPr>
                <w:rFonts w:ascii="Times New Roman" w:eastAsia="Times New Roman" w:hAnsi="Times New Roman" w:cs="Times New Roman"/>
                <w:sz w:val="28"/>
                <w:szCs w:val="28"/>
                <w:lang w:val="uk-UA" w:eastAsia="uk-UA"/>
              </w:rPr>
              <w:t>66682,5</w:t>
            </w:r>
          </w:p>
        </w:tc>
        <w:tc>
          <w:tcPr>
            <w:tcW w:w="1937" w:type="dxa"/>
            <w:shd w:val="clear" w:color="auto" w:fill="auto"/>
            <w:vAlign w:val="center"/>
          </w:tcPr>
          <w:p w:rsidR="00531DAE" w:rsidRPr="00C43A1E" w:rsidRDefault="00531DAE" w:rsidP="009742F7">
            <w:pPr>
              <w:spacing w:after="0" w:line="240" w:lineRule="auto"/>
              <w:jc w:val="center"/>
              <w:rPr>
                <w:rFonts w:ascii="Times New Roman" w:eastAsia="Times New Roman" w:hAnsi="Times New Roman" w:cs="Times New Roman"/>
                <w:sz w:val="28"/>
                <w:szCs w:val="28"/>
                <w:lang w:val="uk-UA" w:eastAsia="uk-UA"/>
              </w:rPr>
            </w:pPr>
            <w:r w:rsidRPr="00C43A1E">
              <w:rPr>
                <w:rFonts w:ascii="Times New Roman" w:eastAsia="Times New Roman" w:hAnsi="Times New Roman" w:cs="Times New Roman"/>
                <w:sz w:val="28"/>
                <w:szCs w:val="28"/>
                <w:lang w:val="uk-UA" w:eastAsia="uk-UA"/>
              </w:rPr>
              <w:t>57693,6</w:t>
            </w:r>
          </w:p>
        </w:tc>
      </w:tr>
      <w:tr w:rsidR="00531DAE" w:rsidRPr="00C43A1E" w:rsidTr="009742F7">
        <w:trPr>
          <w:trHeight w:val="238"/>
          <w:jc w:val="center"/>
        </w:trPr>
        <w:tc>
          <w:tcPr>
            <w:tcW w:w="5650" w:type="dxa"/>
            <w:shd w:val="clear" w:color="auto" w:fill="auto"/>
            <w:vAlign w:val="center"/>
          </w:tcPr>
          <w:p w:rsidR="00531DAE" w:rsidRPr="00C43A1E" w:rsidRDefault="00531DAE" w:rsidP="009742F7">
            <w:pPr>
              <w:spacing w:after="0" w:line="240" w:lineRule="auto"/>
              <w:rPr>
                <w:rFonts w:ascii="Times New Roman" w:eastAsia="Times New Roman" w:hAnsi="Times New Roman" w:cs="Times New Roman"/>
                <w:sz w:val="28"/>
                <w:szCs w:val="28"/>
                <w:lang w:val="uk-UA" w:eastAsia="uk-UA"/>
              </w:rPr>
            </w:pPr>
            <w:r w:rsidRPr="00C43A1E">
              <w:rPr>
                <w:rFonts w:ascii="Times New Roman" w:eastAsia="Times New Roman" w:hAnsi="Times New Roman" w:cs="Times New Roman"/>
                <w:sz w:val="28"/>
                <w:szCs w:val="28"/>
                <w:lang w:val="uk-UA" w:eastAsia="uk-UA"/>
              </w:rPr>
              <w:t>Ціна за 1 т. продукту, (грн.)</w:t>
            </w:r>
          </w:p>
        </w:tc>
        <w:tc>
          <w:tcPr>
            <w:tcW w:w="1907" w:type="dxa"/>
            <w:shd w:val="clear" w:color="auto" w:fill="auto"/>
            <w:vAlign w:val="center"/>
          </w:tcPr>
          <w:p w:rsidR="00531DAE" w:rsidRPr="00C43A1E" w:rsidRDefault="00531DAE" w:rsidP="009742F7">
            <w:pPr>
              <w:spacing w:after="0" w:line="240" w:lineRule="auto"/>
              <w:jc w:val="center"/>
              <w:rPr>
                <w:rFonts w:ascii="Times New Roman" w:eastAsia="Times New Roman" w:hAnsi="Times New Roman" w:cs="Times New Roman"/>
                <w:sz w:val="28"/>
                <w:szCs w:val="28"/>
                <w:lang w:val="uk-UA" w:eastAsia="uk-UA"/>
              </w:rPr>
            </w:pPr>
            <w:r w:rsidRPr="00C43A1E">
              <w:rPr>
                <w:rFonts w:ascii="Times New Roman" w:eastAsia="Times New Roman" w:hAnsi="Times New Roman" w:cs="Times New Roman"/>
                <w:sz w:val="28"/>
                <w:szCs w:val="28"/>
                <w:lang w:val="uk-UA" w:eastAsia="uk-UA"/>
              </w:rPr>
              <w:t>95000</w:t>
            </w:r>
          </w:p>
        </w:tc>
        <w:tc>
          <w:tcPr>
            <w:tcW w:w="1937" w:type="dxa"/>
            <w:shd w:val="clear" w:color="auto" w:fill="auto"/>
            <w:vAlign w:val="center"/>
          </w:tcPr>
          <w:p w:rsidR="00531DAE" w:rsidRPr="00C43A1E" w:rsidRDefault="00531DAE" w:rsidP="009742F7">
            <w:pPr>
              <w:spacing w:after="0" w:line="240" w:lineRule="auto"/>
              <w:jc w:val="center"/>
              <w:rPr>
                <w:rFonts w:ascii="Times New Roman" w:eastAsia="Times New Roman" w:hAnsi="Times New Roman" w:cs="Times New Roman"/>
                <w:sz w:val="28"/>
                <w:szCs w:val="28"/>
                <w:lang w:val="uk-UA" w:eastAsia="uk-UA"/>
              </w:rPr>
            </w:pPr>
            <w:r w:rsidRPr="00C43A1E">
              <w:rPr>
                <w:rFonts w:ascii="Times New Roman" w:eastAsia="Times New Roman" w:hAnsi="Times New Roman" w:cs="Times New Roman"/>
                <w:sz w:val="28"/>
                <w:szCs w:val="28"/>
                <w:lang w:val="uk-UA" w:eastAsia="uk-UA"/>
              </w:rPr>
              <w:t>95000</w:t>
            </w:r>
          </w:p>
        </w:tc>
      </w:tr>
      <w:tr w:rsidR="00531DAE" w:rsidRPr="00C43A1E" w:rsidTr="009742F7">
        <w:trPr>
          <w:jc w:val="center"/>
        </w:trPr>
        <w:tc>
          <w:tcPr>
            <w:tcW w:w="5650" w:type="dxa"/>
            <w:shd w:val="clear" w:color="auto" w:fill="auto"/>
            <w:vAlign w:val="center"/>
          </w:tcPr>
          <w:p w:rsidR="00531DAE" w:rsidRPr="00C43A1E" w:rsidRDefault="00531DAE" w:rsidP="009742F7">
            <w:pPr>
              <w:spacing w:after="0" w:line="240" w:lineRule="auto"/>
              <w:rPr>
                <w:rFonts w:ascii="Times New Roman" w:eastAsia="Times New Roman" w:hAnsi="Times New Roman" w:cs="Times New Roman"/>
                <w:sz w:val="28"/>
                <w:szCs w:val="28"/>
                <w:lang w:val="uk-UA" w:eastAsia="uk-UA"/>
              </w:rPr>
            </w:pPr>
            <w:r w:rsidRPr="00C43A1E">
              <w:rPr>
                <w:rFonts w:ascii="Times New Roman" w:eastAsia="Times New Roman" w:hAnsi="Times New Roman" w:cs="Times New Roman"/>
                <w:sz w:val="28"/>
                <w:szCs w:val="28"/>
                <w:lang w:val="uk-UA" w:eastAsia="uk-UA"/>
              </w:rPr>
              <w:t>Чистий дохід, (грн.)</w:t>
            </w:r>
          </w:p>
        </w:tc>
        <w:tc>
          <w:tcPr>
            <w:tcW w:w="1907" w:type="dxa"/>
            <w:shd w:val="clear" w:color="auto" w:fill="auto"/>
            <w:vAlign w:val="center"/>
          </w:tcPr>
          <w:p w:rsidR="00531DAE" w:rsidRPr="00C43A1E" w:rsidRDefault="00531DAE" w:rsidP="009742F7">
            <w:pPr>
              <w:spacing w:after="0" w:line="240" w:lineRule="auto"/>
              <w:jc w:val="center"/>
              <w:rPr>
                <w:rFonts w:ascii="Times New Roman" w:eastAsia="Times New Roman" w:hAnsi="Times New Roman" w:cs="Times New Roman"/>
                <w:sz w:val="28"/>
                <w:szCs w:val="28"/>
                <w:lang w:val="uk-UA" w:eastAsia="uk-UA"/>
              </w:rPr>
            </w:pPr>
            <w:r w:rsidRPr="00C43A1E">
              <w:rPr>
                <w:rFonts w:ascii="Times New Roman" w:eastAsia="Times New Roman" w:hAnsi="Times New Roman" w:cs="Times New Roman"/>
                <w:sz w:val="28"/>
                <w:szCs w:val="28"/>
                <w:lang w:val="uk-UA" w:eastAsia="uk-UA"/>
              </w:rPr>
              <w:t>28317,5</w:t>
            </w:r>
          </w:p>
        </w:tc>
        <w:tc>
          <w:tcPr>
            <w:tcW w:w="1937" w:type="dxa"/>
            <w:shd w:val="clear" w:color="auto" w:fill="auto"/>
            <w:vAlign w:val="center"/>
          </w:tcPr>
          <w:p w:rsidR="00531DAE" w:rsidRPr="00C43A1E" w:rsidRDefault="00531DAE" w:rsidP="009742F7">
            <w:pPr>
              <w:spacing w:after="0" w:line="240" w:lineRule="auto"/>
              <w:jc w:val="center"/>
              <w:rPr>
                <w:rFonts w:ascii="Times New Roman" w:eastAsia="Times New Roman" w:hAnsi="Times New Roman" w:cs="Times New Roman"/>
                <w:sz w:val="28"/>
                <w:szCs w:val="28"/>
                <w:lang w:val="uk-UA" w:eastAsia="uk-UA"/>
              </w:rPr>
            </w:pPr>
            <w:r w:rsidRPr="00C43A1E">
              <w:rPr>
                <w:rFonts w:ascii="Times New Roman" w:eastAsia="Times New Roman" w:hAnsi="Times New Roman" w:cs="Times New Roman"/>
                <w:sz w:val="28"/>
                <w:szCs w:val="28"/>
                <w:lang w:val="uk-UA" w:eastAsia="uk-UA"/>
              </w:rPr>
              <w:t>37306,4</w:t>
            </w:r>
          </w:p>
        </w:tc>
      </w:tr>
      <w:tr w:rsidR="00531DAE" w:rsidRPr="00C43A1E" w:rsidTr="009742F7">
        <w:trPr>
          <w:jc w:val="center"/>
        </w:trPr>
        <w:tc>
          <w:tcPr>
            <w:tcW w:w="5650" w:type="dxa"/>
            <w:shd w:val="clear" w:color="auto" w:fill="auto"/>
            <w:vAlign w:val="center"/>
          </w:tcPr>
          <w:p w:rsidR="00531DAE" w:rsidRPr="00C43A1E" w:rsidRDefault="00531DAE" w:rsidP="009742F7">
            <w:pPr>
              <w:spacing w:after="0" w:line="240" w:lineRule="auto"/>
              <w:rPr>
                <w:rFonts w:ascii="Times New Roman" w:eastAsia="Times New Roman" w:hAnsi="Times New Roman" w:cs="Times New Roman"/>
                <w:bCs/>
                <w:sz w:val="28"/>
                <w:szCs w:val="28"/>
                <w:lang w:val="uk-UA" w:eastAsia="uk-UA"/>
              </w:rPr>
            </w:pPr>
            <w:r w:rsidRPr="00C43A1E">
              <w:rPr>
                <w:rFonts w:ascii="Times New Roman" w:eastAsia="Times New Roman" w:hAnsi="Times New Roman" w:cs="Times New Roman"/>
                <w:bCs/>
                <w:sz w:val="28"/>
                <w:szCs w:val="28"/>
                <w:lang w:val="uk-UA" w:eastAsia="uk-UA"/>
              </w:rPr>
              <w:t>Рентабельність, (%)</w:t>
            </w:r>
          </w:p>
        </w:tc>
        <w:tc>
          <w:tcPr>
            <w:tcW w:w="1907" w:type="dxa"/>
            <w:shd w:val="clear" w:color="auto" w:fill="auto"/>
            <w:vAlign w:val="center"/>
          </w:tcPr>
          <w:p w:rsidR="00531DAE" w:rsidRPr="00C43A1E" w:rsidRDefault="00531DAE" w:rsidP="009742F7">
            <w:pPr>
              <w:spacing w:after="0" w:line="240" w:lineRule="auto"/>
              <w:jc w:val="center"/>
              <w:rPr>
                <w:rFonts w:ascii="Times New Roman" w:eastAsia="Times New Roman" w:hAnsi="Times New Roman" w:cs="Times New Roman"/>
                <w:sz w:val="28"/>
                <w:szCs w:val="28"/>
                <w:lang w:val="uk-UA" w:eastAsia="uk-UA"/>
              </w:rPr>
            </w:pPr>
            <w:r w:rsidRPr="00C43A1E">
              <w:rPr>
                <w:rFonts w:ascii="Times New Roman" w:eastAsia="Times New Roman" w:hAnsi="Times New Roman" w:cs="Times New Roman"/>
                <w:sz w:val="28"/>
                <w:szCs w:val="28"/>
                <w:lang w:val="uk-UA" w:eastAsia="uk-UA"/>
              </w:rPr>
              <w:t>42,5</w:t>
            </w:r>
          </w:p>
        </w:tc>
        <w:tc>
          <w:tcPr>
            <w:tcW w:w="1937" w:type="dxa"/>
            <w:shd w:val="clear" w:color="auto" w:fill="auto"/>
            <w:vAlign w:val="center"/>
          </w:tcPr>
          <w:p w:rsidR="00531DAE" w:rsidRPr="00C43A1E" w:rsidRDefault="00531DAE" w:rsidP="009742F7">
            <w:pPr>
              <w:spacing w:after="0" w:line="240" w:lineRule="auto"/>
              <w:jc w:val="center"/>
              <w:rPr>
                <w:rFonts w:ascii="Times New Roman" w:eastAsia="Times New Roman" w:hAnsi="Times New Roman" w:cs="Times New Roman"/>
                <w:sz w:val="28"/>
                <w:szCs w:val="28"/>
                <w:lang w:val="uk-UA" w:eastAsia="uk-UA"/>
              </w:rPr>
            </w:pPr>
            <w:r w:rsidRPr="00C43A1E">
              <w:rPr>
                <w:rFonts w:ascii="Times New Roman" w:eastAsia="Times New Roman" w:hAnsi="Times New Roman" w:cs="Times New Roman"/>
                <w:sz w:val="28"/>
                <w:szCs w:val="28"/>
                <w:lang w:val="uk-UA" w:eastAsia="uk-UA"/>
              </w:rPr>
              <w:t>64,7</w:t>
            </w:r>
          </w:p>
        </w:tc>
      </w:tr>
    </w:tbl>
    <w:p w:rsidR="00531DAE" w:rsidRPr="00C43A1E" w:rsidRDefault="00531DAE" w:rsidP="004C0EA2">
      <w:pPr>
        <w:spacing w:after="0" w:line="360" w:lineRule="auto"/>
        <w:ind w:firstLine="709"/>
        <w:contextualSpacing/>
        <w:jc w:val="both"/>
        <w:rPr>
          <w:rFonts w:ascii="Times New Roman" w:hAnsi="Times New Roman" w:cs="Times New Roman"/>
          <w:sz w:val="28"/>
          <w:szCs w:val="28"/>
          <w:lang w:val="uk-UA"/>
        </w:rPr>
      </w:pPr>
    </w:p>
    <w:p w:rsidR="00531DAE" w:rsidRPr="00C43A1E" w:rsidRDefault="00531DAE" w:rsidP="004C0EA2">
      <w:pPr>
        <w:spacing w:after="0" w:line="360" w:lineRule="auto"/>
        <w:ind w:firstLine="709"/>
        <w:contextualSpacing/>
        <w:jc w:val="both"/>
        <w:rPr>
          <w:rFonts w:ascii="Times New Roman" w:hAnsi="Times New Roman" w:cs="Times New Roman"/>
          <w:sz w:val="28"/>
          <w:szCs w:val="28"/>
          <w:lang w:val="uk-UA"/>
        </w:rPr>
      </w:pPr>
    </w:p>
    <w:p w:rsidR="00531DAE" w:rsidRPr="00C43A1E" w:rsidRDefault="00531DAE" w:rsidP="004C0EA2">
      <w:pPr>
        <w:spacing w:after="0" w:line="360" w:lineRule="auto"/>
        <w:ind w:firstLine="709"/>
        <w:contextualSpacing/>
        <w:jc w:val="both"/>
        <w:rPr>
          <w:rFonts w:ascii="Times New Roman" w:hAnsi="Times New Roman" w:cs="Times New Roman"/>
          <w:sz w:val="28"/>
          <w:szCs w:val="28"/>
          <w:lang w:val="uk-UA"/>
        </w:rPr>
      </w:pPr>
    </w:p>
    <w:p w:rsidR="00C43A1E" w:rsidRPr="00C43A1E" w:rsidRDefault="00C43A1E" w:rsidP="004C0EA2">
      <w:pPr>
        <w:spacing w:after="0" w:line="360" w:lineRule="auto"/>
        <w:ind w:firstLine="709"/>
        <w:contextualSpacing/>
        <w:jc w:val="both"/>
        <w:rPr>
          <w:rFonts w:ascii="Times New Roman" w:hAnsi="Times New Roman" w:cs="Times New Roman"/>
          <w:sz w:val="28"/>
          <w:szCs w:val="28"/>
          <w:lang w:val="uk-UA"/>
        </w:rPr>
      </w:pPr>
    </w:p>
    <w:p w:rsidR="00C43A1E" w:rsidRPr="00C43A1E" w:rsidRDefault="00C43A1E" w:rsidP="004C0EA2">
      <w:pPr>
        <w:spacing w:after="0" w:line="360" w:lineRule="auto"/>
        <w:ind w:firstLine="709"/>
        <w:contextualSpacing/>
        <w:jc w:val="both"/>
        <w:rPr>
          <w:rFonts w:ascii="Times New Roman" w:hAnsi="Times New Roman" w:cs="Times New Roman"/>
          <w:sz w:val="28"/>
          <w:szCs w:val="28"/>
          <w:lang w:val="uk-UA"/>
        </w:rPr>
      </w:pPr>
    </w:p>
    <w:p w:rsidR="00C43A1E" w:rsidRPr="00C43A1E" w:rsidRDefault="00C43A1E" w:rsidP="004C0EA2">
      <w:pPr>
        <w:spacing w:after="0" w:line="360" w:lineRule="auto"/>
        <w:ind w:firstLine="709"/>
        <w:contextualSpacing/>
        <w:jc w:val="both"/>
        <w:rPr>
          <w:rFonts w:ascii="Times New Roman" w:hAnsi="Times New Roman" w:cs="Times New Roman"/>
          <w:sz w:val="28"/>
          <w:szCs w:val="28"/>
          <w:lang w:val="uk-UA"/>
        </w:rPr>
      </w:pPr>
    </w:p>
    <w:p w:rsidR="00C43A1E" w:rsidRPr="00C43A1E" w:rsidRDefault="00C43A1E" w:rsidP="004C0EA2">
      <w:pPr>
        <w:spacing w:after="0" w:line="360" w:lineRule="auto"/>
        <w:ind w:firstLine="709"/>
        <w:contextualSpacing/>
        <w:jc w:val="both"/>
        <w:rPr>
          <w:rFonts w:ascii="Times New Roman" w:hAnsi="Times New Roman" w:cs="Times New Roman"/>
          <w:sz w:val="28"/>
          <w:szCs w:val="28"/>
          <w:lang w:val="uk-UA"/>
        </w:rPr>
      </w:pPr>
    </w:p>
    <w:p w:rsidR="00C43A1E" w:rsidRPr="00C43A1E" w:rsidRDefault="00C43A1E" w:rsidP="004C0EA2">
      <w:pPr>
        <w:spacing w:after="0" w:line="360" w:lineRule="auto"/>
        <w:ind w:firstLine="709"/>
        <w:contextualSpacing/>
        <w:jc w:val="both"/>
        <w:rPr>
          <w:rFonts w:ascii="Times New Roman" w:hAnsi="Times New Roman" w:cs="Times New Roman"/>
          <w:sz w:val="28"/>
          <w:szCs w:val="28"/>
          <w:lang w:val="uk-UA"/>
        </w:rPr>
      </w:pPr>
    </w:p>
    <w:p w:rsidR="00C43A1E" w:rsidRPr="00C43A1E" w:rsidRDefault="00C43A1E" w:rsidP="004C0EA2">
      <w:pPr>
        <w:spacing w:after="0" w:line="360" w:lineRule="auto"/>
        <w:ind w:firstLine="709"/>
        <w:contextualSpacing/>
        <w:jc w:val="both"/>
        <w:rPr>
          <w:rFonts w:ascii="Times New Roman" w:hAnsi="Times New Roman" w:cs="Times New Roman"/>
          <w:sz w:val="28"/>
          <w:szCs w:val="28"/>
          <w:lang w:val="uk-UA"/>
        </w:rPr>
      </w:pPr>
    </w:p>
    <w:p w:rsidR="00C43A1E" w:rsidRPr="00C43A1E" w:rsidRDefault="00C43A1E" w:rsidP="004C0EA2">
      <w:pPr>
        <w:spacing w:after="0" w:line="360" w:lineRule="auto"/>
        <w:ind w:firstLine="709"/>
        <w:contextualSpacing/>
        <w:jc w:val="both"/>
        <w:rPr>
          <w:rFonts w:ascii="Times New Roman" w:hAnsi="Times New Roman" w:cs="Times New Roman"/>
          <w:sz w:val="28"/>
          <w:szCs w:val="28"/>
          <w:lang w:val="uk-UA"/>
        </w:rPr>
      </w:pPr>
    </w:p>
    <w:p w:rsidR="00C43A1E" w:rsidRPr="00C43A1E" w:rsidRDefault="00C43A1E" w:rsidP="004C0EA2">
      <w:pPr>
        <w:spacing w:after="0" w:line="360" w:lineRule="auto"/>
        <w:ind w:firstLine="709"/>
        <w:contextualSpacing/>
        <w:jc w:val="both"/>
        <w:rPr>
          <w:rFonts w:ascii="Times New Roman" w:hAnsi="Times New Roman" w:cs="Times New Roman"/>
          <w:sz w:val="28"/>
          <w:szCs w:val="28"/>
          <w:lang w:val="uk-UA"/>
        </w:rPr>
      </w:pPr>
    </w:p>
    <w:p w:rsidR="00C43A1E" w:rsidRPr="00C43A1E" w:rsidRDefault="00C43A1E" w:rsidP="004C0EA2">
      <w:pPr>
        <w:spacing w:after="0" w:line="360" w:lineRule="auto"/>
        <w:ind w:firstLine="709"/>
        <w:contextualSpacing/>
        <w:jc w:val="both"/>
        <w:rPr>
          <w:rFonts w:ascii="Times New Roman" w:hAnsi="Times New Roman" w:cs="Times New Roman"/>
          <w:sz w:val="28"/>
          <w:szCs w:val="28"/>
          <w:lang w:val="uk-UA"/>
        </w:rPr>
      </w:pPr>
    </w:p>
    <w:p w:rsidR="00C43A1E" w:rsidRPr="00C43A1E" w:rsidRDefault="00C43A1E" w:rsidP="004C0EA2">
      <w:pPr>
        <w:spacing w:after="0" w:line="360" w:lineRule="auto"/>
        <w:ind w:firstLine="709"/>
        <w:contextualSpacing/>
        <w:jc w:val="both"/>
        <w:rPr>
          <w:rFonts w:ascii="Times New Roman" w:hAnsi="Times New Roman" w:cs="Times New Roman"/>
          <w:sz w:val="28"/>
          <w:szCs w:val="28"/>
          <w:lang w:val="uk-UA"/>
        </w:rPr>
      </w:pPr>
    </w:p>
    <w:p w:rsidR="00C43A1E" w:rsidRPr="00C43A1E" w:rsidRDefault="00C43A1E" w:rsidP="004C0EA2">
      <w:pPr>
        <w:spacing w:after="0" w:line="360" w:lineRule="auto"/>
        <w:ind w:firstLine="709"/>
        <w:contextualSpacing/>
        <w:jc w:val="both"/>
        <w:rPr>
          <w:rFonts w:ascii="Times New Roman" w:hAnsi="Times New Roman" w:cs="Times New Roman"/>
          <w:sz w:val="28"/>
          <w:szCs w:val="28"/>
          <w:lang w:val="uk-UA"/>
        </w:rPr>
      </w:pPr>
    </w:p>
    <w:p w:rsidR="00C43A1E" w:rsidRPr="00C43A1E" w:rsidRDefault="00C43A1E" w:rsidP="004C0EA2">
      <w:pPr>
        <w:spacing w:after="0" w:line="360" w:lineRule="auto"/>
        <w:ind w:firstLine="709"/>
        <w:contextualSpacing/>
        <w:jc w:val="both"/>
        <w:rPr>
          <w:rFonts w:ascii="Times New Roman" w:hAnsi="Times New Roman" w:cs="Times New Roman"/>
          <w:sz w:val="28"/>
          <w:szCs w:val="28"/>
          <w:lang w:val="uk-UA"/>
        </w:rPr>
      </w:pPr>
    </w:p>
    <w:p w:rsidR="00C43A1E" w:rsidRPr="00C43A1E" w:rsidRDefault="00C43A1E" w:rsidP="004C0EA2">
      <w:pPr>
        <w:spacing w:after="0" w:line="360" w:lineRule="auto"/>
        <w:ind w:firstLine="709"/>
        <w:contextualSpacing/>
        <w:jc w:val="both"/>
        <w:rPr>
          <w:rFonts w:ascii="Times New Roman" w:hAnsi="Times New Roman" w:cs="Times New Roman"/>
          <w:sz w:val="28"/>
          <w:szCs w:val="28"/>
          <w:lang w:val="uk-UA"/>
        </w:rPr>
      </w:pPr>
    </w:p>
    <w:p w:rsidR="00C43A1E" w:rsidRPr="00C43A1E" w:rsidRDefault="00C43A1E" w:rsidP="004C0EA2">
      <w:pPr>
        <w:spacing w:after="0" w:line="360" w:lineRule="auto"/>
        <w:ind w:firstLine="709"/>
        <w:contextualSpacing/>
        <w:jc w:val="both"/>
        <w:rPr>
          <w:rFonts w:ascii="Times New Roman" w:hAnsi="Times New Roman" w:cs="Times New Roman"/>
          <w:sz w:val="28"/>
          <w:szCs w:val="28"/>
          <w:lang w:val="uk-UA"/>
        </w:rPr>
      </w:pPr>
    </w:p>
    <w:p w:rsidR="00C43A1E" w:rsidRPr="00C43A1E" w:rsidRDefault="00C43A1E" w:rsidP="004C0EA2">
      <w:pPr>
        <w:spacing w:after="0" w:line="360" w:lineRule="auto"/>
        <w:ind w:firstLine="709"/>
        <w:contextualSpacing/>
        <w:jc w:val="both"/>
        <w:rPr>
          <w:rFonts w:ascii="Times New Roman" w:hAnsi="Times New Roman" w:cs="Times New Roman"/>
          <w:sz w:val="28"/>
          <w:szCs w:val="28"/>
          <w:lang w:val="uk-UA"/>
        </w:rPr>
      </w:pPr>
    </w:p>
    <w:p w:rsidR="00C43A1E" w:rsidRPr="00C43A1E" w:rsidRDefault="00C43A1E" w:rsidP="004C0EA2">
      <w:pPr>
        <w:spacing w:after="0" w:line="360" w:lineRule="auto"/>
        <w:ind w:firstLine="709"/>
        <w:contextualSpacing/>
        <w:jc w:val="both"/>
        <w:rPr>
          <w:rFonts w:ascii="Times New Roman" w:hAnsi="Times New Roman" w:cs="Times New Roman"/>
          <w:sz w:val="28"/>
          <w:szCs w:val="28"/>
          <w:lang w:val="uk-UA"/>
        </w:rPr>
      </w:pPr>
    </w:p>
    <w:p w:rsidR="00C43A1E" w:rsidRPr="00C43A1E" w:rsidRDefault="00C43A1E" w:rsidP="004C0EA2">
      <w:pPr>
        <w:spacing w:after="0" w:line="360" w:lineRule="auto"/>
        <w:ind w:firstLine="709"/>
        <w:contextualSpacing/>
        <w:jc w:val="both"/>
        <w:rPr>
          <w:rFonts w:ascii="Times New Roman" w:hAnsi="Times New Roman" w:cs="Times New Roman"/>
          <w:sz w:val="28"/>
          <w:szCs w:val="28"/>
          <w:lang w:val="uk-UA"/>
        </w:rPr>
      </w:pPr>
    </w:p>
    <w:p w:rsidR="00531DAE" w:rsidRPr="00C43A1E" w:rsidRDefault="00531DAE" w:rsidP="00531DAE">
      <w:pPr>
        <w:widowControl w:val="0"/>
        <w:spacing w:after="0" w:line="360" w:lineRule="auto"/>
        <w:ind w:firstLine="567"/>
        <w:jc w:val="center"/>
        <w:rPr>
          <w:rFonts w:ascii="Times New Roman" w:eastAsia="Times New Roman" w:hAnsi="Times New Roman" w:cs="Times New Roman"/>
          <w:b/>
          <w:sz w:val="28"/>
          <w:szCs w:val="28"/>
          <w:lang w:val="uk-UA" w:eastAsia="uk-UA"/>
        </w:rPr>
      </w:pPr>
      <w:r w:rsidRPr="00C43A1E">
        <w:rPr>
          <w:rFonts w:ascii="Times New Roman" w:eastAsia="Times New Roman" w:hAnsi="Times New Roman" w:cs="Times New Roman"/>
          <w:b/>
          <w:sz w:val="28"/>
          <w:szCs w:val="28"/>
          <w:lang w:val="uk-UA" w:eastAsia="uk-UA"/>
        </w:rPr>
        <w:lastRenderedPageBreak/>
        <w:t>ВИСНОВКИ</w:t>
      </w:r>
    </w:p>
    <w:p w:rsidR="00531DAE" w:rsidRPr="00C43A1E" w:rsidRDefault="00531DAE" w:rsidP="00531DAE">
      <w:pPr>
        <w:widowControl w:val="0"/>
        <w:spacing w:after="0" w:line="360" w:lineRule="auto"/>
        <w:ind w:firstLine="567"/>
        <w:jc w:val="center"/>
        <w:rPr>
          <w:rFonts w:ascii="Times New Roman" w:eastAsia="Times New Roman" w:hAnsi="Times New Roman" w:cs="Times New Roman"/>
          <w:b/>
          <w:color w:val="FF0000"/>
          <w:sz w:val="28"/>
          <w:szCs w:val="28"/>
          <w:lang w:val="uk-UA" w:eastAsia="uk-UA"/>
        </w:rPr>
      </w:pPr>
    </w:p>
    <w:p w:rsidR="00531DAE" w:rsidRPr="00C43A1E" w:rsidRDefault="00531DAE" w:rsidP="00531DAE">
      <w:pPr>
        <w:widowControl w:val="0"/>
        <w:spacing w:after="0" w:line="360" w:lineRule="auto"/>
        <w:ind w:firstLine="709"/>
        <w:jc w:val="both"/>
        <w:rPr>
          <w:rFonts w:ascii="Times New Roman" w:hAnsi="Times New Roman"/>
          <w:sz w:val="28"/>
          <w:szCs w:val="28"/>
        </w:rPr>
      </w:pPr>
      <w:r w:rsidRPr="00C43A1E">
        <w:rPr>
          <w:rFonts w:ascii="Times New Roman" w:hAnsi="Times New Roman"/>
          <w:sz w:val="28"/>
          <w:szCs w:val="28"/>
        </w:rPr>
        <w:t>Проведені дослідження дозволяють нам зробити наступні висновки:</w:t>
      </w:r>
    </w:p>
    <w:p w:rsidR="00531DAE" w:rsidRPr="00C43A1E" w:rsidRDefault="00531DAE" w:rsidP="00531DAE">
      <w:pPr>
        <w:spacing w:after="0" w:line="360" w:lineRule="auto"/>
        <w:ind w:firstLine="709"/>
        <w:jc w:val="both"/>
        <w:rPr>
          <w:rFonts w:ascii="Times New Roman" w:hAnsi="Times New Roman"/>
          <w:color w:val="06080A"/>
          <w:sz w:val="28"/>
          <w:szCs w:val="28"/>
        </w:rPr>
      </w:pPr>
      <w:r w:rsidRPr="00C43A1E">
        <w:rPr>
          <w:rFonts w:ascii="Times New Roman" w:hAnsi="Times New Roman"/>
          <w:sz w:val="28"/>
          <w:szCs w:val="28"/>
        </w:rPr>
        <w:t xml:space="preserve">1. ФОП </w:t>
      </w:r>
      <w:r w:rsidRPr="00C43A1E">
        <w:rPr>
          <w:rFonts w:ascii="Times New Roman" w:hAnsi="Times New Roman"/>
          <w:color w:val="06080A"/>
          <w:sz w:val="28"/>
          <w:szCs w:val="28"/>
        </w:rPr>
        <w:t>«Козуб − провідний виробник натуральних, високоякісних молочних продуктів, що здобули визнання споживача в Полтавському регіоні та на більшості території України. Досягнення цього стало можливим завдяки впровадженню на підприємстві сучасних систем управління якістю та безпечністю харчових продуктів у відповідності до стандартів ДСТУ ISO 9001:2009 та ДСТУ 4161-2003 (НАССР).</w:t>
      </w:r>
    </w:p>
    <w:p w:rsidR="00531DAE" w:rsidRPr="00C43A1E" w:rsidRDefault="00531DAE" w:rsidP="00531DAE">
      <w:pPr>
        <w:spacing w:after="0" w:line="360" w:lineRule="auto"/>
        <w:ind w:firstLine="567"/>
        <w:jc w:val="both"/>
        <w:rPr>
          <w:rFonts w:ascii="Times New Roman" w:hAnsi="Times New Roman"/>
          <w:sz w:val="28"/>
          <w:szCs w:val="28"/>
        </w:rPr>
      </w:pPr>
      <w:r w:rsidRPr="00C43A1E">
        <w:rPr>
          <w:rFonts w:ascii="Times New Roman" w:hAnsi="Times New Roman"/>
          <w:sz w:val="28"/>
          <w:szCs w:val="28"/>
        </w:rPr>
        <w:t>2. Сировину для виробництва продукції підприємство закуповує в сільгосппідприємствах і господарствах населення Полтавської області не нижче вимог першого класу згідно ДСТУ 3662</w:t>
      </w:r>
      <w:r w:rsidR="00C43A1E" w:rsidRPr="00C43A1E">
        <w:rPr>
          <w:rFonts w:ascii="Times New Roman" w:hAnsi="Times New Roman"/>
          <w:sz w:val="28"/>
          <w:szCs w:val="28"/>
          <w:lang w:val="uk-UA"/>
        </w:rPr>
        <w:t>:2018</w:t>
      </w:r>
      <w:r w:rsidRPr="00C43A1E">
        <w:rPr>
          <w:rFonts w:ascii="Times New Roman" w:hAnsi="Times New Roman"/>
          <w:sz w:val="28"/>
          <w:szCs w:val="28"/>
        </w:rPr>
        <w:t>.</w:t>
      </w:r>
    </w:p>
    <w:p w:rsidR="009243AA" w:rsidRDefault="00531DAE" w:rsidP="009243AA">
      <w:pPr>
        <w:widowControl w:val="0"/>
        <w:spacing w:after="0" w:line="360" w:lineRule="auto"/>
        <w:ind w:firstLine="709"/>
        <w:jc w:val="both"/>
        <w:rPr>
          <w:rFonts w:ascii="Times New Roman" w:hAnsi="Times New Roman"/>
          <w:sz w:val="28"/>
          <w:szCs w:val="28"/>
        </w:rPr>
      </w:pPr>
      <w:r w:rsidRPr="00C43A1E">
        <w:rPr>
          <w:rFonts w:ascii="Times New Roman" w:hAnsi="Times New Roman"/>
          <w:sz w:val="28"/>
          <w:szCs w:val="28"/>
        </w:rPr>
        <w:t xml:space="preserve">3. На підприємстві виробляються засолювальні </w:t>
      </w:r>
      <w:r w:rsidR="009243AA">
        <w:rPr>
          <w:rFonts w:ascii="Times New Roman" w:hAnsi="Times New Roman"/>
          <w:sz w:val="28"/>
          <w:szCs w:val="28"/>
          <w:lang w:val="uk-UA"/>
        </w:rPr>
        <w:t>сири: «</w:t>
      </w:r>
      <w:r w:rsidR="009243AA" w:rsidRPr="00C87030">
        <w:rPr>
          <w:rFonts w:ascii="Times New Roman" w:eastAsia="Times New Roman" w:hAnsi="Times New Roman" w:cs="Times New Roman"/>
          <w:color w:val="000000"/>
          <w:sz w:val="28"/>
          <w:szCs w:val="28"/>
          <w:lang w:val="uk-UA" w:eastAsia="ru-RU"/>
        </w:rPr>
        <w:t>Моцарелла українська», «Адигейський», «Бринза», «Сулугуні».</w:t>
      </w:r>
    </w:p>
    <w:p w:rsidR="00531DAE" w:rsidRPr="00C43A1E" w:rsidRDefault="00531DAE" w:rsidP="00531DAE">
      <w:pPr>
        <w:spacing w:after="0" w:line="360" w:lineRule="auto"/>
        <w:ind w:firstLine="709"/>
        <w:jc w:val="both"/>
        <w:rPr>
          <w:rFonts w:ascii="Times New Roman" w:eastAsia="Times New Roman" w:hAnsi="Times New Roman" w:cs="Times New Roman"/>
          <w:sz w:val="28"/>
          <w:szCs w:val="28"/>
          <w:lang w:val="uk-UA" w:eastAsia="uk-UA"/>
        </w:rPr>
      </w:pPr>
      <w:r w:rsidRPr="00C43A1E">
        <w:rPr>
          <w:rFonts w:ascii="Times New Roman" w:hAnsi="Times New Roman" w:cs="Times New Roman"/>
          <w:sz w:val="28"/>
          <w:szCs w:val="28"/>
          <w:lang w:val="uk-UA"/>
        </w:rPr>
        <w:t>4. А</w:t>
      </w:r>
      <w:r w:rsidRPr="00C43A1E">
        <w:rPr>
          <w:rFonts w:ascii="Times New Roman" w:eastAsia="Times New Roman" w:hAnsi="Times New Roman" w:cs="Times New Roman"/>
          <w:sz w:val="28"/>
          <w:szCs w:val="28"/>
          <w:lang w:val="uk-UA" w:eastAsia="uk-UA"/>
        </w:rPr>
        <w:t>налізуючи наведені дані можна зробити висновок, що рентабельність виробництва за удосконаленою рецептурою буде практично у 1,5 рази вище, ніж за традиційною технологією.</w:t>
      </w:r>
    </w:p>
    <w:p w:rsidR="00531DAE" w:rsidRPr="00C43A1E" w:rsidRDefault="00531DAE" w:rsidP="00531DAE">
      <w:pPr>
        <w:spacing w:after="0" w:line="360" w:lineRule="auto"/>
        <w:ind w:firstLine="567"/>
        <w:jc w:val="center"/>
        <w:rPr>
          <w:rFonts w:ascii="Times New Roman" w:hAnsi="Times New Roman"/>
          <w:b/>
          <w:sz w:val="28"/>
          <w:szCs w:val="28"/>
          <w:lang w:val="uk-UA"/>
        </w:rPr>
      </w:pPr>
    </w:p>
    <w:p w:rsidR="00531DAE" w:rsidRPr="00C43A1E" w:rsidRDefault="00531DAE" w:rsidP="00531DAE">
      <w:pPr>
        <w:spacing w:after="0" w:line="360" w:lineRule="auto"/>
        <w:ind w:firstLine="567"/>
        <w:jc w:val="center"/>
        <w:rPr>
          <w:rFonts w:ascii="Times New Roman" w:hAnsi="Times New Roman"/>
          <w:b/>
          <w:sz w:val="28"/>
          <w:szCs w:val="28"/>
          <w:lang w:val="uk-UA"/>
        </w:rPr>
      </w:pPr>
    </w:p>
    <w:p w:rsidR="00531DAE" w:rsidRPr="00C43A1E" w:rsidRDefault="00531DAE" w:rsidP="00531DAE">
      <w:pPr>
        <w:spacing w:after="0" w:line="360" w:lineRule="auto"/>
        <w:ind w:firstLine="567"/>
        <w:jc w:val="center"/>
        <w:rPr>
          <w:rFonts w:ascii="Times New Roman" w:hAnsi="Times New Roman"/>
          <w:b/>
          <w:sz w:val="28"/>
          <w:szCs w:val="28"/>
          <w:lang w:val="uk-UA"/>
        </w:rPr>
      </w:pPr>
    </w:p>
    <w:p w:rsidR="00531DAE" w:rsidRPr="00C43A1E" w:rsidRDefault="00531DAE" w:rsidP="00531DAE">
      <w:pPr>
        <w:spacing w:after="0" w:line="360" w:lineRule="auto"/>
        <w:ind w:firstLine="567"/>
        <w:jc w:val="center"/>
        <w:rPr>
          <w:rFonts w:ascii="Times New Roman" w:hAnsi="Times New Roman"/>
          <w:b/>
          <w:sz w:val="28"/>
          <w:szCs w:val="28"/>
          <w:lang w:val="uk-UA"/>
        </w:rPr>
      </w:pPr>
    </w:p>
    <w:p w:rsidR="00531DAE" w:rsidRPr="00C43A1E" w:rsidRDefault="00531DAE" w:rsidP="00531DAE">
      <w:pPr>
        <w:spacing w:after="0" w:line="360" w:lineRule="auto"/>
        <w:ind w:firstLine="567"/>
        <w:jc w:val="center"/>
        <w:rPr>
          <w:rFonts w:ascii="Times New Roman" w:hAnsi="Times New Roman"/>
          <w:b/>
          <w:sz w:val="28"/>
          <w:szCs w:val="28"/>
          <w:lang w:val="uk-UA"/>
        </w:rPr>
      </w:pPr>
    </w:p>
    <w:p w:rsidR="00531DAE" w:rsidRPr="00C43A1E" w:rsidRDefault="00531DAE" w:rsidP="00531DAE">
      <w:pPr>
        <w:spacing w:after="0" w:line="360" w:lineRule="auto"/>
        <w:ind w:firstLine="567"/>
        <w:jc w:val="center"/>
        <w:rPr>
          <w:rFonts w:ascii="Times New Roman" w:hAnsi="Times New Roman"/>
          <w:b/>
          <w:sz w:val="28"/>
          <w:szCs w:val="28"/>
          <w:lang w:val="uk-UA"/>
        </w:rPr>
      </w:pPr>
    </w:p>
    <w:p w:rsidR="00531DAE" w:rsidRPr="00C43A1E" w:rsidRDefault="00531DAE" w:rsidP="00531DAE">
      <w:pPr>
        <w:spacing w:after="0" w:line="360" w:lineRule="auto"/>
        <w:ind w:firstLine="567"/>
        <w:jc w:val="center"/>
        <w:rPr>
          <w:rFonts w:ascii="Times New Roman" w:hAnsi="Times New Roman"/>
          <w:b/>
          <w:sz w:val="28"/>
          <w:szCs w:val="28"/>
          <w:lang w:val="uk-UA"/>
        </w:rPr>
      </w:pPr>
    </w:p>
    <w:p w:rsidR="00531DAE" w:rsidRPr="00C43A1E" w:rsidRDefault="00531DAE" w:rsidP="00531DAE">
      <w:pPr>
        <w:spacing w:after="0" w:line="360" w:lineRule="auto"/>
        <w:ind w:firstLine="567"/>
        <w:jc w:val="center"/>
        <w:rPr>
          <w:rFonts w:ascii="Times New Roman" w:hAnsi="Times New Roman"/>
          <w:b/>
          <w:sz w:val="28"/>
          <w:szCs w:val="28"/>
          <w:lang w:val="uk-UA"/>
        </w:rPr>
      </w:pPr>
    </w:p>
    <w:p w:rsidR="00C43A1E" w:rsidRPr="00C43A1E" w:rsidRDefault="00C43A1E" w:rsidP="00531DAE">
      <w:pPr>
        <w:spacing w:after="0" w:line="360" w:lineRule="auto"/>
        <w:ind w:firstLine="567"/>
        <w:jc w:val="center"/>
        <w:rPr>
          <w:rFonts w:ascii="Times New Roman" w:hAnsi="Times New Roman"/>
          <w:b/>
          <w:sz w:val="28"/>
          <w:szCs w:val="28"/>
          <w:lang w:val="uk-UA"/>
        </w:rPr>
      </w:pPr>
    </w:p>
    <w:p w:rsidR="00C43A1E" w:rsidRPr="00C43A1E" w:rsidRDefault="00C43A1E" w:rsidP="00531DAE">
      <w:pPr>
        <w:spacing w:after="0" w:line="360" w:lineRule="auto"/>
        <w:ind w:firstLine="567"/>
        <w:jc w:val="center"/>
        <w:rPr>
          <w:rFonts w:ascii="Times New Roman" w:hAnsi="Times New Roman"/>
          <w:b/>
          <w:sz w:val="28"/>
          <w:szCs w:val="28"/>
          <w:lang w:val="uk-UA"/>
        </w:rPr>
      </w:pPr>
    </w:p>
    <w:p w:rsidR="00531DAE" w:rsidRDefault="00531DAE" w:rsidP="00531DAE">
      <w:pPr>
        <w:spacing w:after="0" w:line="360" w:lineRule="auto"/>
        <w:ind w:firstLine="567"/>
        <w:jc w:val="center"/>
        <w:rPr>
          <w:rFonts w:ascii="Times New Roman" w:hAnsi="Times New Roman"/>
          <w:b/>
          <w:sz w:val="28"/>
          <w:szCs w:val="28"/>
          <w:lang w:val="uk-UA"/>
        </w:rPr>
      </w:pPr>
    </w:p>
    <w:p w:rsidR="009243AA" w:rsidRPr="00C43A1E" w:rsidRDefault="00395A77" w:rsidP="00531DAE">
      <w:pPr>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 xml:space="preserve"> </w:t>
      </w:r>
    </w:p>
    <w:p w:rsidR="00531DAE" w:rsidRPr="00C43A1E" w:rsidRDefault="00531DAE" w:rsidP="00531DAE">
      <w:pPr>
        <w:spacing w:after="0" w:line="360" w:lineRule="auto"/>
        <w:ind w:firstLine="567"/>
        <w:jc w:val="center"/>
        <w:rPr>
          <w:rFonts w:ascii="Times New Roman" w:hAnsi="Times New Roman"/>
          <w:b/>
          <w:sz w:val="28"/>
          <w:szCs w:val="28"/>
          <w:lang w:val="uk-UA"/>
        </w:rPr>
      </w:pPr>
    </w:p>
    <w:p w:rsidR="00531DAE" w:rsidRPr="00C43A1E" w:rsidRDefault="00531DAE" w:rsidP="00531DAE">
      <w:pPr>
        <w:spacing w:after="0" w:line="360" w:lineRule="auto"/>
        <w:ind w:firstLine="567"/>
        <w:jc w:val="center"/>
        <w:rPr>
          <w:rFonts w:ascii="Times New Roman" w:hAnsi="Times New Roman"/>
          <w:b/>
          <w:sz w:val="28"/>
          <w:szCs w:val="28"/>
          <w:lang w:val="uk-UA"/>
        </w:rPr>
      </w:pPr>
      <w:r w:rsidRPr="00C43A1E">
        <w:rPr>
          <w:rFonts w:ascii="Times New Roman" w:hAnsi="Times New Roman"/>
          <w:b/>
          <w:sz w:val="28"/>
          <w:szCs w:val="28"/>
          <w:lang w:val="uk-UA"/>
        </w:rPr>
        <w:lastRenderedPageBreak/>
        <w:t>ПРОПОЗИЦІЇ</w:t>
      </w:r>
    </w:p>
    <w:p w:rsidR="00531DAE" w:rsidRPr="00C43A1E" w:rsidRDefault="00531DAE" w:rsidP="00531DAE">
      <w:pPr>
        <w:spacing w:after="0" w:line="360" w:lineRule="auto"/>
        <w:ind w:firstLine="567"/>
        <w:jc w:val="center"/>
        <w:rPr>
          <w:rFonts w:ascii="Times New Roman" w:hAnsi="Times New Roman"/>
          <w:b/>
          <w:sz w:val="28"/>
          <w:szCs w:val="28"/>
          <w:lang w:val="uk-UA"/>
        </w:rPr>
      </w:pPr>
    </w:p>
    <w:p w:rsidR="00531DAE" w:rsidRDefault="00531DAE" w:rsidP="00531DAE">
      <w:pPr>
        <w:spacing w:after="0" w:line="360" w:lineRule="auto"/>
        <w:ind w:firstLine="709"/>
        <w:jc w:val="both"/>
        <w:rPr>
          <w:rFonts w:ascii="Times New Roman" w:eastAsia="Times New Roman" w:hAnsi="Times New Roman" w:cs="Times New Roman"/>
          <w:sz w:val="28"/>
          <w:szCs w:val="28"/>
          <w:lang w:val="uk-UA" w:eastAsia="ru-RU"/>
        </w:rPr>
      </w:pPr>
      <w:r w:rsidRPr="00C43A1E">
        <w:rPr>
          <w:rFonts w:ascii="Times New Roman" w:hAnsi="Times New Roman"/>
          <w:sz w:val="28"/>
          <w:szCs w:val="28"/>
          <w:lang w:val="uk-UA"/>
        </w:rPr>
        <w:t xml:space="preserve">В результаті проведених досліджень пропонуємо виробництво </w:t>
      </w:r>
      <w:r w:rsidRPr="00C43A1E">
        <w:rPr>
          <w:rFonts w:ascii="Times New Roman" w:eastAsia="Times New Roman" w:hAnsi="Times New Roman" w:cs="Times New Roman"/>
          <w:sz w:val="28"/>
          <w:szCs w:val="28"/>
          <w:lang w:val="uk-UA" w:eastAsia="uk-UA"/>
        </w:rPr>
        <w:t xml:space="preserve">сиру моцарелла із </w:t>
      </w:r>
      <w:r w:rsidRPr="00C43A1E">
        <w:rPr>
          <w:rFonts w:ascii="Times New Roman" w:hAnsi="Times New Roman"/>
          <w:sz w:val="28"/>
          <w:szCs w:val="28"/>
          <w:lang w:val="uk-UA"/>
        </w:rPr>
        <w:t xml:space="preserve"> зміненим  ферментним препаратом, збільшеною жирність суміші, </w:t>
      </w:r>
      <w:r w:rsidR="00D302C1" w:rsidRPr="00C43A1E">
        <w:rPr>
          <w:rFonts w:ascii="Times New Roman" w:hAnsi="Times New Roman"/>
          <w:sz w:val="28"/>
          <w:szCs w:val="28"/>
          <w:lang w:val="uk-UA"/>
        </w:rPr>
        <w:t>скороченням</w:t>
      </w:r>
      <w:r w:rsidRPr="00C43A1E">
        <w:rPr>
          <w:rFonts w:ascii="Times New Roman" w:hAnsi="Times New Roman"/>
          <w:sz w:val="28"/>
          <w:szCs w:val="28"/>
          <w:lang w:val="uk-UA"/>
        </w:rPr>
        <w:t xml:space="preserve">  часу обсушування зерна,  збільшенням </w:t>
      </w:r>
      <w:r w:rsidR="00D302C1" w:rsidRPr="00C43A1E">
        <w:rPr>
          <w:rFonts w:ascii="Times New Roman" w:hAnsi="Times New Roman"/>
          <w:sz w:val="28"/>
          <w:szCs w:val="28"/>
          <w:lang w:val="uk-UA"/>
        </w:rPr>
        <w:t>швидкість</w:t>
      </w:r>
      <w:r w:rsidRPr="00C43A1E">
        <w:rPr>
          <w:rFonts w:ascii="Times New Roman" w:hAnsi="Times New Roman"/>
          <w:sz w:val="28"/>
          <w:szCs w:val="28"/>
          <w:lang w:val="uk-UA"/>
        </w:rPr>
        <w:t xml:space="preserve"> обертання лір та  збільшенням пресування сирного зерна в </w:t>
      </w:r>
      <w:r w:rsidR="00D302C1">
        <w:rPr>
          <w:rFonts w:ascii="Times New Roman" w:hAnsi="Times New Roman"/>
          <w:sz w:val="28"/>
          <w:szCs w:val="28"/>
          <w:lang w:val="uk-UA"/>
        </w:rPr>
        <w:t>візках</w:t>
      </w:r>
      <w:r w:rsidRPr="00C43A1E">
        <w:rPr>
          <w:rFonts w:ascii="Times New Roman" w:hAnsi="Times New Roman"/>
          <w:sz w:val="28"/>
          <w:szCs w:val="28"/>
          <w:lang w:val="uk-UA"/>
        </w:rPr>
        <w:t xml:space="preserve"> </w:t>
      </w:r>
      <w:r w:rsidRPr="00C43A1E">
        <w:rPr>
          <w:rFonts w:ascii="Times New Roman" w:eastAsia="Times New Roman" w:hAnsi="Times New Roman" w:cs="Times New Roman"/>
          <w:sz w:val="28"/>
          <w:szCs w:val="28"/>
          <w:lang w:val="uk-UA" w:eastAsia="ru-RU"/>
        </w:rPr>
        <w:t xml:space="preserve">сирного зерна, </w:t>
      </w:r>
      <w:r w:rsidR="00D302C1" w:rsidRPr="00C43A1E">
        <w:rPr>
          <w:rFonts w:ascii="Times New Roman" w:eastAsia="Times New Roman" w:hAnsi="Times New Roman" w:cs="Times New Roman"/>
          <w:sz w:val="28"/>
          <w:szCs w:val="28"/>
          <w:lang w:val="uk-UA" w:eastAsia="ru-RU"/>
        </w:rPr>
        <w:t>збільшення</w:t>
      </w:r>
      <w:r w:rsidRPr="00C43A1E">
        <w:rPr>
          <w:rFonts w:ascii="Times New Roman" w:eastAsia="Times New Roman" w:hAnsi="Times New Roman" w:cs="Times New Roman"/>
          <w:sz w:val="28"/>
          <w:szCs w:val="28"/>
          <w:lang w:val="uk-UA" w:eastAsia="ru-RU"/>
        </w:rPr>
        <w:t xml:space="preserve"> температура плавлення сир.</w:t>
      </w:r>
    </w:p>
    <w:p w:rsidR="004C0EA2" w:rsidRPr="00C87030" w:rsidRDefault="004C0EA2" w:rsidP="004C0EA2">
      <w:pPr>
        <w:spacing w:after="0" w:line="360" w:lineRule="auto"/>
        <w:ind w:firstLine="709"/>
        <w:contextualSpacing/>
        <w:jc w:val="both"/>
        <w:rPr>
          <w:rFonts w:ascii="Times New Roman" w:hAnsi="Times New Roman" w:cs="Times New Roman"/>
          <w:sz w:val="28"/>
          <w:szCs w:val="28"/>
          <w:lang w:val="uk-UA"/>
        </w:rPr>
      </w:pPr>
    </w:p>
    <w:p w:rsidR="004C0EA2" w:rsidRPr="00C87030" w:rsidRDefault="004C0EA2" w:rsidP="004C0EA2">
      <w:pPr>
        <w:spacing w:after="0" w:line="360" w:lineRule="auto"/>
        <w:ind w:firstLine="709"/>
        <w:contextualSpacing/>
        <w:jc w:val="both"/>
        <w:rPr>
          <w:rFonts w:ascii="Times New Roman" w:hAnsi="Times New Roman" w:cs="Times New Roman"/>
          <w:sz w:val="28"/>
          <w:szCs w:val="28"/>
          <w:lang w:val="uk-UA"/>
        </w:rPr>
      </w:pPr>
    </w:p>
    <w:p w:rsidR="004C0EA2" w:rsidRPr="00C87030" w:rsidRDefault="004C0EA2" w:rsidP="004C0EA2">
      <w:pPr>
        <w:spacing w:after="0" w:line="360" w:lineRule="auto"/>
        <w:ind w:firstLine="709"/>
        <w:contextualSpacing/>
        <w:jc w:val="both"/>
        <w:rPr>
          <w:rFonts w:ascii="Times New Roman" w:hAnsi="Times New Roman" w:cs="Times New Roman"/>
          <w:sz w:val="28"/>
          <w:szCs w:val="28"/>
          <w:lang w:val="uk-UA"/>
        </w:rPr>
      </w:pPr>
    </w:p>
    <w:p w:rsidR="004C0EA2" w:rsidRPr="00C87030" w:rsidRDefault="004C0EA2" w:rsidP="004C0EA2">
      <w:pPr>
        <w:spacing w:after="0" w:line="360" w:lineRule="auto"/>
        <w:ind w:firstLine="709"/>
        <w:contextualSpacing/>
        <w:jc w:val="both"/>
        <w:rPr>
          <w:rFonts w:ascii="Times New Roman" w:hAnsi="Times New Roman" w:cs="Times New Roman"/>
          <w:sz w:val="28"/>
          <w:szCs w:val="28"/>
          <w:lang w:val="uk-UA"/>
        </w:rPr>
      </w:pPr>
    </w:p>
    <w:p w:rsidR="004C0EA2" w:rsidRPr="00C87030" w:rsidRDefault="004C0EA2" w:rsidP="004C0EA2">
      <w:pPr>
        <w:tabs>
          <w:tab w:val="left" w:pos="2860"/>
        </w:tabs>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ab/>
      </w:r>
    </w:p>
    <w:p w:rsidR="004C0EA2" w:rsidRPr="00C87030" w:rsidRDefault="004C0EA2" w:rsidP="004C0EA2">
      <w:pPr>
        <w:tabs>
          <w:tab w:val="left" w:pos="2860"/>
        </w:tabs>
        <w:spacing w:after="0" w:line="360" w:lineRule="auto"/>
        <w:ind w:firstLine="709"/>
        <w:contextualSpacing/>
        <w:jc w:val="both"/>
        <w:rPr>
          <w:rFonts w:ascii="Times New Roman" w:hAnsi="Times New Roman" w:cs="Times New Roman"/>
          <w:sz w:val="28"/>
          <w:szCs w:val="28"/>
          <w:lang w:val="uk-UA"/>
        </w:rPr>
      </w:pPr>
    </w:p>
    <w:p w:rsidR="004C0EA2" w:rsidRPr="00C87030" w:rsidRDefault="004C0EA2" w:rsidP="004C0EA2">
      <w:pPr>
        <w:tabs>
          <w:tab w:val="left" w:pos="2860"/>
        </w:tabs>
        <w:spacing w:after="0" w:line="360" w:lineRule="auto"/>
        <w:ind w:firstLine="709"/>
        <w:contextualSpacing/>
        <w:jc w:val="both"/>
        <w:rPr>
          <w:rFonts w:ascii="Times New Roman" w:hAnsi="Times New Roman" w:cs="Times New Roman"/>
          <w:sz w:val="28"/>
          <w:szCs w:val="28"/>
          <w:lang w:val="uk-UA"/>
        </w:rPr>
      </w:pPr>
    </w:p>
    <w:p w:rsidR="004C0EA2" w:rsidRDefault="004C0EA2" w:rsidP="004C0EA2">
      <w:pPr>
        <w:tabs>
          <w:tab w:val="left" w:pos="2860"/>
        </w:tabs>
        <w:spacing w:after="0" w:line="360" w:lineRule="auto"/>
        <w:ind w:firstLine="709"/>
        <w:contextualSpacing/>
        <w:jc w:val="both"/>
        <w:rPr>
          <w:rFonts w:ascii="Times New Roman" w:hAnsi="Times New Roman" w:cs="Times New Roman"/>
          <w:sz w:val="28"/>
          <w:szCs w:val="28"/>
          <w:lang w:val="uk-UA"/>
        </w:rPr>
      </w:pPr>
    </w:p>
    <w:p w:rsidR="00200F0C" w:rsidRDefault="00200F0C" w:rsidP="004C0EA2">
      <w:pPr>
        <w:tabs>
          <w:tab w:val="left" w:pos="2860"/>
        </w:tabs>
        <w:spacing w:after="0" w:line="360" w:lineRule="auto"/>
        <w:ind w:firstLine="709"/>
        <w:contextualSpacing/>
        <w:jc w:val="both"/>
        <w:rPr>
          <w:rFonts w:ascii="Times New Roman" w:hAnsi="Times New Roman" w:cs="Times New Roman"/>
          <w:sz w:val="28"/>
          <w:szCs w:val="28"/>
          <w:lang w:val="uk-UA"/>
        </w:rPr>
      </w:pPr>
    </w:p>
    <w:p w:rsidR="00200F0C" w:rsidRDefault="00200F0C" w:rsidP="004C0EA2">
      <w:pPr>
        <w:tabs>
          <w:tab w:val="left" w:pos="2860"/>
        </w:tabs>
        <w:spacing w:after="0" w:line="360" w:lineRule="auto"/>
        <w:ind w:firstLine="709"/>
        <w:contextualSpacing/>
        <w:jc w:val="both"/>
        <w:rPr>
          <w:rFonts w:ascii="Times New Roman" w:hAnsi="Times New Roman" w:cs="Times New Roman"/>
          <w:sz w:val="28"/>
          <w:szCs w:val="28"/>
          <w:lang w:val="uk-UA"/>
        </w:rPr>
      </w:pPr>
    </w:p>
    <w:p w:rsidR="00200F0C" w:rsidRPr="00C87030" w:rsidRDefault="00200F0C" w:rsidP="004C0EA2">
      <w:pPr>
        <w:tabs>
          <w:tab w:val="left" w:pos="2860"/>
        </w:tabs>
        <w:spacing w:after="0" w:line="360" w:lineRule="auto"/>
        <w:ind w:firstLine="709"/>
        <w:contextualSpacing/>
        <w:jc w:val="both"/>
        <w:rPr>
          <w:rFonts w:ascii="Times New Roman" w:hAnsi="Times New Roman" w:cs="Times New Roman"/>
          <w:sz w:val="28"/>
          <w:szCs w:val="28"/>
          <w:lang w:val="uk-UA"/>
        </w:rPr>
      </w:pPr>
    </w:p>
    <w:p w:rsidR="004C0EA2" w:rsidRPr="00C87030" w:rsidRDefault="004C0EA2" w:rsidP="004C0EA2">
      <w:pPr>
        <w:tabs>
          <w:tab w:val="left" w:pos="2860"/>
        </w:tabs>
        <w:spacing w:after="0" w:line="360" w:lineRule="auto"/>
        <w:ind w:firstLine="709"/>
        <w:contextualSpacing/>
        <w:jc w:val="both"/>
        <w:rPr>
          <w:rFonts w:ascii="Times New Roman" w:hAnsi="Times New Roman" w:cs="Times New Roman"/>
          <w:sz w:val="28"/>
          <w:szCs w:val="28"/>
          <w:lang w:val="uk-UA"/>
        </w:rPr>
      </w:pPr>
    </w:p>
    <w:p w:rsidR="004C0EA2" w:rsidRDefault="004C0EA2" w:rsidP="004C0EA2">
      <w:pPr>
        <w:tabs>
          <w:tab w:val="left" w:pos="2860"/>
        </w:tabs>
        <w:spacing w:after="0" w:line="360" w:lineRule="auto"/>
        <w:ind w:firstLine="709"/>
        <w:contextualSpacing/>
        <w:jc w:val="both"/>
        <w:rPr>
          <w:rFonts w:ascii="Times New Roman" w:hAnsi="Times New Roman" w:cs="Times New Roman"/>
          <w:sz w:val="28"/>
          <w:szCs w:val="28"/>
          <w:lang w:val="uk-UA"/>
        </w:rPr>
      </w:pPr>
    </w:p>
    <w:p w:rsidR="00531DAE" w:rsidRDefault="00531DAE" w:rsidP="004C0EA2">
      <w:pPr>
        <w:tabs>
          <w:tab w:val="left" w:pos="2860"/>
        </w:tabs>
        <w:spacing w:after="0" w:line="360" w:lineRule="auto"/>
        <w:ind w:firstLine="709"/>
        <w:contextualSpacing/>
        <w:jc w:val="both"/>
        <w:rPr>
          <w:rFonts w:ascii="Times New Roman" w:hAnsi="Times New Roman" w:cs="Times New Roman"/>
          <w:sz w:val="28"/>
          <w:szCs w:val="28"/>
          <w:lang w:val="uk-UA"/>
        </w:rPr>
      </w:pPr>
    </w:p>
    <w:p w:rsidR="00531DAE" w:rsidRDefault="00531DAE" w:rsidP="004C0EA2">
      <w:pPr>
        <w:tabs>
          <w:tab w:val="left" w:pos="2860"/>
        </w:tabs>
        <w:spacing w:after="0" w:line="360" w:lineRule="auto"/>
        <w:ind w:firstLine="709"/>
        <w:contextualSpacing/>
        <w:jc w:val="both"/>
        <w:rPr>
          <w:rFonts w:ascii="Times New Roman" w:hAnsi="Times New Roman" w:cs="Times New Roman"/>
          <w:sz w:val="28"/>
          <w:szCs w:val="28"/>
          <w:lang w:val="uk-UA"/>
        </w:rPr>
      </w:pPr>
    </w:p>
    <w:p w:rsidR="00531DAE" w:rsidRDefault="00531DAE" w:rsidP="004C0EA2">
      <w:pPr>
        <w:tabs>
          <w:tab w:val="left" w:pos="2860"/>
        </w:tabs>
        <w:spacing w:after="0" w:line="360" w:lineRule="auto"/>
        <w:ind w:firstLine="709"/>
        <w:contextualSpacing/>
        <w:jc w:val="both"/>
        <w:rPr>
          <w:rFonts w:ascii="Times New Roman" w:hAnsi="Times New Roman" w:cs="Times New Roman"/>
          <w:sz w:val="28"/>
          <w:szCs w:val="28"/>
          <w:lang w:val="uk-UA"/>
        </w:rPr>
      </w:pPr>
    </w:p>
    <w:p w:rsidR="00DA42EE" w:rsidRDefault="00DA42EE" w:rsidP="004C0EA2">
      <w:pPr>
        <w:tabs>
          <w:tab w:val="left" w:pos="2860"/>
        </w:tabs>
        <w:spacing w:after="0" w:line="360" w:lineRule="auto"/>
        <w:ind w:firstLine="709"/>
        <w:contextualSpacing/>
        <w:jc w:val="both"/>
        <w:rPr>
          <w:rFonts w:ascii="Times New Roman" w:hAnsi="Times New Roman" w:cs="Times New Roman"/>
          <w:sz w:val="28"/>
          <w:szCs w:val="28"/>
          <w:lang w:val="uk-UA"/>
        </w:rPr>
      </w:pPr>
    </w:p>
    <w:p w:rsidR="00DA42EE" w:rsidRDefault="00DA42EE" w:rsidP="004C0EA2">
      <w:pPr>
        <w:tabs>
          <w:tab w:val="left" w:pos="2860"/>
        </w:tabs>
        <w:spacing w:after="0" w:line="360" w:lineRule="auto"/>
        <w:ind w:firstLine="709"/>
        <w:contextualSpacing/>
        <w:jc w:val="both"/>
        <w:rPr>
          <w:rFonts w:ascii="Times New Roman" w:hAnsi="Times New Roman" w:cs="Times New Roman"/>
          <w:sz w:val="28"/>
          <w:szCs w:val="28"/>
          <w:lang w:val="uk-UA"/>
        </w:rPr>
      </w:pPr>
    </w:p>
    <w:p w:rsidR="00DA42EE" w:rsidRDefault="00DA42EE" w:rsidP="004C0EA2">
      <w:pPr>
        <w:tabs>
          <w:tab w:val="left" w:pos="2860"/>
        </w:tabs>
        <w:spacing w:after="0" w:line="360" w:lineRule="auto"/>
        <w:ind w:firstLine="709"/>
        <w:contextualSpacing/>
        <w:jc w:val="both"/>
        <w:rPr>
          <w:rFonts w:ascii="Times New Roman" w:hAnsi="Times New Roman" w:cs="Times New Roman"/>
          <w:sz w:val="28"/>
          <w:szCs w:val="28"/>
          <w:lang w:val="uk-UA"/>
        </w:rPr>
      </w:pPr>
    </w:p>
    <w:p w:rsidR="00DA42EE" w:rsidRDefault="00DA42EE" w:rsidP="004C0EA2">
      <w:pPr>
        <w:tabs>
          <w:tab w:val="left" w:pos="2860"/>
        </w:tabs>
        <w:spacing w:after="0" w:line="360" w:lineRule="auto"/>
        <w:ind w:firstLine="709"/>
        <w:contextualSpacing/>
        <w:jc w:val="both"/>
        <w:rPr>
          <w:rFonts w:ascii="Times New Roman" w:hAnsi="Times New Roman" w:cs="Times New Roman"/>
          <w:sz w:val="28"/>
          <w:szCs w:val="28"/>
          <w:lang w:val="uk-UA"/>
        </w:rPr>
      </w:pPr>
    </w:p>
    <w:p w:rsidR="00581006" w:rsidRDefault="00581006" w:rsidP="004C0EA2">
      <w:pPr>
        <w:tabs>
          <w:tab w:val="left" w:pos="2860"/>
        </w:tabs>
        <w:spacing w:after="0" w:line="360" w:lineRule="auto"/>
        <w:ind w:firstLine="709"/>
        <w:contextualSpacing/>
        <w:jc w:val="both"/>
        <w:rPr>
          <w:rFonts w:ascii="Times New Roman" w:hAnsi="Times New Roman" w:cs="Times New Roman"/>
          <w:sz w:val="28"/>
          <w:szCs w:val="28"/>
          <w:lang w:val="uk-UA"/>
        </w:rPr>
      </w:pPr>
    </w:p>
    <w:p w:rsidR="00581006" w:rsidRDefault="00581006" w:rsidP="004C0EA2">
      <w:pPr>
        <w:tabs>
          <w:tab w:val="left" w:pos="2860"/>
        </w:tabs>
        <w:spacing w:after="0" w:line="360" w:lineRule="auto"/>
        <w:ind w:firstLine="709"/>
        <w:contextualSpacing/>
        <w:jc w:val="both"/>
        <w:rPr>
          <w:rFonts w:ascii="Times New Roman" w:hAnsi="Times New Roman" w:cs="Times New Roman"/>
          <w:sz w:val="28"/>
          <w:szCs w:val="28"/>
          <w:lang w:val="uk-UA"/>
        </w:rPr>
      </w:pPr>
    </w:p>
    <w:p w:rsidR="00581006" w:rsidRDefault="00581006" w:rsidP="004C0EA2">
      <w:pPr>
        <w:tabs>
          <w:tab w:val="left" w:pos="2860"/>
        </w:tabs>
        <w:spacing w:after="0" w:line="360" w:lineRule="auto"/>
        <w:ind w:firstLine="709"/>
        <w:contextualSpacing/>
        <w:jc w:val="both"/>
        <w:rPr>
          <w:rFonts w:ascii="Times New Roman" w:hAnsi="Times New Roman" w:cs="Times New Roman"/>
          <w:sz w:val="28"/>
          <w:szCs w:val="28"/>
          <w:lang w:val="uk-UA"/>
        </w:rPr>
      </w:pPr>
    </w:p>
    <w:p w:rsidR="00581006" w:rsidRPr="00581006" w:rsidRDefault="00581006" w:rsidP="00581006">
      <w:pPr>
        <w:tabs>
          <w:tab w:val="left" w:pos="2860"/>
        </w:tabs>
        <w:spacing w:after="0" w:line="360" w:lineRule="auto"/>
        <w:ind w:firstLine="709"/>
        <w:contextualSpacing/>
        <w:jc w:val="center"/>
        <w:rPr>
          <w:rFonts w:ascii="Times New Roman" w:hAnsi="Times New Roman" w:cs="Times New Roman"/>
          <w:b/>
          <w:sz w:val="28"/>
          <w:szCs w:val="28"/>
          <w:lang w:val="uk-UA"/>
        </w:rPr>
      </w:pPr>
      <w:r w:rsidRPr="00581006">
        <w:rPr>
          <w:rFonts w:ascii="Times New Roman" w:hAnsi="Times New Roman" w:cs="Times New Roman"/>
          <w:b/>
          <w:sz w:val="28"/>
          <w:szCs w:val="28"/>
          <w:lang w:val="uk-UA"/>
        </w:rPr>
        <w:lastRenderedPageBreak/>
        <w:t>СПИСОК ВИКОРИСТАНИХ ДЖЕРЕЛ ІНФОРМАЦІЇ</w:t>
      </w:r>
    </w:p>
    <w:p w:rsidR="00DA42EE" w:rsidRDefault="00DA42EE" w:rsidP="004C0EA2">
      <w:pPr>
        <w:tabs>
          <w:tab w:val="left" w:pos="2860"/>
        </w:tabs>
        <w:spacing w:after="0" w:line="360" w:lineRule="auto"/>
        <w:ind w:firstLine="709"/>
        <w:contextualSpacing/>
        <w:jc w:val="both"/>
        <w:rPr>
          <w:rFonts w:ascii="Times New Roman" w:hAnsi="Times New Roman" w:cs="Times New Roman"/>
          <w:sz w:val="28"/>
          <w:szCs w:val="28"/>
          <w:lang w:val="uk-UA"/>
        </w:rPr>
      </w:pPr>
    </w:p>
    <w:p w:rsidR="000A3B26" w:rsidRDefault="00DA42EE" w:rsidP="000A3B26">
      <w:pPr>
        <w:spacing w:after="0" w:line="360" w:lineRule="auto"/>
        <w:ind w:firstLine="709"/>
        <w:jc w:val="both"/>
        <w:rPr>
          <w:rFonts w:ascii="Times New Roman" w:hAnsi="Times New Roman" w:cs="Times New Roman"/>
          <w:sz w:val="28"/>
          <w:szCs w:val="28"/>
          <w:lang w:val="uk-UA"/>
        </w:rPr>
      </w:pPr>
      <w:r w:rsidRPr="007E26DA">
        <w:rPr>
          <w:rFonts w:ascii="Times New Roman" w:hAnsi="Times New Roman" w:cs="Times New Roman"/>
          <w:sz w:val="28"/>
          <w:szCs w:val="28"/>
          <w:lang w:val="uk-UA"/>
        </w:rPr>
        <w:t xml:space="preserve">1. </w:t>
      </w:r>
      <w:r w:rsidR="000A3B26" w:rsidRPr="000A3B26">
        <w:rPr>
          <w:rFonts w:ascii="Times New Roman" w:hAnsi="Times New Roman" w:cs="Times New Roman"/>
          <w:sz w:val="28"/>
          <w:szCs w:val="28"/>
          <w:lang w:val="uk-UA"/>
        </w:rPr>
        <w:t>Francolino</w:t>
      </w:r>
      <w:r w:rsidR="000A3B26">
        <w:rPr>
          <w:rFonts w:ascii="Times New Roman" w:hAnsi="Times New Roman" w:cs="Times New Roman"/>
          <w:sz w:val="28"/>
          <w:szCs w:val="28"/>
          <w:lang w:val="uk-UA"/>
        </w:rPr>
        <w:t xml:space="preserve"> </w:t>
      </w:r>
      <w:r w:rsidR="000A3B26">
        <w:rPr>
          <w:rFonts w:ascii="Times New Roman" w:hAnsi="Times New Roman" w:cs="Times New Roman"/>
          <w:sz w:val="28"/>
          <w:szCs w:val="28"/>
          <w:lang w:val="en-US"/>
        </w:rPr>
        <w:t>S</w:t>
      </w:r>
      <w:r w:rsidR="000A3B26" w:rsidRPr="00072624">
        <w:rPr>
          <w:rFonts w:ascii="Times New Roman" w:hAnsi="Times New Roman" w:cs="Times New Roman"/>
          <w:sz w:val="28"/>
          <w:szCs w:val="28"/>
          <w:lang w:val="uk-UA"/>
        </w:rPr>
        <w:t>.</w:t>
      </w:r>
      <w:r w:rsidR="000A3B26" w:rsidRPr="000A3B26">
        <w:rPr>
          <w:rFonts w:ascii="Times New Roman" w:hAnsi="Times New Roman" w:cs="Times New Roman"/>
          <w:sz w:val="28"/>
          <w:szCs w:val="28"/>
          <w:lang w:val="uk-UA"/>
        </w:rPr>
        <w:t>, Locci</w:t>
      </w:r>
      <w:r w:rsidR="000A3B26" w:rsidRPr="00072624">
        <w:rPr>
          <w:rFonts w:ascii="Times New Roman" w:hAnsi="Times New Roman" w:cs="Times New Roman"/>
          <w:sz w:val="28"/>
          <w:szCs w:val="28"/>
          <w:lang w:val="uk-UA"/>
        </w:rPr>
        <w:t xml:space="preserve"> </w:t>
      </w:r>
      <w:r w:rsidR="000A3B26">
        <w:rPr>
          <w:rFonts w:ascii="Times New Roman" w:hAnsi="Times New Roman" w:cs="Times New Roman"/>
          <w:sz w:val="28"/>
          <w:szCs w:val="28"/>
          <w:lang w:val="en-US"/>
        </w:rPr>
        <w:t>F</w:t>
      </w:r>
      <w:r w:rsidR="000A3B26" w:rsidRPr="00072624">
        <w:rPr>
          <w:rFonts w:ascii="Times New Roman" w:hAnsi="Times New Roman" w:cs="Times New Roman"/>
          <w:sz w:val="28"/>
          <w:szCs w:val="28"/>
          <w:lang w:val="uk-UA"/>
        </w:rPr>
        <w:t>.</w:t>
      </w:r>
      <w:r w:rsidR="000A3B26" w:rsidRPr="000A3B26">
        <w:rPr>
          <w:rFonts w:ascii="Times New Roman" w:hAnsi="Times New Roman" w:cs="Times New Roman"/>
          <w:sz w:val="28"/>
          <w:szCs w:val="28"/>
          <w:lang w:val="uk-UA"/>
        </w:rPr>
        <w:t>, Ghi</w:t>
      </w:r>
      <w:r w:rsidR="000A3B26">
        <w:rPr>
          <w:rFonts w:ascii="Times New Roman" w:hAnsi="Times New Roman" w:cs="Times New Roman"/>
          <w:sz w:val="28"/>
          <w:szCs w:val="28"/>
          <w:lang w:val="uk-UA"/>
        </w:rPr>
        <w:t>glietti</w:t>
      </w:r>
      <w:r w:rsidR="000A3B26" w:rsidRPr="00072624">
        <w:rPr>
          <w:rFonts w:ascii="Times New Roman" w:hAnsi="Times New Roman" w:cs="Times New Roman"/>
          <w:sz w:val="28"/>
          <w:szCs w:val="28"/>
          <w:lang w:val="uk-UA"/>
        </w:rPr>
        <w:t xml:space="preserve"> </w:t>
      </w:r>
      <w:r w:rsidR="000A3B26">
        <w:rPr>
          <w:rFonts w:ascii="Times New Roman" w:hAnsi="Times New Roman" w:cs="Times New Roman"/>
          <w:sz w:val="28"/>
          <w:szCs w:val="28"/>
          <w:lang w:val="en-US"/>
        </w:rPr>
        <w:t>R</w:t>
      </w:r>
      <w:r w:rsidR="000A3B26" w:rsidRPr="00072624">
        <w:rPr>
          <w:rFonts w:ascii="Times New Roman" w:hAnsi="Times New Roman" w:cs="Times New Roman"/>
          <w:sz w:val="28"/>
          <w:szCs w:val="28"/>
          <w:lang w:val="uk-UA"/>
        </w:rPr>
        <w:t>.</w:t>
      </w:r>
      <w:r w:rsidR="000A3B26">
        <w:rPr>
          <w:rFonts w:ascii="Times New Roman" w:hAnsi="Times New Roman" w:cs="Times New Roman"/>
          <w:sz w:val="28"/>
          <w:szCs w:val="28"/>
          <w:lang w:val="uk-UA"/>
        </w:rPr>
        <w:t>, Iezzi</w:t>
      </w:r>
      <w:r w:rsidR="000A3B26" w:rsidRPr="00072624">
        <w:rPr>
          <w:rFonts w:ascii="Times New Roman" w:hAnsi="Times New Roman" w:cs="Times New Roman"/>
          <w:sz w:val="28"/>
          <w:szCs w:val="28"/>
          <w:lang w:val="uk-UA"/>
        </w:rPr>
        <w:t xml:space="preserve"> </w:t>
      </w:r>
      <w:r w:rsidR="000A3B26">
        <w:rPr>
          <w:rFonts w:ascii="Times New Roman" w:hAnsi="Times New Roman" w:cs="Times New Roman"/>
          <w:sz w:val="28"/>
          <w:szCs w:val="28"/>
          <w:lang w:val="en-US"/>
        </w:rPr>
        <w:t>R</w:t>
      </w:r>
      <w:r w:rsidR="000A3B26" w:rsidRPr="00072624">
        <w:rPr>
          <w:rFonts w:ascii="Times New Roman" w:hAnsi="Times New Roman" w:cs="Times New Roman"/>
          <w:sz w:val="28"/>
          <w:szCs w:val="28"/>
          <w:lang w:val="uk-UA"/>
        </w:rPr>
        <w:t>.</w:t>
      </w:r>
      <w:r w:rsidR="000A3B26">
        <w:rPr>
          <w:rFonts w:ascii="Times New Roman" w:hAnsi="Times New Roman" w:cs="Times New Roman"/>
          <w:sz w:val="28"/>
          <w:szCs w:val="28"/>
          <w:lang w:val="uk-UA"/>
        </w:rPr>
        <w:t>, Mucchetti</w:t>
      </w:r>
      <w:r w:rsidR="000A3B26" w:rsidRPr="00072624">
        <w:rPr>
          <w:rFonts w:ascii="Times New Roman" w:hAnsi="Times New Roman" w:cs="Times New Roman"/>
          <w:sz w:val="28"/>
          <w:szCs w:val="28"/>
          <w:lang w:val="uk-UA"/>
        </w:rPr>
        <w:t xml:space="preserve"> </w:t>
      </w:r>
      <w:r w:rsidR="000A3B26">
        <w:rPr>
          <w:rFonts w:ascii="Times New Roman" w:hAnsi="Times New Roman" w:cs="Times New Roman"/>
          <w:sz w:val="28"/>
          <w:szCs w:val="28"/>
          <w:lang w:val="en-US"/>
        </w:rPr>
        <w:t>G</w:t>
      </w:r>
      <w:r w:rsidR="000A3B26" w:rsidRPr="00072624">
        <w:rPr>
          <w:rFonts w:ascii="Times New Roman" w:hAnsi="Times New Roman" w:cs="Times New Roman"/>
          <w:sz w:val="28"/>
          <w:szCs w:val="28"/>
          <w:lang w:val="uk-UA"/>
        </w:rPr>
        <w:t>.</w:t>
      </w:r>
      <w:r w:rsidR="000A3B26">
        <w:rPr>
          <w:rFonts w:ascii="Times New Roman" w:hAnsi="Times New Roman" w:cs="Times New Roman"/>
          <w:sz w:val="28"/>
          <w:szCs w:val="28"/>
          <w:lang w:val="uk-UA"/>
        </w:rPr>
        <w:t xml:space="preserve">  </w:t>
      </w:r>
      <w:r w:rsidR="000A3B26" w:rsidRPr="000A3B26">
        <w:rPr>
          <w:rFonts w:ascii="Times New Roman" w:hAnsi="Times New Roman" w:cs="Times New Roman"/>
          <w:sz w:val="28"/>
          <w:szCs w:val="28"/>
          <w:lang w:val="uk-UA"/>
        </w:rPr>
        <w:t xml:space="preserve">Use of milk protein concentrate to standardize milk composition in Italian </w:t>
      </w:r>
      <w:r w:rsidR="000A3B26">
        <w:rPr>
          <w:rFonts w:ascii="Times New Roman" w:hAnsi="Times New Roman" w:cs="Times New Roman"/>
          <w:sz w:val="28"/>
          <w:szCs w:val="28"/>
          <w:lang w:val="uk-UA"/>
        </w:rPr>
        <w:t xml:space="preserve">citric Mozzarella cheese making.  </w:t>
      </w:r>
      <w:r w:rsidR="000A3B26" w:rsidRPr="000A3B26">
        <w:rPr>
          <w:rFonts w:ascii="Times New Roman" w:hAnsi="Times New Roman" w:cs="Times New Roman"/>
          <w:i/>
          <w:sz w:val="28"/>
          <w:szCs w:val="28"/>
          <w:lang w:val="uk-UA"/>
        </w:rPr>
        <w:t>Food Science and Technology</w:t>
      </w:r>
      <w:r w:rsidR="000A3B26" w:rsidRPr="000A3B26">
        <w:rPr>
          <w:rFonts w:ascii="Times New Roman" w:hAnsi="Times New Roman" w:cs="Times New Roman"/>
          <w:sz w:val="28"/>
          <w:szCs w:val="28"/>
          <w:lang w:val="uk-UA"/>
        </w:rPr>
        <w:t>,</w:t>
      </w:r>
      <w:r w:rsidR="000A3B26">
        <w:rPr>
          <w:rFonts w:ascii="Times New Roman" w:hAnsi="Times New Roman" w:cs="Times New Roman"/>
          <w:sz w:val="28"/>
          <w:szCs w:val="28"/>
          <w:lang w:val="uk-UA"/>
        </w:rPr>
        <w:t xml:space="preserve"> </w:t>
      </w:r>
      <w:r w:rsidR="000A3B26" w:rsidRPr="000A3B26">
        <w:rPr>
          <w:rFonts w:ascii="Times New Roman" w:hAnsi="Times New Roman" w:cs="Times New Roman"/>
          <w:sz w:val="28"/>
          <w:szCs w:val="28"/>
          <w:lang w:val="uk-UA"/>
        </w:rPr>
        <w:t>43, 2,</w:t>
      </w:r>
      <w:r w:rsidR="000A3B26">
        <w:rPr>
          <w:rFonts w:ascii="Times New Roman" w:hAnsi="Times New Roman" w:cs="Times New Roman"/>
          <w:sz w:val="28"/>
          <w:szCs w:val="28"/>
          <w:lang w:val="uk-UA"/>
        </w:rPr>
        <w:t xml:space="preserve"> </w:t>
      </w:r>
      <w:r w:rsidR="000A3B26" w:rsidRPr="000A3B26">
        <w:rPr>
          <w:rFonts w:ascii="Times New Roman" w:hAnsi="Times New Roman" w:cs="Times New Roman"/>
          <w:sz w:val="28"/>
          <w:szCs w:val="28"/>
          <w:lang w:val="uk-UA"/>
        </w:rPr>
        <w:t>2010,</w:t>
      </w:r>
      <w:r w:rsidR="000A3B26">
        <w:rPr>
          <w:rFonts w:ascii="Times New Roman" w:hAnsi="Times New Roman" w:cs="Times New Roman"/>
          <w:sz w:val="28"/>
          <w:szCs w:val="28"/>
          <w:lang w:val="uk-UA"/>
        </w:rPr>
        <w:t xml:space="preserve"> </w:t>
      </w:r>
      <w:r w:rsidR="000A3B26" w:rsidRPr="000A3B26">
        <w:rPr>
          <w:rFonts w:ascii="Times New Roman" w:hAnsi="Times New Roman" w:cs="Times New Roman"/>
          <w:sz w:val="28"/>
          <w:szCs w:val="28"/>
          <w:lang w:val="uk-UA"/>
        </w:rPr>
        <w:t>P</w:t>
      </w:r>
      <w:r w:rsidR="000A3B26">
        <w:rPr>
          <w:rFonts w:ascii="Times New Roman" w:hAnsi="Times New Roman" w:cs="Times New Roman"/>
          <w:sz w:val="28"/>
          <w:szCs w:val="28"/>
          <w:lang w:val="uk-UA"/>
        </w:rPr>
        <w:t xml:space="preserve">. </w:t>
      </w:r>
      <w:r w:rsidR="000A3B26" w:rsidRPr="000A3B26">
        <w:rPr>
          <w:rFonts w:ascii="Times New Roman" w:hAnsi="Times New Roman" w:cs="Times New Roman"/>
          <w:sz w:val="28"/>
          <w:szCs w:val="28"/>
          <w:lang w:val="uk-UA"/>
        </w:rPr>
        <w:t>310-314</w:t>
      </w:r>
      <w:r w:rsidR="000A3B26">
        <w:rPr>
          <w:rFonts w:ascii="Times New Roman" w:hAnsi="Times New Roman" w:cs="Times New Roman"/>
          <w:sz w:val="28"/>
          <w:szCs w:val="28"/>
          <w:lang w:val="uk-UA"/>
        </w:rPr>
        <w:t>.</w:t>
      </w:r>
    </w:p>
    <w:p w:rsidR="000A3B26" w:rsidRDefault="00DA42EE" w:rsidP="00DA42EE">
      <w:pPr>
        <w:spacing w:after="0" w:line="360" w:lineRule="auto"/>
        <w:ind w:firstLine="709"/>
        <w:jc w:val="both"/>
        <w:rPr>
          <w:rFonts w:ascii="Times New Roman" w:hAnsi="Times New Roman" w:cs="Times New Roman"/>
          <w:sz w:val="28"/>
          <w:szCs w:val="28"/>
          <w:lang w:val="en-US"/>
        </w:rPr>
      </w:pPr>
      <w:r w:rsidRPr="00E510D1">
        <w:rPr>
          <w:rFonts w:ascii="Times New Roman" w:hAnsi="Times New Roman" w:cs="Times New Roman"/>
          <w:sz w:val="28"/>
          <w:szCs w:val="28"/>
          <w:lang w:val="en-US"/>
        </w:rPr>
        <w:t xml:space="preserve">2. </w:t>
      </w:r>
      <w:r w:rsidR="000A3B26" w:rsidRPr="000A3B26">
        <w:rPr>
          <w:rFonts w:ascii="Times New Roman" w:hAnsi="Times New Roman" w:cs="Times New Roman"/>
          <w:sz w:val="28"/>
          <w:szCs w:val="28"/>
          <w:lang w:val="en-US"/>
        </w:rPr>
        <w:t>Eliot SC, Vuillemard JC, Emond JP. Stability of shredded Mozzarella cheese under modified atmospheres</w:t>
      </w:r>
      <w:r w:rsidR="000A3B26" w:rsidRPr="000A3B26">
        <w:rPr>
          <w:rFonts w:ascii="Times New Roman" w:hAnsi="Times New Roman" w:cs="Times New Roman"/>
          <w:i/>
          <w:sz w:val="28"/>
          <w:szCs w:val="28"/>
          <w:lang w:val="en-US"/>
        </w:rPr>
        <w:t>.  Journal of Food Science</w:t>
      </w:r>
      <w:r w:rsidR="000A3B26" w:rsidRPr="000A3B26">
        <w:rPr>
          <w:rFonts w:ascii="Times New Roman" w:hAnsi="Times New Roman" w:cs="Times New Roman"/>
          <w:sz w:val="28"/>
          <w:szCs w:val="28"/>
          <w:lang w:val="en-US"/>
        </w:rPr>
        <w:t>. 1998 ;63(6):1075-1080.</w:t>
      </w:r>
    </w:p>
    <w:p w:rsidR="00DA42EE" w:rsidRPr="00E510D1" w:rsidRDefault="005D18DB" w:rsidP="00DA42EE">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00DA42EE" w:rsidRPr="00E510D1">
        <w:rPr>
          <w:rFonts w:ascii="Times New Roman" w:hAnsi="Times New Roman" w:cs="Times New Roman"/>
          <w:sz w:val="28"/>
          <w:szCs w:val="28"/>
          <w:lang w:val="en-US"/>
        </w:rPr>
        <w:t>Kindstedt</w:t>
      </w:r>
      <w:r>
        <w:rPr>
          <w:rFonts w:ascii="Times New Roman" w:hAnsi="Times New Roman" w:cs="Times New Roman"/>
          <w:sz w:val="28"/>
          <w:szCs w:val="28"/>
          <w:lang w:val="en-US"/>
        </w:rPr>
        <w:t xml:space="preserve"> P.</w:t>
      </w:r>
      <w:r w:rsidR="00DA42EE" w:rsidRPr="00E510D1">
        <w:rPr>
          <w:rFonts w:ascii="Times New Roman" w:hAnsi="Times New Roman" w:cs="Times New Roman"/>
          <w:sz w:val="28"/>
          <w:szCs w:val="28"/>
          <w:lang w:val="en-US"/>
        </w:rPr>
        <w:t>, Caric</w:t>
      </w:r>
      <w:r>
        <w:rPr>
          <w:rFonts w:ascii="Times New Roman" w:hAnsi="Times New Roman" w:cs="Times New Roman"/>
          <w:sz w:val="28"/>
          <w:szCs w:val="28"/>
          <w:lang w:val="en-US"/>
        </w:rPr>
        <w:t xml:space="preserve"> M.</w:t>
      </w:r>
      <w:r w:rsidR="00DA42EE" w:rsidRPr="00E510D1">
        <w:rPr>
          <w:rFonts w:ascii="Times New Roman" w:hAnsi="Times New Roman" w:cs="Times New Roman"/>
          <w:sz w:val="28"/>
          <w:szCs w:val="28"/>
          <w:lang w:val="en-US"/>
        </w:rPr>
        <w:t>, Milanovic</w:t>
      </w:r>
      <w:r>
        <w:rPr>
          <w:rFonts w:ascii="Times New Roman" w:hAnsi="Times New Roman" w:cs="Times New Roman"/>
          <w:sz w:val="28"/>
          <w:szCs w:val="28"/>
          <w:lang w:val="en-US"/>
        </w:rPr>
        <w:t xml:space="preserve"> S.</w:t>
      </w:r>
      <w:r w:rsidR="00DA42EE" w:rsidRPr="00E510D1">
        <w:rPr>
          <w:rFonts w:ascii="Times New Roman" w:hAnsi="Times New Roman" w:cs="Times New Roman"/>
          <w:sz w:val="28"/>
          <w:szCs w:val="28"/>
          <w:lang w:val="en-US"/>
        </w:rPr>
        <w:t xml:space="preserve"> Pasta-filata Cheeses,</w:t>
      </w:r>
      <w:r w:rsidR="00DA42EE">
        <w:rPr>
          <w:rFonts w:ascii="Times New Roman" w:hAnsi="Times New Roman" w:cs="Times New Roman"/>
          <w:sz w:val="28"/>
          <w:szCs w:val="28"/>
          <w:lang w:val="en-US"/>
        </w:rPr>
        <w:t xml:space="preserve"> </w:t>
      </w:r>
      <w:r w:rsidR="00DA42EE" w:rsidRPr="00E510D1">
        <w:rPr>
          <w:rFonts w:ascii="Times New Roman" w:hAnsi="Times New Roman" w:cs="Times New Roman"/>
          <w:sz w:val="28"/>
          <w:szCs w:val="28"/>
          <w:lang w:val="en-US"/>
        </w:rPr>
        <w:t>ed. by P. F. Fox, P. L. H. McSweeney, T. M. Cogan, T. P. Guinee.</w:t>
      </w:r>
      <w:r w:rsidR="00DA42EE">
        <w:rPr>
          <w:rFonts w:ascii="Times New Roman" w:hAnsi="Times New Roman" w:cs="Times New Roman"/>
          <w:sz w:val="28"/>
          <w:szCs w:val="28"/>
          <w:lang w:val="en-US"/>
        </w:rPr>
        <w:t xml:space="preserve"> </w:t>
      </w:r>
      <w:r w:rsidR="00DA42EE" w:rsidRPr="00E510D1">
        <w:rPr>
          <w:rFonts w:ascii="Times New Roman" w:hAnsi="Times New Roman" w:cs="Times New Roman"/>
          <w:sz w:val="28"/>
          <w:szCs w:val="28"/>
          <w:lang w:val="en-US"/>
        </w:rPr>
        <w:t>Cheese: Chemistry, Physics and Microbiology, vol 2 (Academic</w:t>
      </w:r>
      <w:r w:rsidR="00DA42EE">
        <w:rPr>
          <w:rFonts w:ascii="Times New Roman" w:hAnsi="Times New Roman" w:cs="Times New Roman"/>
          <w:sz w:val="28"/>
          <w:szCs w:val="28"/>
          <w:lang w:val="en-US"/>
        </w:rPr>
        <w:t xml:space="preserve"> </w:t>
      </w:r>
      <w:r w:rsidR="00DA42EE" w:rsidRPr="00E510D1">
        <w:rPr>
          <w:rFonts w:ascii="Times New Roman" w:hAnsi="Times New Roman" w:cs="Times New Roman"/>
          <w:sz w:val="28"/>
          <w:szCs w:val="28"/>
          <w:lang w:val="en-US"/>
        </w:rPr>
        <w:t>Press, Cambridge 2004), pp. 251–277</w:t>
      </w:r>
    </w:p>
    <w:p w:rsidR="00DA42EE" w:rsidRPr="00C87030" w:rsidRDefault="00DA42EE" w:rsidP="00DA42EE">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4.</w:t>
      </w:r>
      <w:r w:rsidRPr="00C87030">
        <w:rPr>
          <w:rFonts w:ascii="Times New Roman" w:hAnsi="Times New Roman" w:cs="Times New Roman"/>
          <w:sz w:val="28"/>
          <w:szCs w:val="28"/>
          <w:lang w:val="uk-UA"/>
        </w:rPr>
        <w:t>. Rankin</w:t>
      </w:r>
      <w:r w:rsidR="005D18DB">
        <w:rPr>
          <w:rFonts w:ascii="Times New Roman" w:hAnsi="Times New Roman" w:cs="Times New Roman"/>
          <w:sz w:val="28"/>
          <w:szCs w:val="28"/>
          <w:lang w:val="en-US"/>
        </w:rPr>
        <w:t xml:space="preserve"> S.</w:t>
      </w:r>
      <w:r w:rsidRPr="00C87030">
        <w:rPr>
          <w:rFonts w:ascii="Times New Roman" w:hAnsi="Times New Roman" w:cs="Times New Roman"/>
          <w:sz w:val="28"/>
          <w:szCs w:val="28"/>
          <w:lang w:val="uk-UA"/>
        </w:rPr>
        <w:t>, Chen</w:t>
      </w:r>
      <w:r w:rsidR="005D18DB">
        <w:rPr>
          <w:rFonts w:ascii="Times New Roman" w:hAnsi="Times New Roman" w:cs="Times New Roman"/>
          <w:sz w:val="28"/>
          <w:szCs w:val="28"/>
          <w:lang w:val="en-US"/>
        </w:rPr>
        <w:t xml:space="preserve"> C.</w:t>
      </w:r>
      <w:r w:rsidRPr="00C87030">
        <w:rPr>
          <w:rFonts w:ascii="Times New Roman" w:hAnsi="Times New Roman" w:cs="Times New Roman"/>
          <w:sz w:val="28"/>
          <w:szCs w:val="28"/>
          <w:lang w:val="uk-UA"/>
        </w:rPr>
        <w:t>, Sommer</w:t>
      </w:r>
      <w:r w:rsidR="005D18DB">
        <w:rPr>
          <w:rFonts w:ascii="Times New Roman" w:hAnsi="Times New Roman" w:cs="Times New Roman"/>
          <w:sz w:val="28"/>
          <w:szCs w:val="28"/>
          <w:lang w:val="en-US"/>
        </w:rPr>
        <w:t xml:space="preserve"> D.</w:t>
      </w:r>
      <w:r w:rsidRPr="00C87030">
        <w:rPr>
          <w:rFonts w:ascii="Times New Roman" w:hAnsi="Times New Roman" w:cs="Times New Roman"/>
          <w:sz w:val="28"/>
          <w:szCs w:val="28"/>
          <w:lang w:val="uk-UA"/>
        </w:rPr>
        <w:t>, Esposito</w:t>
      </w:r>
      <w:r w:rsidR="005D18DB">
        <w:rPr>
          <w:rFonts w:ascii="Times New Roman" w:hAnsi="Times New Roman" w:cs="Times New Roman"/>
          <w:sz w:val="28"/>
          <w:szCs w:val="28"/>
          <w:lang w:val="en-US"/>
        </w:rPr>
        <w:t xml:space="preserve"> A.</w:t>
      </w:r>
      <w:r w:rsidRPr="00C87030">
        <w:rPr>
          <w:rFonts w:ascii="Times New Roman" w:hAnsi="Times New Roman" w:cs="Times New Roman"/>
          <w:sz w:val="28"/>
          <w:szCs w:val="28"/>
          <w:lang w:val="uk-UA"/>
        </w:rPr>
        <w:t xml:space="preserve"> Mozzarella and Scamorza Cheese, ed. by Y. H. Hui. Handbook of Food Science, Technology, and Engineering, vol 4 (CRC Press, Boca Raton, 2005), pp. 150 151–150 111.</w:t>
      </w:r>
    </w:p>
    <w:p w:rsidR="00DA42EE" w:rsidRPr="00C87030"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5. </w:t>
      </w:r>
      <w:r w:rsidR="000A3B26">
        <w:rPr>
          <w:rFonts w:ascii="Times New Roman" w:hAnsi="Times New Roman" w:cs="Times New Roman"/>
          <w:sz w:val="28"/>
          <w:szCs w:val="28"/>
          <w:lang w:val="uk-UA"/>
        </w:rPr>
        <w:t>Kindstedt P.S.</w:t>
      </w:r>
      <w:r w:rsidR="000A3B26" w:rsidRPr="000A3B26">
        <w:rPr>
          <w:rFonts w:ascii="Times New Roman" w:hAnsi="Times New Roman" w:cs="Times New Roman"/>
          <w:sz w:val="28"/>
          <w:szCs w:val="28"/>
          <w:lang w:val="uk-UA"/>
        </w:rPr>
        <w:t xml:space="preserve"> Effect of manufacturing factors, composition, and proteolysis on the functional characteristics of Mozzarella cheese, </w:t>
      </w:r>
      <w:r w:rsidR="000A3B26" w:rsidRPr="000A3B26">
        <w:rPr>
          <w:rFonts w:ascii="Times New Roman" w:hAnsi="Times New Roman" w:cs="Times New Roman"/>
          <w:i/>
          <w:sz w:val="28"/>
          <w:szCs w:val="28"/>
          <w:lang w:val="uk-UA"/>
        </w:rPr>
        <w:t>Critical Reviews in Food Science and Nutrition</w:t>
      </w:r>
      <w:r w:rsidR="000A3B26">
        <w:rPr>
          <w:rFonts w:ascii="Times New Roman" w:hAnsi="Times New Roman" w:cs="Times New Roman"/>
          <w:i/>
          <w:sz w:val="28"/>
          <w:szCs w:val="28"/>
          <w:lang w:val="en-US"/>
        </w:rPr>
        <w:t xml:space="preserve">. </w:t>
      </w:r>
      <w:r w:rsidR="000A3B26" w:rsidRPr="000A3B26">
        <w:rPr>
          <w:rFonts w:ascii="Times New Roman" w:hAnsi="Times New Roman" w:cs="Times New Roman"/>
          <w:sz w:val="28"/>
          <w:szCs w:val="28"/>
          <w:lang w:val="uk-UA"/>
        </w:rPr>
        <w:t>33 (1993) 167-187.</w:t>
      </w:r>
    </w:p>
    <w:p w:rsidR="001732B8" w:rsidRPr="001732B8"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 xml:space="preserve">6. </w:t>
      </w:r>
      <w:r w:rsidR="001732B8" w:rsidRPr="001732B8">
        <w:rPr>
          <w:rFonts w:ascii="Times New Roman" w:hAnsi="Times New Roman" w:cs="Times New Roman"/>
          <w:sz w:val="28"/>
          <w:szCs w:val="28"/>
          <w:lang w:val="en-US"/>
        </w:rPr>
        <w:t>Fox P.F., Guinee T.P., Cogan T.M., McSweeney P.L.H. Cheese as a food ingredient, in Fundamentals of Cheese Science, Aspen Publishers, Gaithersburg, MD, 2000, pp. 452-483.</w:t>
      </w:r>
    </w:p>
    <w:p w:rsidR="001732B8"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7. </w:t>
      </w:r>
      <w:r w:rsidR="001732B8">
        <w:rPr>
          <w:rFonts w:ascii="Times New Roman" w:hAnsi="Times New Roman" w:cs="Times New Roman"/>
          <w:sz w:val="28"/>
          <w:szCs w:val="28"/>
          <w:lang w:val="en-US"/>
        </w:rPr>
        <w:t>K</w:t>
      </w:r>
      <w:r w:rsidR="001732B8" w:rsidRPr="001732B8">
        <w:rPr>
          <w:rFonts w:ascii="Times New Roman" w:hAnsi="Times New Roman" w:cs="Times New Roman"/>
          <w:sz w:val="28"/>
          <w:szCs w:val="28"/>
          <w:lang w:val="uk-UA"/>
        </w:rPr>
        <w:t>indstedt P.S., Mozzarella and pizza cheese, in: Fox P.F. (Ed.), Cheese: chemistry, physics and microbiology, Chapman &amp; Hall, London, UK, 1993, pp 337-362.</w:t>
      </w:r>
    </w:p>
    <w:p w:rsidR="00D16C20"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8. </w:t>
      </w:r>
      <w:r w:rsidR="005D18DB">
        <w:rPr>
          <w:rFonts w:ascii="Times New Roman" w:hAnsi="Times New Roman" w:cs="Times New Roman"/>
          <w:sz w:val="28"/>
          <w:szCs w:val="28"/>
          <w:lang w:val="uk-UA"/>
        </w:rPr>
        <w:t>Ribero</w:t>
      </w:r>
      <w:r w:rsidR="00D16C20" w:rsidRPr="00D16C20">
        <w:rPr>
          <w:rFonts w:ascii="Times New Roman" w:hAnsi="Times New Roman" w:cs="Times New Roman"/>
          <w:sz w:val="28"/>
          <w:szCs w:val="28"/>
          <w:lang w:val="uk-UA"/>
        </w:rPr>
        <w:t xml:space="preserve"> G. G., Rubiolo, A. C., &amp; Zorrilla, S. E. (2009). Microstructure of Mozzarella cheese as affected by the immersion freezing in NaCl solutions and by the frozen storage. </w:t>
      </w:r>
      <w:r w:rsidR="00D16C20" w:rsidRPr="00D16C20">
        <w:rPr>
          <w:rFonts w:ascii="Times New Roman" w:hAnsi="Times New Roman" w:cs="Times New Roman"/>
          <w:i/>
          <w:sz w:val="28"/>
          <w:szCs w:val="28"/>
          <w:lang w:val="uk-UA"/>
        </w:rPr>
        <w:t>Journal of Food Engineering,</w:t>
      </w:r>
      <w:r w:rsidR="00D16C20" w:rsidRPr="00D16C20">
        <w:rPr>
          <w:rFonts w:ascii="Times New Roman" w:hAnsi="Times New Roman" w:cs="Times New Roman"/>
          <w:sz w:val="28"/>
          <w:szCs w:val="28"/>
          <w:lang w:val="uk-UA"/>
        </w:rPr>
        <w:t xml:space="preserve"> 91(4), 516-520.</w:t>
      </w:r>
    </w:p>
    <w:p w:rsidR="00ED314A"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 xml:space="preserve">9. </w:t>
      </w:r>
      <w:r w:rsidR="005D18DB" w:rsidRPr="00F37145">
        <w:rPr>
          <w:rFonts w:ascii="Times New Roman" w:hAnsi="Times New Roman" w:cs="Times New Roman"/>
          <w:sz w:val="28"/>
          <w:szCs w:val="28"/>
          <w:lang w:val="en-US"/>
        </w:rPr>
        <w:t>McMahon</w:t>
      </w:r>
      <w:r w:rsidR="00ED314A" w:rsidRPr="00F37145">
        <w:rPr>
          <w:rFonts w:ascii="Times New Roman" w:hAnsi="Times New Roman" w:cs="Times New Roman"/>
          <w:sz w:val="28"/>
          <w:szCs w:val="28"/>
          <w:lang w:val="en-US"/>
        </w:rPr>
        <w:t xml:space="preserve"> D. J., Oberg, C. J. (2017). </w:t>
      </w:r>
      <w:r w:rsidR="00ED314A" w:rsidRPr="00072624">
        <w:rPr>
          <w:rFonts w:ascii="Times New Roman" w:hAnsi="Times New Roman" w:cs="Times New Roman"/>
          <w:sz w:val="28"/>
          <w:szCs w:val="28"/>
          <w:lang w:val="en-US"/>
        </w:rPr>
        <w:t xml:space="preserve">Pasta-filata cheese. </w:t>
      </w:r>
      <w:r w:rsidR="00ED314A" w:rsidRPr="00ED314A">
        <w:rPr>
          <w:rFonts w:ascii="Times New Roman" w:hAnsi="Times New Roman" w:cs="Times New Roman"/>
          <w:sz w:val="28"/>
          <w:szCs w:val="28"/>
          <w:lang w:val="en-US"/>
        </w:rPr>
        <w:t>In Cheese: Chemistry Physics andMicrobiology 4th Ed., Vol. 2, Cheese Technology and Major Cheese Groups. P.F. Fox,P.L.H. McSweeney, P. Cotter and D.W. Everett, eds, Elsevier Publishers, London, pp.1041-1068</w:t>
      </w:r>
      <w:r w:rsidR="00ED314A">
        <w:rPr>
          <w:rFonts w:ascii="Times New Roman" w:hAnsi="Times New Roman" w:cs="Times New Roman"/>
          <w:sz w:val="28"/>
          <w:szCs w:val="28"/>
          <w:lang w:val="en-US"/>
        </w:rPr>
        <w:t>.</w:t>
      </w:r>
    </w:p>
    <w:p w:rsidR="00DA42EE" w:rsidRPr="00C87030" w:rsidRDefault="00ED314A" w:rsidP="00DA42EE">
      <w:pPr>
        <w:spacing w:after="0" w:line="360" w:lineRule="auto"/>
        <w:ind w:firstLine="709"/>
        <w:contextualSpacing/>
        <w:jc w:val="both"/>
        <w:rPr>
          <w:rFonts w:ascii="Times New Roman" w:hAnsi="Times New Roman" w:cs="Times New Roman"/>
          <w:sz w:val="28"/>
          <w:szCs w:val="28"/>
          <w:lang w:val="uk-UA"/>
        </w:rPr>
      </w:pPr>
      <w:r w:rsidRPr="00ED314A">
        <w:rPr>
          <w:rFonts w:ascii="Times New Roman" w:hAnsi="Times New Roman" w:cs="Times New Roman"/>
          <w:sz w:val="28"/>
          <w:szCs w:val="28"/>
          <w:lang w:val="en-US"/>
        </w:rPr>
        <w:lastRenderedPageBreak/>
        <w:t xml:space="preserve"> </w:t>
      </w:r>
      <w:r w:rsidR="00DA42EE" w:rsidRPr="00C87030">
        <w:rPr>
          <w:rFonts w:ascii="Times New Roman" w:hAnsi="Times New Roman" w:cs="Times New Roman"/>
          <w:sz w:val="28"/>
          <w:szCs w:val="28"/>
          <w:lang w:val="uk-UA"/>
        </w:rPr>
        <w:t>10. Ferris</w:t>
      </w:r>
      <w:r>
        <w:rPr>
          <w:rFonts w:ascii="Times New Roman" w:hAnsi="Times New Roman" w:cs="Times New Roman"/>
          <w:sz w:val="28"/>
          <w:szCs w:val="28"/>
          <w:lang w:val="en-US"/>
        </w:rPr>
        <w:t xml:space="preserve"> S., </w:t>
      </w:r>
      <w:r w:rsidR="00DA42EE" w:rsidRPr="00C87030">
        <w:rPr>
          <w:rFonts w:ascii="Times New Roman" w:hAnsi="Times New Roman" w:cs="Times New Roman"/>
          <w:sz w:val="28"/>
          <w:szCs w:val="28"/>
          <w:lang w:val="uk-UA"/>
        </w:rPr>
        <w:t>Palmiter</w:t>
      </w:r>
      <w:r>
        <w:rPr>
          <w:rFonts w:ascii="Times New Roman" w:hAnsi="Times New Roman" w:cs="Times New Roman"/>
          <w:sz w:val="28"/>
          <w:szCs w:val="28"/>
          <w:lang w:val="en-US"/>
        </w:rPr>
        <w:t xml:space="preserve"> H.</w:t>
      </w:r>
      <w:r w:rsidR="00DA42EE" w:rsidRPr="00C87030">
        <w:rPr>
          <w:rFonts w:ascii="Times New Roman" w:hAnsi="Times New Roman" w:cs="Times New Roman"/>
          <w:sz w:val="28"/>
          <w:szCs w:val="28"/>
          <w:lang w:val="uk-UA"/>
        </w:rPr>
        <w:t xml:space="preserve"> Italian-type Cheese in the USA 1987 (American Producers of Italian-type Cheese Association, 1987).</w:t>
      </w:r>
    </w:p>
    <w:p w:rsidR="00ED314A"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11. </w:t>
      </w:r>
      <w:r w:rsidR="005D18DB">
        <w:rPr>
          <w:rFonts w:ascii="Times New Roman" w:hAnsi="Times New Roman" w:cs="Times New Roman"/>
          <w:sz w:val="28"/>
          <w:szCs w:val="28"/>
          <w:lang w:val="en-US"/>
        </w:rPr>
        <w:t>McMahon</w:t>
      </w:r>
      <w:r w:rsidR="00072624" w:rsidRPr="00072624">
        <w:rPr>
          <w:rFonts w:ascii="Times New Roman" w:hAnsi="Times New Roman" w:cs="Times New Roman"/>
          <w:sz w:val="28"/>
          <w:szCs w:val="28"/>
          <w:lang w:val="en-US"/>
        </w:rPr>
        <w:t xml:space="preserve"> D. J., C. J. Oberg, and W. R. McManus. </w:t>
      </w:r>
      <w:r w:rsidR="00507CB3">
        <w:rPr>
          <w:rFonts w:ascii="Times New Roman" w:hAnsi="Times New Roman" w:cs="Times New Roman"/>
          <w:sz w:val="28"/>
          <w:szCs w:val="28"/>
          <w:lang w:val="en-US"/>
        </w:rPr>
        <w:t>(</w:t>
      </w:r>
      <w:r w:rsidR="00072624" w:rsidRPr="00072624">
        <w:rPr>
          <w:rFonts w:ascii="Times New Roman" w:hAnsi="Times New Roman" w:cs="Times New Roman"/>
          <w:sz w:val="28"/>
          <w:szCs w:val="28"/>
          <w:lang w:val="en-US"/>
        </w:rPr>
        <w:t>1993</w:t>
      </w:r>
      <w:r w:rsidR="00507CB3">
        <w:rPr>
          <w:rFonts w:ascii="Times New Roman" w:hAnsi="Times New Roman" w:cs="Times New Roman"/>
          <w:sz w:val="28"/>
          <w:szCs w:val="28"/>
          <w:lang w:val="en-US"/>
        </w:rPr>
        <w:t>)</w:t>
      </w:r>
      <w:r w:rsidR="00072624" w:rsidRPr="00072624">
        <w:rPr>
          <w:rFonts w:ascii="Times New Roman" w:hAnsi="Times New Roman" w:cs="Times New Roman"/>
          <w:sz w:val="28"/>
          <w:szCs w:val="28"/>
          <w:lang w:val="en-US"/>
        </w:rPr>
        <w:t xml:space="preserve">. Functionality of Mozzarella cheese. </w:t>
      </w:r>
      <w:r w:rsidR="00072624" w:rsidRPr="00072624">
        <w:rPr>
          <w:rFonts w:ascii="Times New Roman" w:hAnsi="Times New Roman" w:cs="Times New Roman"/>
          <w:i/>
          <w:sz w:val="28"/>
          <w:szCs w:val="28"/>
          <w:lang w:val="en-US"/>
        </w:rPr>
        <w:t>Australian Journal of Dairy Technology</w:t>
      </w:r>
      <w:r w:rsidR="00072624" w:rsidRPr="00072624">
        <w:rPr>
          <w:rFonts w:ascii="Times New Roman" w:hAnsi="Times New Roman" w:cs="Times New Roman"/>
          <w:sz w:val="28"/>
          <w:szCs w:val="28"/>
          <w:lang w:val="en-US"/>
        </w:rPr>
        <w:t>. 48: 99–104.</w:t>
      </w:r>
    </w:p>
    <w:p w:rsidR="00DA42EE" w:rsidRPr="00C87030"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12. USFDA, in Title 21, Parts 100–169 (U.S. Department of Health and Human Services, Washington DC, 1989).</w:t>
      </w:r>
    </w:p>
    <w:p w:rsidR="00DA42EE" w:rsidRPr="009B5D9B"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13. Walstra</w:t>
      </w:r>
      <w:r w:rsidR="009B5D9B">
        <w:rPr>
          <w:rFonts w:ascii="Times New Roman" w:hAnsi="Times New Roman" w:cs="Times New Roman"/>
          <w:sz w:val="28"/>
          <w:szCs w:val="28"/>
          <w:lang w:val="en-US"/>
        </w:rPr>
        <w:t xml:space="preserve"> P.</w:t>
      </w:r>
      <w:r w:rsidRPr="00C87030">
        <w:rPr>
          <w:rFonts w:ascii="Times New Roman" w:hAnsi="Times New Roman" w:cs="Times New Roman"/>
          <w:sz w:val="28"/>
          <w:szCs w:val="28"/>
          <w:lang w:val="uk-UA"/>
        </w:rPr>
        <w:t>, Wouters</w:t>
      </w:r>
      <w:r w:rsidR="009B5D9B">
        <w:rPr>
          <w:rFonts w:ascii="Times New Roman" w:hAnsi="Times New Roman" w:cs="Times New Roman"/>
          <w:sz w:val="28"/>
          <w:szCs w:val="28"/>
          <w:lang w:val="en-US"/>
        </w:rPr>
        <w:t xml:space="preserve"> J.</w:t>
      </w:r>
      <w:r w:rsidRPr="00C87030">
        <w:rPr>
          <w:rFonts w:ascii="Times New Roman" w:hAnsi="Times New Roman" w:cs="Times New Roman"/>
          <w:sz w:val="28"/>
          <w:szCs w:val="28"/>
          <w:lang w:val="uk-UA"/>
        </w:rPr>
        <w:t>, Geurts</w:t>
      </w:r>
      <w:r w:rsidR="009B5D9B">
        <w:rPr>
          <w:rFonts w:ascii="Times New Roman" w:hAnsi="Times New Roman" w:cs="Times New Roman"/>
          <w:sz w:val="28"/>
          <w:szCs w:val="28"/>
          <w:lang w:val="en-US"/>
        </w:rPr>
        <w:t xml:space="preserve"> T.</w:t>
      </w:r>
      <w:r w:rsidRPr="00C87030">
        <w:rPr>
          <w:rFonts w:ascii="Times New Roman" w:hAnsi="Times New Roman" w:cs="Times New Roman"/>
          <w:sz w:val="28"/>
          <w:szCs w:val="28"/>
          <w:lang w:val="uk-UA"/>
        </w:rPr>
        <w:t xml:space="preserve"> Dairy science and technology (CRC, Boca Raton, 2006) 2nd edn.</w:t>
      </w:r>
      <w:r w:rsidR="009B5D9B">
        <w:rPr>
          <w:rFonts w:ascii="Times New Roman" w:hAnsi="Times New Roman" w:cs="Times New Roman"/>
          <w:sz w:val="28"/>
          <w:szCs w:val="28"/>
          <w:lang w:val="uk-UA"/>
        </w:rPr>
        <w:t xml:space="preserve"> 768 </w:t>
      </w:r>
      <w:r w:rsidR="009B5D9B">
        <w:rPr>
          <w:rFonts w:ascii="Times New Roman" w:hAnsi="Times New Roman" w:cs="Times New Roman"/>
          <w:sz w:val="28"/>
          <w:szCs w:val="28"/>
          <w:lang w:val="en-US"/>
        </w:rPr>
        <w:t>p.</w:t>
      </w:r>
    </w:p>
    <w:p w:rsidR="00AC09B7"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14. </w:t>
      </w:r>
      <w:r w:rsidR="005D18DB">
        <w:rPr>
          <w:rFonts w:ascii="Times New Roman" w:hAnsi="Times New Roman" w:cs="Times New Roman"/>
          <w:sz w:val="28"/>
          <w:szCs w:val="28"/>
          <w:lang w:val="en-US"/>
        </w:rPr>
        <w:t>Bertola</w:t>
      </w:r>
      <w:r w:rsidR="00AC09B7" w:rsidRPr="00AC09B7">
        <w:rPr>
          <w:rFonts w:ascii="Times New Roman" w:hAnsi="Times New Roman" w:cs="Times New Roman"/>
          <w:sz w:val="28"/>
          <w:szCs w:val="28"/>
          <w:lang w:val="en-US"/>
        </w:rPr>
        <w:t xml:space="preserve"> N. C., Califano, A. N., Bevilacqua, A. E., &amp; Zaritzky, N. E. (1996). Effect of freezing conditions on functional properties of low moisture Mozzarella cheese. </w:t>
      </w:r>
      <w:r w:rsidR="00AC09B7" w:rsidRPr="00AC09B7">
        <w:rPr>
          <w:rFonts w:ascii="Times New Roman" w:hAnsi="Times New Roman" w:cs="Times New Roman"/>
          <w:i/>
          <w:sz w:val="28"/>
          <w:szCs w:val="28"/>
          <w:lang w:val="en-US"/>
        </w:rPr>
        <w:t>Journal of Dairy Science</w:t>
      </w:r>
      <w:r w:rsidR="00AC09B7" w:rsidRPr="00AC09B7">
        <w:rPr>
          <w:rFonts w:ascii="Times New Roman" w:hAnsi="Times New Roman" w:cs="Times New Roman"/>
          <w:sz w:val="28"/>
          <w:szCs w:val="28"/>
          <w:lang w:val="en-US"/>
        </w:rPr>
        <w:t>, 79, 185–190</w:t>
      </w:r>
    </w:p>
    <w:p w:rsidR="00AC09B7"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15. </w:t>
      </w:r>
      <w:r w:rsidR="00AC09B7">
        <w:rPr>
          <w:rFonts w:ascii="Times New Roman" w:hAnsi="Times New Roman" w:cs="Times New Roman"/>
          <w:sz w:val="28"/>
          <w:szCs w:val="28"/>
          <w:lang w:val="uk-UA"/>
        </w:rPr>
        <w:t>Kindstedt P.S.</w:t>
      </w:r>
      <w:r w:rsidR="00AC09B7" w:rsidRPr="00AC09B7">
        <w:rPr>
          <w:rFonts w:ascii="Times New Roman" w:hAnsi="Times New Roman" w:cs="Times New Roman"/>
          <w:sz w:val="28"/>
          <w:szCs w:val="28"/>
          <w:lang w:val="uk-UA"/>
        </w:rPr>
        <w:t xml:space="preserve"> Mozzarella cheese: 40 years of scientific advancement, </w:t>
      </w:r>
      <w:r w:rsidR="00AC09B7" w:rsidRPr="00AC09B7">
        <w:rPr>
          <w:rFonts w:ascii="Times New Roman" w:hAnsi="Times New Roman" w:cs="Times New Roman"/>
          <w:i/>
          <w:sz w:val="28"/>
          <w:szCs w:val="28"/>
          <w:lang w:val="uk-UA"/>
        </w:rPr>
        <w:t>International Journal of Dairy Technology</w:t>
      </w:r>
      <w:r w:rsidR="00AC09B7">
        <w:rPr>
          <w:rFonts w:ascii="Times New Roman" w:hAnsi="Times New Roman" w:cs="Times New Roman"/>
          <w:sz w:val="28"/>
          <w:szCs w:val="28"/>
          <w:lang w:val="en-US"/>
        </w:rPr>
        <w:t xml:space="preserve">. </w:t>
      </w:r>
      <w:r w:rsidR="00AC09B7" w:rsidRPr="00AC09B7">
        <w:rPr>
          <w:rFonts w:ascii="Times New Roman" w:hAnsi="Times New Roman" w:cs="Times New Roman"/>
          <w:sz w:val="28"/>
          <w:szCs w:val="28"/>
          <w:lang w:val="uk-UA"/>
        </w:rPr>
        <w:t>57 (2004) 85–90.</w:t>
      </w:r>
    </w:p>
    <w:p w:rsidR="00555923"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16. </w:t>
      </w:r>
      <w:r w:rsidR="00F03A8C" w:rsidRPr="00F03A8C">
        <w:rPr>
          <w:rFonts w:ascii="Times New Roman" w:hAnsi="Times New Roman" w:cs="Times New Roman"/>
          <w:sz w:val="28"/>
          <w:szCs w:val="28"/>
          <w:lang w:val="uk-UA"/>
        </w:rPr>
        <w:t xml:space="preserve">Kindstedt, P. S., Rippe, J. K., &amp; Duthie, C. M. (1989). Measurement of Mozzarella cheese melting properties by helical viscometry. </w:t>
      </w:r>
      <w:r w:rsidR="00F03A8C" w:rsidRPr="00F03A8C">
        <w:rPr>
          <w:rFonts w:ascii="Times New Roman" w:hAnsi="Times New Roman" w:cs="Times New Roman"/>
          <w:i/>
          <w:sz w:val="28"/>
          <w:szCs w:val="28"/>
          <w:lang w:val="uk-UA"/>
        </w:rPr>
        <w:t>Journal of Dairy Science,</w:t>
      </w:r>
      <w:r w:rsidR="00F03A8C" w:rsidRPr="00F03A8C">
        <w:rPr>
          <w:rFonts w:ascii="Times New Roman" w:hAnsi="Times New Roman" w:cs="Times New Roman"/>
          <w:sz w:val="28"/>
          <w:szCs w:val="28"/>
          <w:lang w:val="uk-UA"/>
        </w:rPr>
        <w:t xml:space="preserve"> 72(12), 3117-3122.</w:t>
      </w:r>
    </w:p>
    <w:p w:rsidR="00DA42EE" w:rsidRPr="00C87030"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17. Auty</w:t>
      </w:r>
      <w:r w:rsidR="00DA6C16" w:rsidRPr="00DA6C16">
        <w:rPr>
          <w:rFonts w:ascii="Times New Roman" w:hAnsi="Times New Roman" w:cs="Times New Roman"/>
          <w:sz w:val="28"/>
          <w:szCs w:val="28"/>
          <w:lang w:val="uk-UA"/>
        </w:rPr>
        <w:t xml:space="preserve"> </w:t>
      </w:r>
      <w:r w:rsidR="00DA6C16" w:rsidRPr="00C87030">
        <w:rPr>
          <w:rFonts w:ascii="Times New Roman" w:hAnsi="Times New Roman" w:cs="Times New Roman"/>
          <w:sz w:val="28"/>
          <w:szCs w:val="28"/>
          <w:lang w:val="uk-UA"/>
        </w:rPr>
        <w:t xml:space="preserve">M.A.E. </w:t>
      </w:r>
      <w:r w:rsidRPr="00C87030">
        <w:rPr>
          <w:rFonts w:ascii="Times New Roman" w:hAnsi="Times New Roman" w:cs="Times New Roman"/>
          <w:sz w:val="28"/>
          <w:szCs w:val="28"/>
          <w:lang w:val="uk-UA"/>
        </w:rPr>
        <w:t>in Encyclopedia of Dairy Sciences, ed. by H.Roginski. (Elsevier, Oxford, 2002), p. 1796.</w:t>
      </w:r>
    </w:p>
    <w:p w:rsidR="00DA42EE" w:rsidRPr="00C87030"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18. Swaisgood</w:t>
      </w:r>
      <w:r w:rsidR="00207872">
        <w:rPr>
          <w:rFonts w:ascii="Times New Roman" w:hAnsi="Times New Roman" w:cs="Times New Roman"/>
          <w:sz w:val="28"/>
          <w:szCs w:val="28"/>
          <w:lang w:val="en-US"/>
        </w:rPr>
        <w:t xml:space="preserve"> H.E.</w:t>
      </w:r>
      <w:r w:rsidRPr="00C87030">
        <w:rPr>
          <w:rFonts w:ascii="Times New Roman" w:hAnsi="Times New Roman" w:cs="Times New Roman"/>
          <w:sz w:val="28"/>
          <w:szCs w:val="28"/>
          <w:lang w:val="uk-UA"/>
        </w:rPr>
        <w:t>, in Advanced Dairy Chemistry Volume 1:Proteins, ed. by P. F. Fox, P. L. H. McSweeney. (Kluwer Academic/Plenum Publishers, NY, 2003), p. 139 A. Varnam, J. Sutherland, Milk and milk products: technology, chemistry and microbiology (Aspen Publishers, Gaithersburg, 2001).</w:t>
      </w:r>
    </w:p>
    <w:p w:rsidR="00DA42EE" w:rsidRPr="00C87030"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20. Fox</w:t>
      </w:r>
      <w:r w:rsidR="00507CB3">
        <w:rPr>
          <w:rFonts w:ascii="Times New Roman" w:hAnsi="Times New Roman" w:cs="Times New Roman"/>
          <w:sz w:val="28"/>
          <w:szCs w:val="28"/>
          <w:lang w:val="en-US"/>
        </w:rPr>
        <w:t xml:space="preserve"> </w:t>
      </w:r>
      <w:r w:rsidR="00507CB3">
        <w:rPr>
          <w:rFonts w:ascii="Times New Roman" w:hAnsi="Times New Roman" w:cs="Times New Roman"/>
          <w:sz w:val="28"/>
          <w:szCs w:val="28"/>
          <w:lang w:val="uk-UA"/>
        </w:rPr>
        <w:t>P.F.</w:t>
      </w:r>
      <w:r w:rsidRPr="00C87030">
        <w:rPr>
          <w:rFonts w:ascii="Times New Roman" w:hAnsi="Times New Roman" w:cs="Times New Roman"/>
          <w:sz w:val="28"/>
          <w:szCs w:val="28"/>
          <w:lang w:val="uk-UA"/>
        </w:rPr>
        <w:t>, McSweeney</w:t>
      </w:r>
      <w:r w:rsidR="00507CB3">
        <w:rPr>
          <w:rFonts w:ascii="Times New Roman" w:hAnsi="Times New Roman" w:cs="Times New Roman"/>
          <w:sz w:val="28"/>
          <w:szCs w:val="28"/>
          <w:lang w:val="en-US"/>
        </w:rPr>
        <w:t xml:space="preserve"> </w:t>
      </w:r>
      <w:r w:rsidR="00507CB3">
        <w:rPr>
          <w:rFonts w:ascii="Times New Roman" w:hAnsi="Times New Roman" w:cs="Times New Roman"/>
          <w:sz w:val="28"/>
          <w:szCs w:val="28"/>
          <w:lang w:val="uk-UA"/>
        </w:rPr>
        <w:t>P.L.H.</w:t>
      </w:r>
      <w:r w:rsidRPr="00C87030">
        <w:rPr>
          <w:rFonts w:ascii="Times New Roman" w:hAnsi="Times New Roman" w:cs="Times New Roman"/>
          <w:sz w:val="28"/>
          <w:szCs w:val="28"/>
          <w:lang w:val="uk-UA"/>
        </w:rPr>
        <w:t>, in Microbiology and Biochemistry of Cheese and Fermented Milk, ed. by B. A. Law. (Blackie Academic &amp; Professional, London, 1997), p. 1.</w:t>
      </w:r>
    </w:p>
    <w:p w:rsidR="00247A30" w:rsidRPr="00507CB3" w:rsidRDefault="00DA42EE" w:rsidP="00247A30">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 xml:space="preserve">21. </w:t>
      </w:r>
      <w:r w:rsidR="00247A30" w:rsidRPr="00247A30">
        <w:rPr>
          <w:rFonts w:ascii="Times New Roman" w:hAnsi="Times New Roman" w:cs="Times New Roman"/>
          <w:sz w:val="28"/>
          <w:szCs w:val="28"/>
          <w:lang w:val="uk-UA"/>
        </w:rPr>
        <w:t>Horne</w:t>
      </w:r>
      <w:r w:rsidR="00247A30">
        <w:rPr>
          <w:rFonts w:ascii="Times New Roman" w:hAnsi="Times New Roman" w:cs="Times New Roman"/>
          <w:sz w:val="28"/>
          <w:szCs w:val="28"/>
          <w:lang w:val="en-US"/>
        </w:rPr>
        <w:t xml:space="preserve"> D.S.</w:t>
      </w:r>
      <w:r w:rsidR="00507CB3">
        <w:rPr>
          <w:rFonts w:ascii="Times New Roman" w:hAnsi="Times New Roman" w:cs="Times New Roman"/>
          <w:sz w:val="28"/>
          <w:szCs w:val="28"/>
          <w:lang w:val="en-US"/>
        </w:rPr>
        <w:t xml:space="preserve"> </w:t>
      </w:r>
      <w:r w:rsidR="00247A30" w:rsidRPr="00247A30">
        <w:rPr>
          <w:rFonts w:ascii="Times New Roman" w:hAnsi="Times New Roman" w:cs="Times New Roman"/>
          <w:sz w:val="28"/>
          <w:szCs w:val="28"/>
          <w:lang w:val="uk-UA"/>
        </w:rPr>
        <w:t>Casein struct</w:t>
      </w:r>
      <w:r w:rsidR="00507CB3">
        <w:rPr>
          <w:rFonts w:ascii="Times New Roman" w:hAnsi="Times New Roman" w:cs="Times New Roman"/>
          <w:sz w:val="28"/>
          <w:szCs w:val="28"/>
          <w:lang w:val="uk-UA"/>
        </w:rPr>
        <w:t>ure, self-assembly and gelation</w:t>
      </w:r>
      <w:r w:rsidR="00507CB3">
        <w:rPr>
          <w:rFonts w:ascii="Times New Roman" w:hAnsi="Times New Roman" w:cs="Times New Roman"/>
          <w:sz w:val="28"/>
          <w:szCs w:val="28"/>
          <w:lang w:val="en-US"/>
        </w:rPr>
        <w:t>. (2002).</w:t>
      </w:r>
      <w:r w:rsidR="00247A30">
        <w:rPr>
          <w:rFonts w:ascii="Times New Roman" w:hAnsi="Times New Roman" w:cs="Times New Roman"/>
          <w:sz w:val="28"/>
          <w:szCs w:val="28"/>
          <w:lang w:val="en-US"/>
        </w:rPr>
        <w:t xml:space="preserve"> </w:t>
      </w:r>
      <w:r w:rsidR="00247A30" w:rsidRPr="00507CB3">
        <w:rPr>
          <w:rFonts w:ascii="Times New Roman" w:hAnsi="Times New Roman" w:cs="Times New Roman"/>
          <w:i/>
          <w:sz w:val="28"/>
          <w:szCs w:val="28"/>
          <w:lang w:val="uk-UA"/>
        </w:rPr>
        <w:t>Current Opinion</w:t>
      </w:r>
      <w:r w:rsidR="00507CB3">
        <w:rPr>
          <w:rFonts w:ascii="Times New Roman" w:hAnsi="Times New Roman" w:cs="Times New Roman"/>
          <w:i/>
          <w:sz w:val="28"/>
          <w:szCs w:val="28"/>
          <w:lang w:val="uk-UA"/>
        </w:rPr>
        <w:t xml:space="preserve"> in Colloid &amp; Interface Science</w:t>
      </w:r>
      <w:r w:rsidR="00507CB3">
        <w:rPr>
          <w:rFonts w:ascii="Times New Roman" w:hAnsi="Times New Roman" w:cs="Times New Roman"/>
          <w:i/>
          <w:sz w:val="28"/>
          <w:szCs w:val="28"/>
          <w:lang w:val="en-US"/>
        </w:rPr>
        <w:t>.</w:t>
      </w:r>
      <w:r w:rsidR="00247A30">
        <w:rPr>
          <w:rFonts w:ascii="Times New Roman" w:hAnsi="Times New Roman" w:cs="Times New Roman"/>
          <w:sz w:val="28"/>
          <w:szCs w:val="28"/>
          <w:lang w:val="en-US"/>
        </w:rPr>
        <w:t xml:space="preserve"> </w:t>
      </w:r>
      <w:r w:rsidR="00507CB3">
        <w:rPr>
          <w:rFonts w:ascii="Times New Roman" w:hAnsi="Times New Roman" w:cs="Times New Roman"/>
          <w:sz w:val="28"/>
          <w:szCs w:val="28"/>
          <w:lang w:val="uk-UA"/>
        </w:rPr>
        <w:t>Volume 7</w:t>
      </w:r>
      <w:r w:rsidR="00507CB3">
        <w:rPr>
          <w:rFonts w:ascii="Times New Roman" w:hAnsi="Times New Roman" w:cs="Times New Roman"/>
          <w:sz w:val="28"/>
          <w:szCs w:val="28"/>
          <w:lang w:val="en-US"/>
        </w:rPr>
        <w:t>.</w:t>
      </w:r>
      <w:r w:rsidR="00247A30" w:rsidRPr="00247A30">
        <w:rPr>
          <w:rFonts w:ascii="Times New Roman" w:hAnsi="Times New Roman" w:cs="Times New Roman"/>
          <w:sz w:val="28"/>
          <w:szCs w:val="28"/>
          <w:lang w:val="uk-UA"/>
        </w:rPr>
        <w:t xml:space="preserve"> Issues</w:t>
      </w:r>
      <w:r w:rsidR="00507CB3">
        <w:rPr>
          <w:rFonts w:ascii="Times New Roman" w:hAnsi="Times New Roman" w:cs="Times New Roman"/>
          <w:sz w:val="28"/>
          <w:szCs w:val="28"/>
          <w:lang w:val="uk-UA"/>
        </w:rPr>
        <w:t xml:space="preserve"> 5–6</w:t>
      </w:r>
      <w:r w:rsidR="00507CB3">
        <w:rPr>
          <w:rFonts w:ascii="Times New Roman" w:hAnsi="Times New Roman" w:cs="Times New Roman"/>
          <w:sz w:val="28"/>
          <w:szCs w:val="28"/>
          <w:lang w:val="en-US"/>
        </w:rPr>
        <w:t xml:space="preserve">. </w:t>
      </w:r>
      <w:r w:rsidR="00507CB3">
        <w:rPr>
          <w:rFonts w:ascii="Times New Roman" w:hAnsi="Times New Roman" w:cs="Times New Roman"/>
          <w:sz w:val="28"/>
          <w:szCs w:val="28"/>
          <w:lang w:val="uk-UA"/>
        </w:rPr>
        <w:t>456-461</w:t>
      </w:r>
      <w:r w:rsidR="00507CB3">
        <w:rPr>
          <w:rFonts w:ascii="Times New Roman" w:hAnsi="Times New Roman" w:cs="Times New Roman"/>
          <w:sz w:val="28"/>
          <w:szCs w:val="28"/>
          <w:lang w:val="en-US"/>
        </w:rPr>
        <w:t>.</w:t>
      </w:r>
    </w:p>
    <w:p w:rsidR="00DA42EE" w:rsidRPr="00C87030" w:rsidRDefault="00F5152D" w:rsidP="00DA42EE">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22. Guinee</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T.P.,</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O'Brien</w:t>
      </w:r>
      <w:r>
        <w:rPr>
          <w:rFonts w:ascii="Times New Roman" w:hAnsi="Times New Roman" w:cs="Times New Roman"/>
          <w:sz w:val="28"/>
          <w:szCs w:val="28"/>
          <w:lang w:val="en-US"/>
        </w:rPr>
        <w:t xml:space="preserve"> B.. </w:t>
      </w:r>
      <w:r w:rsidRPr="00F5152D">
        <w:rPr>
          <w:rFonts w:ascii="Times New Roman" w:hAnsi="Times New Roman" w:cs="Times New Roman"/>
          <w:sz w:val="28"/>
          <w:szCs w:val="28"/>
          <w:lang w:val="en-US"/>
        </w:rPr>
        <w:t>The quality of milk for cheese manufacture</w:t>
      </w:r>
      <w:r>
        <w:rPr>
          <w:rFonts w:ascii="Times New Roman" w:hAnsi="Times New Roman" w:cs="Times New Roman"/>
          <w:sz w:val="28"/>
          <w:szCs w:val="28"/>
          <w:lang w:val="en-US"/>
        </w:rPr>
        <w:t>.</w:t>
      </w:r>
      <w:r w:rsidR="00DA42EE" w:rsidRPr="00C87030">
        <w:rPr>
          <w:rFonts w:ascii="Times New Roman" w:hAnsi="Times New Roman" w:cs="Times New Roman"/>
          <w:sz w:val="28"/>
          <w:szCs w:val="28"/>
          <w:lang w:val="uk-UA"/>
        </w:rPr>
        <w:t xml:space="preserve"> in Technology of Cheesemaking, ed. By B. A. Law, A. Y. Tamine. (Wiley-Blackwell, Oxford, 2010), p. 96.</w:t>
      </w:r>
    </w:p>
    <w:p w:rsidR="009B04D4" w:rsidRPr="009B04D4"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lastRenderedPageBreak/>
        <w:t xml:space="preserve">23. </w:t>
      </w:r>
      <w:r w:rsidR="005D18DB">
        <w:rPr>
          <w:rFonts w:ascii="Times New Roman" w:hAnsi="Times New Roman" w:cs="Times New Roman"/>
          <w:sz w:val="28"/>
          <w:szCs w:val="28"/>
          <w:lang w:val="en-US"/>
        </w:rPr>
        <w:t xml:space="preserve">Fox </w:t>
      </w:r>
      <w:r w:rsidR="009B04D4" w:rsidRPr="009B04D4">
        <w:rPr>
          <w:rFonts w:ascii="Times New Roman" w:hAnsi="Times New Roman" w:cs="Times New Roman"/>
          <w:sz w:val="28"/>
          <w:szCs w:val="28"/>
          <w:lang w:val="en-US"/>
        </w:rPr>
        <w:t>P. F., Morrissey, P. A., Mulvihill, D. M., &amp; Hudson, B. J. F. (1982). Developments in Food Proteins. </w:t>
      </w:r>
      <w:r w:rsidR="009B04D4" w:rsidRPr="009B04D4">
        <w:rPr>
          <w:rFonts w:ascii="Times New Roman" w:hAnsi="Times New Roman" w:cs="Times New Roman"/>
          <w:iCs/>
          <w:sz w:val="28"/>
          <w:szCs w:val="28"/>
          <w:lang w:val="en-US"/>
        </w:rPr>
        <w:t>ed. BJF Hudson, Applied Science Publishers, London</w:t>
      </w:r>
      <w:r w:rsidR="009B04D4" w:rsidRPr="009B04D4">
        <w:rPr>
          <w:rFonts w:ascii="Times New Roman" w:hAnsi="Times New Roman" w:cs="Times New Roman"/>
          <w:sz w:val="28"/>
          <w:szCs w:val="28"/>
          <w:lang w:val="en-US"/>
        </w:rPr>
        <w:t>.</w:t>
      </w:r>
    </w:p>
    <w:p w:rsidR="009B04D4" w:rsidRPr="00F468E8"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24.</w:t>
      </w:r>
      <w:r w:rsidR="00F468E8">
        <w:rPr>
          <w:rFonts w:ascii="Times New Roman" w:hAnsi="Times New Roman" w:cs="Times New Roman"/>
          <w:sz w:val="28"/>
          <w:szCs w:val="28"/>
          <w:lang w:val="en-US"/>
        </w:rPr>
        <w:t xml:space="preserve"> </w:t>
      </w:r>
      <w:r w:rsidR="00F468E8" w:rsidRPr="00F468E8">
        <w:rPr>
          <w:rFonts w:ascii="Times New Roman" w:hAnsi="Times New Roman" w:cs="Times New Roman"/>
          <w:sz w:val="28"/>
          <w:szCs w:val="28"/>
          <w:lang w:val="en-US"/>
        </w:rPr>
        <w:t>Horne D.S. (2009) Casein Micelle Structure and Stability. In: Thompson, A. and Boland, M., Eds., Milk Proteins: From Expression to Food, Academic Press/Elsevier, Amsterdam, Boston, 133-162.</w:t>
      </w:r>
    </w:p>
    <w:p w:rsidR="00F468E8"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25. </w:t>
      </w:r>
      <w:r w:rsidR="005D18DB">
        <w:rPr>
          <w:rFonts w:ascii="Times New Roman" w:hAnsi="Times New Roman" w:cs="Times New Roman"/>
          <w:sz w:val="28"/>
          <w:szCs w:val="28"/>
          <w:lang w:val="uk-UA"/>
        </w:rPr>
        <w:t>Horne</w:t>
      </w:r>
      <w:r w:rsidR="00A21719" w:rsidRPr="00A21719">
        <w:rPr>
          <w:rFonts w:ascii="Times New Roman" w:hAnsi="Times New Roman" w:cs="Times New Roman"/>
          <w:sz w:val="28"/>
          <w:szCs w:val="28"/>
          <w:lang w:val="uk-UA"/>
        </w:rPr>
        <w:t xml:space="preserve"> D. S.,</w:t>
      </w:r>
      <w:r w:rsidR="00A21719">
        <w:rPr>
          <w:rFonts w:ascii="Times New Roman" w:hAnsi="Times New Roman" w:cs="Times New Roman"/>
          <w:sz w:val="28"/>
          <w:szCs w:val="28"/>
          <w:lang w:val="en-US"/>
        </w:rPr>
        <w:t xml:space="preserve"> </w:t>
      </w:r>
      <w:r w:rsidR="00A21719" w:rsidRPr="00A21719">
        <w:rPr>
          <w:rFonts w:ascii="Times New Roman" w:hAnsi="Times New Roman" w:cs="Times New Roman"/>
          <w:sz w:val="28"/>
          <w:szCs w:val="28"/>
          <w:lang w:val="uk-UA"/>
        </w:rPr>
        <w:t>Lucey, J. A. (2017). Rennet-Induced Coagulation of Milk. Cheese. In Paul L.H. McSweeney, Patrick F. Fox, Paul D. Cotter, David W. Everett (Eds.), Cheese (Fourth Edition)</w:t>
      </w:r>
      <w:r w:rsidR="00A21719">
        <w:rPr>
          <w:rFonts w:ascii="Times New Roman" w:hAnsi="Times New Roman" w:cs="Times New Roman"/>
          <w:sz w:val="28"/>
          <w:szCs w:val="28"/>
          <w:lang w:val="en-US"/>
        </w:rPr>
        <w:t xml:space="preserve">. P. </w:t>
      </w:r>
      <w:r w:rsidR="00A21719" w:rsidRPr="00A21719">
        <w:rPr>
          <w:rFonts w:ascii="Times New Roman" w:hAnsi="Times New Roman" w:cs="Times New Roman"/>
          <w:sz w:val="28"/>
          <w:szCs w:val="28"/>
          <w:lang w:val="uk-UA"/>
        </w:rPr>
        <w:t>115–143.</w:t>
      </w:r>
    </w:p>
    <w:p w:rsidR="00DA42EE" w:rsidRPr="00C87030"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26. </w:t>
      </w:r>
      <w:r w:rsidR="00A21719">
        <w:rPr>
          <w:rFonts w:ascii="Times New Roman" w:hAnsi="Times New Roman" w:cs="Times New Roman"/>
          <w:sz w:val="28"/>
          <w:szCs w:val="28"/>
          <w:lang w:val="en-US"/>
        </w:rPr>
        <w:t xml:space="preserve"> </w:t>
      </w:r>
      <w:r w:rsidR="005D18DB">
        <w:rPr>
          <w:rFonts w:ascii="Times New Roman" w:hAnsi="Times New Roman" w:cs="Times New Roman"/>
          <w:sz w:val="28"/>
          <w:szCs w:val="28"/>
          <w:lang w:val="uk-UA"/>
        </w:rPr>
        <w:t>P.Walstra</w:t>
      </w:r>
      <w:r w:rsidRPr="00C87030">
        <w:rPr>
          <w:rFonts w:ascii="Times New Roman" w:hAnsi="Times New Roman" w:cs="Times New Roman"/>
          <w:sz w:val="28"/>
          <w:szCs w:val="28"/>
          <w:lang w:val="uk-UA"/>
        </w:rPr>
        <w:t xml:space="preserve"> R. Jenness, Dairy chemistry and physics (JohnWiley&amp; Son, NY, 1984).</w:t>
      </w:r>
    </w:p>
    <w:p w:rsidR="004574A9"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27. </w:t>
      </w:r>
      <w:r w:rsidR="005D18DB">
        <w:rPr>
          <w:rFonts w:ascii="Times New Roman" w:hAnsi="Times New Roman" w:cs="Times New Roman"/>
          <w:sz w:val="28"/>
          <w:szCs w:val="28"/>
          <w:lang w:val="sv-SE"/>
        </w:rPr>
        <w:t>van Vliet</w:t>
      </w:r>
      <w:r w:rsidR="004574A9" w:rsidRPr="004574A9">
        <w:rPr>
          <w:rFonts w:ascii="Times New Roman" w:hAnsi="Times New Roman" w:cs="Times New Roman"/>
          <w:sz w:val="28"/>
          <w:szCs w:val="28"/>
          <w:lang w:val="sv-SE"/>
        </w:rPr>
        <w:t xml:space="preserve"> T., &amp; Walstra, P. (1994). </w:t>
      </w:r>
      <w:r w:rsidR="004574A9" w:rsidRPr="004574A9">
        <w:rPr>
          <w:rFonts w:ascii="Times New Roman" w:hAnsi="Times New Roman" w:cs="Times New Roman"/>
          <w:sz w:val="28"/>
          <w:szCs w:val="28"/>
          <w:lang w:val="en-US"/>
        </w:rPr>
        <w:t>Water in casein gels; how to get it out or keep it in. </w:t>
      </w:r>
      <w:r w:rsidR="004574A9" w:rsidRPr="004574A9">
        <w:rPr>
          <w:rFonts w:ascii="Times New Roman" w:hAnsi="Times New Roman" w:cs="Times New Roman"/>
          <w:i/>
          <w:iCs/>
          <w:sz w:val="28"/>
          <w:szCs w:val="28"/>
          <w:lang w:val="en-US"/>
        </w:rPr>
        <w:t>Journal of Food Engineering</w:t>
      </w:r>
      <w:r w:rsidR="004574A9" w:rsidRPr="004574A9">
        <w:rPr>
          <w:rFonts w:ascii="Times New Roman" w:hAnsi="Times New Roman" w:cs="Times New Roman"/>
          <w:sz w:val="28"/>
          <w:szCs w:val="28"/>
          <w:lang w:val="en-US"/>
        </w:rPr>
        <w:t>, </w:t>
      </w:r>
      <w:r w:rsidR="004574A9" w:rsidRPr="004574A9">
        <w:rPr>
          <w:rFonts w:ascii="Times New Roman" w:hAnsi="Times New Roman" w:cs="Times New Roman"/>
          <w:i/>
          <w:iCs/>
          <w:sz w:val="28"/>
          <w:szCs w:val="28"/>
          <w:lang w:val="en-US"/>
        </w:rPr>
        <w:t>22</w:t>
      </w:r>
      <w:r w:rsidR="004574A9" w:rsidRPr="004574A9">
        <w:rPr>
          <w:rFonts w:ascii="Times New Roman" w:hAnsi="Times New Roman" w:cs="Times New Roman"/>
          <w:sz w:val="28"/>
          <w:szCs w:val="28"/>
          <w:lang w:val="en-US"/>
        </w:rPr>
        <w:t>, 75-88. </w:t>
      </w:r>
    </w:p>
    <w:p w:rsidR="004574A9"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28. </w:t>
      </w:r>
      <w:r w:rsidR="005D18DB">
        <w:rPr>
          <w:rFonts w:ascii="Times New Roman" w:hAnsi="Times New Roman" w:cs="Times New Roman"/>
          <w:sz w:val="28"/>
          <w:szCs w:val="28"/>
          <w:lang w:val="en-US"/>
        </w:rPr>
        <w:t>Lucey</w:t>
      </w:r>
      <w:r w:rsidR="004574A9" w:rsidRPr="004574A9">
        <w:rPr>
          <w:rFonts w:ascii="Times New Roman" w:hAnsi="Times New Roman" w:cs="Times New Roman"/>
          <w:sz w:val="28"/>
          <w:szCs w:val="28"/>
          <w:lang w:val="en-US"/>
        </w:rPr>
        <w:t xml:space="preserve"> J. A. </w:t>
      </w:r>
      <w:r w:rsidR="004574A9">
        <w:rPr>
          <w:rFonts w:ascii="Times New Roman" w:hAnsi="Times New Roman" w:cs="Times New Roman"/>
          <w:sz w:val="28"/>
          <w:szCs w:val="28"/>
          <w:lang w:val="en-US"/>
        </w:rPr>
        <w:t>(</w:t>
      </w:r>
      <w:r w:rsidR="004574A9" w:rsidRPr="004574A9">
        <w:rPr>
          <w:rFonts w:ascii="Times New Roman" w:hAnsi="Times New Roman" w:cs="Times New Roman"/>
          <w:sz w:val="28"/>
          <w:szCs w:val="28"/>
          <w:lang w:val="en-US"/>
        </w:rPr>
        <w:t>2008</w:t>
      </w:r>
      <w:r w:rsidR="004574A9">
        <w:rPr>
          <w:rFonts w:ascii="Times New Roman" w:hAnsi="Times New Roman" w:cs="Times New Roman"/>
          <w:sz w:val="28"/>
          <w:szCs w:val="28"/>
          <w:lang w:val="en-US"/>
        </w:rPr>
        <w:t>)</w:t>
      </w:r>
      <w:r w:rsidR="004574A9" w:rsidRPr="004574A9">
        <w:rPr>
          <w:rFonts w:ascii="Times New Roman" w:hAnsi="Times New Roman" w:cs="Times New Roman"/>
          <w:sz w:val="28"/>
          <w:szCs w:val="28"/>
          <w:lang w:val="en-US"/>
        </w:rPr>
        <w:t>. Milk protein gels. Pages 449–481 in Milk Proteins: From Expression to Food. A. Thompson, M. Boland, and H. Singh, ed. Academic Press, San Diego, CA.</w:t>
      </w:r>
    </w:p>
    <w:p w:rsidR="004574A9"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29. </w:t>
      </w:r>
      <w:r w:rsidR="004574A9" w:rsidRPr="004574A9">
        <w:rPr>
          <w:rFonts w:ascii="Times New Roman" w:hAnsi="Times New Roman" w:cs="Times New Roman"/>
          <w:sz w:val="28"/>
          <w:szCs w:val="28"/>
          <w:lang w:val="en-US"/>
        </w:rPr>
        <w:t xml:space="preserve">Holt C., &amp; Horne, D. S. (1996). The hairy casein micelle: Evolution of the concept and its implications for dairy technology. </w:t>
      </w:r>
      <w:r w:rsidR="004574A9" w:rsidRPr="00165561">
        <w:rPr>
          <w:rFonts w:ascii="Times New Roman" w:hAnsi="Times New Roman" w:cs="Times New Roman"/>
          <w:i/>
          <w:sz w:val="28"/>
          <w:szCs w:val="28"/>
          <w:lang w:val="en-US"/>
        </w:rPr>
        <w:t>Netherlands Milk and Dairy Journal</w:t>
      </w:r>
      <w:r w:rsidR="004574A9" w:rsidRPr="00165561">
        <w:rPr>
          <w:rFonts w:ascii="Times New Roman" w:hAnsi="Times New Roman" w:cs="Times New Roman"/>
          <w:sz w:val="28"/>
          <w:szCs w:val="28"/>
          <w:lang w:val="en-US"/>
        </w:rPr>
        <w:t>, 50(2), 85-111.</w:t>
      </w:r>
    </w:p>
    <w:p w:rsidR="00165561"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 xml:space="preserve">30. </w:t>
      </w:r>
      <w:r w:rsidR="00165561">
        <w:rPr>
          <w:rFonts w:ascii="Times New Roman" w:hAnsi="Times New Roman" w:cs="Times New Roman"/>
          <w:sz w:val="28"/>
          <w:szCs w:val="28"/>
          <w:lang w:val="en-US"/>
        </w:rPr>
        <w:t xml:space="preserve"> </w:t>
      </w:r>
      <w:r w:rsidR="005D18DB">
        <w:rPr>
          <w:rFonts w:ascii="Times New Roman" w:hAnsi="Times New Roman" w:cs="Times New Roman"/>
          <w:sz w:val="28"/>
          <w:szCs w:val="28"/>
          <w:lang w:val="en-US"/>
        </w:rPr>
        <w:t>Holt</w:t>
      </w:r>
      <w:r w:rsidR="00165561" w:rsidRPr="00165561">
        <w:rPr>
          <w:rFonts w:ascii="Times New Roman" w:hAnsi="Times New Roman" w:cs="Times New Roman"/>
          <w:sz w:val="28"/>
          <w:szCs w:val="28"/>
          <w:lang w:val="en-US"/>
        </w:rPr>
        <w:t xml:space="preserve"> C., D. T. Davies, and A.J.R. Law. </w:t>
      </w:r>
      <w:r w:rsidR="00165561">
        <w:rPr>
          <w:rFonts w:ascii="Times New Roman" w:hAnsi="Times New Roman" w:cs="Times New Roman"/>
          <w:sz w:val="28"/>
          <w:szCs w:val="28"/>
          <w:lang w:val="en-US"/>
        </w:rPr>
        <w:t>(</w:t>
      </w:r>
      <w:r w:rsidR="00165561" w:rsidRPr="00165561">
        <w:rPr>
          <w:rFonts w:ascii="Times New Roman" w:hAnsi="Times New Roman" w:cs="Times New Roman"/>
          <w:sz w:val="28"/>
          <w:szCs w:val="28"/>
          <w:lang w:val="en-US"/>
        </w:rPr>
        <w:t>1986</w:t>
      </w:r>
      <w:r w:rsidR="00645462">
        <w:rPr>
          <w:rFonts w:ascii="Times New Roman" w:hAnsi="Times New Roman" w:cs="Times New Roman"/>
          <w:sz w:val="28"/>
          <w:szCs w:val="28"/>
          <w:lang w:val="en-US"/>
        </w:rPr>
        <w:t>)</w:t>
      </w:r>
      <w:r w:rsidR="00165561" w:rsidRPr="00165561">
        <w:rPr>
          <w:rFonts w:ascii="Times New Roman" w:hAnsi="Times New Roman" w:cs="Times New Roman"/>
          <w:sz w:val="28"/>
          <w:szCs w:val="28"/>
          <w:lang w:val="en-US"/>
        </w:rPr>
        <w:t xml:space="preserve">. Effects of colloidal calcium phosphate content and free calcium ion concentration in the milk serum on the dissociation of bovine casein micelles. </w:t>
      </w:r>
      <w:r w:rsidR="00645462" w:rsidRPr="00BD2EFC">
        <w:rPr>
          <w:rFonts w:ascii="Times New Roman" w:hAnsi="Times New Roman" w:cs="Times New Roman"/>
          <w:i/>
          <w:sz w:val="28"/>
          <w:szCs w:val="28"/>
          <w:lang w:val="en-US"/>
        </w:rPr>
        <w:t>Journal of Dairy Research</w:t>
      </w:r>
      <w:r w:rsidR="00645462">
        <w:rPr>
          <w:rFonts w:ascii="Times New Roman" w:hAnsi="Times New Roman" w:cs="Times New Roman"/>
          <w:sz w:val="28"/>
          <w:szCs w:val="28"/>
          <w:lang w:val="en-US"/>
        </w:rPr>
        <w:t xml:space="preserve">. </w:t>
      </w:r>
      <w:r w:rsidR="00165561" w:rsidRPr="00BD2EFC">
        <w:rPr>
          <w:rFonts w:ascii="Times New Roman" w:hAnsi="Times New Roman" w:cs="Times New Roman"/>
          <w:sz w:val="28"/>
          <w:szCs w:val="28"/>
          <w:lang w:val="en-US"/>
        </w:rPr>
        <w:t>53:557–572.</w:t>
      </w:r>
    </w:p>
    <w:p w:rsidR="00BD2EFC" w:rsidRDefault="00DA42EE" w:rsidP="00BD2EFC">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31.</w:t>
      </w:r>
      <w:r w:rsidR="00BD2EFC">
        <w:rPr>
          <w:rFonts w:ascii="Times New Roman" w:hAnsi="Times New Roman" w:cs="Times New Roman"/>
          <w:sz w:val="28"/>
          <w:szCs w:val="28"/>
          <w:lang w:val="uk-UA"/>
        </w:rPr>
        <w:t xml:space="preserve"> </w:t>
      </w:r>
      <w:r w:rsidR="00BD2EFC" w:rsidRPr="00BD2EFC">
        <w:rPr>
          <w:rFonts w:ascii="Times New Roman" w:hAnsi="Times New Roman" w:cs="Times New Roman"/>
          <w:sz w:val="28"/>
          <w:szCs w:val="28"/>
          <w:lang w:val="uk-UA"/>
        </w:rPr>
        <w:t>Donald J. McMahon, William R. McManus,</w:t>
      </w:r>
      <w:r w:rsidR="00BD2EFC">
        <w:rPr>
          <w:rFonts w:ascii="Times New Roman" w:hAnsi="Times New Roman" w:cs="Times New Roman"/>
          <w:sz w:val="28"/>
          <w:szCs w:val="28"/>
          <w:lang w:val="uk-UA"/>
        </w:rPr>
        <w:t xml:space="preserve"> </w:t>
      </w:r>
      <w:r w:rsidR="00BD2EFC" w:rsidRPr="00BD2EFC">
        <w:rPr>
          <w:rFonts w:ascii="Times New Roman" w:hAnsi="Times New Roman" w:cs="Times New Roman"/>
          <w:sz w:val="28"/>
          <w:szCs w:val="28"/>
          <w:lang w:val="uk-UA"/>
        </w:rPr>
        <w:t>Rethinking Casein Micelle Struc</w:t>
      </w:r>
      <w:r w:rsidR="00BD2EFC">
        <w:rPr>
          <w:rFonts w:ascii="Times New Roman" w:hAnsi="Times New Roman" w:cs="Times New Roman"/>
          <w:sz w:val="28"/>
          <w:szCs w:val="28"/>
          <w:lang w:val="uk-UA"/>
        </w:rPr>
        <w:t>ture Using Electron Microscopy</w:t>
      </w:r>
      <w:r w:rsidR="00BD2EFC">
        <w:rPr>
          <w:rFonts w:ascii="Times New Roman" w:hAnsi="Times New Roman" w:cs="Times New Roman"/>
          <w:sz w:val="28"/>
          <w:szCs w:val="28"/>
          <w:lang w:val="en-US"/>
        </w:rPr>
        <w:t xml:space="preserve">. </w:t>
      </w:r>
      <w:r w:rsidR="00BD2EFC" w:rsidRPr="00BD2EFC">
        <w:rPr>
          <w:rFonts w:ascii="Times New Roman" w:hAnsi="Times New Roman" w:cs="Times New Roman"/>
          <w:i/>
          <w:sz w:val="28"/>
          <w:szCs w:val="28"/>
          <w:lang w:val="uk-UA"/>
        </w:rPr>
        <w:t>Journal of Dairy Science</w:t>
      </w:r>
      <w:r w:rsidR="00BD2EFC">
        <w:rPr>
          <w:rFonts w:ascii="Times New Roman" w:hAnsi="Times New Roman" w:cs="Times New Roman"/>
          <w:sz w:val="28"/>
          <w:szCs w:val="28"/>
          <w:lang w:val="en-US"/>
        </w:rPr>
        <w:t xml:space="preserve">. </w:t>
      </w:r>
      <w:r w:rsidR="00BD2EFC">
        <w:rPr>
          <w:rFonts w:ascii="Times New Roman" w:hAnsi="Times New Roman" w:cs="Times New Roman"/>
          <w:sz w:val="28"/>
          <w:szCs w:val="28"/>
          <w:lang w:val="uk-UA"/>
        </w:rPr>
        <w:t>Volume 81, Issue 11</w:t>
      </w:r>
      <w:r w:rsidR="00BD2EFC">
        <w:rPr>
          <w:rFonts w:ascii="Times New Roman" w:hAnsi="Times New Roman" w:cs="Times New Roman"/>
          <w:sz w:val="28"/>
          <w:szCs w:val="28"/>
          <w:lang w:val="en-US"/>
        </w:rPr>
        <w:t xml:space="preserve">. </w:t>
      </w:r>
      <w:r w:rsidR="00BD2EFC">
        <w:rPr>
          <w:rFonts w:ascii="Times New Roman" w:hAnsi="Times New Roman" w:cs="Times New Roman"/>
          <w:sz w:val="28"/>
          <w:szCs w:val="28"/>
          <w:lang w:val="uk-UA"/>
        </w:rPr>
        <w:t>1998</w:t>
      </w:r>
      <w:r w:rsidR="00BD2EFC">
        <w:rPr>
          <w:rFonts w:ascii="Times New Roman" w:hAnsi="Times New Roman" w:cs="Times New Roman"/>
          <w:sz w:val="28"/>
          <w:szCs w:val="28"/>
          <w:lang w:val="en-US"/>
        </w:rPr>
        <w:t xml:space="preserve">. P.  </w:t>
      </w:r>
      <w:r w:rsidR="00BD2EFC" w:rsidRPr="00BD2EFC">
        <w:rPr>
          <w:rFonts w:ascii="Times New Roman" w:hAnsi="Times New Roman" w:cs="Times New Roman"/>
          <w:sz w:val="28"/>
          <w:szCs w:val="28"/>
          <w:lang w:val="uk-UA"/>
        </w:rPr>
        <w:t>2985-2993</w:t>
      </w:r>
    </w:p>
    <w:p w:rsidR="00461C61"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 32. </w:t>
      </w:r>
      <w:r w:rsidR="005D18DB">
        <w:rPr>
          <w:rFonts w:ascii="Times New Roman" w:hAnsi="Times New Roman" w:cs="Times New Roman"/>
          <w:sz w:val="28"/>
          <w:szCs w:val="28"/>
          <w:lang w:val="uk-UA"/>
        </w:rPr>
        <w:t>Walstra</w:t>
      </w:r>
      <w:r w:rsidR="00461C61" w:rsidRPr="00461C61">
        <w:rPr>
          <w:rFonts w:ascii="Times New Roman" w:hAnsi="Times New Roman" w:cs="Times New Roman"/>
          <w:sz w:val="28"/>
          <w:szCs w:val="28"/>
          <w:lang w:val="uk-UA"/>
        </w:rPr>
        <w:t xml:space="preserve"> P. (1999) Casein Sub-Micelles: Do They Exist? </w:t>
      </w:r>
      <w:r w:rsidR="00461C61">
        <w:rPr>
          <w:rFonts w:ascii="Times New Roman" w:hAnsi="Times New Roman" w:cs="Times New Roman"/>
          <w:i/>
          <w:sz w:val="28"/>
          <w:szCs w:val="28"/>
          <w:lang w:val="uk-UA"/>
        </w:rPr>
        <w:t>International Dairy Journal.</w:t>
      </w:r>
      <w:r w:rsidR="00461C61">
        <w:rPr>
          <w:rFonts w:ascii="Times New Roman" w:hAnsi="Times New Roman" w:cs="Times New Roman"/>
          <w:sz w:val="28"/>
          <w:szCs w:val="28"/>
          <w:lang w:val="uk-UA"/>
        </w:rPr>
        <w:t xml:space="preserve"> 9.</w:t>
      </w:r>
      <w:r w:rsidR="00461C61" w:rsidRPr="00461C61">
        <w:rPr>
          <w:rFonts w:ascii="Times New Roman" w:hAnsi="Times New Roman" w:cs="Times New Roman"/>
          <w:sz w:val="28"/>
          <w:szCs w:val="28"/>
          <w:lang w:val="uk-UA"/>
        </w:rPr>
        <w:t>189-192.</w:t>
      </w:r>
    </w:p>
    <w:p w:rsidR="00461C61"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33. </w:t>
      </w:r>
      <w:r w:rsidR="005D18DB">
        <w:rPr>
          <w:rFonts w:ascii="Times New Roman" w:hAnsi="Times New Roman" w:cs="Times New Roman"/>
          <w:sz w:val="28"/>
          <w:szCs w:val="28"/>
          <w:lang w:val="en-US"/>
        </w:rPr>
        <w:t>Slattery</w:t>
      </w:r>
      <w:r w:rsidR="00461C61">
        <w:rPr>
          <w:rFonts w:ascii="Times New Roman" w:hAnsi="Times New Roman" w:cs="Times New Roman"/>
          <w:sz w:val="28"/>
          <w:szCs w:val="28"/>
          <w:lang w:val="en-US"/>
        </w:rPr>
        <w:t xml:space="preserve"> C.W., Evard, R. (</w:t>
      </w:r>
      <w:r w:rsidR="00461C61" w:rsidRPr="00461C61">
        <w:rPr>
          <w:rFonts w:ascii="Times New Roman" w:hAnsi="Times New Roman" w:cs="Times New Roman"/>
          <w:sz w:val="28"/>
          <w:szCs w:val="28"/>
          <w:lang w:val="en-US"/>
        </w:rPr>
        <w:t>1973</w:t>
      </w:r>
      <w:r w:rsidR="00461C61">
        <w:rPr>
          <w:rFonts w:ascii="Times New Roman" w:hAnsi="Times New Roman" w:cs="Times New Roman"/>
          <w:sz w:val="28"/>
          <w:szCs w:val="28"/>
          <w:lang w:val="en-US"/>
        </w:rPr>
        <w:t>)</w:t>
      </w:r>
      <w:r w:rsidR="00461C61" w:rsidRPr="00461C61">
        <w:rPr>
          <w:rFonts w:ascii="Times New Roman" w:hAnsi="Times New Roman" w:cs="Times New Roman"/>
          <w:sz w:val="28"/>
          <w:szCs w:val="28"/>
          <w:lang w:val="en-US"/>
        </w:rPr>
        <w:t xml:space="preserve">. A model for the formation and structure of casein micelles from subunits of variable composition. </w:t>
      </w:r>
      <w:r w:rsidR="00461C61" w:rsidRPr="00461C61">
        <w:rPr>
          <w:rFonts w:ascii="Times New Roman" w:hAnsi="Times New Roman" w:cs="Times New Roman"/>
          <w:i/>
          <w:sz w:val="28"/>
          <w:szCs w:val="28"/>
          <w:lang w:val="en-US"/>
        </w:rPr>
        <w:t>Biochimica et Biophysica Acta (BBA)</w:t>
      </w:r>
      <w:r w:rsidR="00461C61">
        <w:rPr>
          <w:rFonts w:ascii="Times New Roman" w:hAnsi="Times New Roman" w:cs="Times New Roman"/>
          <w:sz w:val="28"/>
          <w:szCs w:val="28"/>
          <w:lang w:val="en-US"/>
        </w:rPr>
        <w:t>.</w:t>
      </w:r>
      <w:r w:rsidR="00461C61" w:rsidRPr="00461C61">
        <w:rPr>
          <w:rFonts w:ascii="Times New Roman" w:hAnsi="Times New Roman" w:cs="Times New Roman"/>
          <w:sz w:val="28"/>
          <w:szCs w:val="28"/>
          <w:lang w:val="en-US"/>
        </w:rPr>
        <w:t xml:space="preserve"> </w:t>
      </w:r>
      <w:r w:rsidR="00461C61">
        <w:rPr>
          <w:rFonts w:ascii="Times New Roman" w:hAnsi="Times New Roman" w:cs="Times New Roman"/>
          <w:sz w:val="28"/>
          <w:szCs w:val="28"/>
          <w:lang w:val="en-US"/>
        </w:rPr>
        <w:t xml:space="preserve"> </w:t>
      </w:r>
      <w:r w:rsidR="00461C61" w:rsidRPr="00461C61">
        <w:rPr>
          <w:rFonts w:ascii="Times New Roman" w:hAnsi="Times New Roman" w:cs="Times New Roman"/>
          <w:sz w:val="28"/>
          <w:szCs w:val="28"/>
          <w:lang w:val="en-US"/>
        </w:rPr>
        <w:t>317, 529–538.</w:t>
      </w:r>
    </w:p>
    <w:p w:rsidR="00461C61" w:rsidRPr="00461C61"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lastRenderedPageBreak/>
        <w:t xml:space="preserve">34. </w:t>
      </w:r>
      <w:r w:rsidR="005D18DB">
        <w:rPr>
          <w:rFonts w:ascii="Times New Roman" w:hAnsi="Times New Roman" w:cs="Times New Roman"/>
          <w:sz w:val="28"/>
          <w:szCs w:val="28"/>
          <w:lang w:val="en-US"/>
        </w:rPr>
        <w:t>Walstra</w:t>
      </w:r>
      <w:r w:rsidR="00461C61" w:rsidRPr="00461C61">
        <w:rPr>
          <w:rFonts w:ascii="Times New Roman" w:hAnsi="Times New Roman" w:cs="Times New Roman"/>
          <w:sz w:val="28"/>
          <w:szCs w:val="28"/>
          <w:lang w:val="en-US"/>
        </w:rPr>
        <w:t xml:space="preserve"> P</w:t>
      </w:r>
      <w:r w:rsidR="005D18DB">
        <w:rPr>
          <w:rFonts w:ascii="Times New Roman" w:hAnsi="Times New Roman" w:cs="Times New Roman"/>
          <w:sz w:val="28"/>
          <w:szCs w:val="28"/>
          <w:lang w:val="en-US"/>
        </w:rPr>
        <w:t>.</w:t>
      </w:r>
      <w:r w:rsidR="00461C61" w:rsidRPr="00461C61">
        <w:rPr>
          <w:rFonts w:ascii="Times New Roman" w:hAnsi="Times New Roman" w:cs="Times New Roman"/>
          <w:sz w:val="28"/>
          <w:szCs w:val="28"/>
          <w:lang w:val="en-US"/>
        </w:rPr>
        <w:t xml:space="preserve"> 1990, 'On th</w:t>
      </w:r>
      <w:r w:rsidR="00461C61">
        <w:rPr>
          <w:rFonts w:ascii="Times New Roman" w:hAnsi="Times New Roman" w:cs="Times New Roman"/>
          <w:sz w:val="28"/>
          <w:szCs w:val="28"/>
          <w:lang w:val="en-US"/>
        </w:rPr>
        <w:t xml:space="preserve">e stability of casein micelles. </w:t>
      </w:r>
      <w:r w:rsidR="00461C61" w:rsidRPr="00461C61">
        <w:rPr>
          <w:rFonts w:ascii="Times New Roman" w:hAnsi="Times New Roman" w:cs="Times New Roman"/>
          <w:i/>
          <w:iCs/>
          <w:sz w:val="28"/>
          <w:szCs w:val="28"/>
          <w:lang w:val="en-US"/>
        </w:rPr>
        <w:t>Journal of Dairy Science</w:t>
      </w:r>
      <w:r w:rsidR="00461C61" w:rsidRPr="00461C61">
        <w:rPr>
          <w:rFonts w:ascii="Times New Roman" w:hAnsi="Times New Roman" w:cs="Times New Roman"/>
          <w:sz w:val="28"/>
          <w:szCs w:val="28"/>
          <w:lang w:val="en-US"/>
        </w:rPr>
        <w:t>, vol. 73, pp. 1965-1979</w:t>
      </w:r>
    </w:p>
    <w:p w:rsidR="00DA42EE" w:rsidRPr="00C87030"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35. </w:t>
      </w:r>
      <w:r w:rsidR="00461C61">
        <w:rPr>
          <w:rFonts w:ascii="Times New Roman" w:hAnsi="Times New Roman" w:cs="Times New Roman"/>
          <w:sz w:val="28"/>
          <w:szCs w:val="28"/>
          <w:lang w:val="uk-UA"/>
        </w:rPr>
        <w:t>David S. Horne</w:t>
      </w:r>
      <w:r w:rsidR="00461C61">
        <w:rPr>
          <w:rFonts w:ascii="Times New Roman" w:hAnsi="Times New Roman" w:cs="Times New Roman"/>
          <w:sz w:val="28"/>
          <w:szCs w:val="28"/>
          <w:lang w:val="en-US"/>
        </w:rPr>
        <w:t xml:space="preserve">. (1998). </w:t>
      </w:r>
      <w:r w:rsidR="00461C61" w:rsidRPr="00461C61">
        <w:rPr>
          <w:rFonts w:ascii="Times New Roman" w:hAnsi="Times New Roman" w:cs="Times New Roman"/>
          <w:sz w:val="28"/>
          <w:szCs w:val="28"/>
          <w:lang w:val="uk-UA"/>
        </w:rPr>
        <w:t xml:space="preserve">Casein Interactions: Casting Light on the Black Boxes, </w:t>
      </w:r>
      <w:r w:rsidR="00461C61">
        <w:rPr>
          <w:rFonts w:ascii="Times New Roman" w:hAnsi="Times New Roman" w:cs="Times New Roman"/>
          <w:sz w:val="28"/>
          <w:szCs w:val="28"/>
          <w:lang w:val="uk-UA"/>
        </w:rPr>
        <w:t>the Structure in Dairy Products</w:t>
      </w:r>
      <w:r w:rsidR="00461C61">
        <w:rPr>
          <w:rFonts w:ascii="Times New Roman" w:hAnsi="Times New Roman" w:cs="Times New Roman"/>
          <w:sz w:val="28"/>
          <w:szCs w:val="28"/>
          <w:lang w:val="en-US"/>
        </w:rPr>
        <w:t xml:space="preserve">. </w:t>
      </w:r>
      <w:r w:rsidR="00461C61">
        <w:rPr>
          <w:rFonts w:ascii="Times New Roman" w:hAnsi="Times New Roman" w:cs="Times New Roman"/>
          <w:sz w:val="28"/>
          <w:szCs w:val="28"/>
          <w:lang w:val="uk-UA"/>
        </w:rPr>
        <w:t>International Dairy Journal</w:t>
      </w:r>
      <w:r w:rsidR="00461C61">
        <w:rPr>
          <w:rFonts w:ascii="Times New Roman" w:hAnsi="Times New Roman" w:cs="Times New Roman"/>
          <w:sz w:val="28"/>
          <w:szCs w:val="28"/>
          <w:lang w:val="en-US"/>
        </w:rPr>
        <w:t xml:space="preserve">.  </w:t>
      </w:r>
      <w:r w:rsidR="00461C61">
        <w:rPr>
          <w:rFonts w:ascii="Times New Roman" w:hAnsi="Times New Roman" w:cs="Times New Roman"/>
          <w:sz w:val="28"/>
          <w:szCs w:val="28"/>
          <w:lang w:val="uk-UA"/>
        </w:rPr>
        <w:t>Volume 8, Issue 3</w:t>
      </w:r>
      <w:r w:rsidR="00461C61">
        <w:rPr>
          <w:rFonts w:ascii="Times New Roman" w:hAnsi="Times New Roman" w:cs="Times New Roman"/>
          <w:sz w:val="28"/>
          <w:szCs w:val="28"/>
          <w:lang w:val="en-US"/>
        </w:rPr>
        <w:t xml:space="preserve">. </w:t>
      </w:r>
      <w:r w:rsidR="00461C61" w:rsidRPr="00461C61">
        <w:rPr>
          <w:rFonts w:ascii="Times New Roman" w:hAnsi="Times New Roman" w:cs="Times New Roman"/>
          <w:sz w:val="28"/>
          <w:szCs w:val="28"/>
          <w:lang w:val="uk-UA"/>
        </w:rPr>
        <w:t>P</w:t>
      </w:r>
      <w:r w:rsidR="00461C61">
        <w:rPr>
          <w:rFonts w:ascii="Times New Roman" w:hAnsi="Times New Roman" w:cs="Times New Roman"/>
          <w:sz w:val="28"/>
          <w:szCs w:val="28"/>
          <w:lang w:val="en-US"/>
        </w:rPr>
        <w:t xml:space="preserve">. </w:t>
      </w:r>
      <w:r w:rsidR="00461C61" w:rsidRPr="00461C61">
        <w:rPr>
          <w:rFonts w:ascii="Times New Roman" w:hAnsi="Times New Roman" w:cs="Times New Roman"/>
          <w:sz w:val="28"/>
          <w:szCs w:val="28"/>
          <w:lang w:val="uk-UA"/>
        </w:rPr>
        <w:t>171-177</w:t>
      </w:r>
      <w:r w:rsidR="00461C61">
        <w:rPr>
          <w:rFonts w:ascii="Times New Roman" w:hAnsi="Times New Roman" w:cs="Times New Roman"/>
          <w:sz w:val="28"/>
          <w:szCs w:val="28"/>
          <w:lang w:val="en-US"/>
        </w:rPr>
        <w:t xml:space="preserve">. </w:t>
      </w:r>
    </w:p>
    <w:p w:rsidR="00F331ED" w:rsidRPr="00F331ED" w:rsidRDefault="00DA42EE" w:rsidP="00DA42EE">
      <w:pPr>
        <w:spacing w:after="0" w:line="360" w:lineRule="auto"/>
        <w:ind w:firstLine="709"/>
        <w:contextualSpacing/>
        <w:jc w:val="both"/>
        <w:rPr>
          <w:rFonts w:ascii="Times New Roman" w:hAnsi="Times New Roman" w:cs="Times New Roman"/>
          <w:sz w:val="28"/>
          <w:szCs w:val="28"/>
          <w:lang w:val="uk-UA"/>
        </w:rPr>
      </w:pPr>
      <w:r w:rsidRPr="00F331ED">
        <w:rPr>
          <w:rFonts w:ascii="Times New Roman" w:hAnsi="Times New Roman" w:cs="Times New Roman"/>
          <w:sz w:val="28"/>
          <w:szCs w:val="28"/>
          <w:lang w:val="uk-UA"/>
        </w:rPr>
        <w:t xml:space="preserve">36. </w:t>
      </w:r>
      <w:r w:rsidR="005D18DB">
        <w:rPr>
          <w:rFonts w:ascii="Times New Roman" w:hAnsi="Times New Roman" w:cs="Times New Roman"/>
          <w:sz w:val="28"/>
          <w:szCs w:val="28"/>
          <w:lang w:val="en-US"/>
        </w:rPr>
        <w:t>Holt</w:t>
      </w:r>
      <w:r w:rsidR="00F331ED" w:rsidRPr="00F331ED">
        <w:rPr>
          <w:rFonts w:ascii="Times New Roman" w:hAnsi="Times New Roman" w:cs="Times New Roman"/>
          <w:sz w:val="28"/>
          <w:szCs w:val="28"/>
          <w:lang w:val="en-US"/>
        </w:rPr>
        <w:t xml:space="preserve"> C. (1992). Structure and stability of bovine casein micelles. </w:t>
      </w:r>
      <w:r w:rsidR="00F331ED" w:rsidRPr="00F331ED">
        <w:rPr>
          <w:rFonts w:ascii="Times New Roman" w:hAnsi="Times New Roman" w:cs="Times New Roman"/>
          <w:i/>
          <w:iCs/>
          <w:sz w:val="28"/>
          <w:szCs w:val="28"/>
          <w:lang w:val="en-US"/>
        </w:rPr>
        <w:t>Advances in protein chemistry</w:t>
      </w:r>
      <w:r w:rsidR="00F331ED" w:rsidRPr="00F331ED">
        <w:rPr>
          <w:rFonts w:ascii="Times New Roman" w:hAnsi="Times New Roman" w:cs="Times New Roman"/>
          <w:sz w:val="28"/>
          <w:szCs w:val="28"/>
          <w:lang w:val="en-US"/>
        </w:rPr>
        <w:t>, </w:t>
      </w:r>
      <w:r w:rsidR="00F331ED" w:rsidRPr="00F331ED">
        <w:rPr>
          <w:rFonts w:ascii="Times New Roman" w:hAnsi="Times New Roman" w:cs="Times New Roman"/>
          <w:i/>
          <w:iCs/>
          <w:sz w:val="28"/>
          <w:szCs w:val="28"/>
          <w:lang w:val="en-US"/>
        </w:rPr>
        <w:t>43</w:t>
      </w:r>
      <w:r w:rsidR="00F331ED" w:rsidRPr="00F331ED">
        <w:rPr>
          <w:rFonts w:ascii="Times New Roman" w:hAnsi="Times New Roman" w:cs="Times New Roman"/>
          <w:sz w:val="28"/>
          <w:szCs w:val="28"/>
          <w:lang w:val="en-US"/>
        </w:rPr>
        <w:t>, 63-151.</w:t>
      </w:r>
    </w:p>
    <w:p w:rsidR="00F331ED"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37. </w:t>
      </w:r>
      <w:r w:rsidR="005D18DB">
        <w:rPr>
          <w:rFonts w:ascii="Times New Roman" w:hAnsi="Times New Roman" w:cs="Times New Roman"/>
          <w:sz w:val="28"/>
          <w:szCs w:val="28"/>
          <w:lang w:val="en-US"/>
        </w:rPr>
        <w:t>De Kruif</w:t>
      </w:r>
      <w:r w:rsidR="00F331ED" w:rsidRPr="00F331ED">
        <w:rPr>
          <w:rFonts w:ascii="Times New Roman" w:hAnsi="Times New Roman" w:cs="Times New Roman"/>
          <w:sz w:val="28"/>
          <w:szCs w:val="28"/>
          <w:lang w:val="en-US"/>
        </w:rPr>
        <w:t xml:space="preserve"> C. and Holt, C. (2003) Casein Micelle Structure, Functions and Interactions. </w:t>
      </w:r>
      <w:r w:rsidR="00F331ED" w:rsidRPr="001257FE">
        <w:rPr>
          <w:rFonts w:ascii="Times New Roman" w:hAnsi="Times New Roman" w:cs="Times New Roman"/>
          <w:sz w:val="28"/>
          <w:szCs w:val="28"/>
          <w:lang w:val="en-US"/>
        </w:rPr>
        <w:t>In: Advanced Dairy Chemistry—1 Proteins, Springer, 233-276.</w:t>
      </w:r>
    </w:p>
    <w:p w:rsidR="00F331ED"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38. </w:t>
      </w:r>
      <w:r w:rsidR="005D18DB">
        <w:rPr>
          <w:rFonts w:ascii="Times New Roman" w:hAnsi="Times New Roman" w:cs="Times New Roman"/>
          <w:sz w:val="28"/>
          <w:szCs w:val="28"/>
          <w:lang w:val="uk-UA"/>
        </w:rPr>
        <w:t>Dalgleish</w:t>
      </w:r>
      <w:r w:rsidR="001257FE" w:rsidRPr="001257FE">
        <w:rPr>
          <w:rFonts w:ascii="Times New Roman" w:hAnsi="Times New Roman" w:cs="Times New Roman"/>
          <w:sz w:val="28"/>
          <w:szCs w:val="28"/>
          <w:lang w:val="uk-UA"/>
        </w:rPr>
        <w:t xml:space="preserve"> D.G.: On the structural models of bovine casein </w:t>
      </w:r>
      <w:r w:rsidR="001257FE">
        <w:rPr>
          <w:rFonts w:ascii="Times New Roman" w:hAnsi="Times New Roman" w:cs="Times New Roman"/>
          <w:sz w:val="28"/>
          <w:szCs w:val="28"/>
          <w:lang w:val="uk-UA"/>
        </w:rPr>
        <w:t>micelles- review</w:t>
      </w:r>
      <w:r w:rsidR="001257FE" w:rsidRPr="001257FE">
        <w:rPr>
          <w:rFonts w:ascii="Times New Roman" w:hAnsi="Times New Roman" w:cs="Times New Roman"/>
          <w:sz w:val="28"/>
          <w:szCs w:val="28"/>
          <w:lang w:val="uk-UA"/>
        </w:rPr>
        <w:t xml:space="preserve"> and possible improvements. Soft Matter, 7, 2265-2272 (2011)</w:t>
      </w:r>
    </w:p>
    <w:p w:rsidR="001257FE" w:rsidRPr="00EC559D" w:rsidRDefault="00DA42EE" w:rsidP="001257FE">
      <w:pPr>
        <w:spacing w:after="0" w:line="360" w:lineRule="auto"/>
        <w:ind w:firstLine="709"/>
        <w:contextualSpacing/>
        <w:jc w:val="both"/>
        <w:rPr>
          <w:rFonts w:ascii="Times New Roman" w:hAnsi="Times New Roman" w:cs="Times New Roman"/>
          <w:sz w:val="28"/>
          <w:szCs w:val="28"/>
          <w:lang w:val="sv-SE"/>
        </w:rPr>
      </w:pPr>
      <w:r w:rsidRPr="00C87030">
        <w:rPr>
          <w:rFonts w:ascii="Times New Roman" w:hAnsi="Times New Roman" w:cs="Times New Roman"/>
          <w:sz w:val="28"/>
          <w:szCs w:val="28"/>
          <w:lang w:val="uk-UA"/>
        </w:rPr>
        <w:t xml:space="preserve">39. </w:t>
      </w:r>
      <w:r w:rsidR="001257FE" w:rsidRPr="001257FE">
        <w:rPr>
          <w:rFonts w:ascii="Times New Roman" w:hAnsi="Times New Roman" w:cs="Times New Roman"/>
          <w:sz w:val="28"/>
          <w:szCs w:val="28"/>
          <w:lang w:val="sv-SE"/>
        </w:rPr>
        <w:t xml:space="preserve"> </w:t>
      </w:r>
      <w:r w:rsidR="001257FE" w:rsidRPr="00F7463C">
        <w:rPr>
          <w:rFonts w:ascii="Times New Roman" w:hAnsi="Times New Roman" w:cs="Times New Roman"/>
          <w:sz w:val="28"/>
          <w:szCs w:val="28"/>
          <w:lang w:val="sv-SE"/>
        </w:rPr>
        <w:t>de Kruif</w:t>
      </w:r>
      <w:r w:rsidR="00F7463C" w:rsidRPr="00F7463C">
        <w:rPr>
          <w:rFonts w:ascii="Times New Roman" w:hAnsi="Times New Roman" w:cs="Times New Roman"/>
          <w:sz w:val="28"/>
          <w:szCs w:val="28"/>
          <w:lang w:val="sv-SE"/>
        </w:rPr>
        <w:t xml:space="preserve"> C.G.</w:t>
      </w:r>
      <w:r w:rsidR="001257FE" w:rsidRPr="00F7463C">
        <w:rPr>
          <w:rFonts w:ascii="Times New Roman" w:hAnsi="Times New Roman" w:cs="Times New Roman"/>
          <w:sz w:val="28"/>
          <w:szCs w:val="28"/>
          <w:lang w:val="sv-SE"/>
        </w:rPr>
        <w:t xml:space="preserve">, </w:t>
      </w:r>
      <w:r w:rsidR="00F7463C" w:rsidRPr="00F7463C">
        <w:rPr>
          <w:rFonts w:ascii="Times New Roman" w:hAnsi="Times New Roman" w:cs="Times New Roman"/>
          <w:sz w:val="28"/>
          <w:szCs w:val="28"/>
          <w:lang w:val="sv-SE"/>
        </w:rPr>
        <w:t xml:space="preserve"> </w:t>
      </w:r>
      <w:r w:rsidR="001257FE" w:rsidRPr="00F7463C">
        <w:rPr>
          <w:rFonts w:ascii="Times New Roman" w:hAnsi="Times New Roman" w:cs="Times New Roman"/>
          <w:sz w:val="28"/>
          <w:szCs w:val="28"/>
          <w:lang w:val="sv-SE"/>
        </w:rPr>
        <w:t>Huppertz</w:t>
      </w:r>
      <w:r w:rsidR="00F7463C" w:rsidRPr="00F7463C">
        <w:rPr>
          <w:rFonts w:ascii="Times New Roman" w:hAnsi="Times New Roman" w:cs="Times New Roman"/>
          <w:sz w:val="28"/>
          <w:szCs w:val="28"/>
          <w:lang w:val="sv-SE"/>
        </w:rPr>
        <w:t xml:space="preserve"> T.</w:t>
      </w:r>
      <w:r w:rsidR="001257FE" w:rsidRPr="00F7463C">
        <w:rPr>
          <w:rFonts w:ascii="Times New Roman" w:hAnsi="Times New Roman" w:cs="Times New Roman"/>
          <w:sz w:val="28"/>
          <w:szCs w:val="28"/>
          <w:lang w:val="sv-SE"/>
        </w:rPr>
        <w:t xml:space="preserve">, </w:t>
      </w:r>
      <w:r w:rsidR="00F7463C" w:rsidRPr="00F7463C">
        <w:rPr>
          <w:rFonts w:ascii="Times New Roman" w:hAnsi="Times New Roman" w:cs="Times New Roman"/>
          <w:sz w:val="28"/>
          <w:szCs w:val="28"/>
          <w:lang w:val="sv-SE"/>
        </w:rPr>
        <w:t xml:space="preserve"> </w:t>
      </w:r>
      <w:r w:rsidR="001257FE" w:rsidRPr="00F7463C">
        <w:rPr>
          <w:rFonts w:ascii="Times New Roman" w:hAnsi="Times New Roman" w:cs="Times New Roman"/>
          <w:sz w:val="28"/>
          <w:szCs w:val="28"/>
          <w:lang w:val="sv-SE"/>
        </w:rPr>
        <w:t>Urban</w:t>
      </w:r>
      <w:r w:rsidR="00F7463C" w:rsidRPr="00F7463C">
        <w:rPr>
          <w:rFonts w:ascii="Times New Roman" w:hAnsi="Times New Roman" w:cs="Times New Roman"/>
          <w:sz w:val="28"/>
          <w:szCs w:val="28"/>
          <w:lang w:val="sv-SE"/>
        </w:rPr>
        <w:t xml:space="preserve"> V.S.</w:t>
      </w:r>
      <w:r w:rsidR="001257FE" w:rsidRPr="00F7463C">
        <w:rPr>
          <w:rFonts w:ascii="Times New Roman" w:hAnsi="Times New Roman" w:cs="Times New Roman"/>
          <w:sz w:val="28"/>
          <w:szCs w:val="28"/>
          <w:lang w:val="sv-SE"/>
        </w:rPr>
        <w:t xml:space="preserve">, </w:t>
      </w:r>
      <w:r w:rsidR="00F7463C" w:rsidRPr="00F7463C">
        <w:rPr>
          <w:rFonts w:ascii="Times New Roman" w:hAnsi="Times New Roman" w:cs="Times New Roman"/>
          <w:sz w:val="28"/>
          <w:szCs w:val="28"/>
          <w:lang w:val="sv-SE"/>
        </w:rPr>
        <w:t xml:space="preserve"> </w:t>
      </w:r>
      <w:r w:rsidR="001257FE" w:rsidRPr="00F7463C">
        <w:rPr>
          <w:rFonts w:ascii="Times New Roman" w:hAnsi="Times New Roman" w:cs="Times New Roman"/>
          <w:sz w:val="28"/>
          <w:szCs w:val="28"/>
          <w:lang w:val="sv-SE"/>
        </w:rPr>
        <w:t>Petukhov</w:t>
      </w:r>
      <w:r w:rsidR="00F7463C" w:rsidRPr="00F7463C">
        <w:rPr>
          <w:rFonts w:ascii="Times New Roman" w:hAnsi="Times New Roman" w:cs="Times New Roman"/>
          <w:sz w:val="28"/>
          <w:szCs w:val="28"/>
          <w:lang w:val="sv-SE"/>
        </w:rPr>
        <w:t xml:space="preserve"> A.V. (2012). </w:t>
      </w:r>
      <w:r w:rsidR="001257FE" w:rsidRPr="001257FE">
        <w:rPr>
          <w:rFonts w:ascii="Times New Roman" w:hAnsi="Times New Roman" w:cs="Times New Roman"/>
          <w:sz w:val="28"/>
          <w:szCs w:val="28"/>
          <w:lang w:val="en-US"/>
        </w:rPr>
        <w:t>Casein micell</w:t>
      </w:r>
      <w:r w:rsidR="00F7463C">
        <w:rPr>
          <w:rFonts w:ascii="Times New Roman" w:hAnsi="Times New Roman" w:cs="Times New Roman"/>
          <w:sz w:val="28"/>
          <w:szCs w:val="28"/>
          <w:lang w:val="en-US"/>
        </w:rPr>
        <w:t xml:space="preserve">es and their internal structure. </w:t>
      </w:r>
      <w:r w:rsidR="001257FE" w:rsidRPr="00F7463C">
        <w:rPr>
          <w:rFonts w:ascii="Times New Roman" w:hAnsi="Times New Roman" w:cs="Times New Roman"/>
          <w:i/>
          <w:sz w:val="28"/>
          <w:szCs w:val="28"/>
          <w:lang w:val="en-US"/>
        </w:rPr>
        <w:t>Advances in Colloid and Interface Science,</w:t>
      </w:r>
      <w:r w:rsidR="00F7463C">
        <w:rPr>
          <w:rFonts w:ascii="Times New Roman" w:hAnsi="Times New Roman" w:cs="Times New Roman"/>
          <w:i/>
          <w:sz w:val="28"/>
          <w:szCs w:val="28"/>
          <w:lang w:val="en-US"/>
        </w:rPr>
        <w:t xml:space="preserve"> </w:t>
      </w:r>
      <w:r w:rsidR="00F7463C">
        <w:rPr>
          <w:rFonts w:ascii="Times New Roman" w:hAnsi="Times New Roman" w:cs="Times New Roman"/>
          <w:sz w:val="28"/>
          <w:szCs w:val="28"/>
          <w:lang w:val="en-US"/>
        </w:rPr>
        <w:t xml:space="preserve">Volumes 171–172. </w:t>
      </w:r>
      <w:r w:rsidR="001257FE" w:rsidRPr="00EC559D">
        <w:rPr>
          <w:rFonts w:ascii="Times New Roman" w:hAnsi="Times New Roman" w:cs="Times New Roman"/>
          <w:sz w:val="28"/>
          <w:szCs w:val="28"/>
          <w:lang w:val="sv-SE"/>
        </w:rPr>
        <w:t>36-52</w:t>
      </w:r>
      <w:r w:rsidR="00F7463C" w:rsidRPr="00EC559D">
        <w:rPr>
          <w:rFonts w:ascii="Times New Roman" w:hAnsi="Times New Roman" w:cs="Times New Roman"/>
          <w:sz w:val="28"/>
          <w:szCs w:val="28"/>
          <w:lang w:val="sv-SE"/>
        </w:rPr>
        <w:t>.</w:t>
      </w:r>
    </w:p>
    <w:p w:rsidR="00D43E90"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40. </w:t>
      </w:r>
      <w:r w:rsidR="005D18DB">
        <w:rPr>
          <w:rFonts w:ascii="Times New Roman" w:hAnsi="Times New Roman" w:cs="Times New Roman"/>
          <w:sz w:val="28"/>
          <w:szCs w:val="28"/>
          <w:lang w:val="sv-SE"/>
        </w:rPr>
        <w:t>Holt</w:t>
      </w:r>
      <w:r w:rsidR="00DE13BA" w:rsidRPr="00DE13BA">
        <w:rPr>
          <w:rFonts w:ascii="Times New Roman" w:hAnsi="Times New Roman" w:cs="Times New Roman"/>
          <w:sz w:val="28"/>
          <w:szCs w:val="28"/>
          <w:lang w:val="sv-SE"/>
        </w:rPr>
        <w:t xml:space="preserve"> C., De Kruif, C. G., Tuinier, R., &amp; Timmins, P. A. (2003). </w:t>
      </w:r>
      <w:r w:rsidR="00DE13BA" w:rsidRPr="00DE13BA">
        <w:rPr>
          <w:rFonts w:ascii="Times New Roman" w:hAnsi="Times New Roman" w:cs="Times New Roman"/>
          <w:sz w:val="28"/>
          <w:szCs w:val="28"/>
          <w:lang w:val="en-US"/>
        </w:rPr>
        <w:t>Substructure of bovine casein micelles by small-angle X-ray and neutron scattering. </w:t>
      </w:r>
      <w:r w:rsidR="00DE13BA" w:rsidRPr="00906EC5">
        <w:rPr>
          <w:rFonts w:ascii="Times New Roman" w:hAnsi="Times New Roman" w:cs="Times New Roman"/>
          <w:i/>
          <w:iCs/>
          <w:sz w:val="28"/>
          <w:szCs w:val="28"/>
          <w:lang w:val="en-US"/>
        </w:rPr>
        <w:t>Colloids and Surfaces A: Physicochemical and Engineering Aspects</w:t>
      </w:r>
      <w:r w:rsidR="00DE13BA" w:rsidRPr="00906EC5">
        <w:rPr>
          <w:rFonts w:ascii="Times New Roman" w:hAnsi="Times New Roman" w:cs="Times New Roman"/>
          <w:sz w:val="28"/>
          <w:szCs w:val="28"/>
          <w:lang w:val="en-US"/>
        </w:rPr>
        <w:t>, </w:t>
      </w:r>
      <w:r w:rsidR="00DE13BA" w:rsidRPr="00906EC5">
        <w:rPr>
          <w:rFonts w:ascii="Times New Roman" w:hAnsi="Times New Roman" w:cs="Times New Roman"/>
          <w:i/>
          <w:iCs/>
          <w:sz w:val="28"/>
          <w:szCs w:val="28"/>
          <w:lang w:val="en-US"/>
        </w:rPr>
        <w:t>213</w:t>
      </w:r>
      <w:r w:rsidR="00DE13BA" w:rsidRPr="00906EC5">
        <w:rPr>
          <w:rFonts w:ascii="Times New Roman" w:hAnsi="Times New Roman" w:cs="Times New Roman"/>
          <w:sz w:val="28"/>
          <w:szCs w:val="28"/>
          <w:lang w:val="en-US"/>
        </w:rPr>
        <w:t>(2-3), 275-284.</w:t>
      </w:r>
    </w:p>
    <w:p w:rsidR="00705F0F"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41. </w:t>
      </w:r>
      <w:r w:rsidR="005D18DB">
        <w:rPr>
          <w:rFonts w:ascii="Times New Roman" w:hAnsi="Times New Roman" w:cs="Times New Roman"/>
          <w:sz w:val="28"/>
          <w:szCs w:val="28"/>
          <w:lang w:val="en-US"/>
        </w:rPr>
        <w:t>Horne</w:t>
      </w:r>
      <w:r w:rsidR="00906EC5" w:rsidRPr="00906EC5">
        <w:rPr>
          <w:rFonts w:ascii="Times New Roman" w:hAnsi="Times New Roman" w:cs="Times New Roman"/>
          <w:sz w:val="28"/>
          <w:szCs w:val="28"/>
          <w:lang w:val="en-US"/>
        </w:rPr>
        <w:t xml:space="preserve"> D. S. (2003). Casein micelles as hard spheres: limitations of the model in acidified gel formation. </w:t>
      </w:r>
      <w:r w:rsidR="00906EC5" w:rsidRPr="00906EC5">
        <w:rPr>
          <w:rFonts w:ascii="Times New Roman" w:hAnsi="Times New Roman" w:cs="Times New Roman"/>
          <w:i/>
          <w:iCs/>
          <w:sz w:val="28"/>
          <w:szCs w:val="28"/>
          <w:lang w:val="en-US"/>
        </w:rPr>
        <w:t>Colloids and Surfaces A: Physicochemical and Engineering Aspects</w:t>
      </w:r>
      <w:r w:rsidR="00906EC5" w:rsidRPr="00906EC5">
        <w:rPr>
          <w:rFonts w:ascii="Times New Roman" w:hAnsi="Times New Roman" w:cs="Times New Roman"/>
          <w:sz w:val="28"/>
          <w:szCs w:val="28"/>
          <w:lang w:val="en-US"/>
        </w:rPr>
        <w:t>, </w:t>
      </w:r>
      <w:r w:rsidR="00906EC5" w:rsidRPr="00906EC5">
        <w:rPr>
          <w:rFonts w:ascii="Times New Roman" w:hAnsi="Times New Roman" w:cs="Times New Roman"/>
          <w:i/>
          <w:iCs/>
          <w:sz w:val="28"/>
          <w:szCs w:val="28"/>
          <w:lang w:val="en-US"/>
        </w:rPr>
        <w:t>213</w:t>
      </w:r>
      <w:r w:rsidR="00906EC5" w:rsidRPr="00906EC5">
        <w:rPr>
          <w:rFonts w:ascii="Times New Roman" w:hAnsi="Times New Roman" w:cs="Times New Roman"/>
          <w:sz w:val="28"/>
          <w:szCs w:val="28"/>
          <w:lang w:val="en-US"/>
        </w:rPr>
        <w:t>(2-3), 255-263.</w:t>
      </w:r>
    </w:p>
    <w:p w:rsidR="00906EC5"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42. </w:t>
      </w:r>
      <w:r w:rsidR="005D18DB">
        <w:rPr>
          <w:rFonts w:ascii="Times New Roman" w:hAnsi="Times New Roman" w:cs="Times New Roman"/>
          <w:sz w:val="28"/>
          <w:szCs w:val="28"/>
          <w:lang w:val="en-US"/>
        </w:rPr>
        <w:t>Dalgleish</w:t>
      </w:r>
      <w:r w:rsidR="00906EC5" w:rsidRPr="00906EC5">
        <w:rPr>
          <w:rFonts w:ascii="Times New Roman" w:hAnsi="Times New Roman" w:cs="Times New Roman"/>
          <w:sz w:val="28"/>
          <w:szCs w:val="28"/>
          <w:lang w:val="en-US"/>
        </w:rPr>
        <w:t xml:space="preserve"> D.G. and Corredig, M.</w:t>
      </w:r>
      <w:r w:rsidR="00906EC5">
        <w:rPr>
          <w:rFonts w:ascii="Times New Roman" w:hAnsi="Times New Roman" w:cs="Times New Roman"/>
          <w:sz w:val="28"/>
          <w:szCs w:val="28"/>
          <w:lang w:val="en-US"/>
        </w:rPr>
        <w:t xml:space="preserve"> (</w:t>
      </w:r>
      <w:r w:rsidR="00906EC5" w:rsidRPr="00906EC5">
        <w:rPr>
          <w:rFonts w:ascii="Times New Roman" w:hAnsi="Times New Roman" w:cs="Times New Roman"/>
          <w:sz w:val="28"/>
          <w:szCs w:val="28"/>
          <w:lang w:val="en-US"/>
        </w:rPr>
        <w:t>2012</w:t>
      </w:r>
      <w:r w:rsidR="00906EC5">
        <w:rPr>
          <w:rFonts w:ascii="Times New Roman" w:hAnsi="Times New Roman" w:cs="Times New Roman"/>
          <w:sz w:val="28"/>
          <w:szCs w:val="28"/>
          <w:lang w:val="en-US"/>
        </w:rPr>
        <w:t>)</w:t>
      </w:r>
      <w:r w:rsidR="00906EC5" w:rsidRPr="00906EC5">
        <w:rPr>
          <w:rFonts w:ascii="Times New Roman" w:hAnsi="Times New Roman" w:cs="Times New Roman"/>
          <w:sz w:val="28"/>
          <w:szCs w:val="28"/>
          <w:lang w:val="en-US"/>
        </w:rPr>
        <w:t>. The structure of the casein micelle of milk and its changes during processing. </w:t>
      </w:r>
      <w:r w:rsidR="00906EC5" w:rsidRPr="00EC559D">
        <w:rPr>
          <w:rFonts w:ascii="Times New Roman" w:hAnsi="Times New Roman" w:cs="Times New Roman"/>
          <w:i/>
          <w:iCs/>
          <w:sz w:val="28"/>
          <w:szCs w:val="28"/>
          <w:lang w:val="en-US"/>
        </w:rPr>
        <w:t>Annual review of food science and technology</w:t>
      </w:r>
      <w:r w:rsidR="00906EC5" w:rsidRPr="00EC559D">
        <w:rPr>
          <w:rFonts w:ascii="Times New Roman" w:hAnsi="Times New Roman" w:cs="Times New Roman"/>
          <w:sz w:val="28"/>
          <w:szCs w:val="28"/>
          <w:lang w:val="en-US"/>
        </w:rPr>
        <w:t>, </w:t>
      </w:r>
      <w:r w:rsidR="00906EC5" w:rsidRPr="00EC559D">
        <w:rPr>
          <w:rFonts w:ascii="Times New Roman" w:hAnsi="Times New Roman" w:cs="Times New Roman"/>
          <w:i/>
          <w:iCs/>
          <w:sz w:val="28"/>
          <w:szCs w:val="28"/>
          <w:lang w:val="en-US"/>
        </w:rPr>
        <w:t>3</w:t>
      </w:r>
      <w:r w:rsidR="00906EC5" w:rsidRPr="00EC559D">
        <w:rPr>
          <w:rFonts w:ascii="Times New Roman" w:hAnsi="Times New Roman" w:cs="Times New Roman"/>
          <w:sz w:val="28"/>
          <w:szCs w:val="28"/>
          <w:lang w:val="en-US"/>
        </w:rPr>
        <w:t>, pp.449-467.</w:t>
      </w:r>
    </w:p>
    <w:p w:rsidR="00906EC5"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43. </w:t>
      </w:r>
      <w:r w:rsidR="005D18DB" w:rsidRPr="00F37145">
        <w:rPr>
          <w:rFonts w:ascii="Times New Roman" w:hAnsi="Times New Roman" w:cs="Times New Roman"/>
          <w:sz w:val="28"/>
          <w:szCs w:val="28"/>
          <w:lang w:val="en-US"/>
        </w:rPr>
        <w:t>McMahon</w:t>
      </w:r>
      <w:r w:rsidR="004316A5" w:rsidRPr="00F37145">
        <w:rPr>
          <w:rFonts w:ascii="Times New Roman" w:hAnsi="Times New Roman" w:cs="Times New Roman"/>
          <w:sz w:val="28"/>
          <w:szCs w:val="28"/>
          <w:lang w:val="en-US"/>
        </w:rPr>
        <w:t xml:space="preserve"> D. J., &amp; Oommen, B. S. (2008). </w:t>
      </w:r>
      <w:r w:rsidR="004316A5" w:rsidRPr="004316A5">
        <w:rPr>
          <w:rFonts w:ascii="Times New Roman" w:hAnsi="Times New Roman" w:cs="Times New Roman"/>
          <w:sz w:val="28"/>
          <w:szCs w:val="28"/>
          <w:lang w:val="en-US"/>
        </w:rPr>
        <w:t>Supramolecular structure of the casein micelle. </w:t>
      </w:r>
      <w:r w:rsidR="004316A5" w:rsidRPr="00E37FF7">
        <w:rPr>
          <w:rFonts w:ascii="Times New Roman" w:hAnsi="Times New Roman" w:cs="Times New Roman"/>
          <w:i/>
          <w:iCs/>
          <w:sz w:val="28"/>
          <w:szCs w:val="28"/>
          <w:lang w:val="en-US"/>
        </w:rPr>
        <w:t>Journal of dairy science</w:t>
      </w:r>
      <w:r w:rsidR="004316A5" w:rsidRPr="00E37FF7">
        <w:rPr>
          <w:rFonts w:ascii="Times New Roman" w:hAnsi="Times New Roman" w:cs="Times New Roman"/>
          <w:sz w:val="28"/>
          <w:szCs w:val="28"/>
          <w:lang w:val="en-US"/>
        </w:rPr>
        <w:t>, </w:t>
      </w:r>
      <w:r w:rsidR="004316A5" w:rsidRPr="00E37FF7">
        <w:rPr>
          <w:rFonts w:ascii="Times New Roman" w:hAnsi="Times New Roman" w:cs="Times New Roman"/>
          <w:i/>
          <w:iCs/>
          <w:sz w:val="28"/>
          <w:szCs w:val="28"/>
          <w:lang w:val="en-US"/>
        </w:rPr>
        <w:t>91</w:t>
      </w:r>
      <w:r w:rsidR="004316A5" w:rsidRPr="00E37FF7">
        <w:rPr>
          <w:rFonts w:ascii="Times New Roman" w:hAnsi="Times New Roman" w:cs="Times New Roman"/>
          <w:sz w:val="28"/>
          <w:szCs w:val="28"/>
          <w:lang w:val="en-US"/>
        </w:rPr>
        <w:t>(5), 1709-1721.</w:t>
      </w:r>
    </w:p>
    <w:p w:rsidR="00DA42EE" w:rsidRPr="00C87030"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44. </w:t>
      </w:r>
      <w:r w:rsidR="00E37FF7">
        <w:rPr>
          <w:rFonts w:ascii="Times New Roman" w:hAnsi="Times New Roman" w:cs="Times New Roman"/>
          <w:sz w:val="28"/>
          <w:szCs w:val="28"/>
          <w:lang w:val="en-US"/>
        </w:rPr>
        <w:t xml:space="preserve"> </w:t>
      </w:r>
      <w:r w:rsidRPr="00C87030">
        <w:rPr>
          <w:rFonts w:ascii="Times New Roman" w:hAnsi="Times New Roman" w:cs="Times New Roman"/>
          <w:sz w:val="28"/>
          <w:szCs w:val="28"/>
          <w:lang w:val="uk-UA"/>
        </w:rPr>
        <w:t>Everett</w:t>
      </w:r>
      <w:r w:rsidR="00E37FF7">
        <w:rPr>
          <w:rFonts w:ascii="Times New Roman" w:hAnsi="Times New Roman" w:cs="Times New Roman"/>
          <w:sz w:val="28"/>
          <w:szCs w:val="28"/>
          <w:lang w:val="en-US"/>
        </w:rPr>
        <w:t xml:space="preserve"> D. </w:t>
      </w:r>
      <w:r w:rsidRPr="00C87030">
        <w:rPr>
          <w:rFonts w:ascii="Times New Roman" w:hAnsi="Times New Roman" w:cs="Times New Roman"/>
          <w:sz w:val="28"/>
          <w:szCs w:val="28"/>
          <w:lang w:val="uk-UA"/>
        </w:rPr>
        <w:t>in Structure of Dairy Products, ed. by A. Y. Tamime. (Blackwell Publishing Ltd, Oxford, 2007), p. 170.</w:t>
      </w:r>
    </w:p>
    <w:p w:rsidR="00E37FF7" w:rsidRPr="00E37FF7"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lastRenderedPageBreak/>
        <w:t xml:space="preserve">45. </w:t>
      </w:r>
      <w:r w:rsidR="005D18DB">
        <w:rPr>
          <w:rFonts w:ascii="Times New Roman" w:hAnsi="Times New Roman" w:cs="Times New Roman"/>
          <w:sz w:val="28"/>
          <w:szCs w:val="28"/>
          <w:lang w:val="en-US"/>
        </w:rPr>
        <w:t>Keenan</w:t>
      </w:r>
      <w:r w:rsidR="00E37FF7" w:rsidRPr="00E37FF7">
        <w:rPr>
          <w:rFonts w:ascii="Times New Roman" w:hAnsi="Times New Roman" w:cs="Times New Roman"/>
          <w:sz w:val="28"/>
          <w:szCs w:val="28"/>
          <w:lang w:val="en-US"/>
        </w:rPr>
        <w:t xml:space="preserve"> T. W., &amp; Mather, I. H. (2006). Intracellular origin of milk fat globules and the nature of the milk fat globule membrane. In </w:t>
      </w:r>
      <w:r w:rsidR="00E37FF7" w:rsidRPr="00E37FF7">
        <w:rPr>
          <w:rFonts w:ascii="Times New Roman" w:hAnsi="Times New Roman" w:cs="Times New Roman"/>
          <w:i/>
          <w:iCs/>
          <w:sz w:val="28"/>
          <w:szCs w:val="28"/>
          <w:lang w:val="en-US"/>
        </w:rPr>
        <w:t>Advanced dairy chemistry volume 2 lipids</w:t>
      </w:r>
      <w:r w:rsidR="00E37FF7" w:rsidRPr="00E37FF7">
        <w:rPr>
          <w:rFonts w:ascii="Times New Roman" w:hAnsi="Times New Roman" w:cs="Times New Roman"/>
          <w:sz w:val="28"/>
          <w:szCs w:val="28"/>
          <w:lang w:val="en-US"/>
        </w:rPr>
        <w:t> (pp. 137-171). Boston, MA: Springer US.</w:t>
      </w:r>
    </w:p>
    <w:p w:rsidR="00E37FF7"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46. </w:t>
      </w:r>
      <w:r w:rsidR="00E04C36" w:rsidRPr="00E04C36">
        <w:rPr>
          <w:rFonts w:ascii="Times New Roman" w:hAnsi="Times New Roman" w:cs="Times New Roman"/>
          <w:sz w:val="28"/>
          <w:szCs w:val="28"/>
          <w:lang w:val="en-US"/>
        </w:rPr>
        <w:t>Ward R.E., German, J.B. and Corredig, M., 2006. Composition, applications, fractionation, technological and nutritional significance of milk fat globule membrane material. </w:t>
      </w:r>
      <w:r w:rsidR="00E04C36" w:rsidRPr="00E04C36">
        <w:rPr>
          <w:rFonts w:ascii="Times New Roman" w:hAnsi="Times New Roman" w:cs="Times New Roman"/>
          <w:i/>
          <w:iCs/>
          <w:sz w:val="28"/>
          <w:szCs w:val="28"/>
          <w:lang w:val="en-US"/>
        </w:rPr>
        <w:t>Advanced dairy chemistry volume 2 lipids</w:t>
      </w:r>
      <w:r w:rsidR="00E04C36" w:rsidRPr="00E04C36">
        <w:rPr>
          <w:rFonts w:ascii="Times New Roman" w:hAnsi="Times New Roman" w:cs="Times New Roman"/>
          <w:sz w:val="28"/>
          <w:szCs w:val="28"/>
          <w:lang w:val="en-US"/>
        </w:rPr>
        <w:t>, pp.213-244.</w:t>
      </w:r>
    </w:p>
    <w:p w:rsidR="00DA42EE" w:rsidRPr="00C87030"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47. Fox </w:t>
      </w:r>
      <w:r w:rsidR="00AC22A2">
        <w:rPr>
          <w:rFonts w:ascii="Times New Roman" w:hAnsi="Times New Roman" w:cs="Times New Roman"/>
          <w:sz w:val="28"/>
          <w:szCs w:val="28"/>
          <w:lang w:val="uk-UA"/>
        </w:rPr>
        <w:t>P. F.</w:t>
      </w:r>
      <w:r w:rsidR="00AC22A2">
        <w:rPr>
          <w:rFonts w:ascii="Times New Roman" w:hAnsi="Times New Roman" w:cs="Times New Roman"/>
          <w:sz w:val="28"/>
          <w:szCs w:val="28"/>
          <w:lang w:val="en-US"/>
        </w:rPr>
        <w:t xml:space="preserve">, </w:t>
      </w:r>
      <w:r w:rsidRPr="00C87030">
        <w:rPr>
          <w:rFonts w:ascii="Times New Roman" w:hAnsi="Times New Roman" w:cs="Times New Roman"/>
          <w:sz w:val="28"/>
          <w:szCs w:val="28"/>
          <w:lang w:val="uk-UA"/>
        </w:rPr>
        <w:t>Cogan</w:t>
      </w:r>
      <w:r w:rsidR="00AC22A2">
        <w:rPr>
          <w:rFonts w:ascii="Times New Roman" w:hAnsi="Times New Roman" w:cs="Times New Roman"/>
          <w:sz w:val="28"/>
          <w:szCs w:val="28"/>
          <w:lang w:val="en-US"/>
        </w:rPr>
        <w:t xml:space="preserve"> </w:t>
      </w:r>
      <w:r w:rsidR="00AC22A2" w:rsidRPr="00C87030">
        <w:rPr>
          <w:rFonts w:ascii="Times New Roman" w:hAnsi="Times New Roman" w:cs="Times New Roman"/>
          <w:sz w:val="28"/>
          <w:szCs w:val="28"/>
          <w:lang w:val="uk-UA"/>
        </w:rPr>
        <w:t xml:space="preserve">T. M. </w:t>
      </w:r>
      <w:r w:rsidRPr="00C87030">
        <w:rPr>
          <w:rFonts w:ascii="Times New Roman" w:hAnsi="Times New Roman" w:cs="Times New Roman"/>
          <w:sz w:val="28"/>
          <w:szCs w:val="28"/>
          <w:lang w:val="uk-UA"/>
        </w:rPr>
        <w:t>in Factors that Affect the Quality of Cheese, ed. by P. F. Fox, P. L. H. McSweeney, T. M. Cogan, T. P. Guinee. Cheese: Chemistry, Physics and Microbiology, vol 1(Academic Press, Cambridge, 2004), pp. 583–608.</w:t>
      </w:r>
    </w:p>
    <w:p w:rsidR="00AC22A2"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48. </w:t>
      </w:r>
      <w:r w:rsidR="005D18DB">
        <w:rPr>
          <w:rFonts w:ascii="Times New Roman" w:hAnsi="Times New Roman" w:cs="Times New Roman"/>
          <w:sz w:val="28"/>
          <w:szCs w:val="28"/>
          <w:lang w:val="en-US"/>
        </w:rPr>
        <w:t>Ryser</w:t>
      </w:r>
      <w:r w:rsidR="00AC22A2" w:rsidRPr="00AC22A2">
        <w:rPr>
          <w:rFonts w:ascii="Times New Roman" w:hAnsi="Times New Roman" w:cs="Times New Roman"/>
          <w:sz w:val="28"/>
          <w:szCs w:val="28"/>
          <w:lang w:val="en-US"/>
        </w:rPr>
        <w:t xml:space="preserve"> E.T. 2003. Pasteurisation of liquid milk products: Principles, public health aspects, pp. 2232-2237. In: Encyclopedia of Dairy Sciences. Roginski, H., P.F. Fox and J.W. Fuqyay (eds.). Academic Press, London.</w:t>
      </w:r>
    </w:p>
    <w:p w:rsidR="00AC22A2"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49. </w:t>
      </w:r>
      <w:r w:rsidR="0069416C" w:rsidRPr="00EC559D">
        <w:rPr>
          <w:rFonts w:ascii="Times New Roman" w:hAnsi="Times New Roman" w:cs="Times New Roman"/>
          <w:sz w:val="28"/>
          <w:szCs w:val="28"/>
          <w:lang w:val="en-US"/>
        </w:rPr>
        <w:t>Panthi</w:t>
      </w:r>
      <w:r w:rsidR="0069416C" w:rsidRPr="0069416C">
        <w:rPr>
          <w:rFonts w:ascii="Times New Roman" w:hAnsi="Times New Roman" w:cs="Times New Roman"/>
          <w:sz w:val="28"/>
          <w:szCs w:val="28"/>
          <w:lang w:val="uk-UA"/>
        </w:rPr>
        <w:t xml:space="preserve"> </w:t>
      </w:r>
      <w:r w:rsidR="0069416C" w:rsidRPr="00EC559D">
        <w:rPr>
          <w:rFonts w:ascii="Times New Roman" w:hAnsi="Times New Roman" w:cs="Times New Roman"/>
          <w:sz w:val="28"/>
          <w:szCs w:val="28"/>
          <w:lang w:val="en-US"/>
        </w:rPr>
        <w:t>R</w:t>
      </w:r>
      <w:r w:rsidR="0069416C" w:rsidRPr="0069416C">
        <w:rPr>
          <w:rFonts w:ascii="Times New Roman" w:hAnsi="Times New Roman" w:cs="Times New Roman"/>
          <w:sz w:val="28"/>
          <w:szCs w:val="28"/>
          <w:lang w:val="uk-UA"/>
        </w:rPr>
        <w:t>.</w:t>
      </w:r>
      <w:r w:rsidR="0069416C" w:rsidRPr="00EC559D">
        <w:rPr>
          <w:rFonts w:ascii="Times New Roman" w:hAnsi="Times New Roman" w:cs="Times New Roman"/>
          <w:sz w:val="28"/>
          <w:szCs w:val="28"/>
          <w:lang w:val="en-US"/>
        </w:rPr>
        <w:t>R</w:t>
      </w:r>
      <w:r w:rsidR="0069416C" w:rsidRPr="0069416C">
        <w:rPr>
          <w:rFonts w:ascii="Times New Roman" w:hAnsi="Times New Roman" w:cs="Times New Roman"/>
          <w:sz w:val="28"/>
          <w:szCs w:val="28"/>
          <w:lang w:val="uk-UA"/>
        </w:rPr>
        <w:t xml:space="preserve">., </w:t>
      </w:r>
      <w:r w:rsidR="0069416C" w:rsidRPr="00EC559D">
        <w:rPr>
          <w:rFonts w:ascii="Times New Roman" w:hAnsi="Times New Roman" w:cs="Times New Roman"/>
          <w:sz w:val="28"/>
          <w:szCs w:val="28"/>
          <w:lang w:val="en-US"/>
        </w:rPr>
        <w:t>Jordan</w:t>
      </w:r>
      <w:r w:rsidR="0069416C" w:rsidRPr="0069416C">
        <w:rPr>
          <w:rFonts w:ascii="Times New Roman" w:hAnsi="Times New Roman" w:cs="Times New Roman"/>
          <w:sz w:val="28"/>
          <w:szCs w:val="28"/>
          <w:lang w:val="uk-UA"/>
        </w:rPr>
        <w:t xml:space="preserve">, </w:t>
      </w:r>
      <w:r w:rsidR="0069416C" w:rsidRPr="00EC559D">
        <w:rPr>
          <w:rFonts w:ascii="Times New Roman" w:hAnsi="Times New Roman" w:cs="Times New Roman"/>
          <w:sz w:val="28"/>
          <w:szCs w:val="28"/>
          <w:lang w:val="en-US"/>
        </w:rPr>
        <w:t>K</w:t>
      </w:r>
      <w:r w:rsidR="0069416C" w:rsidRPr="0069416C">
        <w:rPr>
          <w:rFonts w:ascii="Times New Roman" w:hAnsi="Times New Roman" w:cs="Times New Roman"/>
          <w:sz w:val="28"/>
          <w:szCs w:val="28"/>
          <w:lang w:val="uk-UA"/>
        </w:rPr>
        <w:t>.</w:t>
      </w:r>
      <w:r w:rsidR="0069416C" w:rsidRPr="00EC559D">
        <w:rPr>
          <w:rFonts w:ascii="Times New Roman" w:hAnsi="Times New Roman" w:cs="Times New Roman"/>
          <w:sz w:val="28"/>
          <w:szCs w:val="28"/>
          <w:lang w:val="en-US"/>
        </w:rPr>
        <w:t>N</w:t>
      </w:r>
      <w:r w:rsidR="0069416C" w:rsidRPr="0069416C">
        <w:rPr>
          <w:rFonts w:ascii="Times New Roman" w:hAnsi="Times New Roman" w:cs="Times New Roman"/>
          <w:sz w:val="28"/>
          <w:szCs w:val="28"/>
          <w:lang w:val="uk-UA"/>
        </w:rPr>
        <w:t xml:space="preserve">., </w:t>
      </w:r>
      <w:r w:rsidR="0069416C" w:rsidRPr="00EC559D">
        <w:rPr>
          <w:rFonts w:ascii="Times New Roman" w:hAnsi="Times New Roman" w:cs="Times New Roman"/>
          <w:sz w:val="28"/>
          <w:szCs w:val="28"/>
          <w:lang w:val="en-US"/>
        </w:rPr>
        <w:t>Kelly</w:t>
      </w:r>
      <w:r w:rsidR="0069416C" w:rsidRPr="0069416C">
        <w:rPr>
          <w:rFonts w:ascii="Times New Roman" w:hAnsi="Times New Roman" w:cs="Times New Roman"/>
          <w:sz w:val="28"/>
          <w:szCs w:val="28"/>
          <w:lang w:val="uk-UA"/>
        </w:rPr>
        <w:t xml:space="preserve">, </w:t>
      </w:r>
      <w:r w:rsidR="0069416C" w:rsidRPr="00EC559D">
        <w:rPr>
          <w:rFonts w:ascii="Times New Roman" w:hAnsi="Times New Roman" w:cs="Times New Roman"/>
          <w:sz w:val="28"/>
          <w:szCs w:val="28"/>
          <w:lang w:val="en-US"/>
        </w:rPr>
        <w:t>A</w:t>
      </w:r>
      <w:r w:rsidR="0069416C" w:rsidRPr="0069416C">
        <w:rPr>
          <w:rFonts w:ascii="Times New Roman" w:hAnsi="Times New Roman" w:cs="Times New Roman"/>
          <w:sz w:val="28"/>
          <w:szCs w:val="28"/>
          <w:lang w:val="uk-UA"/>
        </w:rPr>
        <w:t>.</w:t>
      </w:r>
      <w:r w:rsidR="0069416C" w:rsidRPr="00EC559D">
        <w:rPr>
          <w:rFonts w:ascii="Times New Roman" w:hAnsi="Times New Roman" w:cs="Times New Roman"/>
          <w:sz w:val="28"/>
          <w:szCs w:val="28"/>
          <w:lang w:val="en-US"/>
        </w:rPr>
        <w:t>L</w:t>
      </w:r>
      <w:r w:rsidR="0069416C" w:rsidRPr="0069416C">
        <w:rPr>
          <w:rFonts w:ascii="Times New Roman" w:hAnsi="Times New Roman" w:cs="Times New Roman"/>
          <w:sz w:val="28"/>
          <w:szCs w:val="28"/>
          <w:lang w:val="uk-UA"/>
        </w:rPr>
        <w:t xml:space="preserve">., </w:t>
      </w:r>
      <w:r w:rsidR="0069416C" w:rsidRPr="00EC559D">
        <w:rPr>
          <w:rFonts w:ascii="Times New Roman" w:hAnsi="Times New Roman" w:cs="Times New Roman"/>
          <w:sz w:val="28"/>
          <w:szCs w:val="28"/>
          <w:lang w:val="en-US"/>
        </w:rPr>
        <w:t>Sheehan</w:t>
      </w:r>
      <w:r w:rsidR="0069416C" w:rsidRPr="0069416C">
        <w:rPr>
          <w:rFonts w:ascii="Times New Roman" w:hAnsi="Times New Roman" w:cs="Times New Roman"/>
          <w:sz w:val="28"/>
          <w:szCs w:val="28"/>
          <w:lang w:val="uk-UA"/>
        </w:rPr>
        <w:t xml:space="preserve">, </w:t>
      </w:r>
      <w:r w:rsidR="0069416C" w:rsidRPr="00EC559D">
        <w:rPr>
          <w:rFonts w:ascii="Times New Roman" w:hAnsi="Times New Roman" w:cs="Times New Roman"/>
          <w:sz w:val="28"/>
          <w:szCs w:val="28"/>
          <w:lang w:val="en-US"/>
        </w:rPr>
        <w:t>J</w:t>
      </w:r>
      <w:r w:rsidR="0069416C" w:rsidRPr="0069416C">
        <w:rPr>
          <w:rFonts w:ascii="Times New Roman" w:hAnsi="Times New Roman" w:cs="Times New Roman"/>
          <w:sz w:val="28"/>
          <w:szCs w:val="28"/>
          <w:lang w:val="uk-UA"/>
        </w:rPr>
        <w:t>.</w:t>
      </w:r>
      <w:r w:rsidR="0069416C" w:rsidRPr="00EC559D">
        <w:rPr>
          <w:rFonts w:ascii="Times New Roman" w:hAnsi="Times New Roman" w:cs="Times New Roman"/>
          <w:sz w:val="28"/>
          <w:szCs w:val="28"/>
          <w:lang w:val="en-US"/>
        </w:rPr>
        <w:t>J</w:t>
      </w:r>
      <w:r w:rsidR="0069416C" w:rsidRPr="0069416C">
        <w:rPr>
          <w:rFonts w:ascii="Times New Roman" w:hAnsi="Times New Roman" w:cs="Times New Roman"/>
          <w:sz w:val="28"/>
          <w:szCs w:val="28"/>
          <w:lang w:val="uk-UA"/>
        </w:rPr>
        <w:t>. (</w:t>
      </w:r>
      <w:r w:rsidR="0069416C" w:rsidRPr="00EC559D">
        <w:rPr>
          <w:rFonts w:ascii="Times New Roman" w:hAnsi="Times New Roman" w:cs="Times New Roman"/>
          <w:sz w:val="28"/>
          <w:szCs w:val="28"/>
          <w:lang w:val="en-US"/>
        </w:rPr>
        <w:t>Diarmuid</w:t>
      </w:r>
      <w:r w:rsidR="0069416C" w:rsidRPr="0069416C">
        <w:rPr>
          <w:rFonts w:ascii="Times New Roman" w:hAnsi="Times New Roman" w:cs="Times New Roman"/>
          <w:sz w:val="28"/>
          <w:szCs w:val="28"/>
          <w:lang w:val="uk-UA"/>
        </w:rPr>
        <w:t xml:space="preserve">), 2017. </w:t>
      </w:r>
      <w:r w:rsidR="0069416C" w:rsidRPr="0069416C">
        <w:rPr>
          <w:rFonts w:ascii="Times New Roman" w:hAnsi="Times New Roman" w:cs="Times New Roman"/>
          <w:sz w:val="28"/>
          <w:szCs w:val="28"/>
          <w:lang w:val="en-US"/>
        </w:rPr>
        <w:t>Chapter 2 - Selection and Treatment of Milk for Cheesemaking, in: McSweeney, P.L.H., Fox, P.F., Cotter, P.D., 29 Everett, D.W. (Eds.), Cheese (Fourth Edition). Academic Press, San Diego, pp. 23–50.</w:t>
      </w:r>
    </w:p>
    <w:p w:rsidR="00DA42EE" w:rsidRPr="00C87030"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50. </w:t>
      </w:r>
      <w:r w:rsidR="005D18DB">
        <w:rPr>
          <w:rFonts w:ascii="Times New Roman" w:hAnsi="Times New Roman" w:cs="Times New Roman"/>
          <w:sz w:val="28"/>
          <w:szCs w:val="28"/>
          <w:lang w:val="uk-UA"/>
        </w:rPr>
        <w:t>Bennet</w:t>
      </w:r>
      <w:r w:rsidR="00EC559D" w:rsidRPr="00EC559D">
        <w:rPr>
          <w:rFonts w:ascii="Times New Roman" w:hAnsi="Times New Roman" w:cs="Times New Roman"/>
          <w:sz w:val="28"/>
          <w:szCs w:val="28"/>
          <w:lang w:val="uk-UA"/>
        </w:rPr>
        <w:t>, R. J., &amp; Johnston, K. A. (2004). General aspects of cheese</w:t>
      </w:r>
      <w:r w:rsidR="00EC559D">
        <w:rPr>
          <w:rFonts w:ascii="Times New Roman" w:hAnsi="Times New Roman" w:cs="Times New Roman"/>
          <w:sz w:val="28"/>
          <w:szCs w:val="28"/>
          <w:lang w:val="uk-UA"/>
        </w:rPr>
        <w:t xml:space="preserve"> </w:t>
      </w:r>
      <w:r w:rsidR="00EC559D" w:rsidRPr="00EC559D">
        <w:rPr>
          <w:rFonts w:ascii="Times New Roman" w:hAnsi="Times New Roman" w:cs="Times New Roman"/>
          <w:sz w:val="28"/>
          <w:szCs w:val="28"/>
          <w:lang w:val="uk-UA"/>
        </w:rPr>
        <w:t>technology. In P. F. Fox, P. L. H. McSweeney, T. M. Cogan &amp; T. P.</w:t>
      </w:r>
      <w:r w:rsidR="00EC559D">
        <w:rPr>
          <w:rFonts w:ascii="Times New Roman" w:hAnsi="Times New Roman" w:cs="Times New Roman"/>
          <w:sz w:val="28"/>
          <w:szCs w:val="28"/>
          <w:lang w:val="uk-UA"/>
        </w:rPr>
        <w:t xml:space="preserve"> </w:t>
      </w:r>
      <w:r w:rsidR="00EC559D" w:rsidRPr="00EC559D">
        <w:rPr>
          <w:rFonts w:ascii="Times New Roman" w:hAnsi="Times New Roman" w:cs="Times New Roman"/>
          <w:sz w:val="28"/>
          <w:szCs w:val="28"/>
          <w:lang w:val="uk-UA"/>
        </w:rPr>
        <w:t>Guinee (Eds.), Cheese: chem</w:t>
      </w:r>
      <w:r w:rsidR="00EC559D">
        <w:rPr>
          <w:rFonts w:ascii="Times New Roman" w:hAnsi="Times New Roman" w:cs="Times New Roman"/>
          <w:sz w:val="28"/>
          <w:szCs w:val="28"/>
          <w:lang w:val="uk-UA"/>
        </w:rPr>
        <w:t xml:space="preserve">istry, physics and microbiology. </w:t>
      </w:r>
      <w:r w:rsidR="00EC559D">
        <w:rPr>
          <w:rFonts w:ascii="Times New Roman" w:hAnsi="Times New Roman" w:cs="Times New Roman"/>
          <w:sz w:val="28"/>
          <w:szCs w:val="28"/>
          <w:lang w:val="en-US"/>
        </w:rPr>
        <w:t>V</w:t>
      </w:r>
      <w:r w:rsidRPr="00C87030">
        <w:rPr>
          <w:rFonts w:ascii="Times New Roman" w:hAnsi="Times New Roman" w:cs="Times New Roman"/>
          <w:sz w:val="28"/>
          <w:szCs w:val="28"/>
          <w:lang w:val="uk-UA"/>
        </w:rPr>
        <w:t>ol 2 (A</w:t>
      </w:r>
      <w:r w:rsidR="00EC559D">
        <w:rPr>
          <w:rFonts w:ascii="Times New Roman" w:hAnsi="Times New Roman" w:cs="Times New Roman"/>
          <w:sz w:val="28"/>
          <w:szCs w:val="28"/>
          <w:lang w:val="uk-UA"/>
        </w:rPr>
        <w:t>cademic Press, Cambridge, 2004)</w:t>
      </w:r>
      <w:r w:rsidR="00EC559D">
        <w:rPr>
          <w:rFonts w:ascii="Times New Roman" w:hAnsi="Times New Roman" w:cs="Times New Roman"/>
          <w:sz w:val="28"/>
          <w:szCs w:val="28"/>
          <w:lang w:val="en-US"/>
        </w:rPr>
        <w:t xml:space="preserve">. </w:t>
      </w:r>
      <w:r w:rsidRPr="00C87030">
        <w:rPr>
          <w:rFonts w:ascii="Times New Roman" w:hAnsi="Times New Roman" w:cs="Times New Roman"/>
          <w:sz w:val="28"/>
          <w:szCs w:val="28"/>
          <w:lang w:val="uk-UA"/>
        </w:rPr>
        <w:t>23–50.</w:t>
      </w:r>
    </w:p>
    <w:p w:rsidR="00EC559D" w:rsidRPr="005F5211" w:rsidRDefault="00DA42EE" w:rsidP="005F5211">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 xml:space="preserve">51. </w:t>
      </w:r>
      <w:r w:rsidR="005F5211" w:rsidRPr="005F5211">
        <w:rPr>
          <w:rFonts w:ascii="Times New Roman" w:hAnsi="Times New Roman" w:cs="Times New Roman"/>
          <w:sz w:val="28"/>
          <w:szCs w:val="28"/>
          <w:lang w:val="uk-UA"/>
        </w:rPr>
        <w:t>Patrick F. F</w:t>
      </w:r>
      <w:r w:rsidR="005F5211">
        <w:rPr>
          <w:rFonts w:ascii="Times New Roman" w:hAnsi="Times New Roman" w:cs="Times New Roman"/>
          <w:sz w:val="28"/>
          <w:szCs w:val="28"/>
          <w:lang w:val="en-US"/>
        </w:rPr>
        <w:t>.</w:t>
      </w:r>
      <w:r w:rsidR="005F5211" w:rsidRPr="005F5211">
        <w:rPr>
          <w:rFonts w:ascii="Times New Roman" w:hAnsi="Times New Roman" w:cs="Times New Roman"/>
          <w:sz w:val="28"/>
          <w:szCs w:val="28"/>
          <w:lang w:val="uk-UA"/>
        </w:rPr>
        <w:t>, McSweeney P</w:t>
      </w:r>
      <w:r w:rsidR="005F5211">
        <w:rPr>
          <w:rFonts w:ascii="Times New Roman" w:hAnsi="Times New Roman" w:cs="Times New Roman"/>
          <w:sz w:val="28"/>
          <w:szCs w:val="28"/>
          <w:lang w:val="en-US"/>
        </w:rPr>
        <w:t xml:space="preserve">. </w:t>
      </w:r>
      <w:r w:rsidR="005F5211" w:rsidRPr="005F5211">
        <w:rPr>
          <w:rFonts w:ascii="Times New Roman" w:hAnsi="Times New Roman" w:cs="Times New Roman"/>
          <w:sz w:val="28"/>
          <w:szCs w:val="28"/>
          <w:lang w:val="uk-UA"/>
        </w:rPr>
        <w:t xml:space="preserve">L.H. </w:t>
      </w:r>
      <w:r w:rsidR="005F5211">
        <w:rPr>
          <w:rFonts w:ascii="Times New Roman" w:hAnsi="Times New Roman" w:cs="Times New Roman"/>
          <w:sz w:val="28"/>
          <w:szCs w:val="28"/>
          <w:lang w:val="en-US"/>
        </w:rPr>
        <w:t xml:space="preserve">  (2017). </w:t>
      </w:r>
      <w:r w:rsidR="005F5211" w:rsidRPr="005F5211">
        <w:rPr>
          <w:rFonts w:ascii="Times New Roman" w:hAnsi="Times New Roman" w:cs="Times New Roman"/>
          <w:sz w:val="28"/>
          <w:szCs w:val="28"/>
          <w:lang w:val="uk-UA"/>
        </w:rPr>
        <w:t>Chapter 1 - Cheese: An Overview,</w:t>
      </w:r>
      <w:r w:rsidR="005F5211">
        <w:rPr>
          <w:rFonts w:ascii="Times New Roman" w:hAnsi="Times New Roman" w:cs="Times New Roman"/>
          <w:sz w:val="28"/>
          <w:szCs w:val="28"/>
          <w:lang w:val="en-US"/>
        </w:rPr>
        <w:t xml:space="preserve"> </w:t>
      </w:r>
      <w:r w:rsidR="005F5211" w:rsidRPr="005F5211">
        <w:rPr>
          <w:rFonts w:ascii="Times New Roman" w:hAnsi="Times New Roman" w:cs="Times New Roman"/>
          <w:sz w:val="28"/>
          <w:szCs w:val="28"/>
          <w:lang w:val="uk-UA"/>
        </w:rPr>
        <w:t>Editor(s): Paul L.H. McSweeney, Patrick F. Fox, Paul D. Cotter, David W. Everett,</w:t>
      </w:r>
      <w:r w:rsidR="005F5211">
        <w:rPr>
          <w:rFonts w:ascii="Times New Roman" w:hAnsi="Times New Roman" w:cs="Times New Roman"/>
          <w:sz w:val="28"/>
          <w:szCs w:val="28"/>
          <w:lang w:val="en-US"/>
        </w:rPr>
        <w:t xml:space="preserve"> </w:t>
      </w:r>
      <w:r w:rsidR="005F5211" w:rsidRPr="005F5211">
        <w:rPr>
          <w:rFonts w:ascii="Times New Roman" w:hAnsi="Times New Roman" w:cs="Times New Roman"/>
          <w:sz w:val="28"/>
          <w:szCs w:val="28"/>
          <w:lang w:val="uk-UA"/>
        </w:rPr>
        <w:t>Cheese (Fourth Edition),</w:t>
      </w:r>
      <w:r w:rsidR="005F5211">
        <w:rPr>
          <w:rFonts w:ascii="Times New Roman" w:hAnsi="Times New Roman" w:cs="Times New Roman"/>
          <w:sz w:val="28"/>
          <w:szCs w:val="28"/>
          <w:lang w:val="en-US"/>
        </w:rPr>
        <w:t xml:space="preserve"> </w:t>
      </w:r>
      <w:r w:rsidR="005F5211">
        <w:rPr>
          <w:rFonts w:ascii="Times New Roman" w:hAnsi="Times New Roman" w:cs="Times New Roman"/>
          <w:sz w:val="28"/>
          <w:szCs w:val="28"/>
          <w:lang w:val="uk-UA"/>
        </w:rPr>
        <w:t>Academic Press</w:t>
      </w:r>
      <w:r w:rsidR="005F5211">
        <w:rPr>
          <w:rFonts w:ascii="Times New Roman" w:hAnsi="Times New Roman" w:cs="Times New Roman"/>
          <w:sz w:val="28"/>
          <w:szCs w:val="28"/>
          <w:lang w:val="en-US"/>
        </w:rPr>
        <w:t xml:space="preserve">. </w:t>
      </w:r>
      <w:r w:rsidR="005F5211" w:rsidRPr="005F5211">
        <w:rPr>
          <w:rFonts w:ascii="Times New Roman" w:hAnsi="Times New Roman" w:cs="Times New Roman"/>
          <w:sz w:val="28"/>
          <w:szCs w:val="28"/>
          <w:lang w:val="uk-UA"/>
        </w:rPr>
        <w:t>P</w:t>
      </w:r>
      <w:r w:rsidR="005F5211">
        <w:rPr>
          <w:rFonts w:ascii="Times New Roman" w:hAnsi="Times New Roman" w:cs="Times New Roman"/>
          <w:sz w:val="28"/>
          <w:szCs w:val="28"/>
          <w:lang w:val="en-US"/>
        </w:rPr>
        <w:t xml:space="preserve">. </w:t>
      </w:r>
      <w:r w:rsidR="005F5211">
        <w:rPr>
          <w:rFonts w:ascii="Times New Roman" w:hAnsi="Times New Roman" w:cs="Times New Roman"/>
          <w:sz w:val="28"/>
          <w:szCs w:val="28"/>
          <w:lang w:val="uk-UA"/>
        </w:rPr>
        <w:t>5-21</w:t>
      </w:r>
      <w:r w:rsidR="005F5211">
        <w:rPr>
          <w:rFonts w:ascii="Times New Roman" w:hAnsi="Times New Roman" w:cs="Times New Roman"/>
          <w:sz w:val="28"/>
          <w:szCs w:val="28"/>
          <w:lang w:val="en-US"/>
        </w:rPr>
        <w:t xml:space="preserve">. </w:t>
      </w:r>
    </w:p>
    <w:p w:rsidR="005F5211"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52. </w:t>
      </w:r>
      <w:r w:rsidR="005D18DB">
        <w:rPr>
          <w:rFonts w:ascii="Times New Roman" w:hAnsi="Times New Roman" w:cs="Times New Roman"/>
          <w:sz w:val="28"/>
          <w:szCs w:val="28"/>
          <w:lang w:val="en-US"/>
        </w:rPr>
        <w:t>Solorza</w:t>
      </w:r>
      <w:r w:rsidR="005F5211" w:rsidRPr="005F5211">
        <w:rPr>
          <w:rFonts w:ascii="Times New Roman" w:hAnsi="Times New Roman" w:cs="Times New Roman"/>
          <w:sz w:val="28"/>
          <w:szCs w:val="28"/>
          <w:lang w:val="en-US"/>
        </w:rPr>
        <w:t xml:space="preserve"> F. J., &amp; Bell, A. E. (1995). Effect of calcium, fat and total solids on the rheology of a model soft cheese system. </w:t>
      </w:r>
      <w:r w:rsidR="005F5211" w:rsidRPr="005F5211">
        <w:rPr>
          <w:rFonts w:ascii="Times New Roman" w:hAnsi="Times New Roman" w:cs="Times New Roman"/>
          <w:i/>
          <w:iCs/>
          <w:sz w:val="28"/>
          <w:szCs w:val="28"/>
          <w:lang w:val="en-US"/>
        </w:rPr>
        <w:t>International Journal of Dairy Technology</w:t>
      </w:r>
      <w:r w:rsidR="005F5211" w:rsidRPr="005F5211">
        <w:rPr>
          <w:rFonts w:ascii="Times New Roman" w:hAnsi="Times New Roman" w:cs="Times New Roman"/>
          <w:sz w:val="28"/>
          <w:szCs w:val="28"/>
          <w:lang w:val="en-US"/>
        </w:rPr>
        <w:t>, </w:t>
      </w:r>
      <w:r w:rsidR="005F5211" w:rsidRPr="005F5211">
        <w:rPr>
          <w:rFonts w:ascii="Times New Roman" w:hAnsi="Times New Roman" w:cs="Times New Roman"/>
          <w:i/>
          <w:iCs/>
          <w:sz w:val="28"/>
          <w:szCs w:val="28"/>
          <w:lang w:val="en-US"/>
        </w:rPr>
        <w:t>48</w:t>
      </w:r>
      <w:r w:rsidR="005F5211" w:rsidRPr="005F5211">
        <w:rPr>
          <w:rFonts w:ascii="Times New Roman" w:hAnsi="Times New Roman" w:cs="Times New Roman"/>
          <w:sz w:val="28"/>
          <w:szCs w:val="28"/>
          <w:lang w:val="en-US"/>
        </w:rPr>
        <w:t>(4), 133-139.</w:t>
      </w:r>
    </w:p>
    <w:p w:rsidR="005F5211" w:rsidRPr="005F5211"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 xml:space="preserve">53. </w:t>
      </w:r>
      <w:r w:rsidR="005D18DB">
        <w:rPr>
          <w:rFonts w:ascii="Times New Roman" w:hAnsi="Times New Roman" w:cs="Times New Roman"/>
          <w:sz w:val="28"/>
          <w:szCs w:val="28"/>
          <w:lang w:val="en-US"/>
        </w:rPr>
        <w:t>Malin</w:t>
      </w:r>
      <w:r w:rsidR="005F5211" w:rsidRPr="005F5211">
        <w:rPr>
          <w:rFonts w:ascii="Times New Roman" w:hAnsi="Times New Roman" w:cs="Times New Roman"/>
          <w:sz w:val="28"/>
          <w:szCs w:val="28"/>
          <w:lang w:val="en-US"/>
        </w:rPr>
        <w:t xml:space="preserve"> E. L., &amp; Tunick, M. H. (Eds.). (2013). </w:t>
      </w:r>
      <w:r w:rsidR="005F5211" w:rsidRPr="005F5211">
        <w:rPr>
          <w:rFonts w:ascii="Times New Roman" w:hAnsi="Times New Roman" w:cs="Times New Roman"/>
          <w:i/>
          <w:iCs/>
          <w:sz w:val="28"/>
          <w:szCs w:val="28"/>
          <w:lang w:val="en-US"/>
        </w:rPr>
        <w:t>Chemistry of structure-function relationships in cheese</w:t>
      </w:r>
      <w:r w:rsidR="005F5211" w:rsidRPr="005F5211">
        <w:rPr>
          <w:rFonts w:ascii="Times New Roman" w:hAnsi="Times New Roman" w:cs="Times New Roman"/>
          <w:sz w:val="28"/>
          <w:szCs w:val="28"/>
          <w:lang w:val="en-US"/>
        </w:rPr>
        <w:t> (Vol. 367). Springer Science &amp; Business Media.</w:t>
      </w:r>
    </w:p>
    <w:p w:rsidR="002F6885"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lastRenderedPageBreak/>
        <w:t xml:space="preserve">54. </w:t>
      </w:r>
      <w:r w:rsidR="005D18DB">
        <w:rPr>
          <w:rFonts w:ascii="Times New Roman" w:hAnsi="Times New Roman" w:cs="Times New Roman"/>
          <w:sz w:val="28"/>
          <w:szCs w:val="28"/>
          <w:lang w:val="en-US"/>
        </w:rPr>
        <w:t>Legg</w:t>
      </w:r>
      <w:r w:rsidR="00664A7B" w:rsidRPr="00664A7B">
        <w:rPr>
          <w:rFonts w:ascii="Times New Roman" w:hAnsi="Times New Roman" w:cs="Times New Roman"/>
          <w:sz w:val="28"/>
          <w:szCs w:val="28"/>
          <w:lang w:val="en-US"/>
        </w:rPr>
        <w:t xml:space="preserve"> A. K., Carr, A. J., Bennett, R. J., &amp; Johnston, K. A. (2017). General aspects of cheese technology. In </w:t>
      </w:r>
      <w:r w:rsidR="00664A7B" w:rsidRPr="00664A7B">
        <w:rPr>
          <w:rFonts w:ascii="Times New Roman" w:hAnsi="Times New Roman" w:cs="Times New Roman"/>
          <w:i/>
          <w:iCs/>
          <w:sz w:val="28"/>
          <w:szCs w:val="28"/>
          <w:lang w:val="en-US"/>
        </w:rPr>
        <w:t>Cheese</w:t>
      </w:r>
      <w:r w:rsidR="00664A7B" w:rsidRPr="00664A7B">
        <w:rPr>
          <w:rFonts w:ascii="Times New Roman" w:hAnsi="Times New Roman" w:cs="Times New Roman"/>
          <w:sz w:val="28"/>
          <w:szCs w:val="28"/>
          <w:lang w:val="en-US"/>
        </w:rPr>
        <w:t> (pp. 643-675). Academic Press.</w:t>
      </w:r>
    </w:p>
    <w:p w:rsidR="00664A7B" w:rsidRPr="00664A7B"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 xml:space="preserve">55. </w:t>
      </w:r>
      <w:r w:rsidR="00664A7B" w:rsidRPr="00664A7B">
        <w:rPr>
          <w:rFonts w:ascii="Times New Roman" w:hAnsi="Times New Roman" w:cs="Times New Roman"/>
          <w:sz w:val="28"/>
          <w:szCs w:val="28"/>
          <w:lang w:val="en-US"/>
        </w:rPr>
        <w:t>Kindstedt P</w:t>
      </w:r>
      <w:r w:rsidR="00664A7B">
        <w:rPr>
          <w:rFonts w:ascii="Times New Roman" w:hAnsi="Times New Roman" w:cs="Times New Roman"/>
          <w:sz w:val="28"/>
          <w:szCs w:val="28"/>
          <w:lang w:val="en-US"/>
        </w:rPr>
        <w:t>.</w:t>
      </w:r>
      <w:r w:rsidR="00664A7B" w:rsidRPr="00664A7B">
        <w:rPr>
          <w:rFonts w:ascii="Times New Roman" w:hAnsi="Times New Roman" w:cs="Times New Roman"/>
          <w:sz w:val="28"/>
          <w:szCs w:val="28"/>
          <w:lang w:val="en-US"/>
        </w:rPr>
        <w:t>S</w:t>
      </w:r>
      <w:r w:rsidR="00664A7B">
        <w:rPr>
          <w:rFonts w:ascii="Times New Roman" w:hAnsi="Times New Roman" w:cs="Times New Roman"/>
          <w:sz w:val="28"/>
          <w:szCs w:val="28"/>
          <w:lang w:val="en-US"/>
        </w:rPr>
        <w:t>.</w:t>
      </w:r>
      <w:r w:rsidR="00664A7B" w:rsidRPr="00664A7B">
        <w:rPr>
          <w:rFonts w:ascii="Times New Roman" w:hAnsi="Times New Roman" w:cs="Times New Roman"/>
          <w:sz w:val="28"/>
          <w:szCs w:val="28"/>
          <w:lang w:val="en-US"/>
        </w:rPr>
        <w:t>, Hillier A</w:t>
      </w:r>
      <w:r w:rsidR="00664A7B">
        <w:rPr>
          <w:rFonts w:ascii="Times New Roman" w:hAnsi="Times New Roman" w:cs="Times New Roman"/>
          <w:sz w:val="28"/>
          <w:szCs w:val="28"/>
          <w:lang w:val="en-US"/>
        </w:rPr>
        <w:t>.</w:t>
      </w:r>
      <w:r w:rsidR="00664A7B" w:rsidRPr="00664A7B">
        <w:rPr>
          <w:rFonts w:ascii="Times New Roman" w:hAnsi="Times New Roman" w:cs="Times New Roman"/>
          <w:sz w:val="28"/>
          <w:szCs w:val="28"/>
          <w:lang w:val="en-US"/>
        </w:rPr>
        <w:t>, Mayes J</w:t>
      </w:r>
      <w:r w:rsidR="00664A7B">
        <w:rPr>
          <w:rFonts w:ascii="Times New Roman" w:hAnsi="Times New Roman" w:cs="Times New Roman"/>
          <w:sz w:val="28"/>
          <w:szCs w:val="28"/>
          <w:lang w:val="en-US"/>
        </w:rPr>
        <w:t>.</w:t>
      </w:r>
      <w:r w:rsidR="00664A7B" w:rsidRPr="00664A7B">
        <w:rPr>
          <w:rFonts w:ascii="Times New Roman" w:hAnsi="Times New Roman" w:cs="Times New Roman"/>
          <w:sz w:val="28"/>
          <w:szCs w:val="28"/>
          <w:lang w:val="en-US"/>
        </w:rPr>
        <w:t xml:space="preserve"> (2010) Technology, biochemistry and functionality of pasta filata/pizza cheese. In: Law B, Tamime A (eds) Technology of cheesemaking. Blackwell Publishing Ltd, West Sussex</w:t>
      </w:r>
      <w:r w:rsidR="00664A7B">
        <w:rPr>
          <w:rFonts w:ascii="Times New Roman" w:hAnsi="Times New Roman" w:cs="Times New Roman"/>
          <w:sz w:val="28"/>
          <w:szCs w:val="28"/>
          <w:lang w:val="en-US"/>
        </w:rPr>
        <w:t xml:space="preserve">. </w:t>
      </w:r>
      <w:r w:rsidR="00664A7B" w:rsidRPr="00664A7B">
        <w:rPr>
          <w:rFonts w:ascii="Times New Roman" w:hAnsi="Times New Roman" w:cs="Times New Roman"/>
          <w:sz w:val="28"/>
          <w:szCs w:val="28"/>
          <w:lang w:val="en-US"/>
        </w:rPr>
        <w:t>330–359</w:t>
      </w:r>
      <w:r w:rsidR="00664A7B">
        <w:rPr>
          <w:rFonts w:ascii="Times New Roman" w:hAnsi="Times New Roman" w:cs="Times New Roman"/>
          <w:sz w:val="28"/>
          <w:szCs w:val="28"/>
          <w:lang w:val="en-US"/>
        </w:rPr>
        <w:t>.</w:t>
      </w:r>
    </w:p>
    <w:p w:rsidR="00664A7B"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56. </w:t>
      </w:r>
      <w:r w:rsidR="005D18DB">
        <w:rPr>
          <w:rFonts w:ascii="Times New Roman" w:hAnsi="Times New Roman" w:cs="Times New Roman"/>
          <w:sz w:val="28"/>
          <w:szCs w:val="28"/>
          <w:lang w:val="en-US"/>
        </w:rPr>
        <w:t>Mistry</w:t>
      </w:r>
      <w:r w:rsidR="00664A7B" w:rsidRPr="00664A7B">
        <w:rPr>
          <w:rFonts w:ascii="Times New Roman" w:hAnsi="Times New Roman" w:cs="Times New Roman"/>
          <w:sz w:val="28"/>
          <w:szCs w:val="28"/>
          <w:lang w:val="en-US"/>
        </w:rPr>
        <w:t xml:space="preserve"> V. V., &amp; Maubois, J. L. (2017). Application of membrane separation technology to cheese production. In </w:t>
      </w:r>
      <w:r w:rsidR="00664A7B" w:rsidRPr="00664A7B">
        <w:rPr>
          <w:rFonts w:ascii="Times New Roman" w:hAnsi="Times New Roman" w:cs="Times New Roman"/>
          <w:i/>
          <w:iCs/>
          <w:sz w:val="28"/>
          <w:szCs w:val="28"/>
          <w:lang w:val="en-US"/>
        </w:rPr>
        <w:t>Cheese</w:t>
      </w:r>
      <w:r w:rsidR="00664A7B" w:rsidRPr="00664A7B">
        <w:rPr>
          <w:rFonts w:ascii="Times New Roman" w:hAnsi="Times New Roman" w:cs="Times New Roman"/>
          <w:sz w:val="28"/>
          <w:szCs w:val="28"/>
          <w:lang w:val="en-US"/>
        </w:rPr>
        <w:t> (pp. 677-697). Academic Press.</w:t>
      </w:r>
    </w:p>
    <w:p w:rsidR="00664A7B"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57. </w:t>
      </w:r>
      <w:r w:rsidR="001A03AC" w:rsidRPr="001A03AC">
        <w:rPr>
          <w:rFonts w:ascii="Times New Roman" w:hAnsi="Times New Roman" w:cs="Times New Roman"/>
          <w:sz w:val="28"/>
          <w:szCs w:val="28"/>
          <w:lang w:val="en-US"/>
        </w:rPr>
        <w:t>Mistry V</w:t>
      </w:r>
      <w:r w:rsidR="001A03AC">
        <w:rPr>
          <w:rFonts w:ascii="Times New Roman" w:hAnsi="Times New Roman" w:cs="Times New Roman"/>
          <w:sz w:val="28"/>
          <w:szCs w:val="28"/>
          <w:lang w:val="en-US"/>
        </w:rPr>
        <w:t>.</w:t>
      </w:r>
      <w:r w:rsidR="001A03AC" w:rsidRPr="001A03AC">
        <w:rPr>
          <w:rFonts w:ascii="Times New Roman" w:hAnsi="Times New Roman" w:cs="Times New Roman"/>
          <w:sz w:val="28"/>
          <w:szCs w:val="28"/>
          <w:lang w:val="en-US"/>
        </w:rPr>
        <w:t>V</w:t>
      </w:r>
      <w:r w:rsidR="001A03AC">
        <w:rPr>
          <w:rFonts w:ascii="Times New Roman" w:hAnsi="Times New Roman" w:cs="Times New Roman"/>
          <w:sz w:val="28"/>
          <w:szCs w:val="28"/>
          <w:lang w:val="en-US"/>
        </w:rPr>
        <w:t>.</w:t>
      </w:r>
      <w:r w:rsidR="001A03AC" w:rsidRPr="001A03AC">
        <w:rPr>
          <w:rFonts w:ascii="Times New Roman" w:hAnsi="Times New Roman" w:cs="Times New Roman"/>
          <w:sz w:val="28"/>
          <w:szCs w:val="28"/>
          <w:lang w:val="en-US"/>
        </w:rPr>
        <w:t xml:space="preserve"> (2011)</w:t>
      </w:r>
      <w:r w:rsidR="001A03AC">
        <w:rPr>
          <w:rFonts w:ascii="Times New Roman" w:hAnsi="Times New Roman" w:cs="Times New Roman"/>
          <w:sz w:val="28"/>
          <w:szCs w:val="28"/>
          <w:lang w:val="en-US"/>
        </w:rPr>
        <w:t>.</w:t>
      </w:r>
      <w:r w:rsidR="001A03AC" w:rsidRPr="001A03AC">
        <w:rPr>
          <w:rFonts w:ascii="Times New Roman" w:hAnsi="Times New Roman" w:cs="Times New Roman"/>
          <w:sz w:val="28"/>
          <w:szCs w:val="28"/>
          <w:lang w:val="en-US"/>
        </w:rPr>
        <w:t xml:space="preserve"> Membrane Processing in Cheese Manufacture.</w:t>
      </w:r>
      <w:r w:rsidR="001A03AC">
        <w:rPr>
          <w:rFonts w:ascii="Times New Roman" w:hAnsi="Times New Roman" w:cs="Times New Roman"/>
          <w:sz w:val="28"/>
          <w:szCs w:val="28"/>
          <w:lang w:val="en-US"/>
        </w:rPr>
        <w:t xml:space="preserve"> </w:t>
      </w:r>
      <w:r w:rsidR="001A03AC" w:rsidRPr="001A03AC">
        <w:rPr>
          <w:rFonts w:ascii="Times New Roman" w:hAnsi="Times New Roman" w:cs="Times New Roman"/>
          <w:sz w:val="28"/>
          <w:szCs w:val="28"/>
          <w:lang w:val="en-US"/>
        </w:rPr>
        <w:t xml:space="preserve"> of Dairy Science (eds. J.W. Fuquay, P.F. Fox and P.L.H.McSweeney), Vol. 3, 2nd edn.</w:t>
      </w:r>
      <w:r w:rsidR="001A03AC">
        <w:rPr>
          <w:rFonts w:ascii="Times New Roman" w:hAnsi="Times New Roman" w:cs="Times New Roman"/>
          <w:sz w:val="28"/>
          <w:szCs w:val="28"/>
          <w:lang w:val="en-US"/>
        </w:rPr>
        <w:t xml:space="preserve"> </w:t>
      </w:r>
      <w:r w:rsidR="001A03AC" w:rsidRPr="001A03AC">
        <w:rPr>
          <w:rFonts w:ascii="Times New Roman" w:hAnsi="Times New Roman" w:cs="Times New Roman"/>
          <w:sz w:val="28"/>
          <w:szCs w:val="28"/>
          <w:lang w:val="en-US"/>
        </w:rPr>
        <w:t>Academic Press, San Diego</w:t>
      </w:r>
      <w:r w:rsidR="001A03AC">
        <w:rPr>
          <w:rFonts w:ascii="Times New Roman" w:hAnsi="Times New Roman" w:cs="Times New Roman"/>
          <w:sz w:val="28"/>
          <w:szCs w:val="28"/>
          <w:lang w:val="en-US"/>
        </w:rPr>
        <w:t>. 618-624.</w:t>
      </w:r>
    </w:p>
    <w:p w:rsidR="001A03AC" w:rsidRPr="009E1764"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 xml:space="preserve">58. </w:t>
      </w:r>
      <w:r w:rsidR="009E1764" w:rsidRPr="009E1764">
        <w:rPr>
          <w:rFonts w:ascii="Times New Roman" w:hAnsi="Times New Roman" w:cs="Times New Roman"/>
          <w:sz w:val="28"/>
          <w:szCs w:val="28"/>
          <w:lang w:val="uk-UA"/>
        </w:rPr>
        <w:t>Fox P.F., McSweeney P.L.H.</w:t>
      </w:r>
      <w:r w:rsidR="009E1764">
        <w:rPr>
          <w:rFonts w:ascii="Times New Roman" w:hAnsi="Times New Roman" w:cs="Times New Roman"/>
          <w:sz w:val="28"/>
          <w:szCs w:val="28"/>
          <w:lang w:val="en-US"/>
        </w:rPr>
        <w:t xml:space="preserve"> (2006). </w:t>
      </w:r>
      <w:r w:rsidR="009E1764" w:rsidRPr="009E1764">
        <w:rPr>
          <w:rFonts w:ascii="Times New Roman" w:hAnsi="Times New Roman" w:cs="Times New Roman"/>
          <w:sz w:val="28"/>
          <w:szCs w:val="28"/>
          <w:lang w:val="uk-UA"/>
        </w:rPr>
        <w:t xml:space="preserve">Chemistry and biochemistry of cheese manufacture and ripening, </w:t>
      </w:r>
      <w:r w:rsidR="009E1764">
        <w:rPr>
          <w:rFonts w:ascii="Times New Roman" w:hAnsi="Times New Roman" w:cs="Times New Roman"/>
          <w:sz w:val="28"/>
          <w:szCs w:val="28"/>
          <w:lang w:val="en-US"/>
        </w:rPr>
        <w:t xml:space="preserve"> </w:t>
      </w:r>
      <w:r w:rsidR="009E1764" w:rsidRPr="009E1764">
        <w:rPr>
          <w:rFonts w:ascii="Times New Roman" w:hAnsi="Times New Roman" w:cs="Times New Roman"/>
          <w:i/>
          <w:sz w:val="28"/>
          <w:szCs w:val="28"/>
          <w:lang w:val="en-US"/>
        </w:rPr>
        <w:t>Journal of Food Science and Technology</w:t>
      </w:r>
      <w:r w:rsidR="009E1764">
        <w:rPr>
          <w:rFonts w:ascii="Times New Roman" w:hAnsi="Times New Roman" w:cs="Times New Roman"/>
          <w:sz w:val="28"/>
          <w:szCs w:val="28"/>
          <w:lang w:val="en-US"/>
        </w:rPr>
        <w:t xml:space="preserve">. </w:t>
      </w:r>
      <w:r w:rsidR="009E1764" w:rsidRPr="009E1764">
        <w:rPr>
          <w:rFonts w:ascii="Times New Roman" w:hAnsi="Times New Roman" w:cs="Times New Roman"/>
          <w:sz w:val="28"/>
          <w:szCs w:val="28"/>
          <w:lang w:val="uk-UA"/>
        </w:rPr>
        <w:t>2</w:t>
      </w:r>
      <w:r w:rsidR="009E1764">
        <w:rPr>
          <w:rFonts w:ascii="Times New Roman" w:hAnsi="Times New Roman" w:cs="Times New Roman"/>
          <w:sz w:val="28"/>
          <w:szCs w:val="28"/>
          <w:lang w:val="en-US"/>
        </w:rPr>
        <w:t xml:space="preserve">. </w:t>
      </w:r>
      <w:r w:rsidR="009E1764" w:rsidRPr="009E1764">
        <w:rPr>
          <w:rFonts w:ascii="Times New Roman" w:hAnsi="Times New Roman" w:cs="Times New Roman"/>
          <w:sz w:val="28"/>
          <w:szCs w:val="28"/>
          <w:lang w:val="uk-UA"/>
        </w:rPr>
        <w:t xml:space="preserve"> 28–32.</w:t>
      </w:r>
      <w:r w:rsidR="009E1764">
        <w:rPr>
          <w:rFonts w:ascii="Times New Roman" w:hAnsi="Times New Roman" w:cs="Times New Roman"/>
          <w:sz w:val="28"/>
          <w:szCs w:val="28"/>
          <w:lang w:val="en-US"/>
        </w:rPr>
        <w:t xml:space="preserve"> </w:t>
      </w:r>
    </w:p>
    <w:p w:rsidR="009E1764"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59. </w:t>
      </w:r>
      <w:r w:rsidR="005D18DB" w:rsidRPr="00F37145">
        <w:rPr>
          <w:rFonts w:ascii="Times New Roman" w:hAnsi="Times New Roman" w:cs="Times New Roman"/>
          <w:sz w:val="28"/>
          <w:szCs w:val="28"/>
          <w:lang w:val="en-US"/>
        </w:rPr>
        <w:t>Kindstedt</w:t>
      </w:r>
      <w:r w:rsidR="009E1764" w:rsidRPr="00F37145">
        <w:rPr>
          <w:rFonts w:ascii="Times New Roman" w:hAnsi="Times New Roman" w:cs="Times New Roman"/>
          <w:sz w:val="28"/>
          <w:szCs w:val="28"/>
          <w:lang w:val="en-US"/>
        </w:rPr>
        <w:t xml:space="preserve"> P.S. (2002). Pasta-filata cheeses. </w:t>
      </w:r>
      <w:r w:rsidR="009E1764" w:rsidRPr="009E1764">
        <w:rPr>
          <w:rFonts w:ascii="Times New Roman" w:hAnsi="Times New Roman" w:cs="Times New Roman"/>
          <w:sz w:val="28"/>
          <w:szCs w:val="28"/>
          <w:lang w:val="en-US"/>
        </w:rPr>
        <w:t>In: </w:t>
      </w:r>
      <w:r w:rsidR="009E1764" w:rsidRPr="009E1764">
        <w:rPr>
          <w:rFonts w:ascii="Times New Roman" w:hAnsi="Times New Roman" w:cs="Times New Roman"/>
          <w:i/>
          <w:iCs/>
          <w:sz w:val="28"/>
          <w:szCs w:val="28"/>
          <w:lang w:val="en-US"/>
        </w:rPr>
        <w:t>Encyclopedia of Dairy Sciences</w:t>
      </w:r>
      <w:r w:rsidR="009E1764" w:rsidRPr="009E1764">
        <w:rPr>
          <w:rFonts w:ascii="Times New Roman" w:hAnsi="Times New Roman" w:cs="Times New Roman"/>
          <w:sz w:val="28"/>
          <w:szCs w:val="28"/>
          <w:lang w:val="en-US"/>
        </w:rPr>
        <w:t> (eds. H. Roginski, J.W. Fuquay and P.F. Fox), 386–391.</w:t>
      </w:r>
    </w:p>
    <w:p w:rsidR="009E1764"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60. </w:t>
      </w:r>
      <w:r w:rsidR="005D18DB">
        <w:rPr>
          <w:rFonts w:ascii="Times New Roman" w:hAnsi="Times New Roman" w:cs="Times New Roman"/>
          <w:sz w:val="28"/>
          <w:szCs w:val="28"/>
          <w:lang w:val="en-US"/>
        </w:rPr>
        <w:t>Yun</w:t>
      </w:r>
      <w:r w:rsidR="009E1764" w:rsidRPr="009E1764">
        <w:rPr>
          <w:rFonts w:ascii="Times New Roman" w:hAnsi="Times New Roman" w:cs="Times New Roman"/>
          <w:sz w:val="28"/>
          <w:szCs w:val="28"/>
          <w:lang w:val="en-US"/>
        </w:rPr>
        <w:t xml:space="preserve"> J. J., Barbano, D. M., Kiely, L. J., &amp; Kindstedt, P. S. (1995). Mozzarella cheese: impact of rod: coccus ratio on composition, proteolysis, and functional properties. </w:t>
      </w:r>
      <w:r w:rsidR="009E1764" w:rsidRPr="009E1764">
        <w:rPr>
          <w:rFonts w:ascii="Times New Roman" w:hAnsi="Times New Roman" w:cs="Times New Roman"/>
          <w:i/>
          <w:iCs/>
          <w:sz w:val="28"/>
          <w:szCs w:val="28"/>
          <w:lang w:val="en-US"/>
        </w:rPr>
        <w:t>Journal of Dairy Science</w:t>
      </w:r>
      <w:r w:rsidR="00487CC5">
        <w:rPr>
          <w:rFonts w:ascii="Times New Roman" w:hAnsi="Times New Roman" w:cs="Times New Roman"/>
          <w:sz w:val="28"/>
          <w:szCs w:val="28"/>
          <w:lang w:val="en-US"/>
        </w:rPr>
        <w:t>.</w:t>
      </w:r>
      <w:r w:rsidR="009E1764" w:rsidRPr="009E1764">
        <w:rPr>
          <w:rFonts w:ascii="Times New Roman" w:hAnsi="Times New Roman" w:cs="Times New Roman"/>
          <w:sz w:val="28"/>
          <w:szCs w:val="28"/>
          <w:lang w:val="en-US"/>
        </w:rPr>
        <w:t> </w:t>
      </w:r>
      <w:r w:rsidR="009E1764" w:rsidRPr="009E1764">
        <w:rPr>
          <w:rFonts w:ascii="Times New Roman" w:hAnsi="Times New Roman" w:cs="Times New Roman"/>
          <w:i/>
          <w:iCs/>
          <w:sz w:val="28"/>
          <w:szCs w:val="28"/>
          <w:lang w:val="en-US"/>
        </w:rPr>
        <w:t>78</w:t>
      </w:r>
      <w:r w:rsidR="00487CC5">
        <w:rPr>
          <w:rFonts w:ascii="Times New Roman" w:hAnsi="Times New Roman" w:cs="Times New Roman"/>
          <w:sz w:val="28"/>
          <w:szCs w:val="28"/>
          <w:lang w:val="en-US"/>
        </w:rPr>
        <w:t>(4).</w:t>
      </w:r>
      <w:r w:rsidR="009E1764" w:rsidRPr="009E1764">
        <w:rPr>
          <w:rFonts w:ascii="Times New Roman" w:hAnsi="Times New Roman" w:cs="Times New Roman"/>
          <w:sz w:val="28"/>
          <w:szCs w:val="28"/>
          <w:lang w:val="en-US"/>
        </w:rPr>
        <w:t xml:space="preserve"> 751-760.</w:t>
      </w:r>
    </w:p>
    <w:p w:rsidR="009E1764"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61. </w:t>
      </w:r>
      <w:r w:rsidR="005D18DB">
        <w:rPr>
          <w:rFonts w:ascii="Times New Roman" w:hAnsi="Times New Roman" w:cs="Times New Roman"/>
          <w:sz w:val="28"/>
          <w:szCs w:val="28"/>
          <w:lang w:val="en-US"/>
        </w:rPr>
        <w:t>Faccia</w:t>
      </w:r>
      <w:r w:rsidR="009E1764" w:rsidRPr="009E1764">
        <w:rPr>
          <w:rFonts w:ascii="Times New Roman" w:hAnsi="Times New Roman" w:cs="Times New Roman"/>
          <w:sz w:val="28"/>
          <w:szCs w:val="28"/>
          <w:lang w:val="en-US"/>
        </w:rPr>
        <w:t xml:space="preserve"> M., Trani, A., &amp; Di Luccia, A. (2009). Relationships between milk quality and acidification in the production of table Mozzarella without starters. </w:t>
      </w:r>
      <w:r w:rsidR="009E1764" w:rsidRPr="00FF4448">
        <w:rPr>
          <w:rFonts w:ascii="Times New Roman" w:hAnsi="Times New Roman" w:cs="Times New Roman"/>
          <w:i/>
          <w:iCs/>
          <w:sz w:val="28"/>
          <w:szCs w:val="28"/>
          <w:lang w:val="en-US"/>
        </w:rPr>
        <w:t>Journal of Dairy Science</w:t>
      </w:r>
      <w:r w:rsidR="00ED125F">
        <w:rPr>
          <w:rFonts w:ascii="Times New Roman" w:hAnsi="Times New Roman" w:cs="Times New Roman"/>
          <w:sz w:val="28"/>
          <w:szCs w:val="28"/>
          <w:lang w:val="en-US"/>
        </w:rPr>
        <w:t>.</w:t>
      </w:r>
      <w:r w:rsidR="009E1764" w:rsidRPr="00FF4448">
        <w:rPr>
          <w:rFonts w:ascii="Times New Roman" w:hAnsi="Times New Roman" w:cs="Times New Roman"/>
          <w:sz w:val="28"/>
          <w:szCs w:val="28"/>
          <w:lang w:val="en-US"/>
        </w:rPr>
        <w:t> </w:t>
      </w:r>
      <w:r w:rsidR="009E1764" w:rsidRPr="00FF4448">
        <w:rPr>
          <w:rFonts w:ascii="Times New Roman" w:hAnsi="Times New Roman" w:cs="Times New Roman"/>
          <w:i/>
          <w:iCs/>
          <w:sz w:val="28"/>
          <w:szCs w:val="28"/>
          <w:lang w:val="en-US"/>
        </w:rPr>
        <w:t>92</w:t>
      </w:r>
      <w:r w:rsidR="00ED125F">
        <w:rPr>
          <w:rFonts w:ascii="Times New Roman" w:hAnsi="Times New Roman" w:cs="Times New Roman"/>
          <w:sz w:val="28"/>
          <w:szCs w:val="28"/>
          <w:lang w:val="en-US"/>
        </w:rPr>
        <w:t>(9).</w:t>
      </w:r>
      <w:r w:rsidR="009E1764" w:rsidRPr="00FF4448">
        <w:rPr>
          <w:rFonts w:ascii="Times New Roman" w:hAnsi="Times New Roman" w:cs="Times New Roman"/>
          <w:sz w:val="28"/>
          <w:szCs w:val="28"/>
          <w:lang w:val="en-US"/>
        </w:rPr>
        <w:t xml:space="preserve"> 4211-4217.</w:t>
      </w:r>
    </w:p>
    <w:p w:rsidR="009E1764" w:rsidRPr="00FF4448"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 xml:space="preserve">62. </w:t>
      </w:r>
      <w:r w:rsidR="005D18DB">
        <w:rPr>
          <w:rFonts w:ascii="Times New Roman" w:hAnsi="Times New Roman" w:cs="Times New Roman"/>
          <w:sz w:val="28"/>
          <w:szCs w:val="28"/>
          <w:lang w:val="en-US"/>
        </w:rPr>
        <w:t>Fox</w:t>
      </w:r>
      <w:r w:rsidR="00FF4448" w:rsidRPr="00FF4448">
        <w:rPr>
          <w:rFonts w:ascii="Times New Roman" w:hAnsi="Times New Roman" w:cs="Times New Roman"/>
          <w:sz w:val="28"/>
          <w:szCs w:val="28"/>
          <w:lang w:val="en-US"/>
        </w:rPr>
        <w:t xml:space="preserve"> P. F., Guinee, T. P., Cogan, T. M., &amp; McSweeney, P. L. H. (2017). Factors that affect cheese quality. In P. F. Fox, T. P. Guinee, T. M. Cogan &amp; P. L. H. McSweeney (Eds.), </w:t>
      </w:r>
      <w:r w:rsidR="00FF4448" w:rsidRPr="00FF4448">
        <w:rPr>
          <w:rFonts w:ascii="Times New Roman" w:hAnsi="Times New Roman" w:cs="Times New Roman"/>
          <w:i/>
          <w:iCs/>
          <w:sz w:val="28"/>
          <w:szCs w:val="28"/>
          <w:lang w:val="en-US"/>
        </w:rPr>
        <w:t>Fundamentals of cheese science</w:t>
      </w:r>
      <w:r w:rsidR="00FF4448" w:rsidRPr="00FF4448">
        <w:rPr>
          <w:rFonts w:ascii="Times New Roman" w:hAnsi="Times New Roman" w:cs="Times New Roman"/>
          <w:sz w:val="28"/>
          <w:szCs w:val="28"/>
          <w:lang w:val="en-US"/>
        </w:rPr>
        <w:t> (pp. 617-641). Boston</w:t>
      </w:r>
      <w:r w:rsidR="00FF4448">
        <w:rPr>
          <w:rFonts w:ascii="Times New Roman" w:hAnsi="Times New Roman" w:cs="Times New Roman"/>
          <w:sz w:val="28"/>
          <w:szCs w:val="28"/>
          <w:lang w:val="en-US"/>
        </w:rPr>
        <w:t>.</w:t>
      </w:r>
    </w:p>
    <w:p w:rsidR="00FF4448"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63. </w:t>
      </w:r>
      <w:r w:rsidR="005D18DB">
        <w:rPr>
          <w:rFonts w:ascii="Times New Roman" w:hAnsi="Times New Roman" w:cs="Times New Roman"/>
          <w:sz w:val="28"/>
          <w:szCs w:val="28"/>
          <w:lang w:val="en-US"/>
        </w:rPr>
        <w:t>Oberg</w:t>
      </w:r>
      <w:r w:rsidR="00FF4448" w:rsidRPr="00FF4448">
        <w:rPr>
          <w:rFonts w:ascii="Times New Roman" w:hAnsi="Times New Roman" w:cs="Times New Roman"/>
          <w:sz w:val="28"/>
          <w:szCs w:val="28"/>
          <w:lang w:val="en-US"/>
        </w:rPr>
        <w:t xml:space="preserve"> C. J., A. Wang, L. V. Moyes, R. J. Brown, and G. H. Richardson. 1991. Effects of proteolytic activity of thermolactic cultures on physical properties of Mozzarella cheese. </w:t>
      </w:r>
      <w:r w:rsidR="00ED125F" w:rsidRPr="00ED125F">
        <w:rPr>
          <w:rFonts w:ascii="Times New Roman" w:hAnsi="Times New Roman" w:cs="Times New Roman"/>
          <w:i/>
          <w:iCs/>
          <w:sz w:val="28"/>
          <w:szCs w:val="28"/>
          <w:lang w:val="en-US"/>
        </w:rPr>
        <w:t>Journal of Dairy Science</w:t>
      </w:r>
      <w:r w:rsidR="00FF4448" w:rsidRPr="00487CC5">
        <w:rPr>
          <w:rFonts w:ascii="Times New Roman" w:hAnsi="Times New Roman" w:cs="Times New Roman"/>
          <w:sz w:val="28"/>
          <w:szCs w:val="28"/>
          <w:lang w:val="en-US"/>
        </w:rPr>
        <w:t>. 74:389.</w:t>
      </w:r>
    </w:p>
    <w:p w:rsidR="00487CC5"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lastRenderedPageBreak/>
        <w:t xml:space="preserve">64. </w:t>
      </w:r>
      <w:r w:rsidR="00487CC5" w:rsidRPr="00487CC5">
        <w:rPr>
          <w:rFonts w:ascii="Times New Roman" w:hAnsi="Times New Roman" w:cs="Times New Roman"/>
          <w:sz w:val="28"/>
          <w:szCs w:val="28"/>
          <w:lang w:val="en-US"/>
        </w:rPr>
        <w:t xml:space="preserve">Metzger L. E., D. M. Barbano, M. A. Rudan, and P. S. Kindstedt. </w:t>
      </w:r>
      <w:r w:rsidR="00487CC5">
        <w:rPr>
          <w:rFonts w:ascii="Times New Roman" w:hAnsi="Times New Roman" w:cs="Times New Roman"/>
          <w:sz w:val="28"/>
          <w:szCs w:val="28"/>
          <w:lang w:val="en-US"/>
        </w:rPr>
        <w:t>(</w:t>
      </w:r>
      <w:r w:rsidR="00487CC5" w:rsidRPr="00487CC5">
        <w:rPr>
          <w:rFonts w:ascii="Times New Roman" w:hAnsi="Times New Roman" w:cs="Times New Roman"/>
          <w:sz w:val="28"/>
          <w:szCs w:val="28"/>
          <w:lang w:val="en-US"/>
        </w:rPr>
        <w:t>2000</w:t>
      </w:r>
      <w:r w:rsidR="00487CC5">
        <w:rPr>
          <w:rFonts w:ascii="Times New Roman" w:hAnsi="Times New Roman" w:cs="Times New Roman"/>
          <w:sz w:val="28"/>
          <w:szCs w:val="28"/>
          <w:lang w:val="en-US"/>
        </w:rPr>
        <w:t>)</w:t>
      </w:r>
      <w:r w:rsidR="00487CC5" w:rsidRPr="00487CC5">
        <w:rPr>
          <w:rFonts w:ascii="Times New Roman" w:hAnsi="Times New Roman" w:cs="Times New Roman"/>
          <w:sz w:val="28"/>
          <w:szCs w:val="28"/>
          <w:lang w:val="en-US"/>
        </w:rPr>
        <w:t xml:space="preserve">. Effect of milk pre-acidification on </w:t>
      </w:r>
      <w:r w:rsidR="00487CC5">
        <w:rPr>
          <w:rFonts w:ascii="Times New Roman" w:hAnsi="Times New Roman" w:cs="Times New Roman"/>
          <w:sz w:val="28"/>
          <w:szCs w:val="28"/>
          <w:lang w:val="en-US"/>
        </w:rPr>
        <w:t>low-fat</w:t>
      </w:r>
      <w:r w:rsidR="00487CC5" w:rsidRPr="00487CC5">
        <w:rPr>
          <w:rFonts w:ascii="Times New Roman" w:hAnsi="Times New Roman" w:cs="Times New Roman"/>
          <w:sz w:val="28"/>
          <w:szCs w:val="28"/>
          <w:lang w:val="en-US"/>
        </w:rPr>
        <w:t xml:space="preserve"> Mozzarella cheese. I. Composition and yield. </w:t>
      </w:r>
      <w:r w:rsidR="00487CC5" w:rsidRPr="00487CC5">
        <w:rPr>
          <w:rFonts w:ascii="Times New Roman" w:hAnsi="Times New Roman" w:cs="Times New Roman"/>
          <w:i/>
          <w:iCs/>
          <w:sz w:val="28"/>
          <w:szCs w:val="28"/>
          <w:lang w:val="en-US"/>
        </w:rPr>
        <w:t>Journal of Dairy Science</w:t>
      </w:r>
      <w:r w:rsidR="00487CC5">
        <w:rPr>
          <w:rFonts w:ascii="Times New Roman" w:hAnsi="Times New Roman" w:cs="Times New Roman"/>
          <w:sz w:val="28"/>
          <w:szCs w:val="28"/>
          <w:lang w:val="en-US"/>
        </w:rPr>
        <w:t>.</w:t>
      </w:r>
      <w:r w:rsidR="00487CC5" w:rsidRPr="00487CC5">
        <w:rPr>
          <w:rFonts w:ascii="Times New Roman" w:hAnsi="Times New Roman" w:cs="Times New Roman"/>
          <w:sz w:val="28"/>
          <w:szCs w:val="28"/>
          <w:lang w:val="en-US"/>
        </w:rPr>
        <w:t>. 83:648–658.</w:t>
      </w:r>
    </w:p>
    <w:p w:rsidR="00487CC5" w:rsidRPr="00487CC5"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 xml:space="preserve">65. </w:t>
      </w:r>
      <w:r w:rsidR="00487CC5" w:rsidRPr="00487CC5">
        <w:rPr>
          <w:rFonts w:ascii="Times New Roman" w:hAnsi="Times New Roman" w:cs="Times New Roman"/>
          <w:sz w:val="28"/>
          <w:szCs w:val="28"/>
          <w:lang w:val="en-US"/>
        </w:rPr>
        <w:t>Lucey J.A. Formation, structural properties, and rheology of acid-coagulated milk gels. In: McSweeney P.L.H., Fox P.F., Cotter P.D., Everett D.W., editors. </w:t>
      </w:r>
      <w:r w:rsidR="00487CC5" w:rsidRPr="00487CC5">
        <w:rPr>
          <w:rFonts w:ascii="Times New Roman" w:hAnsi="Times New Roman" w:cs="Times New Roman"/>
          <w:i/>
          <w:iCs/>
          <w:sz w:val="28"/>
          <w:szCs w:val="28"/>
          <w:lang w:val="en-US"/>
        </w:rPr>
        <w:t>Cheese.</w:t>
      </w:r>
      <w:r w:rsidR="00487CC5" w:rsidRPr="00487CC5">
        <w:rPr>
          <w:rFonts w:ascii="Times New Roman" w:hAnsi="Times New Roman" w:cs="Times New Roman"/>
          <w:sz w:val="28"/>
          <w:szCs w:val="28"/>
          <w:lang w:val="en-US"/>
        </w:rPr>
        <w:t> 4th ed. Academic Press; San Diego, CA, USA: London, UK: 2017. pp. 179–197.</w:t>
      </w:r>
    </w:p>
    <w:p w:rsidR="00487CC5" w:rsidRPr="00A87D8E"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66.</w:t>
      </w:r>
      <w:r w:rsidR="00A87D8E">
        <w:rPr>
          <w:rFonts w:ascii="Times New Roman" w:hAnsi="Times New Roman" w:cs="Times New Roman"/>
          <w:sz w:val="28"/>
          <w:szCs w:val="28"/>
          <w:lang w:val="en-US"/>
        </w:rPr>
        <w:t xml:space="preserve"> </w:t>
      </w:r>
      <w:r w:rsidR="005D18DB">
        <w:rPr>
          <w:rFonts w:ascii="Times New Roman" w:hAnsi="Times New Roman" w:cs="Times New Roman"/>
          <w:sz w:val="28"/>
          <w:szCs w:val="28"/>
          <w:lang w:val="en-US"/>
        </w:rPr>
        <w:t>Dalgleish</w:t>
      </w:r>
      <w:r w:rsidR="00A87D8E" w:rsidRPr="00A87D8E">
        <w:rPr>
          <w:rFonts w:ascii="Times New Roman" w:hAnsi="Times New Roman" w:cs="Times New Roman"/>
          <w:sz w:val="28"/>
          <w:szCs w:val="28"/>
          <w:lang w:val="en-US"/>
        </w:rPr>
        <w:t xml:space="preserve"> D. G., &amp; Law, A. J. (1988). pH-induced dissociation of bovine casein micelles. </w:t>
      </w:r>
      <w:r w:rsidR="00A87D8E" w:rsidRPr="00F37145">
        <w:rPr>
          <w:rFonts w:ascii="Times New Roman" w:hAnsi="Times New Roman" w:cs="Times New Roman"/>
          <w:sz w:val="28"/>
          <w:szCs w:val="28"/>
          <w:lang w:val="en-US"/>
        </w:rPr>
        <w:t>I. Analysis of liberated caseins. </w:t>
      </w:r>
      <w:r w:rsidR="00A87D8E" w:rsidRPr="00F37145">
        <w:rPr>
          <w:rFonts w:ascii="Times New Roman" w:hAnsi="Times New Roman" w:cs="Times New Roman"/>
          <w:i/>
          <w:iCs/>
          <w:sz w:val="28"/>
          <w:szCs w:val="28"/>
          <w:lang w:val="en-US"/>
        </w:rPr>
        <w:t>Journal of Dairy Research</w:t>
      </w:r>
      <w:r w:rsidR="00A87D8E" w:rsidRPr="00F37145">
        <w:rPr>
          <w:rFonts w:ascii="Times New Roman" w:hAnsi="Times New Roman" w:cs="Times New Roman"/>
          <w:sz w:val="28"/>
          <w:szCs w:val="28"/>
          <w:lang w:val="en-US"/>
        </w:rPr>
        <w:t>, </w:t>
      </w:r>
      <w:r w:rsidR="00A87D8E" w:rsidRPr="00F37145">
        <w:rPr>
          <w:rFonts w:ascii="Times New Roman" w:hAnsi="Times New Roman" w:cs="Times New Roman"/>
          <w:i/>
          <w:iCs/>
          <w:sz w:val="28"/>
          <w:szCs w:val="28"/>
          <w:lang w:val="en-US"/>
        </w:rPr>
        <w:t>55</w:t>
      </w:r>
      <w:r w:rsidR="00A87D8E" w:rsidRPr="00F37145">
        <w:rPr>
          <w:rFonts w:ascii="Times New Roman" w:hAnsi="Times New Roman" w:cs="Times New Roman"/>
          <w:sz w:val="28"/>
          <w:szCs w:val="28"/>
          <w:lang w:val="en-US"/>
        </w:rPr>
        <w:t>(4), 529-538.</w:t>
      </w:r>
    </w:p>
    <w:p w:rsidR="00A87D8E"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 xml:space="preserve">67. </w:t>
      </w:r>
      <w:r w:rsidR="00A87D8E" w:rsidRPr="00F37145">
        <w:rPr>
          <w:rFonts w:ascii="Times New Roman" w:hAnsi="Times New Roman" w:cs="Times New Roman"/>
          <w:sz w:val="28"/>
          <w:szCs w:val="28"/>
          <w:lang w:val="en-US"/>
        </w:rPr>
        <w:t xml:space="preserve"> </w:t>
      </w:r>
      <w:r w:rsidR="005D18DB" w:rsidRPr="00F37145">
        <w:rPr>
          <w:rFonts w:ascii="Times New Roman" w:hAnsi="Times New Roman" w:cs="Times New Roman"/>
          <w:sz w:val="28"/>
          <w:szCs w:val="28"/>
          <w:lang w:val="en-US"/>
        </w:rPr>
        <w:t>McMahon,</w:t>
      </w:r>
      <w:r w:rsidR="00A87D8E" w:rsidRPr="00F37145">
        <w:rPr>
          <w:rFonts w:ascii="Times New Roman" w:hAnsi="Times New Roman" w:cs="Times New Roman"/>
          <w:sz w:val="28"/>
          <w:szCs w:val="28"/>
          <w:lang w:val="en-US"/>
        </w:rPr>
        <w:t xml:space="preserve">D. J., Du, H., McManus, W. R., Larsen, K. M. (2010). </w:t>
      </w:r>
      <w:r w:rsidR="00A87D8E" w:rsidRPr="00A87D8E">
        <w:rPr>
          <w:rFonts w:ascii="Times New Roman" w:hAnsi="Times New Roman" w:cs="Times New Roman"/>
          <w:sz w:val="28"/>
          <w:szCs w:val="28"/>
          <w:lang w:val="en-US"/>
        </w:rPr>
        <w:t>Microstructural changes in casein supramolecules during acidification of ski</w:t>
      </w:r>
      <w:r w:rsidR="00A87D8E">
        <w:rPr>
          <w:rFonts w:ascii="Times New Roman" w:hAnsi="Times New Roman" w:cs="Times New Roman"/>
          <w:sz w:val="28"/>
          <w:szCs w:val="28"/>
          <w:lang w:val="en-US"/>
        </w:rPr>
        <w:t>m milk</w:t>
      </w:r>
      <w:r w:rsidR="00A87D8E" w:rsidRPr="00A87D8E">
        <w:rPr>
          <w:rFonts w:ascii="Times New Roman" w:hAnsi="Times New Roman" w:cs="Times New Roman"/>
          <w:sz w:val="28"/>
          <w:szCs w:val="28"/>
          <w:lang w:val="en-US"/>
        </w:rPr>
        <w:t>. </w:t>
      </w:r>
      <w:r w:rsidR="00A87D8E">
        <w:rPr>
          <w:rFonts w:ascii="Times New Roman" w:hAnsi="Times New Roman" w:cs="Times New Roman"/>
          <w:i/>
          <w:iCs/>
          <w:sz w:val="28"/>
          <w:szCs w:val="28"/>
          <w:lang w:val="en-US"/>
        </w:rPr>
        <w:t>Journal of Dairy S</w:t>
      </w:r>
      <w:r w:rsidR="00A87D8E" w:rsidRPr="00A87D8E">
        <w:rPr>
          <w:rFonts w:ascii="Times New Roman" w:hAnsi="Times New Roman" w:cs="Times New Roman"/>
          <w:i/>
          <w:iCs/>
          <w:sz w:val="28"/>
          <w:szCs w:val="28"/>
          <w:lang w:val="en-US"/>
        </w:rPr>
        <w:t>cience</w:t>
      </w:r>
      <w:r w:rsidR="00A87D8E" w:rsidRPr="00A87D8E">
        <w:rPr>
          <w:rFonts w:ascii="Times New Roman" w:hAnsi="Times New Roman" w:cs="Times New Roman"/>
          <w:sz w:val="28"/>
          <w:szCs w:val="28"/>
          <w:lang w:val="en-US"/>
        </w:rPr>
        <w:t>, </w:t>
      </w:r>
      <w:r w:rsidR="00A87D8E" w:rsidRPr="00A87D8E">
        <w:rPr>
          <w:rFonts w:ascii="Times New Roman" w:hAnsi="Times New Roman" w:cs="Times New Roman"/>
          <w:i/>
          <w:iCs/>
          <w:sz w:val="28"/>
          <w:szCs w:val="28"/>
          <w:lang w:val="en-US"/>
        </w:rPr>
        <w:t>93</w:t>
      </w:r>
      <w:r w:rsidR="00A87D8E" w:rsidRPr="00A87D8E">
        <w:rPr>
          <w:rFonts w:ascii="Times New Roman" w:hAnsi="Times New Roman" w:cs="Times New Roman"/>
          <w:sz w:val="28"/>
          <w:szCs w:val="28"/>
          <w:lang w:val="en-US"/>
        </w:rPr>
        <w:t>(4), 1783-1783.</w:t>
      </w:r>
    </w:p>
    <w:p w:rsidR="00A87D8E"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68. </w:t>
      </w:r>
      <w:r w:rsidR="005D18DB">
        <w:rPr>
          <w:rFonts w:ascii="Times New Roman" w:hAnsi="Times New Roman" w:cs="Times New Roman"/>
          <w:sz w:val="28"/>
          <w:szCs w:val="28"/>
          <w:lang w:val="en-US"/>
        </w:rPr>
        <w:t>Le Feunteun</w:t>
      </w:r>
      <w:r w:rsidR="00A87D8E" w:rsidRPr="00A87D8E">
        <w:rPr>
          <w:rFonts w:ascii="Times New Roman" w:hAnsi="Times New Roman" w:cs="Times New Roman"/>
          <w:sz w:val="28"/>
          <w:szCs w:val="28"/>
          <w:lang w:val="en-US"/>
        </w:rPr>
        <w:t xml:space="preserve"> S., &amp; Mariette, F. (2008). Effects of acidification with and without rennet on a concentrated casein system: a kinetic NMR probe diffusion study. </w:t>
      </w:r>
      <w:r w:rsidR="00A87D8E" w:rsidRPr="00A87D8E">
        <w:rPr>
          <w:rFonts w:ascii="Times New Roman" w:hAnsi="Times New Roman" w:cs="Times New Roman"/>
          <w:i/>
          <w:iCs/>
          <w:sz w:val="28"/>
          <w:szCs w:val="28"/>
          <w:lang w:val="en-US"/>
        </w:rPr>
        <w:t>Macromolecules</w:t>
      </w:r>
      <w:r w:rsidR="00A87D8E" w:rsidRPr="00A87D8E">
        <w:rPr>
          <w:rFonts w:ascii="Times New Roman" w:hAnsi="Times New Roman" w:cs="Times New Roman"/>
          <w:sz w:val="28"/>
          <w:szCs w:val="28"/>
          <w:lang w:val="en-US"/>
        </w:rPr>
        <w:t>, </w:t>
      </w:r>
      <w:r w:rsidR="00A87D8E" w:rsidRPr="00A87D8E">
        <w:rPr>
          <w:rFonts w:ascii="Times New Roman" w:hAnsi="Times New Roman" w:cs="Times New Roman"/>
          <w:i/>
          <w:iCs/>
          <w:sz w:val="28"/>
          <w:szCs w:val="28"/>
          <w:lang w:val="en-US"/>
        </w:rPr>
        <w:t>41</w:t>
      </w:r>
      <w:r w:rsidR="00A87D8E" w:rsidRPr="00A87D8E">
        <w:rPr>
          <w:rFonts w:ascii="Times New Roman" w:hAnsi="Times New Roman" w:cs="Times New Roman"/>
          <w:sz w:val="28"/>
          <w:szCs w:val="28"/>
          <w:lang w:val="en-US"/>
        </w:rPr>
        <w:t>(6), 2079-2086.</w:t>
      </w:r>
    </w:p>
    <w:p w:rsidR="00A87D8E"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69. </w:t>
      </w:r>
      <w:r w:rsidR="005D18DB">
        <w:rPr>
          <w:rFonts w:ascii="Times New Roman" w:hAnsi="Times New Roman" w:cs="Times New Roman"/>
          <w:sz w:val="28"/>
          <w:szCs w:val="28"/>
          <w:lang w:val="en-US"/>
        </w:rPr>
        <w:t>Alexander</w:t>
      </w:r>
      <w:r w:rsidR="00A87D8E" w:rsidRPr="00A87D8E">
        <w:rPr>
          <w:rFonts w:ascii="Times New Roman" w:hAnsi="Times New Roman" w:cs="Times New Roman"/>
          <w:sz w:val="28"/>
          <w:szCs w:val="28"/>
          <w:lang w:val="en-US"/>
        </w:rPr>
        <w:t xml:space="preserve"> M., Corredig, M., &amp; Dalgleish, D. G. (2006). Diffusing wave spectroscopy of gelling food systems: The importance of the photon transport mean free path (l*) parameter. </w:t>
      </w:r>
      <w:r w:rsidR="00A87D8E" w:rsidRPr="00A87D8E">
        <w:rPr>
          <w:rFonts w:ascii="Times New Roman" w:hAnsi="Times New Roman" w:cs="Times New Roman"/>
          <w:i/>
          <w:iCs/>
          <w:sz w:val="28"/>
          <w:szCs w:val="28"/>
          <w:lang w:val="en-US"/>
        </w:rPr>
        <w:t>Food Hydrocolloids</w:t>
      </w:r>
      <w:r w:rsidR="00A87D8E" w:rsidRPr="00A87D8E">
        <w:rPr>
          <w:rFonts w:ascii="Times New Roman" w:hAnsi="Times New Roman" w:cs="Times New Roman"/>
          <w:sz w:val="28"/>
          <w:szCs w:val="28"/>
          <w:lang w:val="en-US"/>
        </w:rPr>
        <w:t>, </w:t>
      </w:r>
      <w:r w:rsidR="00A87D8E" w:rsidRPr="00A87D8E">
        <w:rPr>
          <w:rFonts w:ascii="Times New Roman" w:hAnsi="Times New Roman" w:cs="Times New Roman"/>
          <w:i/>
          <w:iCs/>
          <w:sz w:val="28"/>
          <w:szCs w:val="28"/>
          <w:lang w:val="en-US"/>
        </w:rPr>
        <w:t>20</w:t>
      </w:r>
      <w:r w:rsidR="00A87D8E" w:rsidRPr="00A87D8E">
        <w:rPr>
          <w:rFonts w:ascii="Times New Roman" w:hAnsi="Times New Roman" w:cs="Times New Roman"/>
          <w:sz w:val="28"/>
          <w:szCs w:val="28"/>
          <w:lang w:val="en-US"/>
        </w:rPr>
        <w:t>(2-3), 325-331.</w:t>
      </w:r>
    </w:p>
    <w:p w:rsidR="00A87D8E"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70. </w:t>
      </w:r>
      <w:r w:rsidR="005D18DB">
        <w:rPr>
          <w:rFonts w:ascii="Times New Roman" w:hAnsi="Times New Roman" w:cs="Times New Roman"/>
          <w:sz w:val="28"/>
          <w:szCs w:val="28"/>
          <w:lang w:val="en-US"/>
        </w:rPr>
        <w:t>Kindstedt</w:t>
      </w:r>
      <w:r w:rsidR="00A87D8E" w:rsidRPr="00A87D8E">
        <w:rPr>
          <w:rFonts w:ascii="Times New Roman" w:hAnsi="Times New Roman" w:cs="Times New Roman"/>
          <w:sz w:val="28"/>
          <w:szCs w:val="28"/>
          <w:lang w:val="en-US"/>
        </w:rPr>
        <w:t xml:space="preserve"> P. S. (2007). Low-moisture mozzarella cheese (LMMC). </w:t>
      </w:r>
      <w:r w:rsidR="00A87D8E" w:rsidRPr="00A87D8E">
        <w:rPr>
          <w:rFonts w:ascii="Times New Roman" w:hAnsi="Times New Roman" w:cs="Times New Roman"/>
          <w:iCs/>
          <w:sz w:val="28"/>
          <w:szCs w:val="28"/>
          <w:lang w:val="en-US"/>
        </w:rPr>
        <w:t>Cheese problems solved. Cambridge, UK: Woodhead Publishing</w:t>
      </w:r>
      <w:r w:rsidR="00A87D8E" w:rsidRPr="00A87D8E">
        <w:rPr>
          <w:rFonts w:ascii="Times New Roman" w:hAnsi="Times New Roman" w:cs="Times New Roman"/>
          <w:sz w:val="28"/>
          <w:szCs w:val="28"/>
          <w:lang w:val="en-US"/>
        </w:rPr>
        <w:t>, 298-329.</w:t>
      </w:r>
    </w:p>
    <w:p w:rsidR="00A87D8E"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71. </w:t>
      </w:r>
      <w:r w:rsidR="005D18DB">
        <w:rPr>
          <w:rFonts w:ascii="Times New Roman" w:hAnsi="Times New Roman" w:cs="Times New Roman"/>
          <w:sz w:val="28"/>
          <w:szCs w:val="28"/>
          <w:lang w:val="en-US"/>
        </w:rPr>
        <w:t>Keller</w:t>
      </w:r>
      <w:r w:rsidR="00CC652F" w:rsidRPr="00CC652F">
        <w:rPr>
          <w:rFonts w:ascii="Times New Roman" w:hAnsi="Times New Roman" w:cs="Times New Roman"/>
          <w:sz w:val="28"/>
          <w:szCs w:val="28"/>
          <w:lang w:val="en-US"/>
        </w:rPr>
        <w:t xml:space="preserve"> B., Olson, N. F., &amp; Richardson, T. (1974). Mineral retention and rheological properties of Mozzarella cheese made by direct acidification. </w:t>
      </w:r>
      <w:r w:rsidR="00CC652F" w:rsidRPr="00CC652F">
        <w:rPr>
          <w:rFonts w:ascii="Times New Roman" w:hAnsi="Times New Roman" w:cs="Times New Roman"/>
          <w:i/>
          <w:iCs/>
          <w:sz w:val="28"/>
          <w:szCs w:val="28"/>
          <w:lang w:val="en-US"/>
        </w:rPr>
        <w:t>Journal of Dairy Science</w:t>
      </w:r>
      <w:r w:rsidR="00CC652F" w:rsidRPr="00CC652F">
        <w:rPr>
          <w:rFonts w:ascii="Times New Roman" w:hAnsi="Times New Roman" w:cs="Times New Roman"/>
          <w:sz w:val="28"/>
          <w:szCs w:val="28"/>
          <w:lang w:val="en-US"/>
        </w:rPr>
        <w:t>, </w:t>
      </w:r>
      <w:r w:rsidR="00CC652F" w:rsidRPr="00CC652F">
        <w:rPr>
          <w:rFonts w:ascii="Times New Roman" w:hAnsi="Times New Roman" w:cs="Times New Roman"/>
          <w:i/>
          <w:iCs/>
          <w:sz w:val="28"/>
          <w:szCs w:val="28"/>
          <w:lang w:val="en-US"/>
        </w:rPr>
        <w:t>57</w:t>
      </w:r>
      <w:r w:rsidR="00CC652F" w:rsidRPr="00CC652F">
        <w:rPr>
          <w:rFonts w:ascii="Times New Roman" w:hAnsi="Times New Roman" w:cs="Times New Roman"/>
          <w:sz w:val="28"/>
          <w:szCs w:val="28"/>
          <w:lang w:val="en-US"/>
        </w:rPr>
        <w:t>(2), 174-180.</w:t>
      </w:r>
    </w:p>
    <w:p w:rsidR="00CC652F"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72. </w:t>
      </w:r>
      <w:r w:rsidR="005D18DB" w:rsidRPr="00F37145">
        <w:rPr>
          <w:rFonts w:ascii="Times New Roman" w:hAnsi="Times New Roman" w:cs="Times New Roman"/>
          <w:sz w:val="28"/>
          <w:szCs w:val="28"/>
          <w:lang w:val="en-US"/>
        </w:rPr>
        <w:t>Rollema</w:t>
      </w:r>
      <w:r w:rsidR="00CC652F" w:rsidRPr="00F37145">
        <w:rPr>
          <w:rFonts w:ascii="Times New Roman" w:hAnsi="Times New Roman" w:cs="Times New Roman"/>
          <w:sz w:val="28"/>
          <w:szCs w:val="28"/>
          <w:lang w:val="en-US"/>
        </w:rPr>
        <w:t xml:space="preserve"> H. S., &amp; Brinkhuis, J. A. (1989). </w:t>
      </w:r>
      <w:r w:rsidR="00CC652F" w:rsidRPr="00CC652F">
        <w:rPr>
          <w:rFonts w:ascii="Times New Roman" w:hAnsi="Times New Roman" w:cs="Times New Roman"/>
          <w:sz w:val="28"/>
          <w:szCs w:val="28"/>
          <w:lang w:val="en-US"/>
        </w:rPr>
        <w:t>A 1H-NMR study of bovine casein micelles; influence of pH, temperature and calcium ions on micellar structure. </w:t>
      </w:r>
      <w:r w:rsidR="00CC652F" w:rsidRPr="00112307">
        <w:rPr>
          <w:rFonts w:ascii="Times New Roman" w:hAnsi="Times New Roman" w:cs="Times New Roman"/>
          <w:i/>
          <w:iCs/>
          <w:sz w:val="28"/>
          <w:szCs w:val="28"/>
          <w:lang w:val="en-US"/>
        </w:rPr>
        <w:t>Journal of Dairy Research</w:t>
      </w:r>
      <w:r w:rsidR="00CC652F" w:rsidRPr="00112307">
        <w:rPr>
          <w:rFonts w:ascii="Times New Roman" w:hAnsi="Times New Roman" w:cs="Times New Roman"/>
          <w:sz w:val="28"/>
          <w:szCs w:val="28"/>
          <w:lang w:val="en-US"/>
        </w:rPr>
        <w:t>, </w:t>
      </w:r>
      <w:r w:rsidR="00CC652F" w:rsidRPr="00112307">
        <w:rPr>
          <w:rFonts w:ascii="Times New Roman" w:hAnsi="Times New Roman" w:cs="Times New Roman"/>
          <w:i/>
          <w:iCs/>
          <w:sz w:val="28"/>
          <w:szCs w:val="28"/>
          <w:lang w:val="en-US"/>
        </w:rPr>
        <w:t>56</w:t>
      </w:r>
      <w:r w:rsidR="00CC652F" w:rsidRPr="00112307">
        <w:rPr>
          <w:rFonts w:ascii="Times New Roman" w:hAnsi="Times New Roman" w:cs="Times New Roman"/>
          <w:sz w:val="28"/>
          <w:szCs w:val="28"/>
          <w:lang w:val="en-US"/>
        </w:rPr>
        <w:t>(3), 417-425.</w:t>
      </w:r>
    </w:p>
    <w:p w:rsidR="00112307" w:rsidRPr="00112307"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lastRenderedPageBreak/>
        <w:t xml:space="preserve">73. </w:t>
      </w:r>
      <w:r w:rsidR="005D18DB">
        <w:rPr>
          <w:rFonts w:ascii="Times New Roman" w:hAnsi="Times New Roman" w:cs="Times New Roman"/>
          <w:sz w:val="28"/>
          <w:szCs w:val="28"/>
          <w:lang w:val="en-US"/>
        </w:rPr>
        <w:t>Fox</w:t>
      </w:r>
      <w:r w:rsidR="00112307" w:rsidRPr="00112307">
        <w:rPr>
          <w:rFonts w:ascii="Times New Roman" w:hAnsi="Times New Roman" w:cs="Times New Roman"/>
          <w:sz w:val="28"/>
          <w:szCs w:val="28"/>
          <w:lang w:val="en-US"/>
        </w:rPr>
        <w:t xml:space="preserve"> P. F., O'connor, T. P., McSweeney, P. L. H., Guinee, T. P., &amp; O'brien, N. M. (1996). Cheese: physical, biochemical, and nutritional aspects. </w:t>
      </w:r>
      <w:r w:rsidR="00112307" w:rsidRPr="00112307">
        <w:rPr>
          <w:rFonts w:ascii="Times New Roman" w:hAnsi="Times New Roman" w:cs="Times New Roman"/>
          <w:i/>
          <w:iCs/>
          <w:sz w:val="28"/>
          <w:szCs w:val="28"/>
          <w:lang w:val="en-US"/>
        </w:rPr>
        <w:t>Advances in food and nutrition research</w:t>
      </w:r>
      <w:r w:rsidR="00112307" w:rsidRPr="00112307">
        <w:rPr>
          <w:rFonts w:ascii="Times New Roman" w:hAnsi="Times New Roman" w:cs="Times New Roman"/>
          <w:sz w:val="28"/>
          <w:szCs w:val="28"/>
          <w:lang w:val="en-US"/>
        </w:rPr>
        <w:t>, </w:t>
      </w:r>
      <w:r w:rsidR="00112307" w:rsidRPr="00112307">
        <w:rPr>
          <w:rFonts w:ascii="Times New Roman" w:hAnsi="Times New Roman" w:cs="Times New Roman"/>
          <w:i/>
          <w:iCs/>
          <w:sz w:val="28"/>
          <w:szCs w:val="28"/>
          <w:lang w:val="en-US"/>
        </w:rPr>
        <w:t>39</w:t>
      </w:r>
      <w:r w:rsidR="00112307" w:rsidRPr="00112307">
        <w:rPr>
          <w:rFonts w:ascii="Times New Roman" w:hAnsi="Times New Roman" w:cs="Times New Roman"/>
          <w:sz w:val="28"/>
          <w:szCs w:val="28"/>
          <w:lang w:val="en-US"/>
        </w:rPr>
        <w:t>, 163-328.</w:t>
      </w:r>
    </w:p>
    <w:p w:rsidR="00112307"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74. </w:t>
      </w:r>
      <w:r w:rsidR="005D18DB">
        <w:rPr>
          <w:rFonts w:ascii="Times New Roman" w:hAnsi="Times New Roman" w:cs="Times New Roman"/>
          <w:sz w:val="28"/>
          <w:szCs w:val="28"/>
          <w:lang w:val="sv-SE"/>
        </w:rPr>
        <w:t>Kleinert</w:t>
      </w:r>
      <w:r w:rsidR="00112307" w:rsidRPr="00112307">
        <w:rPr>
          <w:rFonts w:ascii="Times New Roman" w:hAnsi="Times New Roman" w:cs="Times New Roman"/>
          <w:sz w:val="28"/>
          <w:szCs w:val="28"/>
          <w:lang w:val="sv-SE"/>
        </w:rPr>
        <w:t xml:space="preserve"> T., Lange, I., Rösicke, B., Honig, A., &amp; Schleusener, R. (1988). </w:t>
      </w:r>
      <w:r w:rsidR="00112307" w:rsidRPr="00112307">
        <w:rPr>
          <w:rFonts w:ascii="Times New Roman" w:hAnsi="Times New Roman" w:cs="Times New Roman"/>
          <w:sz w:val="28"/>
          <w:szCs w:val="28"/>
          <w:lang w:val="en-US"/>
        </w:rPr>
        <w:t>Characterization and preparation of chymosin from calf rennet samples by means of isoelectric focusing. </w:t>
      </w:r>
      <w:r w:rsidR="00112307" w:rsidRPr="00112307">
        <w:rPr>
          <w:rFonts w:ascii="Times New Roman" w:hAnsi="Times New Roman" w:cs="Times New Roman"/>
          <w:i/>
          <w:iCs/>
          <w:sz w:val="28"/>
          <w:szCs w:val="28"/>
          <w:lang w:val="en-US"/>
        </w:rPr>
        <w:t>Acta biotechnologica</w:t>
      </w:r>
      <w:r w:rsidR="00112307" w:rsidRPr="00112307">
        <w:rPr>
          <w:rFonts w:ascii="Times New Roman" w:hAnsi="Times New Roman" w:cs="Times New Roman"/>
          <w:sz w:val="28"/>
          <w:szCs w:val="28"/>
          <w:lang w:val="en-US"/>
        </w:rPr>
        <w:t>, </w:t>
      </w:r>
      <w:r w:rsidR="00112307" w:rsidRPr="00112307">
        <w:rPr>
          <w:rFonts w:ascii="Times New Roman" w:hAnsi="Times New Roman" w:cs="Times New Roman"/>
          <w:i/>
          <w:iCs/>
          <w:sz w:val="28"/>
          <w:szCs w:val="28"/>
          <w:lang w:val="en-US"/>
        </w:rPr>
        <w:t>8</w:t>
      </w:r>
      <w:r w:rsidR="00112307" w:rsidRPr="00112307">
        <w:rPr>
          <w:rFonts w:ascii="Times New Roman" w:hAnsi="Times New Roman" w:cs="Times New Roman"/>
          <w:sz w:val="28"/>
          <w:szCs w:val="28"/>
          <w:lang w:val="en-US"/>
        </w:rPr>
        <w:t>(4), 367-375.</w:t>
      </w:r>
    </w:p>
    <w:p w:rsidR="00112307"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75. </w:t>
      </w:r>
      <w:r w:rsidR="005D18DB">
        <w:rPr>
          <w:rFonts w:ascii="Times New Roman" w:hAnsi="Times New Roman" w:cs="Times New Roman"/>
          <w:sz w:val="28"/>
          <w:szCs w:val="28"/>
          <w:lang w:val="en-US"/>
        </w:rPr>
        <w:t xml:space="preserve">Jacob M., Jaros </w:t>
      </w:r>
      <w:r w:rsidR="00A771C9" w:rsidRPr="00A771C9">
        <w:rPr>
          <w:rFonts w:ascii="Times New Roman" w:hAnsi="Times New Roman" w:cs="Times New Roman"/>
          <w:sz w:val="28"/>
          <w:szCs w:val="28"/>
          <w:lang w:val="en-US"/>
        </w:rPr>
        <w:t xml:space="preserve"> D.,</w:t>
      </w:r>
      <w:r w:rsidR="005D18DB">
        <w:rPr>
          <w:rFonts w:ascii="Times New Roman" w:hAnsi="Times New Roman" w:cs="Times New Roman"/>
          <w:sz w:val="28"/>
          <w:szCs w:val="28"/>
          <w:lang w:val="en-US"/>
        </w:rPr>
        <w:t xml:space="preserve"> </w:t>
      </w:r>
      <w:r w:rsidR="00A771C9" w:rsidRPr="00A771C9">
        <w:rPr>
          <w:rFonts w:ascii="Times New Roman" w:hAnsi="Times New Roman" w:cs="Times New Roman"/>
          <w:sz w:val="28"/>
          <w:szCs w:val="28"/>
          <w:lang w:val="en-US"/>
        </w:rPr>
        <w:t>Rohm, H. (2010). The effect of coagulant type on yield and sensory properties of semihard cheese from laboratory‐, pilot‐and commercial‐scale productions. </w:t>
      </w:r>
      <w:r w:rsidR="00A771C9" w:rsidRPr="00A771C9">
        <w:rPr>
          <w:rFonts w:ascii="Times New Roman" w:hAnsi="Times New Roman" w:cs="Times New Roman"/>
          <w:i/>
          <w:iCs/>
          <w:sz w:val="28"/>
          <w:szCs w:val="28"/>
          <w:lang w:val="en-US"/>
        </w:rPr>
        <w:t>International Journal of Dairy Technology</w:t>
      </w:r>
      <w:r w:rsidR="00A771C9" w:rsidRPr="00A771C9">
        <w:rPr>
          <w:rFonts w:ascii="Times New Roman" w:hAnsi="Times New Roman" w:cs="Times New Roman"/>
          <w:sz w:val="28"/>
          <w:szCs w:val="28"/>
          <w:lang w:val="en-US"/>
        </w:rPr>
        <w:t>, </w:t>
      </w:r>
      <w:r w:rsidR="00A771C9" w:rsidRPr="00A771C9">
        <w:rPr>
          <w:rFonts w:ascii="Times New Roman" w:hAnsi="Times New Roman" w:cs="Times New Roman"/>
          <w:i/>
          <w:iCs/>
          <w:sz w:val="28"/>
          <w:szCs w:val="28"/>
          <w:lang w:val="en-US"/>
        </w:rPr>
        <w:t>63</w:t>
      </w:r>
      <w:r w:rsidR="00A771C9" w:rsidRPr="00A771C9">
        <w:rPr>
          <w:rFonts w:ascii="Times New Roman" w:hAnsi="Times New Roman" w:cs="Times New Roman"/>
          <w:sz w:val="28"/>
          <w:szCs w:val="28"/>
          <w:lang w:val="en-US"/>
        </w:rPr>
        <w:t>(3), 370-380.</w:t>
      </w:r>
    </w:p>
    <w:p w:rsidR="00A771C9" w:rsidRPr="00EB3ACD"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 xml:space="preserve">76. </w:t>
      </w:r>
      <w:r w:rsidR="005D18DB">
        <w:rPr>
          <w:rFonts w:ascii="Times New Roman" w:hAnsi="Times New Roman" w:cs="Times New Roman"/>
          <w:sz w:val="28"/>
          <w:szCs w:val="28"/>
          <w:lang w:val="en-US"/>
        </w:rPr>
        <w:t xml:space="preserve">Fox </w:t>
      </w:r>
      <w:r w:rsidR="00EB3ACD" w:rsidRPr="00EB3ACD">
        <w:rPr>
          <w:rFonts w:ascii="Times New Roman" w:hAnsi="Times New Roman" w:cs="Times New Roman"/>
          <w:sz w:val="28"/>
          <w:szCs w:val="28"/>
          <w:lang w:val="en-US"/>
        </w:rPr>
        <w:t>P. F., Stepaniak, L. (1993). Enzymes in cheese technology. </w:t>
      </w:r>
      <w:r w:rsidR="00EB3ACD" w:rsidRPr="00EB3ACD">
        <w:rPr>
          <w:rFonts w:ascii="Times New Roman" w:hAnsi="Times New Roman" w:cs="Times New Roman"/>
          <w:i/>
          <w:iCs/>
          <w:sz w:val="28"/>
          <w:szCs w:val="28"/>
          <w:lang w:val="en-US"/>
        </w:rPr>
        <w:t>International Dairy Journal</w:t>
      </w:r>
      <w:r w:rsidR="00EB3ACD" w:rsidRPr="00EB3ACD">
        <w:rPr>
          <w:rFonts w:ascii="Times New Roman" w:hAnsi="Times New Roman" w:cs="Times New Roman"/>
          <w:sz w:val="28"/>
          <w:szCs w:val="28"/>
          <w:lang w:val="en-US"/>
        </w:rPr>
        <w:t>, </w:t>
      </w:r>
      <w:r w:rsidR="00EB3ACD" w:rsidRPr="00EB3ACD">
        <w:rPr>
          <w:rFonts w:ascii="Times New Roman" w:hAnsi="Times New Roman" w:cs="Times New Roman"/>
          <w:i/>
          <w:iCs/>
          <w:sz w:val="28"/>
          <w:szCs w:val="28"/>
          <w:lang w:val="en-US"/>
        </w:rPr>
        <w:t>3</w:t>
      </w:r>
      <w:r w:rsidR="00EB3ACD" w:rsidRPr="00EB3ACD">
        <w:rPr>
          <w:rFonts w:ascii="Times New Roman" w:hAnsi="Times New Roman" w:cs="Times New Roman"/>
          <w:sz w:val="28"/>
          <w:szCs w:val="28"/>
          <w:lang w:val="en-US"/>
        </w:rPr>
        <w:t>(4-6), 509-530.</w:t>
      </w:r>
    </w:p>
    <w:p w:rsidR="00EB3ACD"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77. </w:t>
      </w:r>
      <w:r w:rsidR="005D18DB">
        <w:rPr>
          <w:rFonts w:ascii="Times New Roman" w:hAnsi="Times New Roman" w:cs="Times New Roman"/>
          <w:sz w:val="28"/>
          <w:szCs w:val="28"/>
          <w:lang w:val="en-US"/>
        </w:rPr>
        <w:t>Fox</w:t>
      </w:r>
      <w:r w:rsidR="00EB3ACD" w:rsidRPr="00EB3ACD">
        <w:rPr>
          <w:rFonts w:ascii="Times New Roman" w:hAnsi="Times New Roman" w:cs="Times New Roman"/>
          <w:sz w:val="28"/>
          <w:szCs w:val="28"/>
          <w:lang w:val="en-US"/>
        </w:rPr>
        <w:t xml:space="preserve"> P. F., &amp; McSweeney, P. L. H. (1996). Proteolysis in cheese during ripening. </w:t>
      </w:r>
      <w:r w:rsidR="00EB3ACD" w:rsidRPr="00EB3ACD">
        <w:rPr>
          <w:rFonts w:ascii="Times New Roman" w:hAnsi="Times New Roman" w:cs="Times New Roman"/>
          <w:i/>
          <w:iCs/>
          <w:sz w:val="28"/>
          <w:szCs w:val="28"/>
          <w:lang w:val="en-US"/>
        </w:rPr>
        <w:t>Food Reviews International</w:t>
      </w:r>
      <w:r w:rsidR="00EB3ACD" w:rsidRPr="00EB3ACD">
        <w:rPr>
          <w:rFonts w:ascii="Times New Roman" w:hAnsi="Times New Roman" w:cs="Times New Roman"/>
          <w:sz w:val="28"/>
          <w:szCs w:val="28"/>
          <w:lang w:val="en-US"/>
        </w:rPr>
        <w:t>, </w:t>
      </w:r>
      <w:r w:rsidR="00EB3ACD" w:rsidRPr="00EB3ACD">
        <w:rPr>
          <w:rFonts w:ascii="Times New Roman" w:hAnsi="Times New Roman" w:cs="Times New Roman"/>
          <w:i/>
          <w:iCs/>
          <w:sz w:val="28"/>
          <w:szCs w:val="28"/>
          <w:lang w:val="en-US"/>
        </w:rPr>
        <w:t>12</w:t>
      </w:r>
      <w:r w:rsidR="00EB3ACD" w:rsidRPr="00EB3ACD">
        <w:rPr>
          <w:rFonts w:ascii="Times New Roman" w:hAnsi="Times New Roman" w:cs="Times New Roman"/>
          <w:sz w:val="28"/>
          <w:szCs w:val="28"/>
          <w:lang w:val="en-US"/>
        </w:rPr>
        <w:t>(4), 457-509.</w:t>
      </w:r>
    </w:p>
    <w:p w:rsidR="00DA42EE" w:rsidRPr="00C87030"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78. Birkkjaer</w:t>
      </w:r>
      <w:r w:rsidR="00EB3ACD">
        <w:rPr>
          <w:rFonts w:ascii="Times New Roman" w:hAnsi="Times New Roman" w:cs="Times New Roman"/>
          <w:sz w:val="28"/>
          <w:szCs w:val="28"/>
          <w:lang w:val="en-US"/>
        </w:rPr>
        <w:t xml:space="preserve"> H., </w:t>
      </w:r>
      <w:r w:rsidRPr="00C87030">
        <w:rPr>
          <w:rFonts w:ascii="Times New Roman" w:hAnsi="Times New Roman" w:cs="Times New Roman"/>
          <w:sz w:val="28"/>
          <w:szCs w:val="28"/>
          <w:lang w:val="uk-UA"/>
        </w:rPr>
        <w:t>J</w:t>
      </w:r>
      <w:r w:rsidR="00EB3ACD">
        <w:rPr>
          <w:rFonts w:ascii="Times New Roman" w:hAnsi="Times New Roman" w:cs="Times New Roman"/>
          <w:sz w:val="28"/>
          <w:szCs w:val="28"/>
          <w:lang w:val="en-US"/>
        </w:rPr>
        <w:t>oe</w:t>
      </w:r>
      <w:r w:rsidRPr="00C87030">
        <w:rPr>
          <w:rFonts w:ascii="Times New Roman" w:hAnsi="Times New Roman" w:cs="Times New Roman"/>
          <w:sz w:val="28"/>
          <w:szCs w:val="28"/>
          <w:lang w:val="uk-UA"/>
        </w:rPr>
        <w:t>hnk</w:t>
      </w:r>
      <w:r w:rsidR="00EB3ACD">
        <w:rPr>
          <w:rFonts w:ascii="Times New Roman" w:hAnsi="Times New Roman" w:cs="Times New Roman"/>
          <w:sz w:val="28"/>
          <w:szCs w:val="28"/>
          <w:lang w:val="en-US"/>
        </w:rPr>
        <w:t xml:space="preserve"> P.</w:t>
      </w:r>
      <w:r w:rsidRPr="00C87030">
        <w:rPr>
          <w:rFonts w:ascii="Times New Roman" w:hAnsi="Times New Roman" w:cs="Times New Roman"/>
          <w:sz w:val="28"/>
          <w:szCs w:val="28"/>
          <w:lang w:val="uk-UA"/>
        </w:rPr>
        <w:t xml:space="preserve"> Technological Suitability of Calf Rennet Substitutes, 194 (Bulletin of the International Dairy Federation, 1985)</w:t>
      </w:r>
      <w:r w:rsidR="00EB3ACD">
        <w:rPr>
          <w:rFonts w:ascii="Times New Roman" w:hAnsi="Times New Roman" w:cs="Times New Roman"/>
          <w:sz w:val="28"/>
          <w:szCs w:val="28"/>
          <w:lang w:val="en-US"/>
        </w:rPr>
        <w:t xml:space="preserve">. </w:t>
      </w:r>
      <w:r w:rsidRPr="00C87030">
        <w:rPr>
          <w:rFonts w:ascii="Times New Roman" w:hAnsi="Times New Roman" w:cs="Times New Roman"/>
          <w:sz w:val="28"/>
          <w:szCs w:val="28"/>
          <w:lang w:val="uk-UA"/>
        </w:rPr>
        <w:t>8–13.</w:t>
      </w:r>
    </w:p>
    <w:p w:rsidR="00EB3ACD"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79. </w:t>
      </w:r>
      <w:r w:rsidR="005D18DB">
        <w:rPr>
          <w:rFonts w:ascii="Times New Roman" w:hAnsi="Times New Roman" w:cs="Times New Roman"/>
          <w:sz w:val="28"/>
          <w:szCs w:val="28"/>
          <w:lang w:val="en-US"/>
        </w:rPr>
        <w:t>Garg</w:t>
      </w:r>
      <w:r w:rsidR="00153CB4" w:rsidRPr="00153CB4">
        <w:rPr>
          <w:rFonts w:ascii="Times New Roman" w:hAnsi="Times New Roman" w:cs="Times New Roman"/>
          <w:sz w:val="28"/>
          <w:szCs w:val="28"/>
          <w:lang w:val="en-US"/>
        </w:rPr>
        <w:t xml:space="preserve"> S. K., &amp; Johri, B. N. (1994). Rennet: current trends and future research. </w:t>
      </w:r>
      <w:r w:rsidR="00153CB4" w:rsidRPr="00250F8D">
        <w:rPr>
          <w:rFonts w:ascii="Times New Roman" w:hAnsi="Times New Roman" w:cs="Times New Roman"/>
          <w:i/>
          <w:iCs/>
          <w:sz w:val="28"/>
          <w:szCs w:val="28"/>
          <w:lang w:val="en-US"/>
        </w:rPr>
        <w:t>Food Reviews International</w:t>
      </w:r>
      <w:r w:rsidR="00153CB4" w:rsidRPr="00250F8D">
        <w:rPr>
          <w:rFonts w:ascii="Times New Roman" w:hAnsi="Times New Roman" w:cs="Times New Roman"/>
          <w:sz w:val="28"/>
          <w:szCs w:val="28"/>
          <w:lang w:val="en-US"/>
        </w:rPr>
        <w:t>, </w:t>
      </w:r>
      <w:r w:rsidR="00153CB4" w:rsidRPr="00250F8D">
        <w:rPr>
          <w:rFonts w:ascii="Times New Roman" w:hAnsi="Times New Roman" w:cs="Times New Roman"/>
          <w:i/>
          <w:iCs/>
          <w:sz w:val="28"/>
          <w:szCs w:val="28"/>
          <w:lang w:val="en-US"/>
        </w:rPr>
        <w:t>10</w:t>
      </w:r>
      <w:r w:rsidR="00153CB4" w:rsidRPr="00250F8D">
        <w:rPr>
          <w:rFonts w:ascii="Times New Roman" w:hAnsi="Times New Roman" w:cs="Times New Roman"/>
          <w:sz w:val="28"/>
          <w:szCs w:val="28"/>
          <w:lang w:val="en-US"/>
        </w:rPr>
        <w:t>(3), 313-355.</w:t>
      </w:r>
    </w:p>
    <w:p w:rsidR="00250F8D"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80. </w:t>
      </w:r>
      <w:r w:rsidR="005D18DB">
        <w:rPr>
          <w:rFonts w:ascii="Times New Roman" w:hAnsi="Times New Roman" w:cs="Times New Roman"/>
          <w:sz w:val="28"/>
          <w:szCs w:val="28"/>
          <w:lang w:val="en-US"/>
        </w:rPr>
        <w:t>Fox</w:t>
      </w:r>
      <w:r w:rsidR="00250F8D" w:rsidRPr="00250F8D">
        <w:rPr>
          <w:rFonts w:ascii="Times New Roman" w:hAnsi="Times New Roman" w:cs="Times New Roman"/>
          <w:sz w:val="28"/>
          <w:szCs w:val="28"/>
          <w:lang w:val="en-US"/>
        </w:rPr>
        <w:t xml:space="preserve"> P. F. (1987). Cheese manufacture: chemical, biochemical and physical aspects. </w:t>
      </w:r>
      <w:r w:rsidR="00250F8D" w:rsidRPr="00250F8D">
        <w:rPr>
          <w:rFonts w:ascii="Times New Roman" w:hAnsi="Times New Roman" w:cs="Times New Roman"/>
          <w:i/>
          <w:iCs/>
          <w:sz w:val="28"/>
          <w:szCs w:val="28"/>
          <w:lang w:val="en-US"/>
        </w:rPr>
        <w:t>Dairy Industries International</w:t>
      </w:r>
      <w:r w:rsidR="00250F8D" w:rsidRPr="00250F8D">
        <w:rPr>
          <w:rFonts w:ascii="Times New Roman" w:hAnsi="Times New Roman" w:cs="Times New Roman"/>
          <w:sz w:val="28"/>
          <w:szCs w:val="28"/>
          <w:lang w:val="en-US"/>
        </w:rPr>
        <w:t>, </w:t>
      </w:r>
      <w:r w:rsidR="00250F8D" w:rsidRPr="00250F8D">
        <w:rPr>
          <w:rFonts w:ascii="Times New Roman" w:hAnsi="Times New Roman" w:cs="Times New Roman"/>
          <w:i/>
          <w:iCs/>
          <w:sz w:val="28"/>
          <w:szCs w:val="28"/>
          <w:lang w:val="en-US"/>
        </w:rPr>
        <w:t>52</w:t>
      </w:r>
      <w:r w:rsidR="00250F8D" w:rsidRPr="00250F8D">
        <w:rPr>
          <w:rFonts w:ascii="Times New Roman" w:hAnsi="Times New Roman" w:cs="Times New Roman"/>
          <w:sz w:val="28"/>
          <w:szCs w:val="28"/>
          <w:lang w:val="en-US"/>
        </w:rPr>
        <w:t>, 11-13.</w:t>
      </w:r>
    </w:p>
    <w:p w:rsidR="00250F8D"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81. </w:t>
      </w:r>
      <w:r w:rsidR="005D18DB">
        <w:rPr>
          <w:rFonts w:ascii="Times New Roman" w:hAnsi="Times New Roman" w:cs="Times New Roman"/>
          <w:sz w:val="28"/>
          <w:szCs w:val="28"/>
          <w:lang w:val="en-US"/>
        </w:rPr>
        <w:t>Singh</w:t>
      </w:r>
      <w:r w:rsidR="007814A7" w:rsidRPr="007814A7">
        <w:rPr>
          <w:rFonts w:ascii="Times New Roman" w:hAnsi="Times New Roman" w:cs="Times New Roman"/>
          <w:sz w:val="28"/>
          <w:szCs w:val="28"/>
          <w:lang w:val="en-US"/>
        </w:rPr>
        <w:t xml:space="preserve"> H., Shalabi, S. I., Fox, P. F., Flynn, A., &amp; Barry, A. (1988). Rennet coagulation of heated milk: influence of pH adjustment before or after heating. </w:t>
      </w:r>
      <w:r w:rsidR="007814A7" w:rsidRPr="007814A7">
        <w:rPr>
          <w:rFonts w:ascii="Times New Roman" w:hAnsi="Times New Roman" w:cs="Times New Roman"/>
          <w:i/>
          <w:iCs/>
          <w:sz w:val="28"/>
          <w:szCs w:val="28"/>
          <w:lang w:val="en-US"/>
        </w:rPr>
        <w:t>Journal of Dairy Research</w:t>
      </w:r>
      <w:r w:rsidR="007814A7" w:rsidRPr="007814A7">
        <w:rPr>
          <w:rFonts w:ascii="Times New Roman" w:hAnsi="Times New Roman" w:cs="Times New Roman"/>
          <w:sz w:val="28"/>
          <w:szCs w:val="28"/>
          <w:lang w:val="en-US"/>
        </w:rPr>
        <w:t>, </w:t>
      </w:r>
      <w:r w:rsidR="007814A7" w:rsidRPr="007814A7">
        <w:rPr>
          <w:rFonts w:ascii="Times New Roman" w:hAnsi="Times New Roman" w:cs="Times New Roman"/>
          <w:i/>
          <w:iCs/>
          <w:sz w:val="28"/>
          <w:szCs w:val="28"/>
          <w:lang w:val="en-US"/>
        </w:rPr>
        <w:t>55</w:t>
      </w:r>
      <w:r w:rsidR="007814A7" w:rsidRPr="007814A7">
        <w:rPr>
          <w:rFonts w:ascii="Times New Roman" w:hAnsi="Times New Roman" w:cs="Times New Roman"/>
          <w:sz w:val="28"/>
          <w:szCs w:val="28"/>
          <w:lang w:val="en-US"/>
        </w:rPr>
        <w:t>(2), 205-215.</w:t>
      </w:r>
    </w:p>
    <w:p w:rsidR="007814A7"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82. </w:t>
      </w:r>
      <w:r w:rsidR="005D18DB">
        <w:rPr>
          <w:rFonts w:ascii="Times New Roman" w:hAnsi="Times New Roman" w:cs="Times New Roman"/>
          <w:sz w:val="28"/>
          <w:szCs w:val="28"/>
          <w:lang w:val="en-US"/>
        </w:rPr>
        <w:t>Kannan</w:t>
      </w:r>
      <w:r w:rsidR="007814A7" w:rsidRPr="007814A7">
        <w:rPr>
          <w:rFonts w:ascii="Times New Roman" w:hAnsi="Times New Roman" w:cs="Times New Roman"/>
          <w:sz w:val="28"/>
          <w:szCs w:val="28"/>
          <w:lang w:val="en-US"/>
        </w:rPr>
        <w:t xml:space="preserve"> A., &amp; Jenness, R. (1961). Relation of milk serum proteins and milk salts to the effects of heat treatment on rennet clotting. </w:t>
      </w:r>
      <w:r w:rsidR="007814A7" w:rsidRPr="00F37145">
        <w:rPr>
          <w:rFonts w:ascii="Times New Roman" w:hAnsi="Times New Roman" w:cs="Times New Roman"/>
          <w:i/>
          <w:iCs/>
          <w:sz w:val="28"/>
          <w:szCs w:val="28"/>
          <w:lang w:val="en-US"/>
        </w:rPr>
        <w:t>Journal of Dairy Science</w:t>
      </w:r>
      <w:r w:rsidR="007814A7" w:rsidRPr="00F37145">
        <w:rPr>
          <w:rFonts w:ascii="Times New Roman" w:hAnsi="Times New Roman" w:cs="Times New Roman"/>
          <w:sz w:val="28"/>
          <w:szCs w:val="28"/>
          <w:lang w:val="en-US"/>
        </w:rPr>
        <w:t>, </w:t>
      </w:r>
      <w:r w:rsidR="007814A7" w:rsidRPr="00F37145">
        <w:rPr>
          <w:rFonts w:ascii="Times New Roman" w:hAnsi="Times New Roman" w:cs="Times New Roman"/>
          <w:i/>
          <w:iCs/>
          <w:sz w:val="28"/>
          <w:szCs w:val="28"/>
          <w:lang w:val="en-US"/>
        </w:rPr>
        <w:t>44</w:t>
      </w:r>
      <w:r w:rsidR="007814A7" w:rsidRPr="00F37145">
        <w:rPr>
          <w:rFonts w:ascii="Times New Roman" w:hAnsi="Times New Roman" w:cs="Times New Roman"/>
          <w:sz w:val="28"/>
          <w:szCs w:val="28"/>
          <w:lang w:val="en-US"/>
        </w:rPr>
        <w:t>(5), 808-822.</w:t>
      </w:r>
    </w:p>
    <w:p w:rsidR="007814A7"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83. </w:t>
      </w:r>
      <w:r w:rsidR="005D18DB">
        <w:rPr>
          <w:rFonts w:ascii="Times New Roman" w:hAnsi="Times New Roman" w:cs="Times New Roman"/>
          <w:sz w:val="28"/>
          <w:szCs w:val="28"/>
          <w:lang w:val="en-US"/>
        </w:rPr>
        <w:t>Sawyer</w:t>
      </w:r>
      <w:r w:rsidR="007814A7" w:rsidRPr="007814A7">
        <w:rPr>
          <w:rFonts w:ascii="Times New Roman" w:hAnsi="Times New Roman" w:cs="Times New Roman"/>
          <w:sz w:val="28"/>
          <w:szCs w:val="28"/>
          <w:lang w:val="en-US"/>
        </w:rPr>
        <w:t xml:space="preserve"> W. H. (1969). Complex between </w:t>
      </w:r>
      <w:r w:rsidR="007814A7" w:rsidRPr="007814A7">
        <w:rPr>
          <w:rFonts w:ascii="Times New Roman" w:hAnsi="Times New Roman" w:cs="Times New Roman"/>
          <w:sz w:val="28"/>
          <w:szCs w:val="28"/>
        </w:rPr>
        <w:t>β</w:t>
      </w:r>
      <w:r w:rsidR="007814A7" w:rsidRPr="007814A7">
        <w:rPr>
          <w:rFonts w:ascii="Times New Roman" w:hAnsi="Times New Roman" w:cs="Times New Roman"/>
          <w:sz w:val="28"/>
          <w:szCs w:val="28"/>
          <w:lang w:val="en-US"/>
        </w:rPr>
        <w:t xml:space="preserve">-lactoglobulin and </w:t>
      </w:r>
      <w:r w:rsidR="007814A7" w:rsidRPr="007814A7">
        <w:rPr>
          <w:rFonts w:ascii="Times New Roman" w:hAnsi="Times New Roman" w:cs="Times New Roman"/>
          <w:sz w:val="28"/>
          <w:szCs w:val="28"/>
        </w:rPr>
        <w:t>κ</w:t>
      </w:r>
      <w:r w:rsidR="007814A7" w:rsidRPr="007814A7">
        <w:rPr>
          <w:rFonts w:ascii="Times New Roman" w:hAnsi="Times New Roman" w:cs="Times New Roman"/>
          <w:sz w:val="28"/>
          <w:szCs w:val="28"/>
          <w:lang w:val="en-US"/>
        </w:rPr>
        <w:t>-casein. A review. </w:t>
      </w:r>
      <w:r w:rsidR="007814A7" w:rsidRPr="007814A7">
        <w:rPr>
          <w:rFonts w:ascii="Times New Roman" w:hAnsi="Times New Roman" w:cs="Times New Roman"/>
          <w:i/>
          <w:iCs/>
          <w:sz w:val="28"/>
          <w:szCs w:val="28"/>
          <w:lang w:val="en-US"/>
        </w:rPr>
        <w:t>Journal of Dairy Science</w:t>
      </w:r>
      <w:r w:rsidR="007814A7" w:rsidRPr="007814A7">
        <w:rPr>
          <w:rFonts w:ascii="Times New Roman" w:hAnsi="Times New Roman" w:cs="Times New Roman"/>
          <w:sz w:val="28"/>
          <w:szCs w:val="28"/>
          <w:lang w:val="en-US"/>
        </w:rPr>
        <w:t>, </w:t>
      </w:r>
      <w:r w:rsidR="007814A7" w:rsidRPr="007814A7">
        <w:rPr>
          <w:rFonts w:ascii="Times New Roman" w:hAnsi="Times New Roman" w:cs="Times New Roman"/>
          <w:i/>
          <w:iCs/>
          <w:sz w:val="28"/>
          <w:szCs w:val="28"/>
          <w:lang w:val="en-US"/>
        </w:rPr>
        <w:t>52</w:t>
      </w:r>
      <w:r w:rsidR="007814A7" w:rsidRPr="007814A7">
        <w:rPr>
          <w:rFonts w:ascii="Times New Roman" w:hAnsi="Times New Roman" w:cs="Times New Roman"/>
          <w:sz w:val="28"/>
          <w:szCs w:val="28"/>
          <w:lang w:val="en-US"/>
        </w:rPr>
        <w:t>(9), 1347-1355.</w:t>
      </w:r>
    </w:p>
    <w:p w:rsidR="0082264B"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lastRenderedPageBreak/>
        <w:t xml:space="preserve">84. </w:t>
      </w:r>
      <w:r w:rsidR="005D18DB" w:rsidRPr="00F37145">
        <w:rPr>
          <w:rFonts w:ascii="Times New Roman" w:hAnsi="Times New Roman" w:cs="Times New Roman"/>
          <w:sz w:val="28"/>
          <w:szCs w:val="28"/>
          <w:lang w:val="en-US"/>
        </w:rPr>
        <w:t>Anema</w:t>
      </w:r>
      <w:r w:rsidR="0082264B" w:rsidRPr="00F37145">
        <w:rPr>
          <w:rFonts w:ascii="Times New Roman" w:hAnsi="Times New Roman" w:cs="Times New Roman"/>
          <w:sz w:val="28"/>
          <w:szCs w:val="28"/>
          <w:lang w:val="en-US"/>
        </w:rPr>
        <w:t xml:space="preserve"> S. G., Lee, S. K., &amp; Klostermeyer, H. (2007). </w:t>
      </w:r>
      <w:r w:rsidR="0082264B" w:rsidRPr="0082264B">
        <w:rPr>
          <w:rFonts w:ascii="Times New Roman" w:hAnsi="Times New Roman" w:cs="Times New Roman"/>
          <w:sz w:val="28"/>
          <w:szCs w:val="28"/>
          <w:lang w:val="en-US"/>
        </w:rPr>
        <w:t xml:space="preserve">Effect of pH at heat treatment on the hydrolysis of </w:t>
      </w:r>
      <w:r w:rsidR="0082264B" w:rsidRPr="0082264B">
        <w:rPr>
          <w:rFonts w:ascii="Times New Roman" w:hAnsi="Times New Roman" w:cs="Times New Roman"/>
          <w:sz w:val="28"/>
          <w:szCs w:val="28"/>
        </w:rPr>
        <w:t>κ</w:t>
      </w:r>
      <w:r w:rsidR="0082264B" w:rsidRPr="0082264B">
        <w:rPr>
          <w:rFonts w:ascii="Times New Roman" w:hAnsi="Times New Roman" w:cs="Times New Roman"/>
          <w:sz w:val="28"/>
          <w:szCs w:val="28"/>
          <w:lang w:val="en-US"/>
        </w:rPr>
        <w:t>-casein and the gelation of skim milk by chymosin. </w:t>
      </w:r>
      <w:r w:rsidR="0082264B" w:rsidRPr="0082264B">
        <w:rPr>
          <w:rFonts w:ascii="Times New Roman" w:hAnsi="Times New Roman" w:cs="Times New Roman"/>
          <w:i/>
          <w:iCs/>
          <w:sz w:val="28"/>
          <w:szCs w:val="28"/>
          <w:lang w:val="en-US"/>
        </w:rPr>
        <w:t>LWT-Food Science and Technology</w:t>
      </w:r>
      <w:r w:rsidR="0082264B" w:rsidRPr="0082264B">
        <w:rPr>
          <w:rFonts w:ascii="Times New Roman" w:hAnsi="Times New Roman" w:cs="Times New Roman"/>
          <w:sz w:val="28"/>
          <w:szCs w:val="28"/>
          <w:lang w:val="en-US"/>
        </w:rPr>
        <w:t>, </w:t>
      </w:r>
      <w:r w:rsidR="0082264B" w:rsidRPr="0082264B">
        <w:rPr>
          <w:rFonts w:ascii="Times New Roman" w:hAnsi="Times New Roman" w:cs="Times New Roman"/>
          <w:i/>
          <w:iCs/>
          <w:sz w:val="28"/>
          <w:szCs w:val="28"/>
          <w:lang w:val="en-US"/>
        </w:rPr>
        <w:t>40</w:t>
      </w:r>
      <w:r w:rsidR="0082264B" w:rsidRPr="0082264B">
        <w:rPr>
          <w:rFonts w:ascii="Times New Roman" w:hAnsi="Times New Roman" w:cs="Times New Roman"/>
          <w:sz w:val="28"/>
          <w:szCs w:val="28"/>
          <w:lang w:val="en-US"/>
        </w:rPr>
        <w:t>(1), 99-106.</w:t>
      </w:r>
    </w:p>
    <w:p w:rsidR="0082264B"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85. </w:t>
      </w:r>
      <w:r w:rsidR="005D18DB">
        <w:rPr>
          <w:rFonts w:ascii="Times New Roman" w:hAnsi="Times New Roman" w:cs="Times New Roman"/>
          <w:sz w:val="28"/>
          <w:szCs w:val="28"/>
          <w:lang w:val="en-US"/>
        </w:rPr>
        <w:t>Singh</w:t>
      </w:r>
      <w:r w:rsidR="0082264B" w:rsidRPr="0082264B">
        <w:rPr>
          <w:rFonts w:ascii="Times New Roman" w:hAnsi="Times New Roman" w:cs="Times New Roman"/>
          <w:sz w:val="28"/>
          <w:szCs w:val="28"/>
          <w:lang w:val="en-US"/>
        </w:rPr>
        <w:t xml:space="preserve"> H., Shalabi, S. I., Fox, P. F., Flynn, A., &amp; Barry, A. (1988). Rennet coagulation of heated milk: influence of pH adjustment before or after heating. </w:t>
      </w:r>
      <w:r w:rsidR="0082264B" w:rsidRPr="0082264B">
        <w:rPr>
          <w:rFonts w:ascii="Times New Roman" w:hAnsi="Times New Roman" w:cs="Times New Roman"/>
          <w:i/>
          <w:iCs/>
          <w:sz w:val="28"/>
          <w:szCs w:val="28"/>
          <w:lang w:val="en-US"/>
        </w:rPr>
        <w:t>Journal of Dairy Research</w:t>
      </w:r>
      <w:r w:rsidR="0082264B" w:rsidRPr="0082264B">
        <w:rPr>
          <w:rFonts w:ascii="Times New Roman" w:hAnsi="Times New Roman" w:cs="Times New Roman"/>
          <w:sz w:val="28"/>
          <w:szCs w:val="28"/>
          <w:lang w:val="en-US"/>
        </w:rPr>
        <w:t>, </w:t>
      </w:r>
      <w:r w:rsidR="0082264B" w:rsidRPr="0082264B">
        <w:rPr>
          <w:rFonts w:ascii="Times New Roman" w:hAnsi="Times New Roman" w:cs="Times New Roman"/>
          <w:i/>
          <w:iCs/>
          <w:sz w:val="28"/>
          <w:szCs w:val="28"/>
          <w:lang w:val="en-US"/>
        </w:rPr>
        <w:t>55</w:t>
      </w:r>
      <w:r w:rsidR="0082264B" w:rsidRPr="0082264B">
        <w:rPr>
          <w:rFonts w:ascii="Times New Roman" w:hAnsi="Times New Roman" w:cs="Times New Roman"/>
          <w:sz w:val="28"/>
          <w:szCs w:val="28"/>
          <w:lang w:val="en-US"/>
        </w:rPr>
        <w:t>(2), 205-215.</w:t>
      </w:r>
    </w:p>
    <w:p w:rsidR="0082264B" w:rsidRPr="0082264B"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 xml:space="preserve">86. </w:t>
      </w:r>
      <w:r w:rsidR="005D18DB" w:rsidRPr="00F37145">
        <w:rPr>
          <w:rFonts w:ascii="Times New Roman" w:hAnsi="Times New Roman" w:cs="Times New Roman"/>
          <w:sz w:val="28"/>
          <w:szCs w:val="28"/>
          <w:lang w:val="en-US"/>
        </w:rPr>
        <w:t>Janhøj</w:t>
      </w:r>
      <w:r w:rsidR="0082264B" w:rsidRPr="00F37145">
        <w:rPr>
          <w:rFonts w:ascii="Times New Roman" w:hAnsi="Times New Roman" w:cs="Times New Roman"/>
          <w:sz w:val="28"/>
          <w:szCs w:val="28"/>
          <w:lang w:val="en-US"/>
        </w:rPr>
        <w:t xml:space="preserve"> T., &amp; Qvist, K. B. (2010). </w:t>
      </w:r>
      <w:r w:rsidR="0082264B" w:rsidRPr="0082264B">
        <w:rPr>
          <w:rFonts w:ascii="Times New Roman" w:hAnsi="Times New Roman" w:cs="Times New Roman"/>
          <w:sz w:val="28"/>
          <w:szCs w:val="28"/>
          <w:lang w:val="en-US"/>
        </w:rPr>
        <w:t>The formation of cheese curd. </w:t>
      </w:r>
      <w:r w:rsidR="0082264B" w:rsidRPr="0082264B">
        <w:rPr>
          <w:rFonts w:ascii="Times New Roman" w:hAnsi="Times New Roman" w:cs="Times New Roman"/>
          <w:i/>
          <w:iCs/>
          <w:sz w:val="28"/>
          <w:szCs w:val="28"/>
          <w:lang w:val="en-US"/>
        </w:rPr>
        <w:t>Technology of cheesemaking</w:t>
      </w:r>
      <w:r w:rsidR="0082264B" w:rsidRPr="0082264B">
        <w:rPr>
          <w:rFonts w:ascii="Times New Roman" w:hAnsi="Times New Roman" w:cs="Times New Roman"/>
          <w:sz w:val="28"/>
          <w:szCs w:val="28"/>
          <w:lang w:val="en-US"/>
        </w:rPr>
        <w:t>, </w:t>
      </w:r>
      <w:r w:rsidR="0082264B" w:rsidRPr="0082264B">
        <w:rPr>
          <w:rFonts w:ascii="Times New Roman" w:hAnsi="Times New Roman" w:cs="Times New Roman"/>
          <w:i/>
          <w:iCs/>
          <w:sz w:val="28"/>
          <w:szCs w:val="28"/>
          <w:lang w:val="en-US"/>
        </w:rPr>
        <w:t>14</w:t>
      </w:r>
      <w:r w:rsidR="0082264B" w:rsidRPr="0082264B">
        <w:rPr>
          <w:rFonts w:ascii="Times New Roman" w:hAnsi="Times New Roman" w:cs="Times New Roman"/>
          <w:sz w:val="28"/>
          <w:szCs w:val="28"/>
          <w:lang w:val="en-US"/>
        </w:rPr>
        <w:t>, 130</w:t>
      </w:r>
      <w:r w:rsidR="0082264B">
        <w:rPr>
          <w:rFonts w:ascii="Times New Roman" w:hAnsi="Times New Roman" w:cs="Times New Roman"/>
          <w:sz w:val="28"/>
          <w:szCs w:val="28"/>
          <w:lang w:val="en-US"/>
        </w:rPr>
        <w:t>-165.</w:t>
      </w:r>
    </w:p>
    <w:p w:rsidR="0082264B" w:rsidRPr="0082264B"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 xml:space="preserve">87. </w:t>
      </w:r>
      <w:r w:rsidR="005D18DB" w:rsidRPr="0082264B">
        <w:rPr>
          <w:rFonts w:ascii="Times New Roman" w:hAnsi="Times New Roman" w:cs="Times New Roman"/>
          <w:sz w:val="28"/>
          <w:szCs w:val="28"/>
          <w:lang w:val="en-US"/>
        </w:rPr>
        <w:t>van</w:t>
      </w:r>
      <w:r w:rsidR="0082264B" w:rsidRPr="0082264B">
        <w:rPr>
          <w:rFonts w:ascii="Times New Roman" w:hAnsi="Times New Roman" w:cs="Times New Roman"/>
          <w:sz w:val="28"/>
          <w:szCs w:val="28"/>
          <w:lang w:val="en-US"/>
        </w:rPr>
        <w:t xml:space="preserve"> </w:t>
      </w:r>
      <w:r w:rsidR="005D18DB">
        <w:rPr>
          <w:rFonts w:ascii="Times New Roman" w:hAnsi="Times New Roman" w:cs="Times New Roman"/>
          <w:sz w:val="28"/>
          <w:szCs w:val="28"/>
          <w:lang w:val="en-US"/>
        </w:rPr>
        <w:t>H</w:t>
      </w:r>
      <w:r w:rsidR="005D18DB" w:rsidRPr="0082264B">
        <w:rPr>
          <w:rFonts w:ascii="Times New Roman" w:hAnsi="Times New Roman" w:cs="Times New Roman"/>
          <w:sz w:val="28"/>
          <w:szCs w:val="28"/>
          <w:lang w:val="en-US"/>
        </w:rPr>
        <w:t>ooydonk</w:t>
      </w:r>
      <w:r w:rsidR="0082264B" w:rsidRPr="0082264B">
        <w:rPr>
          <w:rFonts w:ascii="Times New Roman" w:hAnsi="Times New Roman" w:cs="Times New Roman"/>
          <w:sz w:val="28"/>
          <w:szCs w:val="28"/>
          <w:lang w:val="en-US"/>
        </w:rPr>
        <w:t>, A. M., Boerrigter, I. J., &amp; Hagedoorn, H. G. (1986). pH-induced physico-chemical changes of casein micelles in milk and their effect on renneting. 2. Effect of pH on renneting of milk. </w:t>
      </w:r>
      <w:r w:rsidR="0082264B" w:rsidRPr="0082264B">
        <w:rPr>
          <w:rFonts w:ascii="Times New Roman" w:hAnsi="Times New Roman" w:cs="Times New Roman"/>
          <w:i/>
          <w:iCs/>
          <w:sz w:val="28"/>
          <w:szCs w:val="28"/>
          <w:lang w:val="en-US"/>
        </w:rPr>
        <w:t>Netherlands Milk and Dairy Journal</w:t>
      </w:r>
      <w:r w:rsidR="0082264B" w:rsidRPr="0082264B">
        <w:rPr>
          <w:rFonts w:ascii="Times New Roman" w:hAnsi="Times New Roman" w:cs="Times New Roman"/>
          <w:sz w:val="28"/>
          <w:szCs w:val="28"/>
          <w:lang w:val="en-US"/>
        </w:rPr>
        <w:t>, </w:t>
      </w:r>
      <w:r w:rsidR="0082264B" w:rsidRPr="0082264B">
        <w:rPr>
          <w:rFonts w:ascii="Times New Roman" w:hAnsi="Times New Roman" w:cs="Times New Roman"/>
          <w:i/>
          <w:iCs/>
          <w:sz w:val="28"/>
          <w:szCs w:val="28"/>
          <w:lang w:val="en-US"/>
        </w:rPr>
        <w:t>40</w:t>
      </w:r>
      <w:r w:rsidR="0082264B" w:rsidRPr="0082264B">
        <w:rPr>
          <w:rFonts w:ascii="Times New Roman" w:hAnsi="Times New Roman" w:cs="Times New Roman"/>
          <w:sz w:val="28"/>
          <w:szCs w:val="28"/>
          <w:lang w:val="en-US"/>
        </w:rPr>
        <w:t>(2-3), 297-313.</w:t>
      </w:r>
    </w:p>
    <w:p w:rsidR="0082264B" w:rsidRPr="00F37145" w:rsidRDefault="00DA42EE" w:rsidP="00DA42EE">
      <w:pPr>
        <w:spacing w:after="0" w:line="360" w:lineRule="auto"/>
        <w:ind w:firstLine="709"/>
        <w:contextualSpacing/>
        <w:jc w:val="both"/>
        <w:rPr>
          <w:rFonts w:ascii="Times New Roman" w:hAnsi="Times New Roman" w:cs="Times New Roman"/>
          <w:sz w:val="28"/>
          <w:szCs w:val="28"/>
          <w:lang w:val="sv-SE"/>
        </w:rPr>
      </w:pPr>
      <w:r w:rsidRPr="00C87030">
        <w:rPr>
          <w:rFonts w:ascii="Times New Roman" w:hAnsi="Times New Roman" w:cs="Times New Roman"/>
          <w:sz w:val="28"/>
          <w:szCs w:val="28"/>
          <w:lang w:val="uk-UA"/>
        </w:rPr>
        <w:t xml:space="preserve">88. </w:t>
      </w:r>
      <w:r w:rsidR="005D18DB">
        <w:rPr>
          <w:rFonts w:ascii="Times New Roman" w:hAnsi="Times New Roman" w:cs="Times New Roman"/>
          <w:sz w:val="28"/>
          <w:szCs w:val="28"/>
          <w:lang w:val="en-US"/>
        </w:rPr>
        <w:t>Famelart</w:t>
      </w:r>
      <w:r w:rsidR="0082264B" w:rsidRPr="0082264B">
        <w:rPr>
          <w:rFonts w:ascii="Times New Roman" w:hAnsi="Times New Roman" w:cs="Times New Roman"/>
          <w:sz w:val="28"/>
          <w:szCs w:val="28"/>
          <w:lang w:val="en-US"/>
        </w:rPr>
        <w:t xml:space="preserve"> M. H., Lepesant, F., Gaucheron, F., Le Graet, Y., &amp; Schuck, P. (1996). pH-Induced physicochemical modifications of native phosphocaseinate suspensions: Influence of aqueous phase. </w:t>
      </w:r>
      <w:r w:rsidR="0082264B" w:rsidRPr="00F37145">
        <w:rPr>
          <w:rFonts w:ascii="Times New Roman" w:hAnsi="Times New Roman" w:cs="Times New Roman"/>
          <w:i/>
          <w:iCs/>
          <w:sz w:val="28"/>
          <w:szCs w:val="28"/>
          <w:lang w:val="sv-SE"/>
        </w:rPr>
        <w:t>Le lait</w:t>
      </w:r>
      <w:r w:rsidR="0082264B" w:rsidRPr="00F37145">
        <w:rPr>
          <w:rFonts w:ascii="Times New Roman" w:hAnsi="Times New Roman" w:cs="Times New Roman"/>
          <w:sz w:val="28"/>
          <w:szCs w:val="28"/>
          <w:lang w:val="sv-SE"/>
        </w:rPr>
        <w:t>, </w:t>
      </w:r>
      <w:r w:rsidR="0082264B" w:rsidRPr="00F37145">
        <w:rPr>
          <w:rFonts w:ascii="Times New Roman" w:hAnsi="Times New Roman" w:cs="Times New Roman"/>
          <w:i/>
          <w:iCs/>
          <w:sz w:val="28"/>
          <w:szCs w:val="28"/>
          <w:lang w:val="sv-SE"/>
        </w:rPr>
        <w:t>76</w:t>
      </w:r>
      <w:r w:rsidR="0082264B" w:rsidRPr="00F37145">
        <w:rPr>
          <w:rFonts w:ascii="Times New Roman" w:hAnsi="Times New Roman" w:cs="Times New Roman"/>
          <w:sz w:val="28"/>
          <w:szCs w:val="28"/>
          <w:lang w:val="sv-SE"/>
        </w:rPr>
        <w:t>(5), 445-460.</w:t>
      </w:r>
    </w:p>
    <w:p w:rsidR="0082264B" w:rsidRPr="0031642C"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90.</w:t>
      </w:r>
      <w:r w:rsidR="0031642C" w:rsidRPr="0031642C">
        <w:rPr>
          <w:rFonts w:ascii="Times New Roman" w:hAnsi="Times New Roman" w:cs="Times New Roman"/>
          <w:sz w:val="28"/>
          <w:szCs w:val="28"/>
          <w:lang w:val="sv-SE"/>
        </w:rPr>
        <w:t xml:space="preserve"> Visser S., </w:t>
      </w:r>
      <w:r w:rsidR="005D18DB" w:rsidRPr="0031642C">
        <w:rPr>
          <w:rFonts w:ascii="Times New Roman" w:hAnsi="Times New Roman" w:cs="Times New Roman"/>
          <w:sz w:val="28"/>
          <w:szCs w:val="28"/>
          <w:lang w:val="sv-SE"/>
        </w:rPr>
        <w:t>Rooijen</w:t>
      </w:r>
      <w:r w:rsidR="0031642C" w:rsidRPr="0031642C">
        <w:rPr>
          <w:rFonts w:ascii="Times New Roman" w:hAnsi="Times New Roman" w:cs="Times New Roman"/>
          <w:sz w:val="28"/>
          <w:szCs w:val="28"/>
          <w:lang w:val="sv-SE"/>
        </w:rPr>
        <w:t xml:space="preserve">, P. J., </w:t>
      </w:r>
      <w:r w:rsidR="005D18DB" w:rsidRPr="0031642C">
        <w:rPr>
          <w:rFonts w:ascii="Times New Roman" w:hAnsi="Times New Roman" w:cs="Times New Roman"/>
          <w:sz w:val="28"/>
          <w:szCs w:val="28"/>
          <w:lang w:val="sv-SE"/>
        </w:rPr>
        <w:t>Slangen</w:t>
      </w:r>
      <w:r w:rsidR="0031642C" w:rsidRPr="0031642C">
        <w:rPr>
          <w:rFonts w:ascii="Times New Roman" w:hAnsi="Times New Roman" w:cs="Times New Roman"/>
          <w:sz w:val="28"/>
          <w:szCs w:val="28"/>
          <w:lang w:val="sv-SE"/>
        </w:rPr>
        <w:t xml:space="preserve">, C. J. (1980). </w:t>
      </w:r>
      <w:r w:rsidR="0031642C" w:rsidRPr="0031642C">
        <w:rPr>
          <w:rFonts w:ascii="Times New Roman" w:hAnsi="Times New Roman" w:cs="Times New Roman"/>
          <w:sz w:val="28"/>
          <w:szCs w:val="28"/>
          <w:lang w:val="en-US"/>
        </w:rPr>
        <w:t xml:space="preserve">Peptide Substrates for Chymosin (Rennin) Isolation and Substrate Behaviour of Two Tryptic Fragments of Bovine </w:t>
      </w:r>
      <w:r w:rsidR="0031642C" w:rsidRPr="0031642C">
        <w:rPr>
          <w:rFonts w:ascii="Times New Roman" w:hAnsi="Times New Roman" w:cs="Times New Roman"/>
          <w:sz w:val="28"/>
          <w:szCs w:val="28"/>
          <w:lang w:val="sv-SE"/>
        </w:rPr>
        <w:t>ϰ</w:t>
      </w:r>
      <w:r w:rsidR="0031642C" w:rsidRPr="0031642C">
        <w:rPr>
          <w:rFonts w:ascii="Times New Roman" w:hAnsi="Times New Roman" w:cs="Times New Roman"/>
          <w:sz w:val="28"/>
          <w:szCs w:val="28"/>
          <w:lang w:val="en-US"/>
        </w:rPr>
        <w:t xml:space="preserve"> Casein. </w:t>
      </w:r>
      <w:r w:rsidR="0031642C" w:rsidRPr="00F37145">
        <w:rPr>
          <w:rFonts w:ascii="Times New Roman" w:hAnsi="Times New Roman" w:cs="Times New Roman"/>
          <w:i/>
          <w:sz w:val="28"/>
          <w:szCs w:val="28"/>
          <w:lang w:val="en-US"/>
        </w:rPr>
        <w:t>European Journal of Biochemistry</w:t>
      </w:r>
      <w:r w:rsidR="0031642C" w:rsidRPr="00F37145">
        <w:rPr>
          <w:rFonts w:ascii="Times New Roman" w:hAnsi="Times New Roman" w:cs="Times New Roman"/>
          <w:sz w:val="28"/>
          <w:szCs w:val="28"/>
          <w:lang w:val="en-US"/>
        </w:rPr>
        <w:t>, 108(2), 415-421.</w:t>
      </w:r>
    </w:p>
    <w:p w:rsidR="005D18DB"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 91. </w:t>
      </w:r>
      <w:r w:rsidR="00B904FB" w:rsidRPr="00B904FB">
        <w:rPr>
          <w:rFonts w:ascii="Times New Roman" w:hAnsi="Times New Roman" w:cs="Times New Roman"/>
          <w:sz w:val="28"/>
          <w:szCs w:val="28"/>
          <w:lang w:val="en-US"/>
        </w:rPr>
        <w:t>Dalgleish, D. G. (1979). Proteolysis and aggregation of casein micelles treated with immobilized or soluble chymosin. </w:t>
      </w:r>
      <w:r w:rsidR="00B904FB" w:rsidRPr="00B904FB">
        <w:rPr>
          <w:rFonts w:ascii="Times New Roman" w:hAnsi="Times New Roman" w:cs="Times New Roman"/>
          <w:i/>
          <w:iCs/>
          <w:sz w:val="28"/>
          <w:szCs w:val="28"/>
          <w:lang w:val="en-US"/>
        </w:rPr>
        <w:t>Journal of Dairy Research</w:t>
      </w:r>
      <w:r w:rsidR="00B904FB" w:rsidRPr="00B904FB">
        <w:rPr>
          <w:rFonts w:ascii="Times New Roman" w:hAnsi="Times New Roman" w:cs="Times New Roman"/>
          <w:sz w:val="28"/>
          <w:szCs w:val="28"/>
          <w:lang w:val="en-US"/>
        </w:rPr>
        <w:t>, </w:t>
      </w:r>
      <w:r w:rsidR="00B904FB" w:rsidRPr="00B904FB">
        <w:rPr>
          <w:rFonts w:ascii="Times New Roman" w:hAnsi="Times New Roman" w:cs="Times New Roman"/>
          <w:i/>
          <w:iCs/>
          <w:sz w:val="28"/>
          <w:szCs w:val="28"/>
          <w:lang w:val="en-US"/>
        </w:rPr>
        <w:t>46</w:t>
      </w:r>
      <w:r w:rsidR="00B904FB" w:rsidRPr="00B904FB">
        <w:rPr>
          <w:rFonts w:ascii="Times New Roman" w:hAnsi="Times New Roman" w:cs="Times New Roman"/>
          <w:sz w:val="28"/>
          <w:szCs w:val="28"/>
          <w:lang w:val="en-US"/>
        </w:rPr>
        <w:t>(4), 653-661.</w:t>
      </w:r>
    </w:p>
    <w:p w:rsidR="00B904FB"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92. </w:t>
      </w:r>
      <w:r w:rsidR="00B904FB" w:rsidRPr="00B904FB">
        <w:rPr>
          <w:rFonts w:ascii="Times New Roman" w:hAnsi="Times New Roman" w:cs="Times New Roman"/>
          <w:sz w:val="28"/>
          <w:szCs w:val="28"/>
          <w:lang w:val="en-US"/>
        </w:rPr>
        <w:t>Walstra, P., Van Dijk, H. J. M., &amp; Geurts, T. J. (1985). The syneresis of curd. 1. General considerations and literature review. </w:t>
      </w:r>
      <w:r w:rsidR="00B904FB" w:rsidRPr="00B904FB">
        <w:rPr>
          <w:rFonts w:ascii="Times New Roman" w:hAnsi="Times New Roman" w:cs="Times New Roman"/>
          <w:i/>
          <w:iCs/>
          <w:sz w:val="28"/>
          <w:szCs w:val="28"/>
          <w:lang w:val="en-US"/>
        </w:rPr>
        <w:t>Netherlands Milk and Dairy Journal</w:t>
      </w:r>
      <w:r w:rsidR="00B904FB" w:rsidRPr="00B904FB">
        <w:rPr>
          <w:rFonts w:ascii="Times New Roman" w:hAnsi="Times New Roman" w:cs="Times New Roman"/>
          <w:sz w:val="28"/>
          <w:szCs w:val="28"/>
          <w:lang w:val="en-US"/>
        </w:rPr>
        <w:t>, </w:t>
      </w:r>
      <w:r w:rsidR="00B904FB" w:rsidRPr="00B904FB">
        <w:rPr>
          <w:rFonts w:ascii="Times New Roman" w:hAnsi="Times New Roman" w:cs="Times New Roman"/>
          <w:i/>
          <w:iCs/>
          <w:sz w:val="28"/>
          <w:szCs w:val="28"/>
          <w:lang w:val="en-US"/>
        </w:rPr>
        <w:t>39</w:t>
      </w:r>
      <w:r w:rsidR="00B904FB" w:rsidRPr="00B904FB">
        <w:rPr>
          <w:rFonts w:ascii="Times New Roman" w:hAnsi="Times New Roman" w:cs="Times New Roman"/>
          <w:sz w:val="28"/>
          <w:szCs w:val="28"/>
          <w:lang w:val="en-US"/>
        </w:rPr>
        <w:t>, 209-246.</w:t>
      </w:r>
    </w:p>
    <w:p w:rsidR="00A649F2"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 xml:space="preserve">93. </w:t>
      </w:r>
      <w:r w:rsidR="00A649F2" w:rsidRPr="00F37145">
        <w:rPr>
          <w:rFonts w:ascii="Times New Roman" w:hAnsi="Times New Roman" w:cs="Times New Roman"/>
          <w:sz w:val="28"/>
          <w:szCs w:val="28"/>
          <w:lang w:val="en-US"/>
        </w:rPr>
        <w:t xml:space="preserve">Walstra, P., &amp; Vandijk, H. J. M. (1983). </w:t>
      </w:r>
      <w:r w:rsidR="00A649F2" w:rsidRPr="00A649F2">
        <w:rPr>
          <w:rFonts w:ascii="Times New Roman" w:hAnsi="Times New Roman" w:cs="Times New Roman"/>
          <w:sz w:val="28"/>
          <w:szCs w:val="28"/>
          <w:lang w:val="en-US"/>
        </w:rPr>
        <w:t>Gel formation and syneresis.</w:t>
      </w:r>
      <w:r w:rsidR="00A649F2">
        <w:rPr>
          <w:rFonts w:ascii="Times New Roman" w:hAnsi="Times New Roman" w:cs="Times New Roman"/>
          <w:sz w:val="28"/>
          <w:szCs w:val="28"/>
          <w:lang w:val="en-US"/>
        </w:rPr>
        <w:t xml:space="preserve"> </w:t>
      </w:r>
      <w:r w:rsidR="00A649F2" w:rsidRPr="00A649F2">
        <w:rPr>
          <w:rFonts w:ascii="Times New Roman" w:hAnsi="Times New Roman" w:cs="Times New Roman"/>
          <w:i/>
          <w:iCs/>
          <w:sz w:val="28"/>
          <w:szCs w:val="28"/>
          <w:lang w:val="en-US"/>
        </w:rPr>
        <w:t xml:space="preserve">Netherlands Milk </w:t>
      </w:r>
      <w:r w:rsidR="00A649F2">
        <w:rPr>
          <w:rFonts w:ascii="Times New Roman" w:hAnsi="Times New Roman" w:cs="Times New Roman"/>
          <w:i/>
          <w:iCs/>
          <w:sz w:val="28"/>
          <w:szCs w:val="28"/>
          <w:lang w:val="en-US"/>
        </w:rPr>
        <w:t>a</w:t>
      </w:r>
      <w:r w:rsidR="00A649F2" w:rsidRPr="00A649F2">
        <w:rPr>
          <w:rFonts w:ascii="Times New Roman" w:hAnsi="Times New Roman" w:cs="Times New Roman"/>
          <w:i/>
          <w:iCs/>
          <w:sz w:val="28"/>
          <w:szCs w:val="28"/>
          <w:lang w:val="en-US"/>
        </w:rPr>
        <w:t>nd Dairy Journal</w:t>
      </w:r>
      <w:r w:rsidR="00A649F2">
        <w:rPr>
          <w:rFonts w:ascii="Times New Roman" w:hAnsi="Times New Roman" w:cs="Times New Roman"/>
          <w:i/>
          <w:iCs/>
          <w:sz w:val="28"/>
          <w:szCs w:val="28"/>
          <w:lang w:val="en-US"/>
        </w:rPr>
        <w:t xml:space="preserve">. </w:t>
      </w:r>
      <w:r w:rsidR="00A649F2">
        <w:rPr>
          <w:rFonts w:ascii="Times New Roman" w:hAnsi="Times New Roman" w:cs="Times New Roman"/>
          <w:sz w:val="28"/>
          <w:szCs w:val="28"/>
          <w:lang w:val="en-US"/>
        </w:rPr>
        <w:t>37 (</w:t>
      </w:r>
      <w:r w:rsidR="00A649F2" w:rsidRPr="00A649F2">
        <w:rPr>
          <w:rFonts w:ascii="Times New Roman" w:hAnsi="Times New Roman" w:cs="Times New Roman"/>
          <w:sz w:val="28"/>
          <w:szCs w:val="28"/>
          <w:lang w:val="en-US"/>
        </w:rPr>
        <w:t>1-2</w:t>
      </w:r>
      <w:r w:rsidR="00A649F2">
        <w:rPr>
          <w:rFonts w:ascii="Times New Roman" w:hAnsi="Times New Roman" w:cs="Times New Roman"/>
          <w:sz w:val="28"/>
          <w:szCs w:val="28"/>
          <w:lang w:val="en-US"/>
        </w:rPr>
        <w:t xml:space="preserve">). </w:t>
      </w:r>
      <w:r w:rsidR="00A649F2" w:rsidRPr="00A649F2">
        <w:rPr>
          <w:rFonts w:ascii="Times New Roman" w:hAnsi="Times New Roman" w:cs="Times New Roman"/>
          <w:sz w:val="28"/>
          <w:szCs w:val="28"/>
          <w:lang w:val="en-US"/>
        </w:rPr>
        <w:t>92-93.</w:t>
      </w:r>
    </w:p>
    <w:p w:rsidR="00A649F2"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94. </w:t>
      </w:r>
      <w:r w:rsidR="00D46AD8" w:rsidRPr="00D46AD8">
        <w:rPr>
          <w:rFonts w:ascii="Times New Roman" w:hAnsi="Times New Roman" w:cs="Times New Roman"/>
          <w:sz w:val="28"/>
          <w:szCs w:val="28"/>
          <w:lang w:val="en-US"/>
        </w:rPr>
        <w:t>Yun, J. J., Kiely, L. J., Barbano, D. M., &amp; Kindstedt, P. S. (1993). Mozzarella cheese: Impact of cooking temperature on chemical composition, proteolysis and functional properties. </w:t>
      </w:r>
      <w:r w:rsidR="00D46AD8" w:rsidRPr="00F37145">
        <w:rPr>
          <w:rFonts w:ascii="Times New Roman" w:hAnsi="Times New Roman" w:cs="Times New Roman"/>
          <w:i/>
          <w:iCs/>
          <w:sz w:val="28"/>
          <w:szCs w:val="28"/>
          <w:lang w:val="en-US"/>
        </w:rPr>
        <w:t>Journal of Dairy Science</w:t>
      </w:r>
      <w:r w:rsidR="00D46AD8" w:rsidRPr="00F37145">
        <w:rPr>
          <w:rFonts w:ascii="Times New Roman" w:hAnsi="Times New Roman" w:cs="Times New Roman"/>
          <w:sz w:val="28"/>
          <w:szCs w:val="28"/>
          <w:lang w:val="en-US"/>
        </w:rPr>
        <w:t>, </w:t>
      </w:r>
      <w:r w:rsidR="00D46AD8" w:rsidRPr="00F37145">
        <w:rPr>
          <w:rFonts w:ascii="Times New Roman" w:hAnsi="Times New Roman" w:cs="Times New Roman"/>
          <w:i/>
          <w:iCs/>
          <w:sz w:val="28"/>
          <w:szCs w:val="28"/>
          <w:lang w:val="en-US"/>
        </w:rPr>
        <w:t>76</w:t>
      </w:r>
      <w:r w:rsidR="00D46AD8" w:rsidRPr="00F37145">
        <w:rPr>
          <w:rFonts w:ascii="Times New Roman" w:hAnsi="Times New Roman" w:cs="Times New Roman"/>
          <w:sz w:val="28"/>
          <w:szCs w:val="28"/>
          <w:lang w:val="en-US"/>
        </w:rPr>
        <w:t>(12), 3664-3673.</w:t>
      </w:r>
    </w:p>
    <w:p w:rsidR="00272EBD"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lastRenderedPageBreak/>
        <w:t xml:space="preserve">95. </w:t>
      </w:r>
      <w:r w:rsidR="007D7BE0" w:rsidRPr="007D7BE0">
        <w:rPr>
          <w:rFonts w:ascii="Times New Roman" w:hAnsi="Times New Roman" w:cs="Times New Roman"/>
          <w:sz w:val="28"/>
          <w:szCs w:val="28"/>
          <w:lang w:val="en-US"/>
        </w:rPr>
        <w:t>Bryant, C. M., &amp; McClements, D. J. (1998). Molecular basis of protein functionality with special consideration of cold-set gels derived from heat-denatured whey. </w:t>
      </w:r>
      <w:r w:rsidR="007D7BE0" w:rsidRPr="00B161C8">
        <w:rPr>
          <w:rFonts w:ascii="Times New Roman" w:hAnsi="Times New Roman" w:cs="Times New Roman"/>
          <w:i/>
          <w:iCs/>
          <w:sz w:val="28"/>
          <w:szCs w:val="28"/>
          <w:lang w:val="en-US"/>
        </w:rPr>
        <w:t>Trends in Food Science &amp; Technology</w:t>
      </w:r>
      <w:r w:rsidR="007D7BE0" w:rsidRPr="00B161C8">
        <w:rPr>
          <w:rFonts w:ascii="Times New Roman" w:hAnsi="Times New Roman" w:cs="Times New Roman"/>
          <w:sz w:val="28"/>
          <w:szCs w:val="28"/>
          <w:lang w:val="en-US"/>
        </w:rPr>
        <w:t>, </w:t>
      </w:r>
      <w:r w:rsidR="007D7BE0" w:rsidRPr="00B161C8">
        <w:rPr>
          <w:rFonts w:ascii="Times New Roman" w:hAnsi="Times New Roman" w:cs="Times New Roman"/>
          <w:i/>
          <w:iCs/>
          <w:sz w:val="28"/>
          <w:szCs w:val="28"/>
          <w:lang w:val="en-US"/>
        </w:rPr>
        <w:t>9</w:t>
      </w:r>
      <w:r w:rsidR="007D7BE0" w:rsidRPr="00B161C8">
        <w:rPr>
          <w:rFonts w:ascii="Times New Roman" w:hAnsi="Times New Roman" w:cs="Times New Roman"/>
          <w:sz w:val="28"/>
          <w:szCs w:val="28"/>
          <w:lang w:val="en-US"/>
        </w:rPr>
        <w:t>(4), 143-151.</w:t>
      </w:r>
    </w:p>
    <w:p w:rsidR="007D7BE0" w:rsidRPr="00B161C8"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 xml:space="preserve">96. </w:t>
      </w:r>
      <w:r w:rsidR="00B161C8" w:rsidRPr="00B161C8">
        <w:rPr>
          <w:rFonts w:ascii="Times New Roman" w:hAnsi="Times New Roman" w:cs="Times New Roman"/>
          <w:sz w:val="28"/>
          <w:szCs w:val="28"/>
          <w:lang w:val="en-US"/>
        </w:rPr>
        <w:t>Smith, J. R., Hindmarsh, J. P., Carr, A. J., Golding, M. D., &amp; Reid, D. (2017). Molecular drivers of structural development in Mozzarella cheese. </w:t>
      </w:r>
      <w:r w:rsidR="00B161C8" w:rsidRPr="00B161C8">
        <w:rPr>
          <w:rFonts w:ascii="Times New Roman" w:hAnsi="Times New Roman" w:cs="Times New Roman"/>
          <w:i/>
          <w:iCs/>
          <w:sz w:val="28"/>
          <w:szCs w:val="28"/>
          <w:lang w:val="en-US"/>
        </w:rPr>
        <w:t>Journal of Food Engineering</w:t>
      </w:r>
      <w:r w:rsidR="00B161C8" w:rsidRPr="00B161C8">
        <w:rPr>
          <w:rFonts w:ascii="Times New Roman" w:hAnsi="Times New Roman" w:cs="Times New Roman"/>
          <w:sz w:val="28"/>
          <w:szCs w:val="28"/>
          <w:lang w:val="en-US"/>
        </w:rPr>
        <w:t>, </w:t>
      </w:r>
      <w:r w:rsidR="00B161C8" w:rsidRPr="00B161C8">
        <w:rPr>
          <w:rFonts w:ascii="Times New Roman" w:hAnsi="Times New Roman" w:cs="Times New Roman"/>
          <w:i/>
          <w:iCs/>
          <w:sz w:val="28"/>
          <w:szCs w:val="28"/>
          <w:lang w:val="en-US"/>
        </w:rPr>
        <w:t>214</w:t>
      </w:r>
      <w:r w:rsidR="00B161C8" w:rsidRPr="00B161C8">
        <w:rPr>
          <w:rFonts w:ascii="Times New Roman" w:hAnsi="Times New Roman" w:cs="Times New Roman"/>
          <w:sz w:val="28"/>
          <w:szCs w:val="28"/>
          <w:lang w:val="en-US"/>
        </w:rPr>
        <w:t>, 257-265.</w:t>
      </w:r>
    </w:p>
    <w:p w:rsidR="00B161C8"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97. </w:t>
      </w:r>
      <w:r w:rsidR="00B161C8" w:rsidRPr="00B161C8">
        <w:rPr>
          <w:rFonts w:ascii="Times New Roman" w:hAnsi="Times New Roman" w:cs="Times New Roman"/>
          <w:sz w:val="28"/>
          <w:szCs w:val="28"/>
          <w:lang w:val="sv-SE"/>
        </w:rPr>
        <w:t xml:space="preserve">Akkerman, J. C., Buijsse, C. A. P., Schenk, J., &amp; Walstra, P. (1996). </w:t>
      </w:r>
      <w:r w:rsidR="00B161C8" w:rsidRPr="00B161C8">
        <w:rPr>
          <w:rFonts w:ascii="Times New Roman" w:hAnsi="Times New Roman" w:cs="Times New Roman"/>
          <w:sz w:val="28"/>
          <w:szCs w:val="28"/>
          <w:lang w:val="en-US"/>
        </w:rPr>
        <w:t>Drainage of curd: role of drainage equipment in relation to curd properties. </w:t>
      </w:r>
      <w:r w:rsidR="00B161C8" w:rsidRPr="00B161C8">
        <w:rPr>
          <w:rFonts w:ascii="Times New Roman" w:hAnsi="Times New Roman" w:cs="Times New Roman"/>
          <w:i/>
          <w:iCs/>
          <w:sz w:val="28"/>
          <w:szCs w:val="28"/>
          <w:lang w:val="en-US"/>
        </w:rPr>
        <w:t>Netherlands Milk and Dairy Journal</w:t>
      </w:r>
      <w:r w:rsidR="00B161C8" w:rsidRPr="00B161C8">
        <w:rPr>
          <w:rFonts w:ascii="Times New Roman" w:hAnsi="Times New Roman" w:cs="Times New Roman"/>
          <w:sz w:val="28"/>
          <w:szCs w:val="28"/>
          <w:lang w:val="en-US"/>
        </w:rPr>
        <w:t>, </w:t>
      </w:r>
      <w:r w:rsidR="00B161C8" w:rsidRPr="00B161C8">
        <w:rPr>
          <w:rFonts w:ascii="Times New Roman" w:hAnsi="Times New Roman" w:cs="Times New Roman"/>
          <w:i/>
          <w:iCs/>
          <w:sz w:val="28"/>
          <w:szCs w:val="28"/>
          <w:lang w:val="en-US"/>
        </w:rPr>
        <w:t>50</w:t>
      </w:r>
      <w:r w:rsidR="00B161C8" w:rsidRPr="00B161C8">
        <w:rPr>
          <w:rFonts w:ascii="Times New Roman" w:hAnsi="Times New Roman" w:cs="Times New Roman"/>
          <w:sz w:val="28"/>
          <w:szCs w:val="28"/>
          <w:lang w:val="en-US"/>
        </w:rPr>
        <w:t>, 371-406.</w:t>
      </w:r>
    </w:p>
    <w:p w:rsidR="00B161C8"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98. </w:t>
      </w:r>
      <w:r w:rsidR="00FC5750" w:rsidRPr="00FC5750">
        <w:rPr>
          <w:rFonts w:ascii="Times New Roman" w:hAnsi="Times New Roman" w:cs="Times New Roman"/>
          <w:sz w:val="28"/>
          <w:szCs w:val="28"/>
          <w:lang w:val="en-US"/>
        </w:rPr>
        <w:t>Kiely, L. J., Kindstedt, P. S., Hendricks, G. M., Levis, J. E., Yun, J. J., &amp; Barbano, D. M. (1992). Effect of draw pH on the development of curd structure during the manufacture of Mozzarella cheese. </w:t>
      </w:r>
      <w:r w:rsidR="00FC5750" w:rsidRPr="00FC5750">
        <w:rPr>
          <w:rFonts w:ascii="Times New Roman" w:hAnsi="Times New Roman" w:cs="Times New Roman"/>
          <w:i/>
          <w:iCs/>
          <w:sz w:val="28"/>
          <w:szCs w:val="28"/>
          <w:lang w:val="en-US"/>
        </w:rPr>
        <w:t>Food structure</w:t>
      </w:r>
      <w:r w:rsidR="00FC5750" w:rsidRPr="00FC5750">
        <w:rPr>
          <w:rFonts w:ascii="Times New Roman" w:hAnsi="Times New Roman" w:cs="Times New Roman"/>
          <w:sz w:val="28"/>
          <w:szCs w:val="28"/>
          <w:lang w:val="en-US"/>
        </w:rPr>
        <w:t>, </w:t>
      </w:r>
      <w:r w:rsidR="00FC5750" w:rsidRPr="00FC5750">
        <w:rPr>
          <w:rFonts w:ascii="Times New Roman" w:hAnsi="Times New Roman" w:cs="Times New Roman"/>
          <w:i/>
          <w:iCs/>
          <w:sz w:val="28"/>
          <w:szCs w:val="28"/>
          <w:lang w:val="en-US"/>
        </w:rPr>
        <w:t>11</w:t>
      </w:r>
      <w:r w:rsidR="00FC5750" w:rsidRPr="00FC5750">
        <w:rPr>
          <w:rFonts w:ascii="Times New Roman" w:hAnsi="Times New Roman" w:cs="Times New Roman"/>
          <w:sz w:val="28"/>
          <w:szCs w:val="28"/>
          <w:lang w:val="en-US"/>
        </w:rPr>
        <w:t>(3), 4.</w:t>
      </w:r>
    </w:p>
    <w:p w:rsidR="00DA42EE" w:rsidRPr="00C87030"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99. Ak</w:t>
      </w:r>
      <w:r w:rsidR="00FC5750">
        <w:rPr>
          <w:rFonts w:ascii="Times New Roman" w:hAnsi="Times New Roman" w:cs="Times New Roman"/>
          <w:sz w:val="28"/>
          <w:szCs w:val="28"/>
          <w:lang w:val="en-US"/>
        </w:rPr>
        <w:t xml:space="preserve"> M.M.</w:t>
      </w:r>
      <w:r w:rsidRPr="00C87030">
        <w:rPr>
          <w:rFonts w:ascii="Times New Roman" w:hAnsi="Times New Roman" w:cs="Times New Roman"/>
          <w:sz w:val="28"/>
          <w:szCs w:val="28"/>
          <w:lang w:val="uk-UA"/>
        </w:rPr>
        <w:t>,</w:t>
      </w:r>
      <w:r w:rsidR="00FC5750">
        <w:rPr>
          <w:rFonts w:ascii="Times New Roman" w:hAnsi="Times New Roman" w:cs="Times New Roman"/>
          <w:sz w:val="28"/>
          <w:szCs w:val="28"/>
          <w:lang w:val="en-US"/>
        </w:rPr>
        <w:t xml:space="preserve"> </w:t>
      </w:r>
      <w:r w:rsidRPr="00C87030">
        <w:rPr>
          <w:rFonts w:ascii="Times New Roman" w:hAnsi="Times New Roman" w:cs="Times New Roman"/>
          <w:sz w:val="28"/>
          <w:szCs w:val="28"/>
          <w:lang w:val="uk-UA"/>
        </w:rPr>
        <w:t>Gunasekaran</w:t>
      </w:r>
      <w:r w:rsidR="00FC5750">
        <w:rPr>
          <w:rFonts w:ascii="Times New Roman" w:hAnsi="Times New Roman" w:cs="Times New Roman"/>
          <w:sz w:val="28"/>
          <w:szCs w:val="28"/>
          <w:lang w:val="en-US"/>
        </w:rPr>
        <w:t xml:space="preserve"> S.</w:t>
      </w:r>
      <w:r w:rsidRPr="00C87030">
        <w:rPr>
          <w:rFonts w:ascii="Times New Roman" w:hAnsi="Times New Roman" w:cs="Times New Roman"/>
          <w:sz w:val="28"/>
          <w:szCs w:val="28"/>
          <w:lang w:val="uk-UA"/>
        </w:rPr>
        <w:t xml:space="preserve"> Cheese Rheology and Texture (CRC Press LLC, Boca Raton, 2003).</w:t>
      </w:r>
    </w:p>
    <w:p w:rsidR="00DA42EE" w:rsidRPr="00C87030"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100. Akkerman</w:t>
      </w:r>
      <w:r w:rsidR="00A56733" w:rsidRPr="00A56733">
        <w:rPr>
          <w:rFonts w:ascii="Times New Roman" w:hAnsi="Times New Roman" w:cs="Times New Roman"/>
          <w:sz w:val="28"/>
          <w:szCs w:val="28"/>
          <w:lang w:val="uk-UA"/>
        </w:rPr>
        <w:t xml:space="preserve"> </w:t>
      </w:r>
      <w:r w:rsidR="00A56733">
        <w:rPr>
          <w:rFonts w:ascii="Times New Roman" w:hAnsi="Times New Roman" w:cs="Times New Roman"/>
          <w:sz w:val="28"/>
          <w:szCs w:val="28"/>
          <w:lang w:val="uk-UA"/>
        </w:rPr>
        <w:t>J. C.</w:t>
      </w:r>
      <w:r w:rsidRPr="00C87030">
        <w:rPr>
          <w:rFonts w:ascii="Times New Roman" w:hAnsi="Times New Roman" w:cs="Times New Roman"/>
          <w:sz w:val="28"/>
          <w:szCs w:val="28"/>
          <w:lang w:val="uk-UA"/>
        </w:rPr>
        <w:t>, Drainage of Curd. Doctoral thesis, Wageningen Agricultural University, 1992.</w:t>
      </w:r>
    </w:p>
    <w:p w:rsidR="00A56733"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101. </w:t>
      </w:r>
      <w:r w:rsidR="00A56733" w:rsidRPr="00A56733">
        <w:rPr>
          <w:rFonts w:ascii="Times New Roman" w:hAnsi="Times New Roman" w:cs="Times New Roman"/>
          <w:sz w:val="28"/>
          <w:szCs w:val="28"/>
          <w:lang w:val="en-US"/>
        </w:rPr>
        <w:t>Akkerman, J. C., Lewis, R. O., &amp; Walstra, P. (1993). Fusion of curd grains. </w:t>
      </w:r>
      <w:r w:rsidR="00A56733" w:rsidRPr="00E041A3">
        <w:rPr>
          <w:rFonts w:ascii="Times New Roman" w:hAnsi="Times New Roman" w:cs="Times New Roman"/>
          <w:i/>
          <w:iCs/>
          <w:sz w:val="28"/>
          <w:szCs w:val="28"/>
          <w:lang w:val="en-US"/>
        </w:rPr>
        <w:t>Nederlands melk en Zuiveltijdschrift</w:t>
      </w:r>
      <w:r w:rsidR="00A56733" w:rsidRPr="00E041A3">
        <w:rPr>
          <w:rFonts w:ascii="Times New Roman" w:hAnsi="Times New Roman" w:cs="Times New Roman"/>
          <w:sz w:val="28"/>
          <w:szCs w:val="28"/>
          <w:lang w:val="en-US"/>
        </w:rPr>
        <w:t>, </w:t>
      </w:r>
      <w:r w:rsidR="00A56733" w:rsidRPr="00E041A3">
        <w:rPr>
          <w:rFonts w:ascii="Times New Roman" w:hAnsi="Times New Roman" w:cs="Times New Roman"/>
          <w:i/>
          <w:iCs/>
          <w:sz w:val="28"/>
          <w:szCs w:val="28"/>
          <w:lang w:val="en-US"/>
        </w:rPr>
        <w:t>47</w:t>
      </w:r>
      <w:r w:rsidR="00A56733" w:rsidRPr="00E041A3">
        <w:rPr>
          <w:rFonts w:ascii="Times New Roman" w:hAnsi="Times New Roman" w:cs="Times New Roman"/>
          <w:sz w:val="28"/>
          <w:szCs w:val="28"/>
          <w:lang w:val="en-US"/>
        </w:rPr>
        <w:t>(3-4), 137-144.</w:t>
      </w:r>
    </w:p>
    <w:p w:rsidR="00A56733"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102. </w:t>
      </w:r>
      <w:r w:rsidR="00E041A3" w:rsidRPr="00E041A3">
        <w:rPr>
          <w:rFonts w:ascii="Times New Roman" w:hAnsi="Times New Roman" w:cs="Times New Roman"/>
          <w:sz w:val="28"/>
          <w:szCs w:val="28"/>
          <w:lang w:val="en-US"/>
        </w:rPr>
        <w:t>Sutherland, B. J. (2002). Salting of cheese. In H. Roginski, J</w:t>
      </w:r>
      <w:r w:rsidR="00E041A3">
        <w:rPr>
          <w:rFonts w:ascii="Times New Roman" w:hAnsi="Times New Roman" w:cs="Times New Roman"/>
          <w:sz w:val="28"/>
          <w:szCs w:val="28"/>
          <w:lang w:val="en-US"/>
        </w:rPr>
        <w:t xml:space="preserve">. W. Fuquay &amp; P. F. Fox (Eds.). </w:t>
      </w:r>
      <w:r w:rsidR="00E041A3" w:rsidRPr="00E041A3">
        <w:rPr>
          <w:rFonts w:ascii="Times New Roman" w:hAnsi="Times New Roman" w:cs="Times New Roman"/>
          <w:sz w:val="28"/>
          <w:szCs w:val="28"/>
          <w:lang w:val="en-US"/>
        </w:rPr>
        <w:t>Encyclopedia of dairy sciences (pp. 293–300). Oxford, UK: Elsevier.</w:t>
      </w:r>
    </w:p>
    <w:p w:rsidR="00E041A3" w:rsidRPr="00E041A3"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 xml:space="preserve">103. </w:t>
      </w:r>
      <w:r w:rsidR="00E041A3" w:rsidRPr="00E041A3">
        <w:rPr>
          <w:rFonts w:ascii="Times New Roman" w:hAnsi="Times New Roman" w:cs="Times New Roman"/>
          <w:sz w:val="28"/>
          <w:szCs w:val="28"/>
          <w:lang w:val="en-US"/>
        </w:rPr>
        <w:t>Farkye, N. Y., Kiely, L. J., Allshouse, R. D., &amp; Kindstedt, P. S. (1991). Proteolysis in Mozzarella cheese during refrigerated storage. </w:t>
      </w:r>
      <w:r w:rsidR="00E041A3" w:rsidRPr="00E041A3">
        <w:rPr>
          <w:rFonts w:ascii="Times New Roman" w:hAnsi="Times New Roman" w:cs="Times New Roman"/>
          <w:i/>
          <w:iCs/>
          <w:sz w:val="28"/>
          <w:szCs w:val="28"/>
          <w:lang w:val="en-US"/>
        </w:rPr>
        <w:t>Journal of Dairy Science</w:t>
      </w:r>
      <w:r w:rsidR="00E041A3" w:rsidRPr="00E041A3">
        <w:rPr>
          <w:rFonts w:ascii="Times New Roman" w:hAnsi="Times New Roman" w:cs="Times New Roman"/>
          <w:sz w:val="28"/>
          <w:szCs w:val="28"/>
          <w:lang w:val="en-US"/>
        </w:rPr>
        <w:t>, </w:t>
      </w:r>
      <w:r w:rsidR="00E041A3" w:rsidRPr="00E041A3">
        <w:rPr>
          <w:rFonts w:ascii="Times New Roman" w:hAnsi="Times New Roman" w:cs="Times New Roman"/>
          <w:i/>
          <w:iCs/>
          <w:sz w:val="28"/>
          <w:szCs w:val="28"/>
          <w:lang w:val="en-US"/>
        </w:rPr>
        <w:t>74</w:t>
      </w:r>
      <w:r w:rsidR="00E041A3" w:rsidRPr="00E041A3">
        <w:rPr>
          <w:rFonts w:ascii="Times New Roman" w:hAnsi="Times New Roman" w:cs="Times New Roman"/>
          <w:sz w:val="28"/>
          <w:szCs w:val="28"/>
          <w:lang w:val="en-US"/>
        </w:rPr>
        <w:t>(5), 1433-1438.</w:t>
      </w:r>
    </w:p>
    <w:p w:rsidR="00E041A3"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104. </w:t>
      </w:r>
      <w:r w:rsidR="00E041A3" w:rsidRPr="00E041A3">
        <w:rPr>
          <w:rFonts w:ascii="Times New Roman" w:hAnsi="Times New Roman" w:cs="Times New Roman"/>
          <w:sz w:val="28"/>
          <w:szCs w:val="28"/>
          <w:lang w:val="en-US"/>
        </w:rPr>
        <w:t>Guo, M. R., Gilmore, J. A., &amp; Kindstedt, P. S. (1997). Effect of sodium chloride on the serum phase of Mozzarella cheese. </w:t>
      </w:r>
      <w:r w:rsidR="00E041A3" w:rsidRPr="00E041A3">
        <w:rPr>
          <w:rFonts w:ascii="Times New Roman" w:hAnsi="Times New Roman" w:cs="Times New Roman"/>
          <w:i/>
          <w:iCs/>
          <w:sz w:val="28"/>
          <w:szCs w:val="28"/>
          <w:lang w:val="en-US"/>
        </w:rPr>
        <w:t>Journal of Dairy Science</w:t>
      </w:r>
      <w:r w:rsidR="00E041A3" w:rsidRPr="00E041A3">
        <w:rPr>
          <w:rFonts w:ascii="Times New Roman" w:hAnsi="Times New Roman" w:cs="Times New Roman"/>
          <w:sz w:val="28"/>
          <w:szCs w:val="28"/>
          <w:lang w:val="en-US"/>
        </w:rPr>
        <w:t>, </w:t>
      </w:r>
      <w:r w:rsidR="00E041A3" w:rsidRPr="00E041A3">
        <w:rPr>
          <w:rFonts w:ascii="Times New Roman" w:hAnsi="Times New Roman" w:cs="Times New Roman"/>
          <w:i/>
          <w:iCs/>
          <w:sz w:val="28"/>
          <w:szCs w:val="28"/>
          <w:lang w:val="en-US"/>
        </w:rPr>
        <w:t>80</w:t>
      </w:r>
      <w:r w:rsidR="00E041A3" w:rsidRPr="00E041A3">
        <w:rPr>
          <w:rFonts w:ascii="Times New Roman" w:hAnsi="Times New Roman" w:cs="Times New Roman"/>
          <w:sz w:val="28"/>
          <w:szCs w:val="28"/>
          <w:lang w:val="en-US"/>
        </w:rPr>
        <w:t>(12), 3092-3098.</w:t>
      </w:r>
    </w:p>
    <w:p w:rsidR="00E041A3"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105. </w:t>
      </w:r>
      <w:r w:rsidR="00E041A3" w:rsidRPr="00E041A3">
        <w:rPr>
          <w:rFonts w:ascii="Times New Roman" w:hAnsi="Times New Roman" w:cs="Times New Roman"/>
          <w:sz w:val="28"/>
          <w:szCs w:val="28"/>
          <w:lang w:val="en-US"/>
        </w:rPr>
        <w:t>Pastorino, A. J., Hansen, C. L., &amp; McMahon, D. J. (2003). Effect of salt on structure-function relationships of cheese. </w:t>
      </w:r>
      <w:r w:rsidR="00E041A3" w:rsidRPr="00E041A3">
        <w:rPr>
          <w:rFonts w:ascii="Times New Roman" w:hAnsi="Times New Roman" w:cs="Times New Roman"/>
          <w:i/>
          <w:iCs/>
          <w:sz w:val="28"/>
          <w:szCs w:val="28"/>
          <w:lang w:val="en-US"/>
        </w:rPr>
        <w:t>Journal of Dairy Science</w:t>
      </w:r>
      <w:r w:rsidR="00E041A3" w:rsidRPr="00E041A3">
        <w:rPr>
          <w:rFonts w:ascii="Times New Roman" w:hAnsi="Times New Roman" w:cs="Times New Roman"/>
          <w:sz w:val="28"/>
          <w:szCs w:val="28"/>
          <w:lang w:val="en-US"/>
        </w:rPr>
        <w:t>, </w:t>
      </w:r>
      <w:r w:rsidR="00E041A3" w:rsidRPr="00E041A3">
        <w:rPr>
          <w:rFonts w:ascii="Times New Roman" w:hAnsi="Times New Roman" w:cs="Times New Roman"/>
          <w:i/>
          <w:iCs/>
          <w:sz w:val="28"/>
          <w:szCs w:val="28"/>
          <w:lang w:val="en-US"/>
        </w:rPr>
        <w:t>86</w:t>
      </w:r>
      <w:r w:rsidR="00E041A3" w:rsidRPr="00E041A3">
        <w:rPr>
          <w:rFonts w:ascii="Times New Roman" w:hAnsi="Times New Roman" w:cs="Times New Roman"/>
          <w:sz w:val="28"/>
          <w:szCs w:val="28"/>
          <w:lang w:val="en-US"/>
        </w:rPr>
        <w:t>(1), 60-69.</w:t>
      </w:r>
    </w:p>
    <w:p w:rsidR="00E041A3"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lastRenderedPageBreak/>
        <w:t xml:space="preserve">106. </w:t>
      </w:r>
      <w:r w:rsidR="00E041A3" w:rsidRPr="00E041A3">
        <w:rPr>
          <w:rFonts w:ascii="Times New Roman" w:hAnsi="Times New Roman" w:cs="Times New Roman"/>
          <w:sz w:val="28"/>
          <w:szCs w:val="28"/>
          <w:lang w:val="en-US"/>
        </w:rPr>
        <w:t>Everett D</w:t>
      </w:r>
      <w:r w:rsidR="00E041A3">
        <w:rPr>
          <w:rFonts w:ascii="Times New Roman" w:hAnsi="Times New Roman" w:cs="Times New Roman"/>
          <w:sz w:val="28"/>
          <w:szCs w:val="28"/>
          <w:lang w:val="en-US"/>
        </w:rPr>
        <w:t>.</w:t>
      </w:r>
      <w:r w:rsidR="00E041A3" w:rsidRPr="00E041A3">
        <w:rPr>
          <w:rFonts w:ascii="Times New Roman" w:hAnsi="Times New Roman" w:cs="Times New Roman"/>
          <w:sz w:val="28"/>
          <w:szCs w:val="28"/>
          <w:lang w:val="en-US"/>
        </w:rPr>
        <w:t>W</w:t>
      </w:r>
      <w:r w:rsidR="00E041A3">
        <w:rPr>
          <w:rFonts w:ascii="Times New Roman" w:hAnsi="Times New Roman" w:cs="Times New Roman"/>
          <w:sz w:val="28"/>
          <w:szCs w:val="28"/>
          <w:lang w:val="en-US"/>
        </w:rPr>
        <w:t>.</w:t>
      </w:r>
      <w:r w:rsidR="00E041A3" w:rsidRPr="00E041A3">
        <w:rPr>
          <w:rFonts w:ascii="Times New Roman" w:hAnsi="Times New Roman" w:cs="Times New Roman"/>
          <w:sz w:val="28"/>
          <w:szCs w:val="28"/>
          <w:lang w:val="en-US"/>
        </w:rPr>
        <w:t>, Auty M</w:t>
      </w:r>
      <w:r w:rsidR="00E041A3">
        <w:rPr>
          <w:rFonts w:ascii="Times New Roman" w:hAnsi="Times New Roman" w:cs="Times New Roman"/>
          <w:sz w:val="28"/>
          <w:szCs w:val="28"/>
          <w:lang w:val="en-US"/>
        </w:rPr>
        <w:t>.</w:t>
      </w:r>
      <w:r w:rsidR="00E041A3" w:rsidRPr="00E041A3">
        <w:rPr>
          <w:rFonts w:ascii="Times New Roman" w:hAnsi="Times New Roman" w:cs="Times New Roman"/>
          <w:sz w:val="28"/>
          <w:szCs w:val="28"/>
          <w:lang w:val="en-US"/>
        </w:rPr>
        <w:t>A</w:t>
      </w:r>
      <w:r w:rsidR="00E041A3">
        <w:rPr>
          <w:rFonts w:ascii="Times New Roman" w:hAnsi="Times New Roman" w:cs="Times New Roman"/>
          <w:sz w:val="28"/>
          <w:szCs w:val="28"/>
          <w:lang w:val="en-US"/>
        </w:rPr>
        <w:t>.</w:t>
      </w:r>
      <w:r w:rsidR="00E041A3" w:rsidRPr="00E041A3">
        <w:rPr>
          <w:rFonts w:ascii="Times New Roman" w:hAnsi="Times New Roman" w:cs="Times New Roman"/>
          <w:sz w:val="28"/>
          <w:szCs w:val="28"/>
          <w:lang w:val="en-US"/>
        </w:rPr>
        <w:t xml:space="preserve">E. </w:t>
      </w:r>
      <w:r w:rsidR="00E041A3">
        <w:rPr>
          <w:rFonts w:ascii="Times New Roman" w:hAnsi="Times New Roman" w:cs="Times New Roman"/>
          <w:sz w:val="28"/>
          <w:szCs w:val="28"/>
          <w:lang w:val="en-US"/>
        </w:rPr>
        <w:t>(</w:t>
      </w:r>
      <w:r w:rsidR="00E041A3" w:rsidRPr="00E041A3">
        <w:rPr>
          <w:rFonts w:ascii="Times New Roman" w:hAnsi="Times New Roman" w:cs="Times New Roman"/>
          <w:sz w:val="28"/>
          <w:szCs w:val="28"/>
          <w:lang w:val="en-US"/>
        </w:rPr>
        <w:t>2017</w:t>
      </w:r>
      <w:r w:rsidR="00E041A3">
        <w:rPr>
          <w:rFonts w:ascii="Times New Roman" w:hAnsi="Times New Roman" w:cs="Times New Roman"/>
          <w:sz w:val="28"/>
          <w:szCs w:val="28"/>
          <w:lang w:val="en-US"/>
        </w:rPr>
        <w:t>)</w:t>
      </w:r>
      <w:r w:rsidR="00E041A3" w:rsidRPr="00E041A3">
        <w:rPr>
          <w:rFonts w:ascii="Times New Roman" w:hAnsi="Times New Roman" w:cs="Times New Roman"/>
          <w:sz w:val="28"/>
          <w:szCs w:val="28"/>
          <w:lang w:val="en-US"/>
        </w:rPr>
        <w:t>. Cheese microstructure. In Cheese, ed. PLH McSweeney, PF Fox, PD Cotter, DW Everett, pp. 547–69. San Diego: Academic. 4th ed.</w:t>
      </w:r>
    </w:p>
    <w:p w:rsidR="00E041A3"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107. </w:t>
      </w:r>
      <w:r w:rsidR="00E041A3" w:rsidRPr="00E041A3">
        <w:rPr>
          <w:rFonts w:ascii="Times New Roman" w:hAnsi="Times New Roman" w:cs="Times New Roman"/>
          <w:sz w:val="28"/>
          <w:szCs w:val="28"/>
          <w:lang w:val="en-US"/>
        </w:rPr>
        <w:t>Guinee T</w:t>
      </w:r>
      <w:r w:rsidR="00E041A3">
        <w:rPr>
          <w:rFonts w:ascii="Times New Roman" w:hAnsi="Times New Roman" w:cs="Times New Roman"/>
          <w:sz w:val="28"/>
          <w:szCs w:val="28"/>
          <w:lang w:val="en-US"/>
        </w:rPr>
        <w:t>.</w:t>
      </w:r>
      <w:r w:rsidR="00E041A3" w:rsidRPr="00E041A3">
        <w:rPr>
          <w:rFonts w:ascii="Times New Roman" w:hAnsi="Times New Roman" w:cs="Times New Roman"/>
          <w:sz w:val="28"/>
          <w:szCs w:val="28"/>
          <w:lang w:val="en-US"/>
        </w:rPr>
        <w:t>P</w:t>
      </w:r>
      <w:r w:rsidR="00E041A3">
        <w:rPr>
          <w:rFonts w:ascii="Times New Roman" w:hAnsi="Times New Roman" w:cs="Times New Roman"/>
          <w:sz w:val="28"/>
          <w:szCs w:val="28"/>
          <w:lang w:val="en-US"/>
        </w:rPr>
        <w:t>.</w:t>
      </w:r>
      <w:r w:rsidR="00E041A3" w:rsidRPr="00E041A3">
        <w:rPr>
          <w:rFonts w:ascii="Times New Roman" w:hAnsi="Times New Roman" w:cs="Times New Roman"/>
          <w:sz w:val="28"/>
          <w:szCs w:val="28"/>
          <w:lang w:val="en-US"/>
        </w:rPr>
        <w:t>, Fox P</w:t>
      </w:r>
      <w:r w:rsidR="00E041A3">
        <w:rPr>
          <w:rFonts w:ascii="Times New Roman" w:hAnsi="Times New Roman" w:cs="Times New Roman"/>
          <w:sz w:val="28"/>
          <w:szCs w:val="28"/>
          <w:lang w:val="en-US"/>
        </w:rPr>
        <w:t>.</w:t>
      </w:r>
      <w:r w:rsidR="00E041A3" w:rsidRPr="00E041A3">
        <w:rPr>
          <w:rFonts w:ascii="Times New Roman" w:hAnsi="Times New Roman" w:cs="Times New Roman"/>
          <w:sz w:val="28"/>
          <w:szCs w:val="28"/>
          <w:lang w:val="en-US"/>
        </w:rPr>
        <w:t>F. Salt in cheese: physical, chemical and biological aspects.</w:t>
      </w:r>
      <w:r w:rsidR="00E041A3">
        <w:rPr>
          <w:rFonts w:ascii="Times New Roman" w:hAnsi="Times New Roman" w:cs="Times New Roman"/>
          <w:sz w:val="28"/>
          <w:szCs w:val="28"/>
          <w:lang w:val="en-US"/>
        </w:rPr>
        <w:t xml:space="preserve"> (2017).</w:t>
      </w:r>
      <w:r w:rsidR="00E041A3" w:rsidRPr="00E041A3">
        <w:rPr>
          <w:rFonts w:ascii="Times New Roman" w:hAnsi="Times New Roman" w:cs="Times New Roman"/>
          <w:sz w:val="28"/>
          <w:szCs w:val="28"/>
          <w:lang w:val="en-US"/>
        </w:rPr>
        <w:t xml:space="preserve"> In: McSweeney PLH, Fox PF, Cotter PD, Everett DW, editors. </w:t>
      </w:r>
      <w:r w:rsidR="00E041A3" w:rsidRPr="00E041A3">
        <w:rPr>
          <w:rFonts w:ascii="Times New Roman" w:hAnsi="Times New Roman" w:cs="Times New Roman"/>
          <w:iCs/>
          <w:sz w:val="28"/>
          <w:szCs w:val="28"/>
          <w:lang w:val="en-US"/>
        </w:rPr>
        <w:t>Cheese: chemistry, physics and microbiology.</w:t>
      </w:r>
      <w:r w:rsidR="00E041A3">
        <w:rPr>
          <w:rFonts w:ascii="Times New Roman" w:hAnsi="Times New Roman" w:cs="Times New Roman"/>
          <w:sz w:val="28"/>
          <w:szCs w:val="28"/>
          <w:lang w:val="en-US"/>
        </w:rPr>
        <w:t xml:space="preserve"> 4. London: Elsevier. </w:t>
      </w:r>
      <w:r w:rsidR="00E041A3" w:rsidRPr="00E041A3">
        <w:rPr>
          <w:rFonts w:ascii="Times New Roman" w:hAnsi="Times New Roman" w:cs="Times New Roman"/>
          <w:sz w:val="28"/>
          <w:szCs w:val="28"/>
          <w:lang w:val="en-US"/>
        </w:rPr>
        <w:t>317–375.</w:t>
      </w:r>
    </w:p>
    <w:p w:rsidR="00E041A3"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108. </w:t>
      </w:r>
      <w:r w:rsidR="0049533F" w:rsidRPr="0049533F">
        <w:rPr>
          <w:rFonts w:ascii="Times New Roman" w:hAnsi="Times New Roman" w:cs="Times New Roman"/>
          <w:sz w:val="28"/>
          <w:szCs w:val="28"/>
          <w:lang w:val="en-US"/>
        </w:rPr>
        <w:t>Guinee T</w:t>
      </w:r>
      <w:r w:rsidR="0049533F">
        <w:rPr>
          <w:rFonts w:ascii="Times New Roman" w:hAnsi="Times New Roman" w:cs="Times New Roman"/>
          <w:sz w:val="28"/>
          <w:szCs w:val="28"/>
          <w:lang w:val="en-US"/>
        </w:rPr>
        <w:t>.</w:t>
      </w:r>
      <w:r w:rsidR="0049533F" w:rsidRPr="0049533F">
        <w:rPr>
          <w:rFonts w:ascii="Times New Roman" w:hAnsi="Times New Roman" w:cs="Times New Roman"/>
          <w:sz w:val="28"/>
          <w:szCs w:val="28"/>
          <w:lang w:val="en-US"/>
        </w:rPr>
        <w:t>P</w:t>
      </w:r>
      <w:r w:rsidR="0049533F">
        <w:rPr>
          <w:rFonts w:ascii="Times New Roman" w:hAnsi="Times New Roman" w:cs="Times New Roman"/>
          <w:sz w:val="28"/>
          <w:szCs w:val="28"/>
          <w:lang w:val="en-US"/>
        </w:rPr>
        <w:t>.</w:t>
      </w:r>
      <w:r w:rsidR="0049533F" w:rsidRPr="0049533F">
        <w:rPr>
          <w:rFonts w:ascii="Times New Roman" w:hAnsi="Times New Roman" w:cs="Times New Roman"/>
          <w:sz w:val="28"/>
          <w:szCs w:val="28"/>
          <w:lang w:val="en-US"/>
        </w:rPr>
        <w:t xml:space="preserve"> (2016) Protein in cheese products: structure-function relationships. In: Advanced Dairy Chemistry, Vol 1B - Proteins, Applied Aspects, 4th edn. </w:t>
      </w:r>
      <w:r w:rsidR="0049533F" w:rsidRPr="00C73576">
        <w:rPr>
          <w:rFonts w:ascii="Times New Roman" w:hAnsi="Times New Roman" w:cs="Times New Roman"/>
          <w:sz w:val="28"/>
          <w:szCs w:val="28"/>
          <w:lang w:val="en-US"/>
        </w:rPr>
        <w:t>Springer Science+Business Media, New York, NY, USA. pp 347–415</w:t>
      </w:r>
    </w:p>
    <w:p w:rsidR="00C73576" w:rsidRPr="00CE7150" w:rsidRDefault="00DA42EE" w:rsidP="00DA42EE">
      <w:pPr>
        <w:spacing w:after="0" w:line="360" w:lineRule="auto"/>
        <w:ind w:firstLine="709"/>
        <w:contextualSpacing/>
        <w:jc w:val="both"/>
        <w:rPr>
          <w:rFonts w:ascii="Times New Roman" w:hAnsi="Times New Roman" w:cs="Times New Roman"/>
          <w:sz w:val="28"/>
          <w:szCs w:val="28"/>
          <w:lang w:val="uk-UA"/>
        </w:rPr>
      </w:pPr>
      <w:r w:rsidRPr="00CE7150">
        <w:rPr>
          <w:rFonts w:ascii="Times New Roman" w:hAnsi="Times New Roman" w:cs="Times New Roman"/>
          <w:sz w:val="28"/>
          <w:szCs w:val="28"/>
          <w:lang w:val="uk-UA"/>
        </w:rPr>
        <w:t xml:space="preserve">109. </w:t>
      </w:r>
      <w:r w:rsidR="00CE7150" w:rsidRPr="00CE7150">
        <w:rPr>
          <w:rFonts w:ascii="Times New Roman" w:hAnsi="Times New Roman" w:cs="Times New Roman"/>
          <w:sz w:val="28"/>
          <w:szCs w:val="28"/>
          <w:lang w:val="uk-UA"/>
        </w:rPr>
        <w:t xml:space="preserve">Rowney, M. K., Roupas, P., Hickey, M. W., Everett, D. W. (2004). Salt-induced structural changes in 1-day old Mozzarella cheese and the impact upon free oil formation. </w:t>
      </w:r>
      <w:r w:rsidR="00CE7150" w:rsidRPr="00CE7150">
        <w:rPr>
          <w:rFonts w:ascii="Times New Roman" w:hAnsi="Times New Roman" w:cs="Times New Roman"/>
          <w:i/>
          <w:sz w:val="28"/>
          <w:szCs w:val="28"/>
          <w:lang w:val="uk-UA"/>
        </w:rPr>
        <w:t>International Dairy Journal</w:t>
      </w:r>
      <w:r w:rsidR="00CE7150" w:rsidRPr="00CE7150">
        <w:rPr>
          <w:rFonts w:ascii="Times New Roman" w:hAnsi="Times New Roman" w:cs="Times New Roman"/>
          <w:sz w:val="28"/>
          <w:szCs w:val="28"/>
          <w:lang w:val="uk-UA"/>
        </w:rPr>
        <w:t>, 14(9), 809-816.</w:t>
      </w:r>
    </w:p>
    <w:p w:rsidR="00CE7150"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110. </w:t>
      </w:r>
      <w:r w:rsidR="00CE7150" w:rsidRPr="00CE7150">
        <w:rPr>
          <w:rFonts w:ascii="Times New Roman" w:hAnsi="Times New Roman" w:cs="Times New Roman"/>
          <w:sz w:val="28"/>
          <w:szCs w:val="28"/>
          <w:lang w:val="en-US"/>
        </w:rPr>
        <w:t>Guo, M. R., &amp; Kindstedt, P. S. (1995). Age-related changes in the water phase of Mozzarella cheese. </w:t>
      </w:r>
      <w:r w:rsidR="00CE7150" w:rsidRPr="00CE7150">
        <w:rPr>
          <w:rFonts w:ascii="Times New Roman" w:hAnsi="Times New Roman" w:cs="Times New Roman"/>
          <w:i/>
          <w:iCs/>
          <w:sz w:val="28"/>
          <w:szCs w:val="28"/>
          <w:lang w:val="en-US"/>
        </w:rPr>
        <w:t>Journal of Dairy Science</w:t>
      </w:r>
      <w:r w:rsidR="00CE7150" w:rsidRPr="00CE7150">
        <w:rPr>
          <w:rFonts w:ascii="Times New Roman" w:hAnsi="Times New Roman" w:cs="Times New Roman"/>
          <w:sz w:val="28"/>
          <w:szCs w:val="28"/>
          <w:lang w:val="en-US"/>
        </w:rPr>
        <w:t>, </w:t>
      </w:r>
      <w:r w:rsidR="00CE7150" w:rsidRPr="00CE7150">
        <w:rPr>
          <w:rFonts w:ascii="Times New Roman" w:hAnsi="Times New Roman" w:cs="Times New Roman"/>
          <w:i/>
          <w:iCs/>
          <w:sz w:val="28"/>
          <w:szCs w:val="28"/>
          <w:lang w:val="en-US"/>
        </w:rPr>
        <w:t>78</w:t>
      </w:r>
      <w:r w:rsidR="00CE7150" w:rsidRPr="00CE7150">
        <w:rPr>
          <w:rFonts w:ascii="Times New Roman" w:hAnsi="Times New Roman" w:cs="Times New Roman"/>
          <w:sz w:val="28"/>
          <w:szCs w:val="28"/>
          <w:lang w:val="en-US"/>
        </w:rPr>
        <w:t>(10), 2099-2107.</w:t>
      </w:r>
    </w:p>
    <w:p w:rsidR="00CE7150"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111. </w:t>
      </w:r>
      <w:r w:rsidR="00CE7150" w:rsidRPr="00CE7150">
        <w:rPr>
          <w:rFonts w:ascii="Times New Roman" w:hAnsi="Times New Roman" w:cs="Times New Roman"/>
          <w:sz w:val="28"/>
          <w:szCs w:val="28"/>
          <w:lang w:val="en-US"/>
        </w:rPr>
        <w:t>Sharma, P., Munro, P. A., Dessev, T. T., Wiles, P. G., Buwalda, R. J. (2016). Effect of shear work input on steady shear rheology and melt functionality of model Mozzarella cheeses. </w:t>
      </w:r>
      <w:r w:rsidR="00CE7150" w:rsidRPr="00CE7150">
        <w:rPr>
          <w:rFonts w:ascii="Times New Roman" w:hAnsi="Times New Roman" w:cs="Times New Roman"/>
          <w:i/>
          <w:iCs/>
          <w:sz w:val="28"/>
          <w:szCs w:val="28"/>
          <w:lang w:val="en-US"/>
        </w:rPr>
        <w:t>Food Hydrocolloids</w:t>
      </w:r>
      <w:r w:rsidR="00CE7150" w:rsidRPr="00CE7150">
        <w:rPr>
          <w:rFonts w:ascii="Times New Roman" w:hAnsi="Times New Roman" w:cs="Times New Roman"/>
          <w:sz w:val="28"/>
          <w:szCs w:val="28"/>
          <w:lang w:val="en-US"/>
        </w:rPr>
        <w:t>, </w:t>
      </w:r>
      <w:r w:rsidR="00CE7150" w:rsidRPr="00CE7150">
        <w:rPr>
          <w:rFonts w:ascii="Times New Roman" w:hAnsi="Times New Roman" w:cs="Times New Roman"/>
          <w:i/>
          <w:iCs/>
          <w:sz w:val="28"/>
          <w:szCs w:val="28"/>
          <w:lang w:val="en-US"/>
        </w:rPr>
        <w:t>54</w:t>
      </w:r>
      <w:r w:rsidR="00CE7150" w:rsidRPr="00CE7150">
        <w:rPr>
          <w:rFonts w:ascii="Times New Roman" w:hAnsi="Times New Roman" w:cs="Times New Roman"/>
          <w:sz w:val="28"/>
          <w:szCs w:val="28"/>
          <w:lang w:val="en-US"/>
        </w:rPr>
        <w:t>, 266-277.</w:t>
      </w:r>
    </w:p>
    <w:p w:rsidR="00CE7150"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112. </w:t>
      </w:r>
      <w:r w:rsidR="00CE7150" w:rsidRPr="00CE7150">
        <w:rPr>
          <w:rFonts w:ascii="Times New Roman" w:hAnsi="Times New Roman" w:cs="Times New Roman"/>
          <w:sz w:val="28"/>
          <w:szCs w:val="28"/>
          <w:lang w:val="en-US"/>
        </w:rPr>
        <w:t>Lawrence, R. C., Creamer, L. K., &amp; Gilles, J. (1987). Texture development during cheese ripening. </w:t>
      </w:r>
      <w:r w:rsidR="00CE7150" w:rsidRPr="00A62D9B">
        <w:rPr>
          <w:rFonts w:ascii="Times New Roman" w:hAnsi="Times New Roman" w:cs="Times New Roman"/>
          <w:i/>
          <w:iCs/>
          <w:sz w:val="28"/>
          <w:szCs w:val="28"/>
          <w:lang w:val="en-US"/>
        </w:rPr>
        <w:t>Journal of Dairy Science</w:t>
      </w:r>
      <w:r w:rsidR="00CE7150" w:rsidRPr="00A62D9B">
        <w:rPr>
          <w:rFonts w:ascii="Times New Roman" w:hAnsi="Times New Roman" w:cs="Times New Roman"/>
          <w:sz w:val="28"/>
          <w:szCs w:val="28"/>
          <w:lang w:val="en-US"/>
        </w:rPr>
        <w:t>, </w:t>
      </w:r>
      <w:r w:rsidR="00CE7150" w:rsidRPr="00A62D9B">
        <w:rPr>
          <w:rFonts w:ascii="Times New Roman" w:hAnsi="Times New Roman" w:cs="Times New Roman"/>
          <w:i/>
          <w:iCs/>
          <w:sz w:val="28"/>
          <w:szCs w:val="28"/>
          <w:lang w:val="en-US"/>
        </w:rPr>
        <w:t>70</w:t>
      </w:r>
      <w:r w:rsidR="00CE7150" w:rsidRPr="00A62D9B">
        <w:rPr>
          <w:rFonts w:ascii="Times New Roman" w:hAnsi="Times New Roman" w:cs="Times New Roman"/>
          <w:sz w:val="28"/>
          <w:szCs w:val="28"/>
          <w:lang w:val="en-US"/>
        </w:rPr>
        <w:t>(8), 1748-1760.</w:t>
      </w:r>
    </w:p>
    <w:p w:rsidR="00CE7150" w:rsidRDefault="00DA42EE" w:rsidP="00A62D9B">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113. </w:t>
      </w:r>
      <w:r w:rsidR="00A62D9B" w:rsidRPr="00F37145">
        <w:rPr>
          <w:rFonts w:ascii="Times New Roman" w:hAnsi="Times New Roman" w:cs="Times New Roman"/>
          <w:sz w:val="28"/>
          <w:szCs w:val="28"/>
          <w:lang w:val="en-US"/>
        </w:rPr>
        <w:t xml:space="preserve">Kimura, T., Y. Sagara, M. Fukushima, and S. Taneya (1992). </w:t>
      </w:r>
      <w:r w:rsidR="00A62D9B" w:rsidRPr="00A62D9B">
        <w:rPr>
          <w:rFonts w:ascii="Times New Roman" w:hAnsi="Times New Roman" w:cs="Times New Roman"/>
          <w:sz w:val="28"/>
          <w:szCs w:val="28"/>
          <w:lang w:val="en-US"/>
        </w:rPr>
        <w:t xml:space="preserve">Effect of pH on submicroscopic structure of String cheese. </w:t>
      </w:r>
      <w:r w:rsidR="00A62D9B" w:rsidRPr="00F37145">
        <w:rPr>
          <w:rFonts w:ascii="Times New Roman" w:hAnsi="Times New Roman" w:cs="Times New Roman"/>
          <w:sz w:val="28"/>
          <w:szCs w:val="28"/>
          <w:lang w:val="en-US"/>
        </w:rPr>
        <w:t xml:space="preserve">Milchwissenschaft </w:t>
      </w:r>
      <w:r w:rsidR="00A62D9B" w:rsidRPr="00A62D9B">
        <w:rPr>
          <w:rFonts w:ascii="Times New Roman" w:hAnsi="Times New Roman" w:cs="Times New Roman"/>
          <w:sz w:val="28"/>
          <w:szCs w:val="28"/>
          <w:lang w:val="uk-UA"/>
        </w:rPr>
        <w:t>-</w:t>
      </w:r>
      <w:r w:rsidR="00A62D9B">
        <w:rPr>
          <w:rFonts w:ascii="Times New Roman" w:hAnsi="Times New Roman" w:cs="Times New Roman"/>
          <w:sz w:val="28"/>
          <w:szCs w:val="28"/>
          <w:lang w:val="en-US"/>
        </w:rPr>
        <w:t xml:space="preserve"> </w:t>
      </w:r>
      <w:r w:rsidR="00A62D9B" w:rsidRPr="00A62D9B">
        <w:rPr>
          <w:rFonts w:ascii="Times New Roman" w:hAnsi="Times New Roman" w:cs="Times New Roman"/>
          <w:sz w:val="28"/>
          <w:szCs w:val="28"/>
          <w:lang w:val="uk-UA"/>
        </w:rPr>
        <w:t>Milk Science International</w:t>
      </w:r>
      <w:r w:rsidR="00A62D9B">
        <w:rPr>
          <w:rFonts w:ascii="Times New Roman" w:hAnsi="Times New Roman" w:cs="Times New Roman"/>
          <w:sz w:val="28"/>
          <w:szCs w:val="28"/>
          <w:lang w:val="en-US"/>
        </w:rPr>
        <w:t>.</w:t>
      </w:r>
      <w:r w:rsidR="00A62D9B" w:rsidRPr="00A62D9B">
        <w:rPr>
          <w:rFonts w:ascii="Times New Roman" w:hAnsi="Times New Roman" w:cs="Times New Roman"/>
          <w:sz w:val="28"/>
          <w:szCs w:val="28"/>
          <w:lang w:val="uk-UA"/>
        </w:rPr>
        <w:t xml:space="preserve"> </w:t>
      </w:r>
      <w:r w:rsidR="00A62D9B" w:rsidRPr="00F37145">
        <w:rPr>
          <w:rFonts w:ascii="Times New Roman" w:hAnsi="Times New Roman" w:cs="Times New Roman"/>
          <w:sz w:val="28"/>
          <w:szCs w:val="28"/>
          <w:lang w:val="en-US"/>
        </w:rPr>
        <w:t>47</w:t>
      </w:r>
      <w:r w:rsidR="00A62D9B">
        <w:rPr>
          <w:rFonts w:ascii="Times New Roman" w:hAnsi="Times New Roman" w:cs="Times New Roman"/>
          <w:sz w:val="28"/>
          <w:szCs w:val="28"/>
          <w:lang w:val="en-US"/>
        </w:rPr>
        <w:t>.</w:t>
      </w:r>
      <w:r w:rsidR="00A62D9B" w:rsidRPr="00F37145">
        <w:rPr>
          <w:rFonts w:ascii="Times New Roman" w:hAnsi="Times New Roman" w:cs="Times New Roman"/>
          <w:sz w:val="28"/>
          <w:szCs w:val="28"/>
          <w:lang w:val="en-US"/>
        </w:rPr>
        <w:t>547-551.</w:t>
      </w:r>
    </w:p>
    <w:p w:rsidR="00A62D9B"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114. </w:t>
      </w:r>
      <w:r w:rsidR="00A62D9B" w:rsidRPr="00A62D9B">
        <w:rPr>
          <w:rFonts w:ascii="Times New Roman" w:hAnsi="Times New Roman" w:cs="Times New Roman"/>
          <w:sz w:val="28"/>
          <w:szCs w:val="28"/>
          <w:lang w:val="en-US"/>
        </w:rPr>
        <w:t>Lucey, J. A., &amp; Fox, P. F. (1993). Importance of calcium and phosphate in cheese manufacture: A review. </w:t>
      </w:r>
      <w:r w:rsidR="00A62D9B" w:rsidRPr="00A62D9B">
        <w:rPr>
          <w:rFonts w:ascii="Times New Roman" w:hAnsi="Times New Roman" w:cs="Times New Roman"/>
          <w:i/>
          <w:iCs/>
          <w:sz w:val="28"/>
          <w:szCs w:val="28"/>
          <w:lang w:val="en-US"/>
        </w:rPr>
        <w:t>Journal of Dairy Science</w:t>
      </w:r>
      <w:r w:rsidR="00A62D9B" w:rsidRPr="00A62D9B">
        <w:rPr>
          <w:rFonts w:ascii="Times New Roman" w:hAnsi="Times New Roman" w:cs="Times New Roman"/>
          <w:sz w:val="28"/>
          <w:szCs w:val="28"/>
          <w:lang w:val="en-US"/>
        </w:rPr>
        <w:t>, </w:t>
      </w:r>
      <w:r w:rsidR="00A62D9B" w:rsidRPr="00A62D9B">
        <w:rPr>
          <w:rFonts w:ascii="Times New Roman" w:hAnsi="Times New Roman" w:cs="Times New Roman"/>
          <w:i/>
          <w:iCs/>
          <w:sz w:val="28"/>
          <w:szCs w:val="28"/>
          <w:lang w:val="en-US"/>
        </w:rPr>
        <w:t>76</w:t>
      </w:r>
      <w:r w:rsidR="00A62D9B" w:rsidRPr="00A62D9B">
        <w:rPr>
          <w:rFonts w:ascii="Times New Roman" w:hAnsi="Times New Roman" w:cs="Times New Roman"/>
          <w:sz w:val="28"/>
          <w:szCs w:val="28"/>
          <w:lang w:val="en-US"/>
        </w:rPr>
        <w:t>(6), 1714-1724.</w:t>
      </w:r>
    </w:p>
    <w:p w:rsidR="00DA42EE" w:rsidRPr="00C87030"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115. Kosikowski</w:t>
      </w:r>
      <w:r w:rsidR="00DF652A">
        <w:rPr>
          <w:rFonts w:ascii="Times New Roman" w:hAnsi="Times New Roman" w:cs="Times New Roman"/>
          <w:sz w:val="28"/>
          <w:szCs w:val="28"/>
          <w:lang w:val="en-US"/>
        </w:rPr>
        <w:t xml:space="preserve"> F., </w:t>
      </w:r>
      <w:r w:rsidRPr="00C87030">
        <w:rPr>
          <w:rFonts w:ascii="Times New Roman" w:hAnsi="Times New Roman" w:cs="Times New Roman"/>
          <w:sz w:val="28"/>
          <w:szCs w:val="28"/>
          <w:lang w:val="uk-UA"/>
        </w:rPr>
        <w:t>Mistry</w:t>
      </w:r>
      <w:r w:rsidR="00DF652A">
        <w:rPr>
          <w:rFonts w:ascii="Times New Roman" w:hAnsi="Times New Roman" w:cs="Times New Roman"/>
          <w:sz w:val="28"/>
          <w:szCs w:val="28"/>
          <w:lang w:val="en-US"/>
        </w:rPr>
        <w:t xml:space="preserve"> V.</w:t>
      </w:r>
      <w:r w:rsidRPr="00C87030">
        <w:rPr>
          <w:rFonts w:ascii="Times New Roman" w:hAnsi="Times New Roman" w:cs="Times New Roman"/>
          <w:sz w:val="28"/>
          <w:szCs w:val="28"/>
          <w:lang w:val="uk-UA"/>
        </w:rPr>
        <w:t xml:space="preserve"> Cheese and Fermented Milk Foods (Edwards Brother, Inc., Ann Arbor, 1997), 3rd edn., Vo</w:t>
      </w:r>
      <w:r w:rsidR="00DF652A">
        <w:rPr>
          <w:rFonts w:ascii="Times New Roman" w:hAnsi="Times New Roman" w:cs="Times New Roman"/>
          <w:sz w:val="28"/>
          <w:szCs w:val="28"/>
          <w:lang w:val="uk-UA"/>
        </w:rPr>
        <w:t>l. 1</w:t>
      </w:r>
      <w:r w:rsidR="00DF652A">
        <w:rPr>
          <w:rFonts w:ascii="Times New Roman" w:hAnsi="Times New Roman" w:cs="Times New Roman"/>
          <w:sz w:val="28"/>
          <w:szCs w:val="28"/>
          <w:lang w:val="en-US"/>
        </w:rPr>
        <w:t xml:space="preserve">. </w:t>
      </w:r>
      <w:r w:rsidRPr="00C87030">
        <w:rPr>
          <w:rFonts w:ascii="Times New Roman" w:hAnsi="Times New Roman" w:cs="Times New Roman"/>
          <w:sz w:val="28"/>
          <w:szCs w:val="28"/>
          <w:lang w:val="uk-UA"/>
        </w:rPr>
        <w:t>174–184.</w:t>
      </w:r>
    </w:p>
    <w:p w:rsidR="00DF652A" w:rsidRPr="00DF652A"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 xml:space="preserve">116. </w:t>
      </w:r>
      <w:r w:rsidR="00DF652A" w:rsidRPr="00F37145">
        <w:rPr>
          <w:rFonts w:ascii="Times New Roman" w:hAnsi="Times New Roman" w:cs="Times New Roman"/>
          <w:sz w:val="28"/>
          <w:szCs w:val="28"/>
          <w:lang w:val="en-US"/>
        </w:rPr>
        <w:t>McMahon, D. J., Oberg C.J. (2011). </w:t>
      </w:r>
      <w:r w:rsidR="00DF652A" w:rsidRPr="00DF652A">
        <w:rPr>
          <w:rFonts w:ascii="Times New Roman" w:hAnsi="Times New Roman" w:cs="Times New Roman"/>
          <w:bCs/>
          <w:sz w:val="28"/>
          <w:szCs w:val="28"/>
          <w:lang w:val="en-US"/>
        </w:rPr>
        <w:t>Cheese: Pasta-filata cheeses: Low-moisture part-skim Mozzarella (Pizza cheese)</w:t>
      </w:r>
      <w:r w:rsidR="00DF652A" w:rsidRPr="00DF652A">
        <w:rPr>
          <w:rFonts w:ascii="Times New Roman" w:hAnsi="Times New Roman" w:cs="Times New Roman"/>
          <w:sz w:val="28"/>
          <w:szCs w:val="28"/>
          <w:lang w:val="en-US"/>
        </w:rPr>
        <w:t xml:space="preserve">. in Encyclopedia of Dairy Sciences, </w:t>
      </w:r>
      <w:r w:rsidR="00DF652A" w:rsidRPr="00DF652A">
        <w:rPr>
          <w:rFonts w:ascii="Times New Roman" w:hAnsi="Times New Roman" w:cs="Times New Roman"/>
          <w:sz w:val="28"/>
          <w:szCs w:val="28"/>
          <w:lang w:val="en-US"/>
        </w:rPr>
        <w:lastRenderedPageBreak/>
        <w:t>2nd ed., Vol. 1, J. W. Fuquay, P. F. Fox and P. L. H. McSweeney, eds, Academic Press, San Diego, USA</w:t>
      </w:r>
      <w:r w:rsidR="00DF652A">
        <w:rPr>
          <w:rFonts w:ascii="Times New Roman" w:hAnsi="Times New Roman" w:cs="Times New Roman"/>
          <w:sz w:val="28"/>
          <w:szCs w:val="28"/>
          <w:lang w:val="en-US"/>
        </w:rPr>
        <w:t xml:space="preserve">. </w:t>
      </w:r>
      <w:r w:rsidR="00DF652A" w:rsidRPr="00DF652A">
        <w:rPr>
          <w:rFonts w:ascii="Times New Roman" w:hAnsi="Times New Roman" w:cs="Times New Roman"/>
          <w:sz w:val="28"/>
          <w:szCs w:val="28"/>
          <w:lang w:val="en-US"/>
        </w:rPr>
        <w:t>737-744</w:t>
      </w:r>
    </w:p>
    <w:p w:rsidR="00DF652A" w:rsidRPr="00DF652A"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 xml:space="preserve">117. </w:t>
      </w:r>
      <w:r w:rsidR="00DF652A" w:rsidRPr="00DF652A">
        <w:rPr>
          <w:rFonts w:ascii="Times New Roman" w:hAnsi="Times New Roman" w:cs="Times New Roman"/>
          <w:sz w:val="28"/>
          <w:szCs w:val="28"/>
          <w:lang w:val="en-US"/>
        </w:rPr>
        <w:t>Némethy, G., Scheraga, H. A. (1962). The structure of water and hydrophobic bonding in proteins. iii. The thermodynamic properties of hydrophobic bonds in proteins1,2. </w:t>
      </w:r>
      <w:r w:rsidR="00DF652A" w:rsidRPr="00DF652A">
        <w:rPr>
          <w:rFonts w:ascii="Times New Roman" w:hAnsi="Times New Roman" w:cs="Times New Roman"/>
          <w:i/>
          <w:iCs/>
          <w:sz w:val="28"/>
          <w:szCs w:val="28"/>
          <w:lang w:val="en-US"/>
        </w:rPr>
        <w:t>Journal of Physical Chemistry</w:t>
      </w:r>
      <w:r w:rsidR="00DF652A">
        <w:rPr>
          <w:rFonts w:ascii="Times New Roman" w:hAnsi="Times New Roman" w:cs="Times New Roman"/>
          <w:sz w:val="28"/>
          <w:szCs w:val="28"/>
          <w:lang w:val="en-US"/>
        </w:rPr>
        <w:t xml:space="preserve">. </w:t>
      </w:r>
      <w:r w:rsidR="00DF652A" w:rsidRPr="00DF652A">
        <w:rPr>
          <w:rFonts w:ascii="Times New Roman" w:hAnsi="Times New Roman" w:cs="Times New Roman"/>
          <w:iCs/>
          <w:sz w:val="28"/>
          <w:szCs w:val="28"/>
          <w:lang w:val="en-US"/>
        </w:rPr>
        <w:t>66</w:t>
      </w:r>
      <w:r w:rsidR="00DF652A">
        <w:rPr>
          <w:rFonts w:ascii="Times New Roman" w:hAnsi="Times New Roman" w:cs="Times New Roman"/>
          <w:sz w:val="28"/>
          <w:szCs w:val="28"/>
          <w:lang w:val="en-US"/>
        </w:rPr>
        <w:t>(10).</w:t>
      </w:r>
      <w:r w:rsidR="00DF652A" w:rsidRPr="00DF652A">
        <w:rPr>
          <w:rFonts w:ascii="Times New Roman" w:hAnsi="Times New Roman" w:cs="Times New Roman"/>
          <w:sz w:val="28"/>
          <w:szCs w:val="28"/>
          <w:lang w:val="en-US"/>
        </w:rPr>
        <w:t xml:space="preserve"> 1773-1789.</w:t>
      </w:r>
    </w:p>
    <w:p w:rsidR="0051226D"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118. </w:t>
      </w:r>
      <w:r w:rsidR="0051226D" w:rsidRPr="0051226D">
        <w:rPr>
          <w:rFonts w:ascii="Times New Roman" w:hAnsi="Times New Roman" w:cs="Times New Roman"/>
          <w:sz w:val="28"/>
          <w:szCs w:val="28"/>
          <w:lang w:val="en-US"/>
        </w:rPr>
        <w:t>Vogt, S. J., Smith, J. R., Seymour, J. D., Carr, A. J., Golding, M. D., &amp; Codd, S. L. (2015). Assessment of the changes in the structure and component mobility of Mozzarella and Cheddar cheese during heating. </w:t>
      </w:r>
      <w:r w:rsidR="0051226D" w:rsidRPr="0051226D">
        <w:rPr>
          <w:rFonts w:ascii="Times New Roman" w:hAnsi="Times New Roman" w:cs="Times New Roman"/>
          <w:i/>
          <w:iCs/>
          <w:sz w:val="28"/>
          <w:szCs w:val="28"/>
          <w:lang w:val="en-US"/>
        </w:rPr>
        <w:t>Journal of Food Engineering</w:t>
      </w:r>
      <w:r w:rsidR="0051226D">
        <w:rPr>
          <w:rFonts w:ascii="Times New Roman" w:hAnsi="Times New Roman" w:cs="Times New Roman"/>
          <w:sz w:val="28"/>
          <w:szCs w:val="28"/>
          <w:lang w:val="en-US"/>
        </w:rPr>
        <w:t>.</w:t>
      </w:r>
      <w:r w:rsidR="0051226D" w:rsidRPr="0051226D">
        <w:rPr>
          <w:rFonts w:ascii="Times New Roman" w:hAnsi="Times New Roman" w:cs="Times New Roman"/>
          <w:sz w:val="28"/>
          <w:szCs w:val="28"/>
          <w:lang w:val="en-US"/>
        </w:rPr>
        <w:t> </w:t>
      </w:r>
      <w:r w:rsidR="0051226D" w:rsidRPr="0051226D">
        <w:rPr>
          <w:rFonts w:ascii="Times New Roman" w:hAnsi="Times New Roman" w:cs="Times New Roman"/>
          <w:iCs/>
          <w:sz w:val="28"/>
          <w:szCs w:val="28"/>
          <w:lang w:val="en-US"/>
        </w:rPr>
        <w:t>150</w:t>
      </w:r>
      <w:r w:rsidR="0051226D" w:rsidRPr="0051226D">
        <w:rPr>
          <w:rFonts w:ascii="Times New Roman" w:hAnsi="Times New Roman" w:cs="Times New Roman"/>
          <w:sz w:val="28"/>
          <w:szCs w:val="28"/>
          <w:lang w:val="en-US"/>
        </w:rPr>
        <w:t>. 35-43.</w:t>
      </w:r>
    </w:p>
    <w:p w:rsidR="00DA42EE" w:rsidRPr="00C87030"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119. J. Lucey, in Microstructural Approaches to the Study and Improvement of Cheese and Yogurt Products, ed. by D. McClements. Understanding and Controlling the Microstructure of Complex Foods (CRC Press, Boca Raton, 2007), pp. 600–621.</w:t>
      </w:r>
    </w:p>
    <w:p w:rsidR="00115B59"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120. </w:t>
      </w:r>
      <w:r w:rsidR="008B5CDF" w:rsidRPr="008B5CDF">
        <w:rPr>
          <w:rFonts w:ascii="Times New Roman" w:hAnsi="Times New Roman" w:cs="Times New Roman"/>
          <w:sz w:val="28"/>
          <w:szCs w:val="28"/>
          <w:lang w:val="en-US"/>
        </w:rPr>
        <w:t>Renda, A., Barbano, D. M., Yun, J. J., Kindstedt, P. S., &amp; Mulvaney, S. J. (1997). Influence of screw speeds of the mixer at low temperature on characteristics of Mozzarella cheese. </w:t>
      </w:r>
      <w:r w:rsidR="008B5CDF" w:rsidRPr="008B5CDF">
        <w:rPr>
          <w:rFonts w:ascii="Times New Roman" w:hAnsi="Times New Roman" w:cs="Times New Roman"/>
          <w:i/>
          <w:iCs/>
          <w:sz w:val="28"/>
          <w:szCs w:val="28"/>
          <w:lang w:val="en-US"/>
        </w:rPr>
        <w:t>Journal of dairy science</w:t>
      </w:r>
      <w:r w:rsidR="008B5CDF" w:rsidRPr="008B5CDF">
        <w:rPr>
          <w:rFonts w:ascii="Times New Roman" w:hAnsi="Times New Roman" w:cs="Times New Roman"/>
          <w:sz w:val="28"/>
          <w:szCs w:val="28"/>
          <w:lang w:val="en-US"/>
        </w:rPr>
        <w:t>, </w:t>
      </w:r>
      <w:r w:rsidR="008B5CDF" w:rsidRPr="008B5CDF">
        <w:rPr>
          <w:rFonts w:ascii="Times New Roman" w:hAnsi="Times New Roman" w:cs="Times New Roman"/>
          <w:i/>
          <w:iCs/>
          <w:sz w:val="28"/>
          <w:szCs w:val="28"/>
          <w:lang w:val="en-US"/>
        </w:rPr>
        <w:t>80</w:t>
      </w:r>
      <w:r w:rsidR="008B5CDF" w:rsidRPr="008B5CDF">
        <w:rPr>
          <w:rFonts w:ascii="Times New Roman" w:hAnsi="Times New Roman" w:cs="Times New Roman"/>
          <w:sz w:val="28"/>
          <w:szCs w:val="28"/>
          <w:lang w:val="en-US"/>
        </w:rPr>
        <w:t>(9), 1901-1907.</w:t>
      </w:r>
    </w:p>
    <w:p w:rsidR="008B5CDF"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121. </w:t>
      </w:r>
      <w:r w:rsidR="008B5CDF" w:rsidRPr="00F37145">
        <w:rPr>
          <w:rFonts w:ascii="Times New Roman" w:hAnsi="Times New Roman" w:cs="Times New Roman"/>
          <w:sz w:val="28"/>
          <w:szCs w:val="28"/>
          <w:lang w:val="en-US"/>
        </w:rPr>
        <w:t xml:space="preserve">McMahon, D. J., &amp; Oberg, C. J. (1998). </w:t>
      </w:r>
      <w:r w:rsidR="008B5CDF" w:rsidRPr="008B5CDF">
        <w:rPr>
          <w:rFonts w:ascii="Times New Roman" w:hAnsi="Times New Roman" w:cs="Times New Roman"/>
          <w:sz w:val="28"/>
          <w:szCs w:val="28"/>
          <w:lang w:val="en-US"/>
        </w:rPr>
        <w:t>Influence of fat, moisture and salt on functional properties of Mozzarella cheese. </w:t>
      </w:r>
      <w:r w:rsidR="008B5CDF" w:rsidRPr="008B5CDF">
        <w:rPr>
          <w:rFonts w:ascii="Times New Roman" w:hAnsi="Times New Roman" w:cs="Times New Roman"/>
          <w:i/>
          <w:iCs/>
          <w:sz w:val="28"/>
          <w:szCs w:val="28"/>
          <w:lang w:val="en-US"/>
        </w:rPr>
        <w:t>Australian Journal of Dairy Technology</w:t>
      </w:r>
      <w:r w:rsidR="008B5CDF" w:rsidRPr="008B5CDF">
        <w:rPr>
          <w:rFonts w:ascii="Times New Roman" w:hAnsi="Times New Roman" w:cs="Times New Roman"/>
          <w:sz w:val="28"/>
          <w:szCs w:val="28"/>
          <w:lang w:val="en-US"/>
        </w:rPr>
        <w:t>, </w:t>
      </w:r>
      <w:r w:rsidR="008B5CDF" w:rsidRPr="008B5CDF">
        <w:rPr>
          <w:rFonts w:ascii="Times New Roman" w:hAnsi="Times New Roman" w:cs="Times New Roman"/>
          <w:i/>
          <w:iCs/>
          <w:sz w:val="28"/>
          <w:szCs w:val="28"/>
          <w:lang w:val="en-US"/>
        </w:rPr>
        <w:t>53</w:t>
      </w:r>
      <w:r w:rsidR="008B5CDF" w:rsidRPr="008B5CDF">
        <w:rPr>
          <w:rFonts w:ascii="Times New Roman" w:hAnsi="Times New Roman" w:cs="Times New Roman"/>
          <w:sz w:val="28"/>
          <w:szCs w:val="28"/>
          <w:lang w:val="en-US"/>
        </w:rPr>
        <w:t>(2), 98.</w:t>
      </w:r>
    </w:p>
    <w:p w:rsidR="008B5CDF"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122. </w:t>
      </w:r>
      <w:r w:rsidR="008B5CDF" w:rsidRPr="008B5CDF">
        <w:rPr>
          <w:rFonts w:ascii="Times New Roman" w:hAnsi="Times New Roman" w:cs="Times New Roman"/>
          <w:sz w:val="28"/>
          <w:szCs w:val="28"/>
          <w:lang w:val="en-US"/>
        </w:rPr>
        <w:t>McMahon, D. J., Fife, R. L., &amp; Oberg, C. J. (1999). Water partitioning in Mozzarella cheese and its relationship to cheese meltability. </w:t>
      </w:r>
      <w:r w:rsidR="008B5CDF" w:rsidRPr="008B5CDF">
        <w:rPr>
          <w:rFonts w:ascii="Times New Roman" w:hAnsi="Times New Roman" w:cs="Times New Roman"/>
          <w:i/>
          <w:iCs/>
          <w:sz w:val="28"/>
          <w:szCs w:val="28"/>
          <w:lang w:val="en-US"/>
        </w:rPr>
        <w:t>Journal of Dairy Science</w:t>
      </w:r>
      <w:r w:rsidR="008B5CDF" w:rsidRPr="008B5CDF">
        <w:rPr>
          <w:rFonts w:ascii="Times New Roman" w:hAnsi="Times New Roman" w:cs="Times New Roman"/>
          <w:sz w:val="28"/>
          <w:szCs w:val="28"/>
          <w:lang w:val="en-US"/>
        </w:rPr>
        <w:t>, </w:t>
      </w:r>
      <w:r w:rsidR="008B5CDF" w:rsidRPr="008B5CDF">
        <w:rPr>
          <w:rFonts w:ascii="Times New Roman" w:hAnsi="Times New Roman" w:cs="Times New Roman"/>
          <w:i/>
          <w:iCs/>
          <w:sz w:val="28"/>
          <w:szCs w:val="28"/>
          <w:lang w:val="en-US"/>
        </w:rPr>
        <w:t>82</w:t>
      </w:r>
      <w:r w:rsidR="008B5CDF" w:rsidRPr="008B5CDF">
        <w:rPr>
          <w:rFonts w:ascii="Times New Roman" w:hAnsi="Times New Roman" w:cs="Times New Roman"/>
          <w:sz w:val="28"/>
          <w:szCs w:val="28"/>
          <w:lang w:val="en-US"/>
        </w:rPr>
        <w:t>(7), 1361-1369.</w:t>
      </w:r>
    </w:p>
    <w:p w:rsidR="008B5CDF"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123. </w:t>
      </w:r>
      <w:r w:rsidR="008B5CDF" w:rsidRPr="008B5CDF">
        <w:rPr>
          <w:rFonts w:ascii="Times New Roman" w:hAnsi="Times New Roman" w:cs="Times New Roman"/>
          <w:sz w:val="28"/>
          <w:szCs w:val="28"/>
          <w:lang w:val="en-US"/>
        </w:rPr>
        <w:t>Joshi, N. S., Muthukumarappan, K., &amp; Dave, R. I. (2004). Viscoelastic properties of part skim Mozzarella cheese: Effect of calcium, storage, and test temperature. </w:t>
      </w:r>
      <w:r w:rsidR="008B5CDF" w:rsidRPr="008B5CDF">
        <w:rPr>
          <w:rFonts w:ascii="Times New Roman" w:hAnsi="Times New Roman" w:cs="Times New Roman"/>
          <w:i/>
          <w:iCs/>
          <w:sz w:val="28"/>
          <w:szCs w:val="28"/>
          <w:lang w:val="en-US"/>
        </w:rPr>
        <w:t>International Journal of Food Properties</w:t>
      </w:r>
      <w:r w:rsidR="008B5CDF" w:rsidRPr="008B5CDF">
        <w:rPr>
          <w:rFonts w:ascii="Times New Roman" w:hAnsi="Times New Roman" w:cs="Times New Roman"/>
          <w:sz w:val="28"/>
          <w:szCs w:val="28"/>
          <w:lang w:val="en-US"/>
        </w:rPr>
        <w:t>, </w:t>
      </w:r>
      <w:r w:rsidR="008B5CDF" w:rsidRPr="008B5CDF">
        <w:rPr>
          <w:rFonts w:ascii="Times New Roman" w:hAnsi="Times New Roman" w:cs="Times New Roman"/>
          <w:i/>
          <w:iCs/>
          <w:sz w:val="28"/>
          <w:szCs w:val="28"/>
          <w:lang w:val="en-US"/>
        </w:rPr>
        <w:t>7</w:t>
      </w:r>
      <w:r w:rsidR="008B5CDF" w:rsidRPr="008B5CDF">
        <w:rPr>
          <w:rFonts w:ascii="Times New Roman" w:hAnsi="Times New Roman" w:cs="Times New Roman"/>
          <w:sz w:val="28"/>
          <w:szCs w:val="28"/>
          <w:lang w:val="en-US"/>
        </w:rPr>
        <w:t>(2), 239-252.</w:t>
      </w:r>
    </w:p>
    <w:p w:rsidR="008B5CDF"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124. </w:t>
      </w:r>
      <w:r w:rsidR="00650410" w:rsidRPr="00F37145">
        <w:rPr>
          <w:rFonts w:ascii="Times New Roman" w:hAnsi="Times New Roman" w:cs="Times New Roman"/>
          <w:sz w:val="28"/>
          <w:szCs w:val="28"/>
          <w:lang w:val="en-US"/>
        </w:rPr>
        <w:t xml:space="preserve">Paulson, B. M., Mcmahon, D. J., &amp; Oberg, C. J. (1998). </w:t>
      </w:r>
      <w:r w:rsidR="00650410" w:rsidRPr="00650410">
        <w:rPr>
          <w:rFonts w:ascii="Times New Roman" w:hAnsi="Times New Roman" w:cs="Times New Roman"/>
          <w:sz w:val="28"/>
          <w:szCs w:val="28"/>
          <w:lang w:val="en-US"/>
        </w:rPr>
        <w:t>Influence of sodium chloride on appearance, functionality, and protein arrangements in nonfat Mozzarella cheese. </w:t>
      </w:r>
      <w:r w:rsidR="00650410" w:rsidRPr="00650410">
        <w:rPr>
          <w:rFonts w:ascii="Times New Roman" w:hAnsi="Times New Roman" w:cs="Times New Roman"/>
          <w:i/>
          <w:iCs/>
          <w:sz w:val="28"/>
          <w:szCs w:val="28"/>
          <w:lang w:val="en-US"/>
        </w:rPr>
        <w:t>Journal of Dairy Science</w:t>
      </w:r>
      <w:r w:rsidR="00650410" w:rsidRPr="00650410">
        <w:rPr>
          <w:rFonts w:ascii="Times New Roman" w:hAnsi="Times New Roman" w:cs="Times New Roman"/>
          <w:sz w:val="28"/>
          <w:szCs w:val="28"/>
          <w:lang w:val="en-US"/>
        </w:rPr>
        <w:t>, </w:t>
      </w:r>
      <w:r w:rsidR="00650410" w:rsidRPr="00650410">
        <w:rPr>
          <w:rFonts w:ascii="Times New Roman" w:hAnsi="Times New Roman" w:cs="Times New Roman"/>
          <w:i/>
          <w:iCs/>
          <w:sz w:val="28"/>
          <w:szCs w:val="28"/>
          <w:lang w:val="en-US"/>
        </w:rPr>
        <w:t>81</w:t>
      </w:r>
      <w:r w:rsidR="00650410" w:rsidRPr="00650410">
        <w:rPr>
          <w:rFonts w:ascii="Times New Roman" w:hAnsi="Times New Roman" w:cs="Times New Roman"/>
          <w:sz w:val="28"/>
          <w:szCs w:val="28"/>
          <w:lang w:val="en-US"/>
        </w:rPr>
        <w:t>(8), 2053-2064.</w:t>
      </w:r>
    </w:p>
    <w:p w:rsidR="00650410" w:rsidRPr="00650410"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lastRenderedPageBreak/>
        <w:t xml:space="preserve">125. </w:t>
      </w:r>
      <w:r w:rsidR="00650410" w:rsidRPr="00650410">
        <w:rPr>
          <w:rFonts w:ascii="Times New Roman" w:hAnsi="Times New Roman" w:cs="Times New Roman"/>
          <w:sz w:val="28"/>
          <w:szCs w:val="28"/>
          <w:lang w:val="en-US"/>
        </w:rPr>
        <w:t>Kindstedt, P. S. (1995). Factors affecting the functional characteristics of unmelted and melted Mozzarella cheese. In </w:t>
      </w:r>
      <w:r w:rsidR="00650410" w:rsidRPr="00650410">
        <w:rPr>
          <w:rFonts w:ascii="Times New Roman" w:hAnsi="Times New Roman" w:cs="Times New Roman"/>
          <w:i/>
          <w:iCs/>
          <w:sz w:val="28"/>
          <w:szCs w:val="28"/>
          <w:lang w:val="en-US"/>
        </w:rPr>
        <w:t>Chemistry of structure-function relationships in cheese</w:t>
      </w:r>
      <w:r w:rsidR="00650410" w:rsidRPr="00650410">
        <w:rPr>
          <w:rFonts w:ascii="Times New Roman" w:hAnsi="Times New Roman" w:cs="Times New Roman"/>
          <w:sz w:val="28"/>
          <w:szCs w:val="28"/>
          <w:lang w:val="en-US"/>
        </w:rPr>
        <w:t> (pp. 27-41). Boston, MA: Springer US.</w:t>
      </w:r>
    </w:p>
    <w:p w:rsidR="00650410"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126. </w:t>
      </w:r>
      <w:r w:rsidR="00650410" w:rsidRPr="00650410">
        <w:rPr>
          <w:rFonts w:ascii="Times New Roman" w:hAnsi="Times New Roman" w:cs="Times New Roman"/>
          <w:sz w:val="28"/>
          <w:szCs w:val="28"/>
          <w:lang w:val="en-US"/>
        </w:rPr>
        <w:t>Oberg, C. J., Merrill, R. K., Brown, R. J., &amp; Richardson, G. H. (1992). Effects of freezing, thawing, and shredding on low moisture, part-skim Mozzarella cheese. </w:t>
      </w:r>
      <w:r w:rsidR="00650410" w:rsidRPr="00FF6A9C">
        <w:rPr>
          <w:rFonts w:ascii="Times New Roman" w:hAnsi="Times New Roman" w:cs="Times New Roman"/>
          <w:i/>
          <w:iCs/>
          <w:sz w:val="28"/>
          <w:szCs w:val="28"/>
          <w:lang w:val="en-US"/>
        </w:rPr>
        <w:t>Journal of Dairy Science</w:t>
      </w:r>
      <w:r w:rsidR="00650410" w:rsidRPr="00FF6A9C">
        <w:rPr>
          <w:rFonts w:ascii="Times New Roman" w:hAnsi="Times New Roman" w:cs="Times New Roman"/>
          <w:sz w:val="28"/>
          <w:szCs w:val="28"/>
          <w:lang w:val="en-US"/>
        </w:rPr>
        <w:t>, </w:t>
      </w:r>
      <w:r w:rsidR="00650410" w:rsidRPr="00FF6A9C">
        <w:rPr>
          <w:rFonts w:ascii="Times New Roman" w:hAnsi="Times New Roman" w:cs="Times New Roman"/>
          <w:i/>
          <w:iCs/>
          <w:sz w:val="28"/>
          <w:szCs w:val="28"/>
          <w:lang w:val="en-US"/>
        </w:rPr>
        <w:t>75</w:t>
      </w:r>
      <w:r w:rsidR="00650410" w:rsidRPr="00FF6A9C">
        <w:rPr>
          <w:rFonts w:ascii="Times New Roman" w:hAnsi="Times New Roman" w:cs="Times New Roman"/>
          <w:sz w:val="28"/>
          <w:szCs w:val="28"/>
          <w:lang w:val="en-US"/>
        </w:rPr>
        <w:t>(5), 1161-1166.</w:t>
      </w:r>
    </w:p>
    <w:p w:rsidR="00FF6A9C"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127. </w:t>
      </w:r>
      <w:r w:rsidR="00FF6A9C" w:rsidRPr="00FF6A9C">
        <w:rPr>
          <w:rFonts w:ascii="Times New Roman" w:hAnsi="Times New Roman" w:cs="Times New Roman"/>
          <w:sz w:val="28"/>
          <w:szCs w:val="28"/>
          <w:lang w:val="en-US"/>
        </w:rPr>
        <w:t>Tunick, M. H., Mackey, K. L., Smith, P. W., &amp; Holsinger, V. H. (1991). Effects of composition and storage on the texture of Mozzarella cheese. </w:t>
      </w:r>
      <w:r w:rsidR="00FF6A9C" w:rsidRPr="00FF6A9C">
        <w:rPr>
          <w:rFonts w:ascii="Times New Roman" w:hAnsi="Times New Roman" w:cs="Times New Roman"/>
          <w:i/>
          <w:iCs/>
          <w:sz w:val="28"/>
          <w:szCs w:val="28"/>
          <w:lang w:val="sv-SE"/>
        </w:rPr>
        <w:t>Nederlands melk en Zuiveltijdschrift</w:t>
      </w:r>
      <w:r w:rsidR="00FF6A9C" w:rsidRPr="00FF6A9C">
        <w:rPr>
          <w:rFonts w:ascii="Times New Roman" w:hAnsi="Times New Roman" w:cs="Times New Roman"/>
          <w:sz w:val="28"/>
          <w:szCs w:val="28"/>
          <w:lang w:val="sv-SE"/>
        </w:rPr>
        <w:t>, </w:t>
      </w:r>
      <w:r w:rsidR="00FF6A9C" w:rsidRPr="00FF6A9C">
        <w:rPr>
          <w:rFonts w:ascii="Times New Roman" w:hAnsi="Times New Roman" w:cs="Times New Roman"/>
          <w:i/>
          <w:iCs/>
          <w:sz w:val="28"/>
          <w:szCs w:val="28"/>
          <w:lang w:val="sv-SE"/>
        </w:rPr>
        <w:t>45</w:t>
      </w:r>
      <w:r w:rsidR="00FF6A9C" w:rsidRPr="00FF6A9C">
        <w:rPr>
          <w:rFonts w:ascii="Times New Roman" w:hAnsi="Times New Roman" w:cs="Times New Roman"/>
          <w:sz w:val="28"/>
          <w:szCs w:val="28"/>
          <w:lang w:val="sv-SE"/>
        </w:rPr>
        <w:t>(2), 117-125.</w:t>
      </w:r>
    </w:p>
    <w:p w:rsidR="00FF6A9C"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128. </w:t>
      </w:r>
      <w:r w:rsidR="00FF6A9C" w:rsidRPr="00F37145">
        <w:rPr>
          <w:rFonts w:ascii="Times New Roman" w:hAnsi="Times New Roman" w:cs="Times New Roman"/>
          <w:sz w:val="28"/>
          <w:szCs w:val="28"/>
          <w:lang w:val="sv-SE"/>
        </w:rPr>
        <w:t xml:space="preserve">Costabel, L., Pauletti, M. S., &amp; Hynes, E. (2007). </w:t>
      </w:r>
      <w:r w:rsidR="00FF6A9C" w:rsidRPr="00FF6A9C">
        <w:rPr>
          <w:rFonts w:ascii="Times New Roman" w:hAnsi="Times New Roman" w:cs="Times New Roman"/>
          <w:sz w:val="28"/>
          <w:szCs w:val="28"/>
          <w:lang w:val="en-US"/>
        </w:rPr>
        <w:t>Proteolysis in Mozzarella cheeses manufactured by different industrial processes. </w:t>
      </w:r>
      <w:r w:rsidR="00FF6A9C" w:rsidRPr="00FF6A9C">
        <w:rPr>
          <w:rFonts w:ascii="Times New Roman" w:hAnsi="Times New Roman" w:cs="Times New Roman"/>
          <w:i/>
          <w:iCs/>
          <w:sz w:val="28"/>
          <w:szCs w:val="28"/>
          <w:lang w:val="en-US"/>
        </w:rPr>
        <w:t xml:space="preserve">Journal of </w:t>
      </w:r>
      <w:r w:rsidR="00FF6A9C">
        <w:rPr>
          <w:rFonts w:ascii="Times New Roman" w:hAnsi="Times New Roman" w:cs="Times New Roman"/>
          <w:i/>
          <w:iCs/>
          <w:sz w:val="28"/>
          <w:szCs w:val="28"/>
          <w:lang w:val="en-US"/>
        </w:rPr>
        <w:t>Dairy Science</w:t>
      </w:r>
      <w:r w:rsidR="00FF6A9C" w:rsidRPr="00FF6A9C">
        <w:rPr>
          <w:rFonts w:ascii="Times New Roman" w:hAnsi="Times New Roman" w:cs="Times New Roman"/>
          <w:sz w:val="28"/>
          <w:szCs w:val="28"/>
          <w:lang w:val="en-US"/>
        </w:rPr>
        <w:t>, </w:t>
      </w:r>
      <w:r w:rsidR="00FF6A9C" w:rsidRPr="00FF6A9C">
        <w:rPr>
          <w:rFonts w:ascii="Times New Roman" w:hAnsi="Times New Roman" w:cs="Times New Roman"/>
          <w:i/>
          <w:iCs/>
          <w:sz w:val="28"/>
          <w:szCs w:val="28"/>
          <w:lang w:val="en-US"/>
        </w:rPr>
        <w:t>90</w:t>
      </w:r>
      <w:r w:rsidR="00FF6A9C" w:rsidRPr="00FF6A9C">
        <w:rPr>
          <w:rFonts w:ascii="Times New Roman" w:hAnsi="Times New Roman" w:cs="Times New Roman"/>
          <w:sz w:val="28"/>
          <w:szCs w:val="28"/>
          <w:lang w:val="en-US"/>
        </w:rPr>
        <w:t>(5), 2103-2112.</w:t>
      </w:r>
    </w:p>
    <w:p w:rsidR="00FF6A9C"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129. </w:t>
      </w:r>
      <w:r w:rsidR="00FF6A9C" w:rsidRPr="00FF6A9C">
        <w:rPr>
          <w:rFonts w:ascii="Times New Roman" w:hAnsi="Times New Roman" w:cs="Times New Roman"/>
          <w:sz w:val="28"/>
          <w:szCs w:val="28"/>
          <w:lang w:val="en-US"/>
        </w:rPr>
        <w:t>Fox, P. F. (1989). Proteolysis during cheese manufacture and ripening. </w:t>
      </w:r>
      <w:r w:rsidR="00FF6A9C" w:rsidRPr="00FF6A9C">
        <w:rPr>
          <w:rFonts w:ascii="Times New Roman" w:hAnsi="Times New Roman" w:cs="Times New Roman"/>
          <w:i/>
          <w:iCs/>
          <w:sz w:val="28"/>
          <w:szCs w:val="28"/>
          <w:lang w:val="en-US"/>
        </w:rPr>
        <w:t xml:space="preserve">Journal of </w:t>
      </w:r>
      <w:r w:rsidR="00FF6A9C">
        <w:rPr>
          <w:rFonts w:ascii="Times New Roman" w:hAnsi="Times New Roman" w:cs="Times New Roman"/>
          <w:i/>
          <w:iCs/>
          <w:sz w:val="28"/>
          <w:szCs w:val="28"/>
          <w:lang w:val="en-US"/>
        </w:rPr>
        <w:t>Dairy Science</w:t>
      </w:r>
      <w:r w:rsidR="00FF6A9C" w:rsidRPr="00FF6A9C">
        <w:rPr>
          <w:rFonts w:ascii="Times New Roman" w:hAnsi="Times New Roman" w:cs="Times New Roman"/>
          <w:sz w:val="28"/>
          <w:szCs w:val="28"/>
          <w:lang w:val="en-US"/>
        </w:rPr>
        <w:t>, </w:t>
      </w:r>
      <w:r w:rsidR="00FF6A9C" w:rsidRPr="00FF6A9C">
        <w:rPr>
          <w:rFonts w:ascii="Times New Roman" w:hAnsi="Times New Roman" w:cs="Times New Roman"/>
          <w:i/>
          <w:iCs/>
          <w:sz w:val="28"/>
          <w:szCs w:val="28"/>
          <w:lang w:val="en-US"/>
        </w:rPr>
        <w:t>72</w:t>
      </w:r>
      <w:r w:rsidR="00FF6A9C" w:rsidRPr="00FF6A9C">
        <w:rPr>
          <w:rFonts w:ascii="Times New Roman" w:hAnsi="Times New Roman" w:cs="Times New Roman"/>
          <w:sz w:val="28"/>
          <w:szCs w:val="28"/>
          <w:lang w:val="en-US"/>
        </w:rPr>
        <w:t>(6), 1379-1400.</w:t>
      </w:r>
    </w:p>
    <w:p w:rsidR="00FF6A9C"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130. </w:t>
      </w:r>
      <w:r w:rsidR="00FF6A9C" w:rsidRPr="00FF6A9C">
        <w:rPr>
          <w:rFonts w:ascii="Times New Roman" w:hAnsi="Times New Roman" w:cs="Times New Roman"/>
          <w:sz w:val="28"/>
          <w:szCs w:val="28"/>
          <w:lang w:val="en-US"/>
        </w:rPr>
        <w:t>Farkye, N. Y., &amp; Fox, P. F. (1991). Preliminary study on the contribution of plasmin to proteolysis in Cheddar cheese: cheese containing plasmin inhibitor, 6-aminohexanoic acid. </w:t>
      </w:r>
      <w:r w:rsidR="00FF6A9C">
        <w:rPr>
          <w:rFonts w:ascii="Times New Roman" w:hAnsi="Times New Roman" w:cs="Times New Roman"/>
          <w:i/>
          <w:iCs/>
          <w:sz w:val="28"/>
          <w:szCs w:val="28"/>
          <w:lang w:val="en-US"/>
        </w:rPr>
        <w:t>Journal of Agricultural and Food C</w:t>
      </w:r>
      <w:r w:rsidR="00FF6A9C" w:rsidRPr="00FF6A9C">
        <w:rPr>
          <w:rFonts w:ascii="Times New Roman" w:hAnsi="Times New Roman" w:cs="Times New Roman"/>
          <w:i/>
          <w:iCs/>
          <w:sz w:val="28"/>
          <w:szCs w:val="28"/>
          <w:lang w:val="en-US"/>
        </w:rPr>
        <w:t>hemistry</w:t>
      </w:r>
      <w:r w:rsidR="00FF6A9C" w:rsidRPr="00FF6A9C">
        <w:rPr>
          <w:rFonts w:ascii="Times New Roman" w:hAnsi="Times New Roman" w:cs="Times New Roman"/>
          <w:sz w:val="28"/>
          <w:szCs w:val="28"/>
          <w:lang w:val="en-US"/>
        </w:rPr>
        <w:t>, </w:t>
      </w:r>
      <w:r w:rsidR="00FF6A9C" w:rsidRPr="00FF6A9C">
        <w:rPr>
          <w:rFonts w:ascii="Times New Roman" w:hAnsi="Times New Roman" w:cs="Times New Roman"/>
          <w:i/>
          <w:iCs/>
          <w:sz w:val="28"/>
          <w:szCs w:val="28"/>
          <w:lang w:val="en-US"/>
        </w:rPr>
        <w:t>39</w:t>
      </w:r>
      <w:r w:rsidR="00FF6A9C" w:rsidRPr="00FF6A9C">
        <w:rPr>
          <w:rFonts w:ascii="Times New Roman" w:hAnsi="Times New Roman" w:cs="Times New Roman"/>
          <w:sz w:val="28"/>
          <w:szCs w:val="28"/>
          <w:lang w:val="en-US"/>
        </w:rPr>
        <w:t>(4), 786-788.</w:t>
      </w:r>
    </w:p>
    <w:p w:rsidR="00FF6A9C"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131.</w:t>
      </w:r>
      <w:r w:rsidR="00FF6A9C" w:rsidRPr="00FF6A9C">
        <w:rPr>
          <w:rFonts w:ascii="Arial" w:hAnsi="Arial" w:cs="Arial"/>
          <w:color w:val="222222"/>
          <w:sz w:val="20"/>
          <w:szCs w:val="20"/>
          <w:shd w:val="clear" w:color="auto" w:fill="FFFFFF"/>
          <w:lang w:val="en-US"/>
        </w:rPr>
        <w:t xml:space="preserve"> </w:t>
      </w:r>
      <w:r w:rsidR="00FF6A9C" w:rsidRPr="00FF6A9C">
        <w:rPr>
          <w:rFonts w:ascii="Times New Roman" w:hAnsi="Times New Roman" w:cs="Times New Roman"/>
          <w:sz w:val="28"/>
          <w:szCs w:val="28"/>
          <w:lang w:val="en-US"/>
        </w:rPr>
        <w:t>Ismail, B., &amp; Nielsen, S. S. (2010). Invited review: Plasmin protease in milk: Current knowledge and relevance to dairy industry. </w:t>
      </w:r>
      <w:r w:rsidR="00FF6A9C" w:rsidRPr="00FF6A9C">
        <w:rPr>
          <w:rFonts w:ascii="Times New Roman" w:hAnsi="Times New Roman" w:cs="Times New Roman"/>
          <w:i/>
          <w:iCs/>
          <w:sz w:val="28"/>
          <w:szCs w:val="28"/>
          <w:lang w:val="en-US"/>
        </w:rPr>
        <w:t xml:space="preserve">Journal of </w:t>
      </w:r>
      <w:r w:rsidR="00FF6A9C">
        <w:rPr>
          <w:rFonts w:ascii="Times New Roman" w:hAnsi="Times New Roman" w:cs="Times New Roman"/>
          <w:i/>
          <w:iCs/>
          <w:sz w:val="28"/>
          <w:szCs w:val="28"/>
          <w:lang w:val="en-US"/>
        </w:rPr>
        <w:t>Dairy Science</w:t>
      </w:r>
      <w:r w:rsidR="00FF6A9C" w:rsidRPr="00FF6A9C">
        <w:rPr>
          <w:rFonts w:ascii="Times New Roman" w:hAnsi="Times New Roman" w:cs="Times New Roman"/>
          <w:sz w:val="28"/>
          <w:szCs w:val="28"/>
          <w:lang w:val="en-US"/>
        </w:rPr>
        <w:t>, </w:t>
      </w:r>
      <w:r w:rsidR="00FF6A9C" w:rsidRPr="00FF6A9C">
        <w:rPr>
          <w:rFonts w:ascii="Times New Roman" w:hAnsi="Times New Roman" w:cs="Times New Roman"/>
          <w:i/>
          <w:iCs/>
          <w:sz w:val="28"/>
          <w:szCs w:val="28"/>
          <w:lang w:val="en-US"/>
        </w:rPr>
        <w:t>93</w:t>
      </w:r>
      <w:r w:rsidR="00FF6A9C" w:rsidRPr="00FF6A9C">
        <w:rPr>
          <w:rFonts w:ascii="Times New Roman" w:hAnsi="Times New Roman" w:cs="Times New Roman"/>
          <w:sz w:val="28"/>
          <w:szCs w:val="28"/>
          <w:lang w:val="en-US"/>
        </w:rPr>
        <w:t>(11), 4999-5009.</w:t>
      </w:r>
    </w:p>
    <w:p w:rsidR="00FF6A9C" w:rsidRPr="00FF6A9C" w:rsidRDefault="00DA42EE" w:rsidP="00DA42EE">
      <w:pPr>
        <w:spacing w:after="0" w:line="360" w:lineRule="auto"/>
        <w:ind w:firstLine="709"/>
        <w:contextualSpacing/>
        <w:jc w:val="both"/>
        <w:rPr>
          <w:rFonts w:ascii="Times New Roman" w:hAnsi="Times New Roman" w:cs="Times New Roman"/>
          <w:sz w:val="28"/>
          <w:szCs w:val="28"/>
          <w:lang w:val="en-US"/>
        </w:rPr>
      </w:pPr>
      <w:r w:rsidRPr="00C87030">
        <w:rPr>
          <w:rFonts w:ascii="Times New Roman" w:hAnsi="Times New Roman" w:cs="Times New Roman"/>
          <w:sz w:val="28"/>
          <w:szCs w:val="28"/>
          <w:lang w:val="uk-UA"/>
        </w:rPr>
        <w:t xml:space="preserve">132. </w:t>
      </w:r>
      <w:r w:rsidR="00FF6A9C" w:rsidRPr="00FF6A9C">
        <w:rPr>
          <w:rFonts w:ascii="Times New Roman" w:hAnsi="Times New Roman" w:cs="Times New Roman"/>
          <w:sz w:val="28"/>
          <w:szCs w:val="28"/>
          <w:lang w:val="en-US"/>
        </w:rPr>
        <w:t>Grufferty, M. B., &amp; Fox, P. F. (1988). Milk alkaline proteinase. </w:t>
      </w:r>
      <w:r w:rsidR="00FF6A9C" w:rsidRPr="00FF6A9C">
        <w:rPr>
          <w:rFonts w:ascii="Times New Roman" w:hAnsi="Times New Roman" w:cs="Times New Roman"/>
          <w:i/>
          <w:iCs/>
          <w:sz w:val="28"/>
          <w:szCs w:val="28"/>
          <w:lang w:val="en-US"/>
        </w:rPr>
        <w:t>Journal of Dairy Research</w:t>
      </w:r>
      <w:r w:rsidR="00FF6A9C" w:rsidRPr="00FF6A9C">
        <w:rPr>
          <w:rFonts w:ascii="Times New Roman" w:hAnsi="Times New Roman" w:cs="Times New Roman"/>
          <w:sz w:val="28"/>
          <w:szCs w:val="28"/>
          <w:lang w:val="en-US"/>
        </w:rPr>
        <w:t>, </w:t>
      </w:r>
      <w:r w:rsidR="00FF6A9C" w:rsidRPr="00FF6A9C">
        <w:rPr>
          <w:rFonts w:ascii="Times New Roman" w:hAnsi="Times New Roman" w:cs="Times New Roman"/>
          <w:i/>
          <w:iCs/>
          <w:sz w:val="28"/>
          <w:szCs w:val="28"/>
          <w:lang w:val="en-US"/>
        </w:rPr>
        <w:t>55</w:t>
      </w:r>
      <w:r w:rsidR="00FF6A9C" w:rsidRPr="00FF6A9C">
        <w:rPr>
          <w:rFonts w:ascii="Times New Roman" w:hAnsi="Times New Roman" w:cs="Times New Roman"/>
          <w:sz w:val="28"/>
          <w:szCs w:val="28"/>
          <w:lang w:val="en-US"/>
        </w:rPr>
        <w:t>(4), 609-630.</w:t>
      </w:r>
    </w:p>
    <w:p w:rsidR="00FF6A9C"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133. </w:t>
      </w:r>
      <w:r w:rsidR="00FF6A9C">
        <w:rPr>
          <w:rFonts w:ascii="Times New Roman" w:hAnsi="Times New Roman" w:cs="Times New Roman"/>
          <w:sz w:val="28"/>
          <w:szCs w:val="28"/>
          <w:lang w:val="sv-SE"/>
        </w:rPr>
        <w:t>Lu</w:t>
      </w:r>
      <w:r w:rsidR="00FF6A9C" w:rsidRPr="00FF6A9C">
        <w:rPr>
          <w:rFonts w:ascii="Times New Roman" w:hAnsi="Times New Roman" w:cs="Times New Roman"/>
          <w:sz w:val="28"/>
          <w:szCs w:val="28"/>
          <w:lang w:val="sv-SE"/>
        </w:rPr>
        <w:t xml:space="preserve">, D. D., Nielsen, S.S. (1993). </w:t>
      </w:r>
      <w:r w:rsidR="00FF6A9C" w:rsidRPr="00FF6A9C">
        <w:rPr>
          <w:rFonts w:ascii="Times New Roman" w:hAnsi="Times New Roman" w:cs="Times New Roman"/>
          <w:sz w:val="28"/>
          <w:szCs w:val="28"/>
          <w:lang w:val="en-US"/>
        </w:rPr>
        <w:t>Heat inactivation of native plasminogen activators in bovine milk. </w:t>
      </w:r>
      <w:r w:rsidR="00FF6A9C" w:rsidRPr="00FF6A9C">
        <w:rPr>
          <w:rFonts w:ascii="Times New Roman" w:hAnsi="Times New Roman" w:cs="Times New Roman"/>
          <w:i/>
          <w:iCs/>
          <w:sz w:val="28"/>
          <w:szCs w:val="28"/>
          <w:lang w:val="en-US"/>
        </w:rPr>
        <w:t xml:space="preserve">Journal of </w:t>
      </w:r>
      <w:r w:rsidR="00FF6A9C">
        <w:rPr>
          <w:rFonts w:ascii="Times New Roman" w:hAnsi="Times New Roman" w:cs="Times New Roman"/>
          <w:i/>
          <w:iCs/>
          <w:sz w:val="28"/>
          <w:szCs w:val="28"/>
          <w:lang w:val="en-US"/>
        </w:rPr>
        <w:t>Food Science</w:t>
      </w:r>
      <w:r w:rsidR="00FF6A9C" w:rsidRPr="00FF6A9C">
        <w:rPr>
          <w:rFonts w:ascii="Times New Roman" w:hAnsi="Times New Roman" w:cs="Times New Roman"/>
          <w:sz w:val="28"/>
          <w:szCs w:val="28"/>
          <w:lang w:val="en-US"/>
        </w:rPr>
        <w:t>, </w:t>
      </w:r>
      <w:r w:rsidR="00FF6A9C" w:rsidRPr="00FF6A9C">
        <w:rPr>
          <w:rFonts w:ascii="Times New Roman" w:hAnsi="Times New Roman" w:cs="Times New Roman"/>
          <w:i/>
          <w:iCs/>
          <w:sz w:val="28"/>
          <w:szCs w:val="28"/>
          <w:lang w:val="en-US"/>
        </w:rPr>
        <w:t>58</w:t>
      </w:r>
      <w:r w:rsidR="00FF6A9C" w:rsidRPr="00FF6A9C">
        <w:rPr>
          <w:rFonts w:ascii="Times New Roman" w:hAnsi="Times New Roman" w:cs="Times New Roman"/>
          <w:sz w:val="28"/>
          <w:szCs w:val="28"/>
          <w:lang w:val="en-US"/>
        </w:rPr>
        <w:t>(5), 1010-1012.</w:t>
      </w:r>
    </w:p>
    <w:p w:rsidR="00FF6A9C"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134. </w:t>
      </w:r>
      <w:r w:rsidR="00FF6A9C" w:rsidRPr="00FF6A9C">
        <w:rPr>
          <w:rFonts w:ascii="Times New Roman" w:hAnsi="Times New Roman" w:cs="Times New Roman"/>
          <w:sz w:val="28"/>
          <w:szCs w:val="28"/>
          <w:lang w:val="en-US"/>
        </w:rPr>
        <w:t>Feeney, E. P., Fox, P. F., &amp; Guinee, T. P. (2001). Effect of ripening temperature on the quality of low moisture Mozzarella cheese: 1. Composition and proteolysis. </w:t>
      </w:r>
      <w:r w:rsidR="00FF6A9C" w:rsidRPr="00FF6A9C">
        <w:rPr>
          <w:rFonts w:ascii="Times New Roman" w:hAnsi="Times New Roman" w:cs="Times New Roman"/>
          <w:i/>
          <w:iCs/>
          <w:sz w:val="28"/>
          <w:szCs w:val="28"/>
          <w:lang w:val="en-US"/>
        </w:rPr>
        <w:t>Le Lait</w:t>
      </w:r>
      <w:r w:rsidR="00FF6A9C" w:rsidRPr="00FF6A9C">
        <w:rPr>
          <w:rFonts w:ascii="Times New Roman" w:hAnsi="Times New Roman" w:cs="Times New Roman"/>
          <w:sz w:val="28"/>
          <w:szCs w:val="28"/>
          <w:lang w:val="en-US"/>
        </w:rPr>
        <w:t>, </w:t>
      </w:r>
      <w:r w:rsidR="00FF6A9C" w:rsidRPr="00FF6A9C">
        <w:rPr>
          <w:rFonts w:ascii="Times New Roman" w:hAnsi="Times New Roman" w:cs="Times New Roman"/>
          <w:i/>
          <w:iCs/>
          <w:sz w:val="28"/>
          <w:szCs w:val="28"/>
          <w:lang w:val="en-US"/>
        </w:rPr>
        <w:t>81</w:t>
      </w:r>
      <w:r w:rsidR="00FF6A9C" w:rsidRPr="00FF6A9C">
        <w:rPr>
          <w:rFonts w:ascii="Times New Roman" w:hAnsi="Times New Roman" w:cs="Times New Roman"/>
          <w:sz w:val="28"/>
          <w:szCs w:val="28"/>
          <w:lang w:val="en-US"/>
        </w:rPr>
        <w:t>(4), 463-474.</w:t>
      </w:r>
    </w:p>
    <w:p w:rsidR="00FF6A9C"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135. </w:t>
      </w:r>
      <w:r w:rsidR="00FF6A9C" w:rsidRPr="00FF6A9C">
        <w:rPr>
          <w:rFonts w:ascii="Times New Roman" w:hAnsi="Times New Roman" w:cs="Times New Roman"/>
          <w:sz w:val="28"/>
          <w:szCs w:val="28"/>
          <w:lang w:val="en-US"/>
        </w:rPr>
        <w:t>Creamer, L. K. (1976). Casein proteolysis in Mozzarella-type cheese. </w:t>
      </w:r>
      <w:r w:rsidR="00FF6A9C" w:rsidRPr="00FF6A9C">
        <w:rPr>
          <w:rFonts w:ascii="Times New Roman" w:hAnsi="Times New Roman" w:cs="Times New Roman"/>
          <w:i/>
          <w:iCs/>
          <w:sz w:val="28"/>
          <w:szCs w:val="28"/>
          <w:lang w:val="en-US"/>
        </w:rPr>
        <w:t>New Zealand Journal of Dairy Science and Technology</w:t>
      </w:r>
      <w:r w:rsidR="00FF6A9C" w:rsidRPr="00FF6A9C">
        <w:rPr>
          <w:rFonts w:ascii="Times New Roman" w:hAnsi="Times New Roman" w:cs="Times New Roman"/>
          <w:sz w:val="28"/>
          <w:szCs w:val="28"/>
          <w:lang w:val="en-US"/>
        </w:rPr>
        <w:t>, </w:t>
      </w:r>
      <w:r w:rsidR="00FF6A9C" w:rsidRPr="00FF6A9C">
        <w:rPr>
          <w:rFonts w:ascii="Times New Roman" w:hAnsi="Times New Roman" w:cs="Times New Roman"/>
          <w:i/>
          <w:iCs/>
          <w:sz w:val="28"/>
          <w:szCs w:val="28"/>
          <w:lang w:val="en-US"/>
        </w:rPr>
        <w:t>11</w:t>
      </w:r>
      <w:r w:rsidR="00FF6A9C" w:rsidRPr="00FF6A9C">
        <w:rPr>
          <w:rFonts w:ascii="Times New Roman" w:hAnsi="Times New Roman" w:cs="Times New Roman"/>
          <w:sz w:val="28"/>
          <w:szCs w:val="28"/>
          <w:lang w:val="en-US"/>
        </w:rPr>
        <w:t>, 130-131.</w:t>
      </w:r>
    </w:p>
    <w:p w:rsidR="00FF6A9C"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lastRenderedPageBreak/>
        <w:t xml:space="preserve">136. </w:t>
      </w:r>
      <w:r w:rsidR="00FF6A9C" w:rsidRPr="00F37145">
        <w:rPr>
          <w:rFonts w:ascii="Times New Roman" w:hAnsi="Times New Roman" w:cs="Times New Roman"/>
          <w:sz w:val="28"/>
          <w:szCs w:val="28"/>
          <w:lang w:val="sv-SE"/>
        </w:rPr>
        <w:t xml:space="preserve">Kuo, M. I., &amp; Gunasekaran, S. (2009). </w:t>
      </w:r>
      <w:r w:rsidR="00FF6A9C" w:rsidRPr="00FF6A9C">
        <w:rPr>
          <w:rFonts w:ascii="Times New Roman" w:hAnsi="Times New Roman" w:cs="Times New Roman"/>
          <w:sz w:val="28"/>
          <w:szCs w:val="28"/>
          <w:lang w:val="en-US"/>
        </w:rPr>
        <w:t>Effect of freezing and frozen storage on microstructure of Mozzarella and pizza cheeses. </w:t>
      </w:r>
      <w:r w:rsidR="00FF6A9C" w:rsidRPr="00FF6A9C">
        <w:rPr>
          <w:rFonts w:ascii="Times New Roman" w:hAnsi="Times New Roman" w:cs="Times New Roman"/>
          <w:i/>
          <w:iCs/>
          <w:sz w:val="28"/>
          <w:szCs w:val="28"/>
          <w:lang w:val="en-US"/>
        </w:rPr>
        <w:t>LWT-Food Science and Technology</w:t>
      </w:r>
      <w:r w:rsidR="00FF6A9C" w:rsidRPr="00FF6A9C">
        <w:rPr>
          <w:rFonts w:ascii="Times New Roman" w:hAnsi="Times New Roman" w:cs="Times New Roman"/>
          <w:sz w:val="28"/>
          <w:szCs w:val="28"/>
          <w:lang w:val="en-US"/>
        </w:rPr>
        <w:t>, </w:t>
      </w:r>
      <w:r w:rsidR="00FF6A9C" w:rsidRPr="00FF6A9C">
        <w:rPr>
          <w:rFonts w:ascii="Times New Roman" w:hAnsi="Times New Roman" w:cs="Times New Roman"/>
          <w:i/>
          <w:iCs/>
          <w:sz w:val="28"/>
          <w:szCs w:val="28"/>
          <w:lang w:val="en-US"/>
        </w:rPr>
        <w:t>42</w:t>
      </w:r>
      <w:r w:rsidR="00FF6A9C" w:rsidRPr="00FF6A9C">
        <w:rPr>
          <w:rFonts w:ascii="Times New Roman" w:hAnsi="Times New Roman" w:cs="Times New Roman"/>
          <w:sz w:val="28"/>
          <w:szCs w:val="28"/>
          <w:lang w:val="en-US"/>
        </w:rPr>
        <w:t>(1), 9-16.</w:t>
      </w:r>
    </w:p>
    <w:p w:rsidR="00FF6A9C"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137. </w:t>
      </w:r>
      <w:r w:rsidR="00FF6A9C" w:rsidRPr="00FF6A9C">
        <w:rPr>
          <w:rFonts w:ascii="Times New Roman" w:hAnsi="Times New Roman" w:cs="Times New Roman"/>
          <w:sz w:val="28"/>
          <w:szCs w:val="28"/>
          <w:lang w:val="en-US"/>
        </w:rPr>
        <w:t>Reid, D. S., &amp; Yan, H. (2004). Rheological, melting and microstructural properties of cheddar and mozzarella cheeses affected by different freezing methods. </w:t>
      </w:r>
      <w:r w:rsidR="00FF6A9C" w:rsidRPr="00FF6A9C">
        <w:rPr>
          <w:rFonts w:ascii="Times New Roman" w:hAnsi="Times New Roman" w:cs="Times New Roman"/>
          <w:i/>
          <w:iCs/>
          <w:sz w:val="28"/>
          <w:szCs w:val="28"/>
          <w:lang w:val="en-US"/>
        </w:rPr>
        <w:t>Journal of food quality</w:t>
      </w:r>
      <w:r w:rsidR="00FF6A9C" w:rsidRPr="00FF6A9C">
        <w:rPr>
          <w:rFonts w:ascii="Times New Roman" w:hAnsi="Times New Roman" w:cs="Times New Roman"/>
          <w:sz w:val="28"/>
          <w:szCs w:val="28"/>
          <w:lang w:val="en-US"/>
        </w:rPr>
        <w:t>, </w:t>
      </w:r>
      <w:r w:rsidR="00FF6A9C" w:rsidRPr="00FF6A9C">
        <w:rPr>
          <w:rFonts w:ascii="Times New Roman" w:hAnsi="Times New Roman" w:cs="Times New Roman"/>
          <w:i/>
          <w:iCs/>
          <w:sz w:val="28"/>
          <w:szCs w:val="28"/>
          <w:lang w:val="en-US"/>
        </w:rPr>
        <w:t>27</w:t>
      </w:r>
      <w:r w:rsidR="00FF6A9C" w:rsidRPr="00FF6A9C">
        <w:rPr>
          <w:rFonts w:ascii="Times New Roman" w:hAnsi="Times New Roman" w:cs="Times New Roman"/>
          <w:sz w:val="28"/>
          <w:szCs w:val="28"/>
          <w:lang w:val="en-US"/>
        </w:rPr>
        <w:t>(6), 436-458.</w:t>
      </w:r>
    </w:p>
    <w:p w:rsidR="00FF6A9C"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138. </w:t>
      </w:r>
      <w:r w:rsidR="00FF6A9C" w:rsidRPr="00FF6A9C">
        <w:rPr>
          <w:rFonts w:ascii="Times New Roman" w:hAnsi="Times New Roman" w:cs="Times New Roman"/>
          <w:sz w:val="28"/>
          <w:szCs w:val="28"/>
          <w:lang w:val="en-US"/>
        </w:rPr>
        <w:t>Johnston, D. E. (2000). The effects of freezing at high pressure on the rheology of Cheddar and Mozzarella cheeses. </w:t>
      </w:r>
      <w:r w:rsidR="00FF6A9C" w:rsidRPr="00FF6A9C">
        <w:rPr>
          <w:rFonts w:ascii="Times New Roman" w:hAnsi="Times New Roman" w:cs="Times New Roman"/>
          <w:i/>
          <w:iCs/>
          <w:sz w:val="28"/>
          <w:szCs w:val="28"/>
          <w:lang w:val="en-US"/>
        </w:rPr>
        <w:t>Milchwissenschaft</w:t>
      </w:r>
      <w:r w:rsidR="00FF6A9C" w:rsidRPr="00FF6A9C">
        <w:rPr>
          <w:rFonts w:ascii="Times New Roman" w:hAnsi="Times New Roman" w:cs="Times New Roman"/>
          <w:sz w:val="28"/>
          <w:szCs w:val="28"/>
          <w:lang w:val="en-US"/>
        </w:rPr>
        <w:t>, </w:t>
      </w:r>
      <w:r w:rsidR="00FF6A9C" w:rsidRPr="00FF6A9C">
        <w:rPr>
          <w:rFonts w:ascii="Times New Roman" w:hAnsi="Times New Roman" w:cs="Times New Roman"/>
          <w:i/>
          <w:iCs/>
          <w:sz w:val="28"/>
          <w:szCs w:val="28"/>
          <w:lang w:val="en-US"/>
        </w:rPr>
        <w:t>55</w:t>
      </w:r>
      <w:r w:rsidR="00FF6A9C" w:rsidRPr="00FF6A9C">
        <w:rPr>
          <w:rFonts w:ascii="Times New Roman" w:hAnsi="Times New Roman" w:cs="Times New Roman"/>
          <w:sz w:val="28"/>
          <w:szCs w:val="28"/>
          <w:lang w:val="en-US"/>
        </w:rPr>
        <w:t>(10), 559-562.</w:t>
      </w:r>
    </w:p>
    <w:p w:rsidR="00FF6A9C"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139. </w:t>
      </w:r>
      <w:r w:rsidR="00FF6A9C" w:rsidRPr="00FF6A9C">
        <w:rPr>
          <w:rFonts w:ascii="Times New Roman" w:hAnsi="Times New Roman" w:cs="Times New Roman"/>
          <w:sz w:val="28"/>
          <w:szCs w:val="28"/>
          <w:lang w:val="en-US"/>
        </w:rPr>
        <w:t>Graiver, N. G., Zaritzky, N. E., &amp; Califano, A. N. (2004). Viscoelastic Behavior of Refrigerated Frozen Low‐moisture Mozzarella Cheese. </w:t>
      </w:r>
      <w:r w:rsidR="00FF6A9C" w:rsidRPr="002250E4">
        <w:rPr>
          <w:rFonts w:ascii="Times New Roman" w:hAnsi="Times New Roman" w:cs="Times New Roman"/>
          <w:i/>
          <w:iCs/>
          <w:sz w:val="28"/>
          <w:szCs w:val="28"/>
          <w:lang w:val="en-US"/>
        </w:rPr>
        <w:t>Journal of food science</w:t>
      </w:r>
      <w:r w:rsidR="00FF6A9C" w:rsidRPr="002250E4">
        <w:rPr>
          <w:rFonts w:ascii="Times New Roman" w:hAnsi="Times New Roman" w:cs="Times New Roman"/>
          <w:sz w:val="28"/>
          <w:szCs w:val="28"/>
          <w:lang w:val="en-US"/>
        </w:rPr>
        <w:t>, </w:t>
      </w:r>
      <w:r w:rsidR="00FF6A9C" w:rsidRPr="002250E4">
        <w:rPr>
          <w:rFonts w:ascii="Times New Roman" w:hAnsi="Times New Roman" w:cs="Times New Roman"/>
          <w:i/>
          <w:iCs/>
          <w:sz w:val="28"/>
          <w:szCs w:val="28"/>
          <w:lang w:val="en-US"/>
        </w:rPr>
        <w:t>69</w:t>
      </w:r>
      <w:r w:rsidR="002250E4" w:rsidRPr="002250E4">
        <w:rPr>
          <w:rFonts w:ascii="Times New Roman" w:hAnsi="Times New Roman" w:cs="Times New Roman"/>
          <w:sz w:val="28"/>
          <w:szCs w:val="28"/>
          <w:lang w:val="en-US"/>
        </w:rPr>
        <w:t>(3)</w:t>
      </w:r>
      <w:r w:rsidR="002250E4">
        <w:rPr>
          <w:rFonts w:ascii="Times New Roman" w:hAnsi="Times New Roman" w:cs="Times New Roman"/>
          <w:sz w:val="28"/>
          <w:szCs w:val="28"/>
          <w:lang w:val="en-US"/>
        </w:rPr>
        <w:t xml:space="preserve">. </w:t>
      </w:r>
      <w:r w:rsidR="00FF6A9C" w:rsidRPr="002250E4">
        <w:rPr>
          <w:rFonts w:ascii="Times New Roman" w:hAnsi="Times New Roman" w:cs="Times New Roman"/>
          <w:sz w:val="28"/>
          <w:szCs w:val="28"/>
          <w:lang w:val="en-US"/>
        </w:rPr>
        <w:t>123-128.</w:t>
      </w:r>
    </w:p>
    <w:p w:rsidR="002250E4"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140. </w:t>
      </w:r>
      <w:r w:rsidR="002250E4" w:rsidRPr="002250E4">
        <w:rPr>
          <w:rFonts w:ascii="Times New Roman" w:hAnsi="Times New Roman" w:cs="Times New Roman"/>
          <w:sz w:val="28"/>
          <w:szCs w:val="28"/>
          <w:lang w:val="en-US"/>
        </w:rPr>
        <w:t>Cervantes, M. A., Lund, D. B., &amp; Olson, N. F. (1983). Effects of salt concentration and freezing on Mozzarella cheese texture. </w:t>
      </w:r>
      <w:r w:rsidR="002250E4" w:rsidRPr="002250E4">
        <w:rPr>
          <w:rFonts w:ascii="Times New Roman" w:hAnsi="Times New Roman" w:cs="Times New Roman"/>
          <w:i/>
          <w:iCs/>
          <w:sz w:val="28"/>
          <w:szCs w:val="28"/>
          <w:lang w:val="en-US"/>
        </w:rPr>
        <w:t>Journal of Dairy Science</w:t>
      </w:r>
      <w:r w:rsidR="002250E4" w:rsidRPr="002250E4">
        <w:rPr>
          <w:rFonts w:ascii="Times New Roman" w:hAnsi="Times New Roman" w:cs="Times New Roman"/>
          <w:sz w:val="28"/>
          <w:szCs w:val="28"/>
          <w:lang w:val="en-US"/>
        </w:rPr>
        <w:t>, </w:t>
      </w:r>
      <w:r w:rsidR="002250E4" w:rsidRPr="002250E4">
        <w:rPr>
          <w:rFonts w:ascii="Times New Roman" w:hAnsi="Times New Roman" w:cs="Times New Roman"/>
          <w:i/>
          <w:iCs/>
          <w:sz w:val="28"/>
          <w:szCs w:val="28"/>
          <w:lang w:val="en-US"/>
        </w:rPr>
        <w:t>66</w:t>
      </w:r>
      <w:r w:rsidR="002250E4" w:rsidRPr="002250E4">
        <w:rPr>
          <w:rFonts w:ascii="Times New Roman" w:hAnsi="Times New Roman" w:cs="Times New Roman"/>
          <w:sz w:val="28"/>
          <w:szCs w:val="28"/>
          <w:lang w:val="en-US"/>
        </w:rPr>
        <w:t>(2), 204-213.</w:t>
      </w:r>
    </w:p>
    <w:p w:rsidR="002250E4" w:rsidRDefault="00DA42EE" w:rsidP="00DA42EE">
      <w:pPr>
        <w:spacing w:after="0" w:line="360" w:lineRule="auto"/>
        <w:ind w:firstLine="709"/>
        <w:contextualSpacing/>
        <w:jc w:val="both"/>
        <w:rPr>
          <w:rFonts w:ascii="Times New Roman" w:hAnsi="Times New Roman" w:cs="Times New Roman"/>
          <w:sz w:val="28"/>
          <w:szCs w:val="28"/>
          <w:lang w:val="uk-UA"/>
        </w:rPr>
      </w:pPr>
      <w:r w:rsidRPr="00C87030">
        <w:rPr>
          <w:rFonts w:ascii="Times New Roman" w:hAnsi="Times New Roman" w:cs="Times New Roman"/>
          <w:sz w:val="28"/>
          <w:szCs w:val="28"/>
          <w:lang w:val="uk-UA"/>
        </w:rPr>
        <w:t xml:space="preserve">141. </w:t>
      </w:r>
      <w:r w:rsidR="002250E4" w:rsidRPr="002250E4">
        <w:rPr>
          <w:rFonts w:ascii="Times New Roman" w:hAnsi="Times New Roman" w:cs="Times New Roman"/>
          <w:sz w:val="28"/>
          <w:szCs w:val="28"/>
          <w:lang w:val="en-US"/>
        </w:rPr>
        <w:t>Bertola, N. C., Califano, A. N., Bevilacqua, A. E., &amp; Zaritzky, N. E. (1996). Textural changes and proteolysis of low-moisture Mozzarella cheese frozen under various conditions. </w:t>
      </w:r>
      <w:r w:rsidR="002250E4" w:rsidRPr="002250E4">
        <w:rPr>
          <w:rFonts w:ascii="Times New Roman" w:hAnsi="Times New Roman" w:cs="Times New Roman"/>
          <w:i/>
          <w:iCs/>
          <w:sz w:val="28"/>
          <w:szCs w:val="28"/>
          <w:lang w:val="en-US"/>
        </w:rPr>
        <w:t>LWT-Food Science and Technology</w:t>
      </w:r>
      <w:r w:rsidR="002250E4" w:rsidRPr="002250E4">
        <w:rPr>
          <w:rFonts w:ascii="Times New Roman" w:hAnsi="Times New Roman" w:cs="Times New Roman"/>
          <w:sz w:val="28"/>
          <w:szCs w:val="28"/>
          <w:lang w:val="en-US"/>
        </w:rPr>
        <w:t>, </w:t>
      </w:r>
      <w:r w:rsidR="002250E4" w:rsidRPr="002250E4">
        <w:rPr>
          <w:rFonts w:ascii="Times New Roman" w:hAnsi="Times New Roman" w:cs="Times New Roman"/>
          <w:i/>
          <w:iCs/>
          <w:sz w:val="28"/>
          <w:szCs w:val="28"/>
          <w:lang w:val="en-US"/>
        </w:rPr>
        <w:t>29</w:t>
      </w:r>
      <w:r w:rsidR="002250E4" w:rsidRPr="002250E4">
        <w:rPr>
          <w:rFonts w:ascii="Times New Roman" w:hAnsi="Times New Roman" w:cs="Times New Roman"/>
          <w:sz w:val="28"/>
          <w:szCs w:val="28"/>
          <w:lang w:val="en-US"/>
        </w:rPr>
        <w:t>(5-6), 470-474.</w:t>
      </w:r>
    </w:p>
    <w:p w:rsidR="00DA42EE" w:rsidRPr="00931AC7" w:rsidRDefault="00DA42EE" w:rsidP="00DA42EE">
      <w:pPr>
        <w:spacing w:after="0" w:line="360" w:lineRule="auto"/>
        <w:ind w:firstLine="709"/>
        <w:jc w:val="both"/>
        <w:rPr>
          <w:rFonts w:ascii="Times New Roman" w:hAnsi="Times New Roman" w:cs="Times New Roman"/>
          <w:sz w:val="28"/>
          <w:szCs w:val="28"/>
          <w:lang w:val="sv-SE"/>
        </w:rPr>
      </w:pPr>
      <w:r>
        <w:rPr>
          <w:rFonts w:ascii="Times New Roman" w:hAnsi="Times New Roman" w:cs="Times New Roman"/>
          <w:sz w:val="28"/>
          <w:szCs w:val="28"/>
          <w:lang w:val="uk-UA"/>
        </w:rPr>
        <w:t xml:space="preserve">142. </w:t>
      </w:r>
      <w:r w:rsidRPr="00931AC7">
        <w:rPr>
          <w:rFonts w:ascii="Times New Roman" w:hAnsi="Times New Roman" w:cs="Times New Roman"/>
          <w:sz w:val="28"/>
          <w:szCs w:val="28"/>
          <w:lang w:val="en-US"/>
        </w:rPr>
        <w:t>Global Pasta Filata Cheese Market – Industry Trends and Forecast to 2028</w:t>
      </w:r>
      <w:r w:rsidRPr="00931AC7">
        <w:rPr>
          <w:rFonts w:ascii="Times New Roman" w:hAnsi="Times New Roman" w:cs="Times New Roman"/>
          <w:sz w:val="28"/>
          <w:szCs w:val="28"/>
          <w:lang w:val="uk-UA"/>
        </w:rPr>
        <w:t xml:space="preserve">. </w:t>
      </w:r>
      <w:r w:rsidRPr="00931AC7">
        <w:rPr>
          <w:rFonts w:ascii="Times New Roman" w:hAnsi="Times New Roman" w:cs="Times New Roman"/>
          <w:sz w:val="28"/>
          <w:szCs w:val="28"/>
          <w:lang w:val="sv-SE"/>
        </w:rPr>
        <w:t>URL: https://www.databridgemarketresearch.com/reports/global-pasta-filata-cheese-market</w:t>
      </w:r>
      <w:r>
        <w:rPr>
          <w:rFonts w:ascii="Times New Roman" w:hAnsi="Times New Roman" w:cs="Times New Roman"/>
          <w:sz w:val="28"/>
          <w:szCs w:val="28"/>
          <w:lang w:val="sv-SE"/>
        </w:rPr>
        <w:t>.</w:t>
      </w:r>
    </w:p>
    <w:p w:rsidR="002250E4" w:rsidRDefault="00DA42EE" w:rsidP="00DA42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143. </w:t>
      </w:r>
      <w:r w:rsidR="002250E4" w:rsidRPr="00F37145">
        <w:rPr>
          <w:rFonts w:ascii="Times New Roman" w:hAnsi="Times New Roman" w:cs="Times New Roman"/>
          <w:sz w:val="28"/>
          <w:szCs w:val="28"/>
          <w:lang w:val="en-US"/>
        </w:rPr>
        <w:t xml:space="preserve">Addeo, F., Chianese, L., Masi, P., Mucchetti, G., Neviani, E., Schiavi, C., Strozzi, G. P. (1996). </w:t>
      </w:r>
      <w:r w:rsidR="002250E4" w:rsidRPr="002250E4">
        <w:rPr>
          <w:rFonts w:ascii="Times New Roman" w:hAnsi="Times New Roman" w:cs="Times New Roman"/>
          <w:sz w:val="28"/>
          <w:szCs w:val="28"/>
          <w:lang w:val="sv-SE"/>
        </w:rPr>
        <w:t>La Mozzarella: un formaggio tradizionale in evoluzione. </w:t>
      </w:r>
      <w:r w:rsidR="002250E4" w:rsidRPr="002250E4">
        <w:rPr>
          <w:rFonts w:ascii="Times New Roman" w:hAnsi="Times New Roman" w:cs="Times New Roman"/>
          <w:i/>
          <w:iCs/>
          <w:sz w:val="28"/>
          <w:szCs w:val="28"/>
          <w:lang w:val="sv-SE"/>
        </w:rPr>
        <w:t>Gruppo Mofin srl, Novara</w:t>
      </w:r>
      <w:r w:rsidR="002250E4" w:rsidRPr="002250E4">
        <w:rPr>
          <w:rFonts w:ascii="Times New Roman" w:hAnsi="Times New Roman" w:cs="Times New Roman"/>
          <w:sz w:val="28"/>
          <w:szCs w:val="28"/>
          <w:lang w:val="sv-SE"/>
        </w:rPr>
        <w:t>, 1-42.</w:t>
      </w:r>
    </w:p>
    <w:p w:rsidR="00DA42EE" w:rsidRPr="00C87030" w:rsidRDefault="00DA42EE" w:rsidP="00DA42EE">
      <w:pPr>
        <w:spacing w:after="0" w:line="360" w:lineRule="auto"/>
        <w:ind w:firstLine="709"/>
        <w:contextualSpacing/>
        <w:jc w:val="both"/>
        <w:rPr>
          <w:rFonts w:ascii="Times New Roman" w:hAnsi="Times New Roman" w:cs="Times New Roman"/>
          <w:sz w:val="28"/>
          <w:szCs w:val="28"/>
          <w:lang w:val="uk-UA"/>
        </w:rPr>
      </w:pPr>
    </w:p>
    <w:p w:rsidR="00DA42EE" w:rsidRPr="00C87030" w:rsidRDefault="00DA42EE" w:rsidP="00DA42EE">
      <w:pPr>
        <w:spacing w:after="0" w:line="360" w:lineRule="auto"/>
        <w:ind w:firstLine="709"/>
        <w:contextualSpacing/>
        <w:jc w:val="both"/>
        <w:rPr>
          <w:rFonts w:ascii="Times New Roman" w:hAnsi="Times New Roman" w:cs="Times New Roman"/>
          <w:sz w:val="28"/>
          <w:szCs w:val="28"/>
          <w:lang w:val="uk-UA"/>
        </w:rPr>
      </w:pPr>
    </w:p>
    <w:p w:rsidR="00DA42EE" w:rsidRPr="00C87030" w:rsidRDefault="00DA42EE" w:rsidP="004C0EA2">
      <w:pPr>
        <w:tabs>
          <w:tab w:val="left" w:pos="2860"/>
        </w:tabs>
        <w:spacing w:after="0" w:line="360" w:lineRule="auto"/>
        <w:ind w:firstLine="709"/>
        <w:contextualSpacing/>
        <w:jc w:val="both"/>
        <w:rPr>
          <w:rFonts w:ascii="Times New Roman" w:hAnsi="Times New Roman" w:cs="Times New Roman"/>
          <w:sz w:val="28"/>
          <w:szCs w:val="28"/>
          <w:lang w:val="uk-UA"/>
        </w:rPr>
      </w:pPr>
    </w:p>
    <w:sectPr w:rsidR="00DA42EE" w:rsidRPr="00C87030" w:rsidSect="00C8319F">
      <w:headerReference w:type="default" r:id="rId24"/>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7275F" w:rsidRDefault="0037275F">
      <w:pPr>
        <w:spacing w:after="0" w:line="240" w:lineRule="auto"/>
      </w:pPr>
      <w:r>
        <w:separator/>
      </w:r>
    </w:p>
  </w:endnote>
  <w:endnote w:type="continuationSeparator" w:id="0">
    <w:p w:rsidR="0037275F" w:rsidRDefault="003727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7275F" w:rsidRDefault="0037275F">
      <w:pPr>
        <w:spacing w:after="0" w:line="240" w:lineRule="auto"/>
      </w:pPr>
      <w:r>
        <w:separator/>
      </w:r>
    </w:p>
  </w:footnote>
  <w:footnote w:type="continuationSeparator" w:id="0">
    <w:p w:rsidR="0037275F" w:rsidRDefault="0037275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4236646"/>
      <w:docPartObj>
        <w:docPartGallery w:val="Page Numbers (Top of Page)"/>
        <w:docPartUnique/>
      </w:docPartObj>
    </w:sdtPr>
    <w:sdtEndPr/>
    <w:sdtContent>
      <w:p w:rsidR="00EC559D" w:rsidRDefault="00EC559D">
        <w:pPr>
          <w:pStyle w:val="a8"/>
          <w:jc w:val="right"/>
        </w:pPr>
        <w:r>
          <w:fldChar w:fldCharType="begin"/>
        </w:r>
        <w:r>
          <w:instrText>PAGE   \* MERGEFORMAT</w:instrText>
        </w:r>
        <w:r>
          <w:fldChar w:fldCharType="separate"/>
        </w:r>
        <w:r w:rsidR="00F37145">
          <w:rPr>
            <w:noProof/>
          </w:rPr>
          <w:t>83</w:t>
        </w:r>
        <w:r>
          <w:fldChar w:fldCharType="end"/>
        </w:r>
      </w:p>
    </w:sdtContent>
  </w:sdt>
  <w:p w:rsidR="00EC559D" w:rsidRDefault="00EC559D">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D51E9"/>
    <w:multiLevelType w:val="hybridMultilevel"/>
    <w:tmpl w:val="50C4C612"/>
    <w:lvl w:ilvl="0" w:tplc="F7AAD44E">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0EDC40FA"/>
    <w:multiLevelType w:val="hybridMultilevel"/>
    <w:tmpl w:val="7E04FE2A"/>
    <w:lvl w:ilvl="0" w:tplc="27C8AF68">
      <w:start w:val="1"/>
      <w:numFmt w:val="decimal"/>
      <w:lvlText w:val="%1."/>
      <w:lvlJc w:val="left"/>
      <w:pPr>
        <w:ind w:left="1070" w:hanging="360"/>
      </w:pPr>
      <w:rPr>
        <w:rFonts w:asciiTheme="minorHAnsi" w:hAnsiTheme="minorHAnsi" w:cstheme="minorBidi" w:hint="default"/>
        <w:b/>
        <w:sz w:val="28"/>
        <w:szCs w:val="28"/>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2">
    <w:nsid w:val="15D822A5"/>
    <w:multiLevelType w:val="multilevel"/>
    <w:tmpl w:val="B4E2CBA4"/>
    <w:lvl w:ilvl="0">
      <w:start w:val="3"/>
      <w:numFmt w:val="decimal"/>
      <w:lvlText w:val="%1."/>
      <w:lvlJc w:val="left"/>
      <w:pPr>
        <w:ind w:left="645" w:hanging="645"/>
      </w:pPr>
      <w:rPr>
        <w:rFonts w:hint="default"/>
      </w:rPr>
    </w:lvl>
    <w:lvl w:ilvl="1">
      <w:start w:val="10"/>
      <w:numFmt w:val="decimal"/>
      <w:lvlText w:val="%1.%2."/>
      <w:lvlJc w:val="left"/>
      <w:pPr>
        <w:ind w:left="1200" w:hanging="72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520" w:hanging="1080"/>
      </w:pPr>
      <w:rPr>
        <w:rFonts w:hint="default"/>
      </w:rPr>
    </w:lvl>
    <w:lvl w:ilvl="4">
      <w:start w:val="1"/>
      <w:numFmt w:val="decimal"/>
      <w:lvlText w:val="%1.%2.%3.%4.%5."/>
      <w:lvlJc w:val="left"/>
      <w:pPr>
        <w:ind w:left="3360" w:hanging="144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680" w:hanging="1800"/>
      </w:pPr>
      <w:rPr>
        <w:rFonts w:hint="default"/>
      </w:rPr>
    </w:lvl>
    <w:lvl w:ilvl="7">
      <w:start w:val="1"/>
      <w:numFmt w:val="decimal"/>
      <w:lvlText w:val="%1.%2.%3.%4.%5.%6.%7.%8."/>
      <w:lvlJc w:val="left"/>
      <w:pPr>
        <w:ind w:left="5520" w:hanging="2160"/>
      </w:pPr>
      <w:rPr>
        <w:rFonts w:hint="default"/>
      </w:rPr>
    </w:lvl>
    <w:lvl w:ilvl="8">
      <w:start w:val="1"/>
      <w:numFmt w:val="decimal"/>
      <w:lvlText w:val="%1.%2.%3.%4.%5.%6.%7.%8.%9."/>
      <w:lvlJc w:val="left"/>
      <w:pPr>
        <w:ind w:left="6000" w:hanging="2160"/>
      </w:pPr>
      <w:rPr>
        <w:rFonts w:hint="default"/>
      </w:rPr>
    </w:lvl>
  </w:abstractNum>
  <w:abstractNum w:abstractNumId="3">
    <w:nsid w:val="199811E1"/>
    <w:multiLevelType w:val="hybridMultilevel"/>
    <w:tmpl w:val="3872C06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74B125C"/>
    <w:multiLevelType w:val="hybridMultilevel"/>
    <w:tmpl w:val="7E04FE2A"/>
    <w:lvl w:ilvl="0" w:tplc="27C8AF68">
      <w:start w:val="1"/>
      <w:numFmt w:val="decimal"/>
      <w:lvlText w:val="%1."/>
      <w:lvlJc w:val="left"/>
      <w:pPr>
        <w:ind w:left="1070" w:hanging="360"/>
      </w:pPr>
      <w:rPr>
        <w:rFonts w:asciiTheme="minorHAnsi" w:hAnsiTheme="minorHAnsi" w:cstheme="minorBidi" w:hint="default"/>
        <w:b/>
        <w:sz w:val="28"/>
        <w:szCs w:val="28"/>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5">
    <w:nsid w:val="2E3F5855"/>
    <w:multiLevelType w:val="multilevel"/>
    <w:tmpl w:val="DD0A79E4"/>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nsid w:val="32F760E3"/>
    <w:multiLevelType w:val="hybridMultilevel"/>
    <w:tmpl w:val="83060208"/>
    <w:lvl w:ilvl="0" w:tplc="00FC401C">
      <w:start w:val="65535"/>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338F2B88"/>
    <w:multiLevelType w:val="multilevel"/>
    <w:tmpl w:val="669842F4"/>
    <w:lvl w:ilvl="0">
      <w:start w:val="3"/>
      <w:numFmt w:val="decimal"/>
      <w:lvlText w:val="%1"/>
      <w:lvlJc w:val="left"/>
      <w:pPr>
        <w:ind w:left="375" w:hanging="375"/>
      </w:pPr>
      <w:rPr>
        <w:rFonts w:hint="default"/>
      </w:rPr>
    </w:lvl>
    <w:lvl w:ilvl="1">
      <w:start w:val="1"/>
      <w:numFmt w:val="decimal"/>
      <w:lvlText w:val="%1.%2"/>
      <w:lvlJc w:val="left"/>
      <w:pPr>
        <w:ind w:left="1804" w:hanging="375"/>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014" w:hanging="144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8">
    <w:nsid w:val="362261FA"/>
    <w:multiLevelType w:val="multilevel"/>
    <w:tmpl w:val="16B81324"/>
    <w:lvl w:ilvl="0">
      <w:start w:val="3"/>
      <w:numFmt w:val="decimal"/>
      <w:lvlText w:val="%1."/>
      <w:lvlJc w:val="left"/>
      <w:pPr>
        <w:ind w:left="480" w:hanging="480"/>
      </w:pPr>
      <w:rPr>
        <w:rFonts w:hint="default"/>
      </w:rPr>
    </w:lvl>
    <w:lvl w:ilvl="1">
      <w:start w:val="6"/>
      <w:numFmt w:val="decimal"/>
      <w:lvlText w:val="%1.%2."/>
      <w:lvlJc w:val="left"/>
      <w:pPr>
        <w:ind w:left="1789" w:hanging="72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716" w:hanging="144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8214" w:hanging="1800"/>
      </w:pPr>
      <w:rPr>
        <w:rFonts w:hint="default"/>
      </w:rPr>
    </w:lvl>
    <w:lvl w:ilvl="7">
      <w:start w:val="1"/>
      <w:numFmt w:val="decimal"/>
      <w:lvlText w:val="%1.%2.%3.%4.%5.%6.%7.%8."/>
      <w:lvlJc w:val="left"/>
      <w:pPr>
        <w:ind w:left="9643" w:hanging="2160"/>
      </w:pPr>
      <w:rPr>
        <w:rFonts w:hint="default"/>
      </w:rPr>
    </w:lvl>
    <w:lvl w:ilvl="8">
      <w:start w:val="1"/>
      <w:numFmt w:val="decimal"/>
      <w:lvlText w:val="%1.%2.%3.%4.%5.%6.%7.%8.%9."/>
      <w:lvlJc w:val="left"/>
      <w:pPr>
        <w:ind w:left="10712" w:hanging="2160"/>
      </w:pPr>
      <w:rPr>
        <w:rFonts w:hint="default"/>
      </w:rPr>
    </w:lvl>
  </w:abstractNum>
  <w:abstractNum w:abstractNumId="9">
    <w:nsid w:val="40122607"/>
    <w:multiLevelType w:val="hybridMultilevel"/>
    <w:tmpl w:val="C1FA0F64"/>
    <w:lvl w:ilvl="0" w:tplc="79A896B2">
      <w:start w:val="200"/>
      <w:numFmt w:val="bullet"/>
      <w:lvlText w:val="-"/>
      <w:lvlJc w:val="left"/>
      <w:pPr>
        <w:ind w:left="76" w:hanging="360"/>
      </w:pPr>
      <w:rPr>
        <w:rFonts w:ascii="Times New Roman" w:eastAsiaTheme="minorHAnsi" w:hAnsi="Times New Roman" w:cs="Times New Roman" w:hint="default"/>
      </w:rPr>
    </w:lvl>
    <w:lvl w:ilvl="1" w:tplc="04190003" w:tentative="1">
      <w:start w:val="1"/>
      <w:numFmt w:val="bullet"/>
      <w:lvlText w:val="o"/>
      <w:lvlJc w:val="left"/>
      <w:pPr>
        <w:ind w:left="796" w:hanging="360"/>
      </w:pPr>
      <w:rPr>
        <w:rFonts w:ascii="Courier New" w:hAnsi="Courier New" w:cs="Courier New" w:hint="default"/>
      </w:rPr>
    </w:lvl>
    <w:lvl w:ilvl="2" w:tplc="04190005" w:tentative="1">
      <w:start w:val="1"/>
      <w:numFmt w:val="bullet"/>
      <w:lvlText w:val=""/>
      <w:lvlJc w:val="left"/>
      <w:pPr>
        <w:ind w:left="1516" w:hanging="360"/>
      </w:pPr>
      <w:rPr>
        <w:rFonts w:ascii="Wingdings" w:hAnsi="Wingdings" w:hint="default"/>
      </w:rPr>
    </w:lvl>
    <w:lvl w:ilvl="3" w:tplc="04190001" w:tentative="1">
      <w:start w:val="1"/>
      <w:numFmt w:val="bullet"/>
      <w:lvlText w:val=""/>
      <w:lvlJc w:val="left"/>
      <w:pPr>
        <w:ind w:left="2236" w:hanging="360"/>
      </w:pPr>
      <w:rPr>
        <w:rFonts w:ascii="Symbol" w:hAnsi="Symbol" w:hint="default"/>
      </w:rPr>
    </w:lvl>
    <w:lvl w:ilvl="4" w:tplc="04190003" w:tentative="1">
      <w:start w:val="1"/>
      <w:numFmt w:val="bullet"/>
      <w:lvlText w:val="o"/>
      <w:lvlJc w:val="left"/>
      <w:pPr>
        <w:ind w:left="2956" w:hanging="360"/>
      </w:pPr>
      <w:rPr>
        <w:rFonts w:ascii="Courier New" w:hAnsi="Courier New" w:cs="Courier New" w:hint="default"/>
      </w:rPr>
    </w:lvl>
    <w:lvl w:ilvl="5" w:tplc="04190005" w:tentative="1">
      <w:start w:val="1"/>
      <w:numFmt w:val="bullet"/>
      <w:lvlText w:val=""/>
      <w:lvlJc w:val="left"/>
      <w:pPr>
        <w:ind w:left="3676" w:hanging="360"/>
      </w:pPr>
      <w:rPr>
        <w:rFonts w:ascii="Wingdings" w:hAnsi="Wingdings" w:hint="default"/>
      </w:rPr>
    </w:lvl>
    <w:lvl w:ilvl="6" w:tplc="04190001" w:tentative="1">
      <w:start w:val="1"/>
      <w:numFmt w:val="bullet"/>
      <w:lvlText w:val=""/>
      <w:lvlJc w:val="left"/>
      <w:pPr>
        <w:ind w:left="4396" w:hanging="360"/>
      </w:pPr>
      <w:rPr>
        <w:rFonts w:ascii="Symbol" w:hAnsi="Symbol" w:hint="default"/>
      </w:rPr>
    </w:lvl>
    <w:lvl w:ilvl="7" w:tplc="04190003" w:tentative="1">
      <w:start w:val="1"/>
      <w:numFmt w:val="bullet"/>
      <w:lvlText w:val="o"/>
      <w:lvlJc w:val="left"/>
      <w:pPr>
        <w:ind w:left="5116" w:hanging="360"/>
      </w:pPr>
      <w:rPr>
        <w:rFonts w:ascii="Courier New" w:hAnsi="Courier New" w:cs="Courier New" w:hint="default"/>
      </w:rPr>
    </w:lvl>
    <w:lvl w:ilvl="8" w:tplc="04190005" w:tentative="1">
      <w:start w:val="1"/>
      <w:numFmt w:val="bullet"/>
      <w:lvlText w:val=""/>
      <w:lvlJc w:val="left"/>
      <w:pPr>
        <w:ind w:left="5836" w:hanging="360"/>
      </w:pPr>
      <w:rPr>
        <w:rFonts w:ascii="Wingdings" w:hAnsi="Wingdings" w:hint="default"/>
      </w:rPr>
    </w:lvl>
  </w:abstractNum>
  <w:abstractNum w:abstractNumId="10">
    <w:nsid w:val="44E669B4"/>
    <w:multiLevelType w:val="hybridMultilevel"/>
    <w:tmpl w:val="3DF2B6BE"/>
    <w:lvl w:ilvl="0" w:tplc="D05AC8A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461E40ED"/>
    <w:multiLevelType w:val="multilevel"/>
    <w:tmpl w:val="B470BEEE"/>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2">
    <w:nsid w:val="49B616B3"/>
    <w:multiLevelType w:val="multilevel"/>
    <w:tmpl w:val="0AE2CF9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nsid w:val="4B5D7F9D"/>
    <w:multiLevelType w:val="hybridMultilevel"/>
    <w:tmpl w:val="06565A5C"/>
    <w:lvl w:ilvl="0" w:tplc="E63A017A">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nsid w:val="572B4FE1"/>
    <w:multiLevelType w:val="multilevel"/>
    <w:tmpl w:val="6B66C0EC"/>
    <w:lvl w:ilvl="0">
      <w:start w:val="3"/>
      <w:numFmt w:val="decimal"/>
      <w:lvlText w:val="%1"/>
      <w:lvlJc w:val="left"/>
      <w:pPr>
        <w:ind w:left="375" w:hanging="375"/>
      </w:pPr>
      <w:rPr>
        <w:rFonts w:hint="default"/>
      </w:rPr>
    </w:lvl>
    <w:lvl w:ilvl="1">
      <w:start w:val="7"/>
      <w:numFmt w:val="decimal"/>
      <w:lvlText w:val="%1.%2"/>
      <w:lvlJc w:val="left"/>
      <w:pPr>
        <w:ind w:left="1444" w:hanging="375"/>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15">
    <w:nsid w:val="58906563"/>
    <w:multiLevelType w:val="multilevel"/>
    <w:tmpl w:val="ACC4901E"/>
    <w:lvl w:ilvl="0">
      <w:start w:val="3"/>
      <w:numFmt w:val="decimal"/>
      <w:lvlText w:val="%1."/>
      <w:lvlJc w:val="left"/>
      <w:pPr>
        <w:ind w:left="450" w:hanging="450"/>
      </w:pPr>
      <w:rPr>
        <w:rFonts w:hint="default"/>
      </w:rPr>
    </w:lvl>
    <w:lvl w:ilvl="1">
      <w:start w:val="2"/>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nsid w:val="610C44F3"/>
    <w:multiLevelType w:val="hybridMultilevel"/>
    <w:tmpl w:val="AB5EAB0E"/>
    <w:lvl w:ilvl="0" w:tplc="5D0040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614154E9"/>
    <w:multiLevelType w:val="multilevel"/>
    <w:tmpl w:val="7C94DBC0"/>
    <w:lvl w:ilvl="0">
      <w:start w:val="1"/>
      <w:numFmt w:val="decimal"/>
      <w:lvlText w:val="%1."/>
      <w:lvlJc w:val="left"/>
      <w:pPr>
        <w:ind w:left="450" w:hanging="450"/>
      </w:pPr>
      <w:rPr>
        <w:rFonts w:hint="default"/>
      </w:rPr>
    </w:lvl>
    <w:lvl w:ilvl="1">
      <w:start w:val="1"/>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18">
    <w:nsid w:val="61FC4AE1"/>
    <w:multiLevelType w:val="multilevel"/>
    <w:tmpl w:val="82FA0F16"/>
    <w:lvl w:ilvl="0">
      <w:start w:val="1"/>
      <w:numFmt w:val="upperRoman"/>
      <w:lvlText w:val="%1."/>
      <w:lvlJc w:val="right"/>
      <w:pPr>
        <w:ind w:left="1429" w:hanging="360"/>
      </w:pPr>
    </w:lvl>
    <w:lvl w:ilvl="1">
      <w:start w:val="1"/>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9">
    <w:nsid w:val="6B4D39FE"/>
    <w:multiLevelType w:val="multilevel"/>
    <w:tmpl w:val="11FE8154"/>
    <w:lvl w:ilvl="0">
      <w:start w:val="3"/>
      <w:numFmt w:val="decimal"/>
      <w:lvlText w:val="%1."/>
      <w:lvlJc w:val="left"/>
      <w:pPr>
        <w:ind w:left="450" w:hanging="450"/>
      </w:pPr>
      <w:rPr>
        <w:rFonts w:hint="default"/>
      </w:rPr>
    </w:lvl>
    <w:lvl w:ilvl="1">
      <w:start w:val="8"/>
      <w:numFmt w:val="decimal"/>
      <w:lvlText w:val="%1.%2."/>
      <w:lvlJc w:val="left"/>
      <w:pPr>
        <w:ind w:left="1789" w:hanging="72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8214" w:hanging="180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20">
    <w:nsid w:val="75906171"/>
    <w:multiLevelType w:val="hybridMultilevel"/>
    <w:tmpl w:val="1452E7A6"/>
    <w:lvl w:ilvl="0" w:tplc="564AAEF8">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1">
    <w:nsid w:val="7AF60764"/>
    <w:multiLevelType w:val="hybridMultilevel"/>
    <w:tmpl w:val="AB626FA4"/>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4"/>
  </w:num>
  <w:num w:numId="2">
    <w:abstractNumId w:val="1"/>
  </w:num>
  <w:num w:numId="3">
    <w:abstractNumId w:val="3"/>
  </w:num>
  <w:num w:numId="4">
    <w:abstractNumId w:val="20"/>
  </w:num>
  <w:num w:numId="5">
    <w:abstractNumId w:val="10"/>
  </w:num>
  <w:num w:numId="6">
    <w:abstractNumId w:val="16"/>
  </w:num>
  <w:num w:numId="7">
    <w:abstractNumId w:val="11"/>
  </w:num>
  <w:num w:numId="8">
    <w:abstractNumId w:val="5"/>
  </w:num>
  <w:num w:numId="9">
    <w:abstractNumId w:val="17"/>
  </w:num>
  <w:num w:numId="10">
    <w:abstractNumId w:val="9"/>
  </w:num>
  <w:num w:numId="11">
    <w:abstractNumId w:val="21"/>
  </w:num>
  <w:num w:numId="12">
    <w:abstractNumId w:val="15"/>
  </w:num>
  <w:num w:numId="13">
    <w:abstractNumId w:val="8"/>
  </w:num>
  <w:num w:numId="14">
    <w:abstractNumId w:val="2"/>
  </w:num>
  <w:num w:numId="15">
    <w:abstractNumId w:val="18"/>
  </w:num>
  <w:num w:numId="16">
    <w:abstractNumId w:val="7"/>
  </w:num>
  <w:num w:numId="17">
    <w:abstractNumId w:val="14"/>
  </w:num>
  <w:num w:numId="18">
    <w:abstractNumId w:val="19"/>
  </w:num>
  <w:num w:numId="19">
    <w:abstractNumId w:val="6"/>
  </w:num>
  <w:num w:numId="20">
    <w:abstractNumId w:val="13"/>
  </w:num>
  <w:num w:numId="21">
    <w:abstractNumId w:val="12"/>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476C"/>
    <w:rsid w:val="00002AA6"/>
    <w:rsid w:val="00004B64"/>
    <w:rsid w:val="0000750B"/>
    <w:rsid w:val="000145AE"/>
    <w:rsid w:val="00025D3A"/>
    <w:rsid w:val="00053392"/>
    <w:rsid w:val="00057F9A"/>
    <w:rsid w:val="00072624"/>
    <w:rsid w:val="0007495C"/>
    <w:rsid w:val="000754A5"/>
    <w:rsid w:val="0008350C"/>
    <w:rsid w:val="000A3B26"/>
    <w:rsid w:val="000B65CE"/>
    <w:rsid w:val="000C45D6"/>
    <w:rsid w:val="000D1C10"/>
    <w:rsid w:val="000E264A"/>
    <w:rsid w:val="001022A4"/>
    <w:rsid w:val="00103343"/>
    <w:rsid w:val="00111E98"/>
    <w:rsid w:val="00112307"/>
    <w:rsid w:val="00112408"/>
    <w:rsid w:val="00115866"/>
    <w:rsid w:val="00115B59"/>
    <w:rsid w:val="001257FE"/>
    <w:rsid w:val="001273D2"/>
    <w:rsid w:val="001356A2"/>
    <w:rsid w:val="00135982"/>
    <w:rsid w:val="001369AD"/>
    <w:rsid w:val="00137D6E"/>
    <w:rsid w:val="00137EC7"/>
    <w:rsid w:val="00151FBE"/>
    <w:rsid w:val="00153CB4"/>
    <w:rsid w:val="00155A06"/>
    <w:rsid w:val="00165561"/>
    <w:rsid w:val="001732B8"/>
    <w:rsid w:val="00181E2A"/>
    <w:rsid w:val="00185D11"/>
    <w:rsid w:val="00191106"/>
    <w:rsid w:val="001A03AC"/>
    <w:rsid w:val="001A3F41"/>
    <w:rsid w:val="001B4C73"/>
    <w:rsid w:val="001D3E5C"/>
    <w:rsid w:val="001D6CD8"/>
    <w:rsid w:val="001E3C06"/>
    <w:rsid w:val="001F0DA3"/>
    <w:rsid w:val="001F59BC"/>
    <w:rsid w:val="001F7F21"/>
    <w:rsid w:val="00200F0C"/>
    <w:rsid w:val="00202CE8"/>
    <w:rsid w:val="00207872"/>
    <w:rsid w:val="002147F7"/>
    <w:rsid w:val="002250E4"/>
    <w:rsid w:val="002315C2"/>
    <w:rsid w:val="00234757"/>
    <w:rsid w:val="00234F75"/>
    <w:rsid w:val="00237F63"/>
    <w:rsid w:val="002426E4"/>
    <w:rsid w:val="002446D4"/>
    <w:rsid w:val="00247A30"/>
    <w:rsid w:val="00250F8D"/>
    <w:rsid w:val="002660B7"/>
    <w:rsid w:val="00267A41"/>
    <w:rsid w:val="00272EBD"/>
    <w:rsid w:val="0028271A"/>
    <w:rsid w:val="002874BA"/>
    <w:rsid w:val="002A3CC4"/>
    <w:rsid w:val="002A44CE"/>
    <w:rsid w:val="002A4992"/>
    <w:rsid w:val="002C0B30"/>
    <w:rsid w:val="002E3D81"/>
    <w:rsid w:val="002E44E5"/>
    <w:rsid w:val="002E4505"/>
    <w:rsid w:val="002F070F"/>
    <w:rsid w:val="002F6885"/>
    <w:rsid w:val="00300F41"/>
    <w:rsid w:val="00301A87"/>
    <w:rsid w:val="0031103B"/>
    <w:rsid w:val="0031642C"/>
    <w:rsid w:val="00342CE4"/>
    <w:rsid w:val="003475B5"/>
    <w:rsid w:val="0037275F"/>
    <w:rsid w:val="00393652"/>
    <w:rsid w:val="00394234"/>
    <w:rsid w:val="00395A77"/>
    <w:rsid w:val="0039763C"/>
    <w:rsid w:val="003C19BF"/>
    <w:rsid w:val="003D6356"/>
    <w:rsid w:val="00404AA5"/>
    <w:rsid w:val="004151C3"/>
    <w:rsid w:val="004316A5"/>
    <w:rsid w:val="00431FBC"/>
    <w:rsid w:val="00456797"/>
    <w:rsid w:val="004574A9"/>
    <w:rsid w:val="00461C61"/>
    <w:rsid w:val="004738D8"/>
    <w:rsid w:val="00487CC5"/>
    <w:rsid w:val="00491789"/>
    <w:rsid w:val="0049533F"/>
    <w:rsid w:val="004A01E1"/>
    <w:rsid w:val="004A0C33"/>
    <w:rsid w:val="004A57A3"/>
    <w:rsid w:val="004C0EA2"/>
    <w:rsid w:val="004E3BBB"/>
    <w:rsid w:val="004E5EBA"/>
    <w:rsid w:val="00507CB3"/>
    <w:rsid w:val="0051226D"/>
    <w:rsid w:val="005307CB"/>
    <w:rsid w:val="00531DAE"/>
    <w:rsid w:val="00555923"/>
    <w:rsid w:val="00581006"/>
    <w:rsid w:val="005869D7"/>
    <w:rsid w:val="0059059F"/>
    <w:rsid w:val="00592F2E"/>
    <w:rsid w:val="0059749E"/>
    <w:rsid w:val="005A3D74"/>
    <w:rsid w:val="005A59DD"/>
    <w:rsid w:val="005C299A"/>
    <w:rsid w:val="005D18DB"/>
    <w:rsid w:val="005D5BBA"/>
    <w:rsid w:val="005D6814"/>
    <w:rsid w:val="005D6CBD"/>
    <w:rsid w:val="005E293C"/>
    <w:rsid w:val="005F2ECE"/>
    <w:rsid w:val="005F3BA9"/>
    <w:rsid w:val="005F5211"/>
    <w:rsid w:val="00601D5C"/>
    <w:rsid w:val="00603E03"/>
    <w:rsid w:val="0061447A"/>
    <w:rsid w:val="00637326"/>
    <w:rsid w:val="006437EA"/>
    <w:rsid w:val="00645462"/>
    <w:rsid w:val="00650410"/>
    <w:rsid w:val="00651B53"/>
    <w:rsid w:val="00664A7B"/>
    <w:rsid w:val="006856B2"/>
    <w:rsid w:val="0069416C"/>
    <w:rsid w:val="00696933"/>
    <w:rsid w:val="006975D9"/>
    <w:rsid w:val="006A2F80"/>
    <w:rsid w:val="006B0544"/>
    <w:rsid w:val="006B6E16"/>
    <w:rsid w:val="006C3535"/>
    <w:rsid w:val="006D345D"/>
    <w:rsid w:val="006D35BE"/>
    <w:rsid w:val="006D4304"/>
    <w:rsid w:val="006F1FCE"/>
    <w:rsid w:val="006F208E"/>
    <w:rsid w:val="006F73CB"/>
    <w:rsid w:val="007015A2"/>
    <w:rsid w:val="007025C6"/>
    <w:rsid w:val="00705F0F"/>
    <w:rsid w:val="00711879"/>
    <w:rsid w:val="00716E54"/>
    <w:rsid w:val="007208A3"/>
    <w:rsid w:val="00721FAA"/>
    <w:rsid w:val="00725DDA"/>
    <w:rsid w:val="0073704D"/>
    <w:rsid w:val="00742477"/>
    <w:rsid w:val="00743290"/>
    <w:rsid w:val="00747F57"/>
    <w:rsid w:val="00752CD7"/>
    <w:rsid w:val="00754183"/>
    <w:rsid w:val="00754ECA"/>
    <w:rsid w:val="007571F7"/>
    <w:rsid w:val="00762B2E"/>
    <w:rsid w:val="00764EB8"/>
    <w:rsid w:val="007721E8"/>
    <w:rsid w:val="00780E65"/>
    <w:rsid w:val="007814A7"/>
    <w:rsid w:val="00783055"/>
    <w:rsid w:val="007870D0"/>
    <w:rsid w:val="00787EA5"/>
    <w:rsid w:val="007B17E6"/>
    <w:rsid w:val="007D3E66"/>
    <w:rsid w:val="007D6147"/>
    <w:rsid w:val="007D7BE0"/>
    <w:rsid w:val="007E0222"/>
    <w:rsid w:val="007E26DA"/>
    <w:rsid w:val="007E47C3"/>
    <w:rsid w:val="007E558D"/>
    <w:rsid w:val="007F5CF5"/>
    <w:rsid w:val="00803A45"/>
    <w:rsid w:val="00807FFB"/>
    <w:rsid w:val="0081202A"/>
    <w:rsid w:val="0082264B"/>
    <w:rsid w:val="008323D2"/>
    <w:rsid w:val="0083643E"/>
    <w:rsid w:val="00842549"/>
    <w:rsid w:val="00844878"/>
    <w:rsid w:val="008523D6"/>
    <w:rsid w:val="008605E5"/>
    <w:rsid w:val="008613B1"/>
    <w:rsid w:val="00863359"/>
    <w:rsid w:val="008672DD"/>
    <w:rsid w:val="00872895"/>
    <w:rsid w:val="008736EC"/>
    <w:rsid w:val="0087757C"/>
    <w:rsid w:val="00885C59"/>
    <w:rsid w:val="00887672"/>
    <w:rsid w:val="00892D7C"/>
    <w:rsid w:val="008A1321"/>
    <w:rsid w:val="008B0009"/>
    <w:rsid w:val="008B2D0C"/>
    <w:rsid w:val="008B5CDF"/>
    <w:rsid w:val="008B6099"/>
    <w:rsid w:val="008D0D45"/>
    <w:rsid w:val="008D3A80"/>
    <w:rsid w:val="008D6399"/>
    <w:rsid w:val="008E5F9F"/>
    <w:rsid w:val="008F744E"/>
    <w:rsid w:val="00906EC5"/>
    <w:rsid w:val="00920334"/>
    <w:rsid w:val="00922FC6"/>
    <w:rsid w:val="009243AA"/>
    <w:rsid w:val="00931AC7"/>
    <w:rsid w:val="0093202C"/>
    <w:rsid w:val="00950C87"/>
    <w:rsid w:val="009538AE"/>
    <w:rsid w:val="009742F7"/>
    <w:rsid w:val="00995389"/>
    <w:rsid w:val="009A57A5"/>
    <w:rsid w:val="009B04D4"/>
    <w:rsid w:val="009B5D9B"/>
    <w:rsid w:val="009C3FCE"/>
    <w:rsid w:val="009C77B7"/>
    <w:rsid w:val="009C7865"/>
    <w:rsid w:val="009D0114"/>
    <w:rsid w:val="009E1764"/>
    <w:rsid w:val="009E5C56"/>
    <w:rsid w:val="009F4504"/>
    <w:rsid w:val="009F4C2B"/>
    <w:rsid w:val="00A20A75"/>
    <w:rsid w:val="00A21719"/>
    <w:rsid w:val="00A24B73"/>
    <w:rsid w:val="00A327B6"/>
    <w:rsid w:val="00A32942"/>
    <w:rsid w:val="00A45634"/>
    <w:rsid w:val="00A474FA"/>
    <w:rsid w:val="00A56733"/>
    <w:rsid w:val="00A56800"/>
    <w:rsid w:val="00A570B4"/>
    <w:rsid w:val="00A62D9B"/>
    <w:rsid w:val="00A63E40"/>
    <w:rsid w:val="00A649F2"/>
    <w:rsid w:val="00A771C9"/>
    <w:rsid w:val="00A87D8E"/>
    <w:rsid w:val="00A978C1"/>
    <w:rsid w:val="00A97B73"/>
    <w:rsid w:val="00AA6A35"/>
    <w:rsid w:val="00AB6498"/>
    <w:rsid w:val="00AC09B7"/>
    <w:rsid w:val="00AC22A2"/>
    <w:rsid w:val="00AC55FC"/>
    <w:rsid w:val="00AE08FA"/>
    <w:rsid w:val="00AE4791"/>
    <w:rsid w:val="00B043D9"/>
    <w:rsid w:val="00B04962"/>
    <w:rsid w:val="00B07419"/>
    <w:rsid w:val="00B10BDE"/>
    <w:rsid w:val="00B115B7"/>
    <w:rsid w:val="00B161C8"/>
    <w:rsid w:val="00B302BE"/>
    <w:rsid w:val="00B3715B"/>
    <w:rsid w:val="00B414A0"/>
    <w:rsid w:val="00B51987"/>
    <w:rsid w:val="00B61B68"/>
    <w:rsid w:val="00B731A6"/>
    <w:rsid w:val="00B7438A"/>
    <w:rsid w:val="00B75541"/>
    <w:rsid w:val="00B8293F"/>
    <w:rsid w:val="00B904FB"/>
    <w:rsid w:val="00BA7F5D"/>
    <w:rsid w:val="00BC144D"/>
    <w:rsid w:val="00BD2EFC"/>
    <w:rsid w:val="00BE1A8D"/>
    <w:rsid w:val="00C15286"/>
    <w:rsid w:val="00C255FD"/>
    <w:rsid w:val="00C323E2"/>
    <w:rsid w:val="00C408E6"/>
    <w:rsid w:val="00C423D1"/>
    <w:rsid w:val="00C43A1E"/>
    <w:rsid w:val="00C451F5"/>
    <w:rsid w:val="00C46215"/>
    <w:rsid w:val="00C55363"/>
    <w:rsid w:val="00C55BEA"/>
    <w:rsid w:val="00C57FA9"/>
    <w:rsid w:val="00C729CD"/>
    <w:rsid w:val="00C72C47"/>
    <w:rsid w:val="00C73576"/>
    <w:rsid w:val="00C75D75"/>
    <w:rsid w:val="00C7749D"/>
    <w:rsid w:val="00C8319F"/>
    <w:rsid w:val="00C87030"/>
    <w:rsid w:val="00C9547E"/>
    <w:rsid w:val="00CA6B38"/>
    <w:rsid w:val="00CB1D0A"/>
    <w:rsid w:val="00CB486E"/>
    <w:rsid w:val="00CC0A58"/>
    <w:rsid w:val="00CC5FD0"/>
    <w:rsid w:val="00CC652F"/>
    <w:rsid w:val="00CE6EAD"/>
    <w:rsid w:val="00CE7150"/>
    <w:rsid w:val="00D16C20"/>
    <w:rsid w:val="00D24810"/>
    <w:rsid w:val="00D302C1"/>
    <w:rsid w:val="00D40419"/>
    <w:rsid w:val="00D4167A"/>
    <w:rsid w:val="00D43E90"/>
    <w:rsid w:val="00D46AD8"/>
    <w:rsid w:val="00D514B0"/>
    <w:rsid w:val="00D5306B"/>
    <w:rsid w:val="00D5455F"/>
    <w:rsid w:val="00D639A3"/>
    <w:rsid w:val="00D827F6"/>
    <w:rsid w:val="00D936D7"/>
    <w:rsid w:val="00D93C29"/>
    <w:rsid w:val="00DA397A"/>
    <w:rsid w:val="00DA42EE"/>
    <w:rsid w:val="00DA6C16"/>
    <w:rsid w:val="00DC4571"/>
    <w:rsid w:val="00DD47EF"/>
    <w:rsid w:val="00DE13BA"/>
    <w:rsid w:val="00DF652A"/>
    <w:rsid w:val="00DF7CFA"/>
    <w:rsid w:val="00E0119D"/>
    <w:rsid w:val="00E041A3"/>
    <w:rsid w:val="00E0476C"/>
    <w:rsid w:val="00E04C36"/>
    <w:rsid w:val="00E106A3"/>
    <w:rsid w:val="00E117B2"/>
    <w:rsid w:val="00E16F45"/>
    <w:rsid w:val="00E34E76"/>
    <w:rsid w:val="00E37728"/>
    <w:rsid w:val="00E37FF7"/>
    <w:rsid w:val="00E453EE"/>
    <w:rsid w:val="00E510D1"/>
    <w:rsid w:val="00E551A5"/>
    <w:rsid w:val="00E655EF"/>
    <w:rsid w:val="00E72295"/>
    <w:rsid w:val="00E82A19"/>
    <w:rsid w:val="00E84E72"/>
    <w:rsid w:val="00E86D23"/>
    <w:rsid w:val="00E93301"/>
    <w:rsid w:val="00E933F6"/>
    <w:rsid w:val="00EA4C82"/>
    <w:rsid w:val="00EB3ACD"/>
    <w:rsid w:val="00EC40CA"/>
    <w:rsid w:val="00EC559D"/>
    <w:rsid w:val="00ED125F"/>
    <w:rsid w:val="00ED1BB2"/>
    <w:rsid w:val="00ED314A"/>
    <w:rsid w:val="00ED7063"/>
    <w:rsid w:val="00EE0EF6"/>
    <w:rsid w:val="00EE195F"/>
    <w:rsid w:val="00EF57E8"/>
    <w:rsid w:val="00EF5B22"/>
    <w:rsid w:val="00F03A8C"/>
    <w:rsid w:val="00F13E29"/>
    <w:rsid w:val="00F17A79"/>
    <w:rsid w:val="00F27AAE"/>
    <w:rsid w:val="00F30B56"/>
    <w:rsid w:val="00F331ED"/>
    <w:rsid w:val="00F37145"/>
    <w:rsid w:val="00F440FB"/>
    <w:rsid w:val="00F468E8"/>
    <w:rsid w:val="00F46F0A"/>
    <w:rsid w:val="00F5152D"/>
    <w:rsid w:val="00F54573"/>
    <w:rsid w:val="00F60AD7"/>
    <w:rsid w:val="00F7463C"/>
    <w:rsid w:val="00F74D0D"/>
    <w:rsid w:val="00F801E0"/>
    <w:rsid w:val="00F93047"/>
    <w:rsid w:val="00FC5750"/>
    <w:rsid w:val="00FD6FC4"/>
    <w:rsid w:val="00FD7346"/>
    <w:rsid w:val="00FE11B8"/>
    <w:rsid w:val="00FF4448"/>
    <w:rsid w:val="00FF6A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042CBE4-2C3D-4B14-BCA5-1788A9FFDF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C0EA2"/>
    <w:pPr>
      <w:spacing w:after="160" w:line="259" w:lineRule="auto"/>
    </w:pPr>
  </w:style>
  <w:style w:type="paragraph" w:styleId="1">
    <w:name w:val="heading 1"/>
    <w:basedOn w:val="a"/>
    <w:next w:val="a"/>
    <w:link w:val="10"/>
    <w:uiPriority w:val="9"/>
    <w:qFormat/>
    <w:rsid w:val="009742F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C0EA2"/>
    <w:pPr>
      <w:ind w:left="720"/>
      <w:contextualSpacing/>
    </w:pPr>
  </w:style>
  <w:style w:type="paragraph" w:styleId="a4">
    <w:name w:val="Balloon Text"/>
    <w:basedOn w:val="a"/>
    <w:link w:val="a5"/>
    <w:uiPriority w:val="99"/>
    <w:semiHidden/>
    <w:unhideWhenUsed/>
    <w:rsid w:val="004C0EA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C0EA2"/>
    <w:rPr>
      <w:rFonts w:ascii="Tahoma" w:hAnsi="Tahoma" w:cs="Tahoma"/>
      <w:sz w:val="16"/>
      <w:szCs w:val="16"/>
    </w:rPr>
  </w:style>
  <w:style w:type="character" w:styleId="a6">
    <w:name w:val="line number"/>
    <w:basedOn w:val="a0"/>
    <w:uiPriority w:val="99"/>
    <w:semiHidden/>
    <w:unhideWhenUsed/>
    <w:rsid w:val="004C0EA2"/>
  </w:style>
  <w:style w:type="character" w:styleId="a7">
    <w:name w:val="Placeholder Text"/>
    <w:basedOn w:val="a0"/>
    <w:uiPriority w:val="99"/>
    <w:semiHidden/>
    <w:rsid w:val="004C0EA2"/>
    <w:rPr>
      <w:color w:val="808080"/>
    </w:rPr>
  </w:style>
  <w:style w:type="paragraph" w:styleId="a8">
    <w:name w:val="header"/>
    <w:basedOn w:val="a"/>
    <w:link w:val="a9"/>
    <w:uiPriority w:val="99"/>
    <w:unhideWhenUsed/>
    <w:rsid w:val="004C0EA2"/>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4C0EA2"/>
  </w:style>
  <w:style w:type="paragraph" w:styleId="aa">
    <w:name w:val="footer"/>
    <w:basedOn w:val="a"/>
    <w:link w:val="ab"/>
    <w:uiPriority w:val="99"/>
    <w:unhideWhenUsed/>
    <w:rsid w:val="004C0EA2"/>
    <w:pPr>
      <w:tabs>
        <w:tab w:val="center" w:pos="4677"/>
        <w:tab w:val="right" w:pos="9355"/>
      </w:tabs>
      <w:spacing w:after="0" w:line="240" w:lineRule="auto"/>
    </w:pPr>
  </w:style>
  <w:style w:type="character" w:customStyle="1" w:styleId="ab">
    <w:name w:val="Нижний колонтитул Знак"/>
    <w:basedOn w:val="a0"/>
    <w:link w:val="aa"/>
    <w:uiPriority w:val="99"/>
    <w:rsid w:val="004C0EA2"/>
  </w:style>
  <w:style w:type="table" w:styleId="ac">
    <w:name w:val="Table Grid"/>
    <w:basedOn w:val="a1"/>
    <w:uiPriority w:val="39"/>
    <w:rsid w:val="00C8319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Hyperlink"/>
    <w:basedOn w:val="a0"/>
    <w:uiPriority w:val="99"/>
    <w:unhideWhenUsed/>
    <w:rsid w:val="00931AC7"/>
    <w:rPr>
      <w:color w:val="0000FF"/>
      <w:u w:val="single"/>
    </w:rPr>
  </w:style>
  <w:style w:type="character" w:customStyle="1" w:styleId="10">
    <w:name w:val="Заголовок 1 Знак"/>
    <w:basedOn w:val="a0"/>
    <w:link w:val="1"/>
    <w:uiPriority w:val="9"/>
    <w:rsid w:val="009742F7"/>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0805192">
      <w:bodyDiv w:val="1"/>
      <w:marLeft w:val="0"/>
      <w:marRight w:val="0"/>
      <w:marTop w:val="0"/>
      <w:marBottom w:val="0"/>
      <w:divBdr>
        <w:top w:val="none" w:sz="0" w:space="0" w:color="auto"/>
        <w:left w:val="none" w:sz="0" w:space="0" w:color="auto"/>
        <w:bottom w:val="none" w:sz="0" w:space="0" w:color="auto"/>
        <w:right w:val="none" w:sz="0" w:space="0" w:color="auto"/>
      </w:divBdr>
    </w:div>
    <w:div w:id="662004525">
      <w:bodyDiv w:val="1"/>
      <w:marLeft w:val="0"/>
      <w:marRight w:val="0"/>
      <w:marTop w:val="0"/>
      <w:marBottom w:val="0"/>
      <w:divBdr>
        <w:top w:val="none" w:sz="0" w:space="0" w:color="auto"/>
        <w:left w:val="none" w:sz="0" w:space="0" w:color="auto"/>
        <w:bottom w:val="none" w:sz="0" w:space="0" w:color="auto"/>
        <w:right w:val="none" w:sz="0" w:space="0" w:color="auto"/>
      </w:divBdr>
    </w:div>
    <w:div w:id="809590825">
      <w:bodyDiv w:val="1"/>
      <w:marLeft w:val="0"/>
      <w:marRight w:val="0"/>
      <w:marTop w:val="0"/>
      <w:marBottom w:val="0"/>
      <w:divBdr>
        <w:top w:val="none" w:sz="0" w:space="0" w:color="auto"/>
        <w:left w:val="none" w:sz="0" w:space="0" w:color="auto"/>
        <w:bottom w:val="none" w:sz="0" w:space="0" w:color="auto"/>
        <w:right w:val="none" w:sz="0" w:space="0" w:color="auto"/>
      </w:divBdr>
    </w:div>
    <w:div w:id="839658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g"/><Relationship Id="rId18" Type="http://schemas.openxmlformats.org/officeDocument/2006/relationships/image" Target="media/image11.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image" Target="media/image10.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10" Type="http://schemas.openxmlformats.org/officeDocument/2006/relationships/image" Target="media/image3.jp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g"/><Relationship Id="rId22" Type="http://schemas.openxmlformats.org/officeDocument/2006/relationships/image" Target="media/image15.jp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53E271-4022-4CD8-BDF7-9B895FF4FB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83</Pages>
  <Words>17103</Words>
  <Characters>106723</Characters>
  <Application>Microsoft Office Word</Application>
  <DocSecurity>0</DocSecurity>
  <Lines>2320</Lines>
  <Paragraphs>691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123135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Учетная запись Майкрософт</cp:lastModifiedBy>
  <cp:revision>2</cp:revision>
  <cp:lastPrinted>2023-12-26T08:46:00Z</cp:lastPrinted>
  <dcterms:created xsi:type="dcterms:W3CDTF">2024-01-23T09:34:00Z</dcterms:created>
  <dcterms:modified xsi:type="dcterms:W3CDTF">2024-01-23T09:34:00Z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e1ee49c81601e0b0a40d8d1e36c451757d0cbcb51b4a6c3ad8275c1cfd21464c</vt:lpwstr>
  </property>
</Properties>
</file>