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38E9" w:rsidRPr="00F42CDD" w:rsidRDefault="00DB07A7" w:rsidP="00C97F9E">
      <w:pPr>
        <w:spacing w:after="0" w:line="360" w:lineRule="auto"/>
        <w:ind w:firstLine="567"/>
        <w:mirrorIndents/>
        <w:jc w:val="center"/>
        <w:rPr>
          <w:rFonts w:ascii="Times New Roman" w:hAnsi="Times New Roman" w:cs="Times New Roman"/>
          <w:b/>
          <w:sz w:val="28"/>
          <w:szCs w:val="28"/>
          <w:lang w:val="uk-UA"/>
        </w:rPr>
      </w:pPr>
      <w:r w:rsidRPr="00DB07A7">
        <w:rPr>
          <w:rFonts w:ascii="Times New Roman" w:hAnsi="Times New Roman" w:cs="Times New Roman"/>
          <w:b/>
          <w:sz w:val="28"/>
          <w:szCs w:val="28"/>
          <w:lang w:val="uk-UA"/>
        </w:rPr>
        <w:t>Вивчення показників безпечності хліба пшеничного у контексті вимог системи НАССР</w:t>
      </w:r>
    </w:p>
    <w:p w:rsidR="006436AF" w:rsidRPr="006436AF" w:rsidRDefault="00A06DBD" w:rsidP="00C97F9E">
      <w:pPr>
        <w:spacing w:after="0" w:line="360" w:lineRule="auto"/>
        <w:ind w:firstLine="567"/>
        <w:jc w:val="center"/>
        <w:rPr>
          <w:rFonts w:ascii="Times New Roman" w:hAnsi="Times New Roman" w:cs="Times New Roman"/>
          <w:i/>
          <w:sz w:val="28"/>
          <w:szCs w:val="28"/>
          <w:lang w:val="uk-UA"/>
        </w:rPr>
      </w:pPr>
      <w:r>
        <w:rPr>
          <w:rFonts w:ascii="Times New Roman" w:hAnsi="Times New Roman" w:cs="Times New Roman"/>
          <w:i/>
          <w:sz w:val="28"/>
          <w:szCs w:val="28"/>
          <w:lang w:val="uk-UA"/>
        </w:rPr>
        <w:t>Калашник О. В.</w:t>
      </w:r>
    </w:p>
    <w:p w:rsidR="006436AF" w:rsidRPr="006436AF" w:rsidRDefault="006436AF" w:rsidP="00C97F9E">
      <w:pPr>
        <w:spacing w:after="0" w:line="360" w:lineRule="auto"/>
        <w:ind w:firstLine="567"/>
        <w:jc w:val="center"/>
        <w:rPr>
          <w:rFonts w:ascii="Times New Roman" w:hAnsi="Times New Roman" w:cs="Times New Roman"/>
          <w:i/>
          <w:sz w:val="28"/>
          <w:szCs w:val="28"/>
          <w:lang w:val="uk-UA"/>
        </w:rPr>
      </w:pPr>
      <w:r w:rsidRPr="006436AF">
        <w:rPr>
          <w:rFonts w:ascii="Times New Roman" w:hAnsi="Times New Roman" w:cs="Times New Roman"/>
          <w:i/>
          <w:sz w:val="28"/>
          <w:szCs w:val="28"/>
          <w:lang w:val="uk-UA"/>
        </w:rPr>
        <w:t>Полтавська державна аграрна академія</w:t>
      </w:r>
    </w:p>
    <w:p w:rsidR="00A06DBD" w:rsidRDefault="00A06DBD" w:rsidP="00C97F9E">
      <w:pPr>
        <w:spacing w:after="0" w:line="360" w:lineRule="auto"/>
        <w:ind w:firstLine="567"/>
        <w:jc w:val="center"/>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Юдічева</w:t>
      </w:r>
      <w:proofErr w:type="spellEnd"/>
      <w:r>
        <w:rPr>
          <w:rFonts w:ascii="Times New Roman" w:hAnsi="Times New Roman" w:cs="Times New Roman"/>
          <w:i/>
          <w:sz w:val="28"/>
          <w:szCs w:val="28"/>
          <w:lang w:val="uk-UA"/>
        </w:rPr>
        <w:t xml:space="preserve"> О.П.</w:t>
      </w:r>
    </w:p>
    <w:p w:rsidR="00A06DBD" w:rsidRDefault="00A06DBD" w:rsidP="00C97F9E">
      <w:pPr>
        <w:spacing w:after="0" w:line="360" w:lineRule="auto"/>
        <w:ind w:firstLine="567"/>
        <w:jc w:val="center"/>
        <w:rPr>
          <w:rFonts w:ascii="Times New Roman" w:hAnsi="Times New Roman" w:cs="Times New Roman"/>
          <w:i/>
          <w:sz w:val="28"/>
          <w:szCs w:val="28"/>
          <w:lang w:val="uk-UA"/>
        </w:rPr>
      </w:pPr>
      <w:r>
        <w:rPr>
          <w:rFonts w:ascii="Times New Roman" w:hAnsi="Times New Roman" w:cs="Times New Roman"/>
          <w:i/>
          <w:sz w:val="28"/>
          <w:szCs w:val="28"/>
          <w:lang w:val="uk-UA"/>
        </w:rPr>
        <w:t>Київський національний університет будівництва і архітектури</w:t>
      </w:r>
    </w:p>
    <w:p w:rsidR="00FD2AF3" w:rsidRPr="006436AF" w:rsidRDefault="006436AF" w:rsidP="00C97F9E">
      <w:pPr>
        <w:spacing w:after="0" w:line="360" w:lineRule="auto"/>
        <w:ind w:firstLine="567"/>
        <w:jc w:val="center"/>
        <w:rPr>
          <w:rFonts w:ascii="Times New Roman" w:hAnsi="Times New Roman" w:cs="Times New Roman"/>
          <w:i/>
          <w:sz w:val="28"/>
          <w:szCs w:val="28"/>
          <w:lang w:val="uk-UA"/>
        </w:rPr>
      </w:pPr>
      <w:r w:rsidRPr="006436AF">
        <w:rPr>
          <w:rFonts w:ascii="Times New Roman" w:hAnsi="Times New Roman" w:cs="Times New Roman"/>
          <w:i/>
          <w:sz w:val="28"/>
          <w:szCs w:val="28"/>
          <w:lang w:val="uk-UA"/>
        </w:rPr>
        <w:t>Ткаченко А. С.</w:t>
      </w:r>
      <w:r w:rsidR="00FD2AF3">
        <w:rPr>
          <w:rFonts w:ascii="Times New Roman" w:hAnsi="Times New Roman" w:cs="Times New Roman"/>
          <w:i/>
          <w:sz w:val="28"/>
          <w:szCs w:val="28"/>
          <w:lang w:val="uk-UA"/>
        </w:rPr>
        <w:t>, Молчанова Н. Ю.</w:t>
      </w:r>
    </w:p>
    <w:p w:rsidR="006436AF" w:rsidRPr="006436AF" w:rsidRDefault="006436AF" w:rsidP="00C97F9E">
      <w:pPr>
        <w:spacing w:after="0" w:line="360" w:lineRule="auto"/>
        <w:ind w:firstLine="567"/>
        <w:jc w:val="center"/>
        <w:rPr>
          <w:rFonts w:ascii="Times New Roman" w:hAnsi="Times New Roman" w:cs="Times New Roman"/>
          <w:i/>
          <w:sz w:val="28"/>
          <w:szCs w:val="28"/>
          <w:lang w:val="uk-UA"/>
        </w:rPr>
      </w:pPr>
      <w:r w:rsidRPr="006436AF">
        <w:rPr>
          <w:rFonts w:ascii="Times New Roman" w:hAnsi="Times New Roman" w:cs="Times New Roman"/>
          <w:i/>
          <w:sz w:val="28"/>
          <w:szCs w:val="28"/>
          <w:lang w:val="uk-UA"/>
        </w:rPr>
        <w:t xml:space="preserve">Вищий навчальних заклад Укоопспілки </w:t>
      </w:r>
    </w:p>
    <w:p w:rsidR="00A12739" w:rsidRDefault="006436AF" w:rsidP="00C97F9E">
      <w:pPr>
        <w:spacing w:after="0" w:line="360" w:lineRule="auto"/>
        <w:ind w:firstLine="567"/>
        <w:jc w:val="center"/>
        <w:rPr>
          <w:rFonts w:ascii="Times New Roman" w:hAnsi="Times New Roman" w:cs="Times New Roman"/>
          <w:i/>
          <w:sz w:val="28"/>
          <w:szCs w:val="28"/>
          <w:lang w:val="uk-UA"/>
        </w:rPr>
      </w:pPr>
      <w:r w:rsidRPr="006436AF">
        <w:rPr>
          <w:rFonts w:ascii="Times New Roman" w:hAnsi="Times New Roman" w:cs="Times New Roman"/>
          <w:i/>
          <w:sz w:val="28"/>
          <w:szCs w:val="28"/>
          <w:lang w:val="uk-UA"/>
        </w:rPr>
        <w:t>«Полтавський університет економіки і торгівлі»</w:t>
      </w:r>
    </w:p>
    <w:p w:rsidR="00C938E9" w:rsidRPr="006436AF" w:rsidRDefault="00C938E9" w:rsidP="00C97F9E">
      <w:pPr>
        <w:spacing w:after="0" w:line="360" w:lineRule="auto"/>
        <w:ind w:firstLine="567"/>
        <w:jc w:val="both"/>
        <w:rPr>
          <w:rFonts w:ascii="Times New Roman" w:hAnsi="Times New Roman" w:cs="Times New Roman"/>
          <w:sz w:val="28"/>
          <w:szCs w:val="28"/>
          <w:lang w:val="uk-UA"/>
        </w:rPr>
      </w:pPr>
      <w:bookmarkStart w:id="0" w:name="_GoBack"/>
      <w:bookmarkEnd w:id="0"/>
    </w:p>
    <w:p w:rsidR="00776241" w:rsidRPr="00776241" w:rsidRDefault="00776241" w:rsidP="00776241">
      <w:pPr>
        <w:spacing w:after="0" w:line="360" w:lineRule="auto"/>
        <w:ind w:firstLine="709"/>
        <w:jc w:val="both"/>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 xml:space="preserve">В Україні найвища соціальна цінність, що визнана на конституційному рівні – це життя і здоров’я людини. До основних чинників добробуту населення відносять якість та безпечність харчових продуктів. Державна політика щодо регулювання безпечності та якості харчових продуктів повинна забезпечувати інтереси людини як споживача харчових продуктів, її життя та здоров’я </w:t>
      </w:r>
      <w:r w:rsidR="00BF4BCE">
        <w:rPr>
          <w:rStyle w:val="af2"/>
          <w:rFonts w:ascii="Times New Roman" w:hAnsi="Times New Roman" w:cs="Times New Roman"/>
          <w:color w:val="000000" w:themeColor="text1"/>
          <w:sz w:val="28"/>
          <w:szCs w:val="28"/>
          <w:lang w:val="uk-UA"/>
        </w:rPr>
        <w:footnoteReference w:id="1"/>
      </w:r>
    </w:p>
    <w:p w:rsidR="00AD66F9" w:rsidRPr="00262433" w:rsidRDefault="00262433" w:rsidP="00C97F9E">
      <w:pPr>
        <w:pStyle w:val="HTML"/>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розв’язання глобальної соціально-економічної проблеми щодо поліпшення продовольчого забезпечення та якості харчування населення України відповідно до </w:t>
      </w:r>
      <w:r w:rsidR="00AD66F9">
        <w:rPr>
          <w:rFonts w:ascii="Times New Roman" w:hAnsi="Times New Roman" w:cs="Times New Roman"/>
          <w:sz w:val="28"/>
          <w:szCs w:val="28"/>
          <w:lang w:val="uk-UA"/>
        </w:rPr>
        <w:t>Концепції</w:t>
      </w:r>
      <w:r w:rsidR="00BF4BCE">
        <w:rPr>
          <w:rStyle w:val="af2"/>
          <w:rFonts w:ascii="Times New Roman" w:hAnsi="Times New Roman" w:cs="Times New Roman"/>
          <w:sz w:val="28"/>
          <w:szCs w:val="28"/>
          <w:lang w:val="uk-UA"/>
        </w:rPr>
        <w:footnoteReference w:id="2"/>
      </w:r>
      <w:r w:rsidR="00AD66F9">
        <w:rPr>
          <w:rFonts w:ascii="Times New Roman" w:hAnsi="Times New Roman" w:cs="Times New Roman"/>
          <w:sz w:val="28"/>
          <w:szCs w:val="28"/>
          <w:lang w:val="uk-UA"/>
        </w:rPr>
        <w:t xml:space="preserve"> потрібна консолідація зусиль на</w:t>
      </w:r>
      <w:r w:rsidRPr="00262433">
        <w:rPr>
          <w:rFonts w:ascii="Times New Roman" w:hAnsi="Times New Roman" w:cs="Times New Roman"/>
          <w:sz w:val="28"/>
          <w:szCs w:val="28"/>
          <w:lang w:val="uk-UA"/>
        </w:rPr>
        <w:t xml:space="preserve"> </w:t>
      </w:r>
      <w:r w:rsidR="00AD66F9">
        <w:rPr>
          <w:rFonts w:ascii="Times New Roman" w:hAnsi="Times New Roman" w:cs="Times New Roman"/>
          <w:sz w:val="28"/>
          <w:szCs w:val="28"/>
          <w:lang w:val="uk-UA"/>
        </w:rPr>
        <w:t>світовому, національному і регіональному</w:t>
      </w:r>
      <w:r w:rsidRPr="00262433">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рівнях</w:t>
      </w:r>
      <w:r w:rsidR="00AD66F9">
        <w:rPr>
          <w:rFonts w:ascii="Times New Roman" w:hAnsi="Times New Roman" w:cs="Times New Roman"/>
          <w:sz w:val="28"/>
          <w:szCs w:val="28"/>
          <w:lang w:val="uk-UA"/>
        </w:rPr>
        <w:t xml:space="preserve">. </w:t>
      </w:r>
      <w:r w:rsidRPr="00EB1F4E">
        <w:rPr>
          <w:rFonts w:ascii="Times New Roman" w:hAnsi="Times New Roman" w:cs="Times New Roman"/>
          <w:sz w:val="28"/>
          <w:szCs w:val="28"/>
          <w:lang w:val="uk-UA"/>
        </w:rPr>
        <w:t xml:space="preserve">На вітчизняному рівні метою зазначеної концепції є забезпечення та збереження здоров’я населення, здійснення профілактики захворювань, що пов’язані з порушенням харчування, поліпшення демографічної ситуації. Щоб досягти зазначеної мети необхідно виконати певні завдання у різних соціально-економічних сферах. Зокрема, необхідне функціонування дієвої системи контролю і нагляду за показниками якості та безпечності </w:t>
      </w:r>
      <w:r w:rsidRPr="00EB1F4E">
        <w:rPr>
          <w:rFonts w:ascii="Times New Roman" w:hAnsi="Times New Roman" w:cs="Times New Roman"/>
          <w:sz w:val="28"/>
          <w:szCs w:val="28"/>
          <w:lang w:val="uk-UA"/>
        </w:rPr>
        <w:lastRenderedPageBreak/>
        <w:t>харчових продуктів і продовольчої сировини на всіх етапах виробництва і контролю</w:t>
      </w:r>
      <w:r>
        <w:rPr>
          <w:rFonts w:ascii="Times New Roman" w:hAnsi="Times New Roman" w:cs="Times New Roman"/>
          <w:sz w:val="28"/>
          <w:szCs w:val="28"/>
          <w:lang w:val="uk-UA"/>
        </w:rPr>
        <w:t>.</w:t>
      </w:r>
    </w:p>
    <w:p w:rsidR="0010762D" w:rsidRPr="00EE3074" w:rsidRDefault="0010762D" w:rsidP="00C97F9E">
      <w:pPr>
        <w:pStyle w:val="HTML"/>
        <w:spacing w:line="360" w:lineRule="auto"/>
        <w:ind w:firstLine="709"/>
        <w:jc w:val="both"/>
        <w:rPr>
          <w:rFonts w:ascii="Times New Roman" w:hAnsi="Times New Roman" w:cs="Times New Roman"/>
          <w:sz w:val="28"/>
          <w:szCs w:val="28"/>
          <w:lang w:val="uk-UA"/>
        </w:rPr>
      </w:pPr>
      <w:r w:rsidRPr="00EE3074">
        <w:rPr>
          <w:rFonts w:ascii="Times New Roman" w:hAnsi="Times New Roman" w:cs="Times New Roman"/>
          <w:sz w:val="28"/>
          <w:szCs w:val="28"/>
          <w:lang w:val="uk-UA"/>
        </w:rPr>
        <w:t xml:space="preserve">Україна, як і більшість країн світу, усвідомлює глобальність проблеми якості і безпечності харчових продуктів і вважає її пріоритетним напрямком. Велика кількість різних захворювань виникає внаслідок споживання неякісних і небезпечних харчових продуктів, спалахи харчових отруєнь із певною періодичністю фіксуються у різних країнах, а це свідчить про необхідність змін у підходах до безпечності. Перевіреним і надійним способом для захисту споживачів є застосування системи НАССР як системи керування безпекою харчових продуктів, що передбачає аналіз ризиків і контроль критичних точок. Ця система гарантує безпечність продукції на всіх етапах харчового ланцюжка, вона допомагає виявити усі ті критичні точки, що можуть негативно вплинути на безпечність готового продукту, а також усунути ці критичні точки і постійно їх </w:t>
      </w:r>
      <w:proofErr w:type="spellStart"/>
      <w:r w:rsidRPr="00EE3074">
        <w:rPr>
          <w:rFonts w:ascii="Times New Roman" w:hAnsi="Times New Roman" w:cs="Times New Roman"/>
          <w:sz w:val="28"/>
          <w:szCs w:val="28"/>
          <w:lang w:val="uk-UA"/>
        </w:rPr>
        <w:t>моніторити</w:t>
      </w:r>
      <w:proofErr w:type="spellEnd"/>
      <w:r w:rsidRPr="00EE3074">
        <w:rPr>
          <w:rFonts w:ascii="Times New Roman" w:hAnsi="Times New Roman" w:cs="Times New Roman"/>
          <w:sz w:val="28"/>
          <w:szCs w:val="28"/>
          <w:lang w:val="uk-UA"/>
        </w:rPr>
        <w:t>.</w:t>
      </w:r>
    </w:p>
    <w:p w:rsidR="00DE2A31" w:rsidRPr="000C0DB1" w:rsidRDefault="00654FE1" w:rsidP="00C97F9E">
      <w:pPr>
        <w:spacing w:after="0" w:line="360" w:lineRule="auto"/>
        <w:ind w:firstLine="567"/>
        <w:jc w:val="both"/>
        <w:rPr>
          <w:rFonts w:ascii="Times New Roman" w:hAnsi="Times New Roman" w:cs="Times New Roman"/>
          <w:sz w:val="28"/>
          <w:szCs w:val="28"/>
          <w:lang w:val="uk-UA"/>
        </w:rPr>
      </w:pPr>
      <w:r w:rsidRPr="000C0DB1">
        <w:rPr>
          <w:rFonts w:ascii="Times New Roman" w:hAnsi="Times New Roman" w:cs="Times New Roman"/>
          <w:sz w:val="28"/>
          <w:szCs w:val="28"/>
          <w:lang w:val="uk-UA"/>
        </w:rPr>
        <w:t xml:space="preserve">Угода про асоціацію з Європейським Союзом створила передумови до підвищення якості та безпечності харчових продуктів вітчизняного виробництва та сприяє приведенню законодавчої бази у </w:t>
      </w:r>
      <w:r w:rsidR="00776241" w:rsidRPr="000C0DB1">
        <w:rPr>
          <w:rFonts w:ascii="Times New Roman" w:hAnsi="Times New Roman" w:cs="Times New Roman"/>
          <w:sz w:val="28"/>
          <w:szCs w:val="28"/>
          <w:lang w:val="uk-UA"/>
        </w:rPr>
        <w:t xml:space="preserve">цій </w:t>
      </w:r>
      <w:r w:rsidRPr="000C0DB1">
        <w:rPr>
          <w:rFonts w:ascii="Times New Roman" w:hAnsi="Times New Roman" w:cs="Times New Roman"/>
          <w:sz w:val="28"/>
          <w:szCs w:val="28"/>
          <w:lang w:val="uk-UA"/>
        </w:rPr>
        <w:t>сфері відповідн</w:t>
      </w:r>
      <w:r w:rsidR="00776241" w:rsidRPr="000C0DB1">
        <w:rPr>
          <w:rFonts w:ascii="Times New Roman" w:hAnsi="Times New Roman" w:cs="Times New Roman"/>
          <w:sz w:val="28"/>
          <w:szCs w:val="28"/>
          <w:lang w:val="uk-UA"/>
        </w:rPr>
        <w:t>о до</w:t>
      </w:r>
      <w:r w:rsidRPr="000C0DB1">
        <w:rPr>
          <w:rFonts w:ascii="Times New Roman" w:hAnsi="Times New Roman" w:cs="Times New Roman"/>
          <w:sz w:val="28"/>
          <w:szCs w:val="28"/>
          <w:lang w:val="uk-UA"/>
        </w:rPr>
        <w:t xml:space="preserve"> законодавчо</w:t>
      </w:r>
      <w:r w:rsidR="00776241" w:rsidRPr="000C0DB1">
        <w:rPr>
          <w:rFonts w:ascii="Times New Roman" w:hAnsi="Times New Roman" w:cs="Times New Roman"/>
          <w:sz w:val="28"/>
          <w:szCs w:val="28"/>
          <w:lang w:val="uk-UA"/>
        </w:rPr>
        <w:t>ї</w:t>
      </w:r>
      <w:r w:rsidRPr="000C0DB1">
        <w:rPr>
          <w:rFonts w:ascii="Times New Roman" w:hAnsi="Times New Roman" w:cs="Times New Roman"/>
          <w:sz w:val="28"/>
          <w:szCs w:val="28"/>
          <w:lang w:val="uk-UA"/>
        </w:rPr>
        <w:t xml:space="preserve"> баз</w:t>
      </w:r>
      <w:r w:rsidR="00776241" w:rsidRPr="000C0DB1">
        <w:rPr>
          <w:rFonts w:ascii="Times New Roman" w:hAnsi="Times New Roman" w:cs="Times New Roman"/>
          <w:sz w:val="28"/>
          <w:szCs w:val="28"/>
          <w:lang w:val="uk-UA"/>
        </w:rPr>
        <w:t>и</w:t>
      </w:r>
      <w:r w:rsidRPr="000C0DB1">
        <w:rPr>
          <w:rFonts w:ascii="Times New Roman" w:hAnsi="Times New Roman" w:cs="Times New Roman"/>
          <w:sz w:val="28"/>
          <w:szCs w:val="28"/>
          <w:lang w:val="uk-UA"/>
        </w:rPr>
        <w:t xml:space="preserve"> ЄС, а саме використання Регламентів ЄС для нормування показників безпечності у харчових продуктах, використання харчових добавок, розроблення гармонізованих національних стандартів з міжнародними. </w:t>
      </w:r>
      <w:r w:rsidR="00776241" w:rsidRPr="000C0DB1">
        <w:rPr>
          <w:rFonts w:ascii="Times New Roman" w:hAnsi="Times New Roman" w:cs="Times New Roman"/>
          <w:sz w:val="28"/>
          <w:szCs w:val="28"/>
          <w:lang w:val="uk-UA"/>
        </w:rPr>
        <w:t>Окрім того, в</w:t>
      </w:r>
      <w:r w:rsidR="00DE2A31" w:rsidRPr="000C0DB1">
        <w:rPr>
          <w:rFonts w:ascii="Times New Roman" w:hAnsi="Times New Roman" w:cs="Times New Roman"/>
          <w:sz w:val="28"/>
          <w:szCs w:val="28"/>
          <w:lang w:val="uk-UA"/>
        </w:rPr>
        <w:t xml:space="preserve"> Україні законодавства у сфері санітарних заходів </w:t>
      </w:r>
      <w:r w:rsidR="00F3331A">
        <w:rPr>
          <w:rFonts w:ascii="Times New Roman" w:hAnsi="Times New Roman" w:cs="Times New Roman"/>
          <w:sz w:val="28"/>
          <w:szCs w:val="28"/>
          <w:lang w:val="uk-UA"/>
        </w:rPr>
        <w:t xml:space="preserve">адаптується </w:t>
      </w:r>
      <w:r w:rsidR="00DE2A31" w:rsidRPr="000C0DB1">
        <w:rPr>
          <w:rFonts w:ascii="Times New Roman" w:hAnsi="Times New Roman" w:cs="Times New Roman"/>
          <w:sz w:val="28"/>
          <w:szCs w:val="28"/>
          <w:lang w:val="uk-UA"/>
        </w:rPr>
        <w:t>до вимог Європейського Союзу</w:t>
      </w:r>
      <w:r w:rsidR="00776241" w:rsidRPr="000C0DB1">
        <w:rPr>
          <w:rFonts w:ascii="Times New Roman" w:hAnsi="Times New Roman" w:cs="Times New Roman"/>
          <w:sz w:val="28"/>
          <w:szCs w:val="28"/>
          <w:lang w:val="uk-UA"/>
        </w:rPr>
        <w:t>. Це</w:t>
      </w:r>
      <w:r w:rsidR="00DE2A31" w:rsidRPr="000C0DB1">
        <w:rPr>
          <w:rFonts w:ascii="Times New Roman" w:hAnsi="Times New Roman" w:cs="Times New Roman"/>
          <w:sz w:val="28"/>
          <w:szCs w:val="28"/>
          <w:lang w:val="uk-UA"/>
        </w:rPr>
        <w:t xml:space="preserve"> стосується реформування системи державного контролю і нагляду за безпечністю харчових продуктів. </w:t>
      </w:r>
      <w:r w:rsidR="001E0265" w:rsidRPr="000C0DB1">
        <w:rPr>
          <w:rFonts w:ascii="Times New Roman" w:hAnsi="Times New Roman" w:cs="Times New Roman"/>
          <w:sz w:val="28"/>
          <w:szCs w:val="28"/>
          <w:lang w:val="uk-UA"/>
        </w:rPr>
        <w:t xml:space="preserve">Встановлення </w:t>
      </w:r>
      <w:r w:rsidR="00776241" w:rsidRPr="000C0DB1">
        <w:rPr>
          <w:rFonts w:ascii="Times New Roman" w:hAnsi="Times New Roman" w:cs="Times New Roman"/>
          <w:sz w:val="28"/>
          <w:szCs w:val="28"/>
          <w:lang w:val="uk-UA"/>
        </w:rPr>
        <w:t xml:space="preserve">зрозумілого механізму надання державних гарантій безпечності та якості харчових продуктів, а також запровадження державного контролю в сфері санітарних та </w:t>
      </w:r>
      <w:proofErr w:type="spellStart"/>
      <w:r w:rsidR="00776241" w:rsidRPr="000C0DB1">
        <w:rPr>
          <w:rFonts w:ascii="Times New Roman" w:hAnsi="Times New Roman" w:cs="Times New Roman"/>
          <w:sz w:val="28"/>
          <w:szCs w:val="28"/>
          <w:lang w:val="uk-UA"/>
        </w:rPr>
        <w:t>фітосанітарних</w:t>
      </w:r>
      <w:proofErr w:type="spellEnd"/>
      <w:r w:rsidR="00776241" w:rsidRPr="000C0DB1">
        <w:rPr>
          <w:rFonts w:ascii="Times New Roman" w:hAnsi="Times New Roman" w:cs="Times New Roman"/>
          <w:sz w:val="28"/>
          <w:szCs w:val="28"/>
          <w:lang w:val="uk-UA"/>
        </w:rPr>
        <w:t xml:space="preserve"> заходів «від лану – до столу» забезпечує реалізація </w:t>
      </w:r>
      <w:r w:rsidR="00DE2A31" w:rsidRPr="000C0DB1">
        <w:rPr>
          <w:rFonts w:ascii="Times New Roman" w:hAnsi="Times New Roman" w:cs="Times New Roman"/>
          <w:sz w:val="28"/>
          <w:szCs w:val="28"/>
          <w:lang w:val="uk-UA"/>
        </w:rPr>
        <w:t xml:space="preserve">основних положень Закону України «Про основні принципи та </w:t>
      </w:r>
      <w:r w:rsidR="00DE2A31" w:rsidRPr="000C0DB1">
        <w:rPr>
          <w:rFonts w:ascii="Times New Roman" w:hAnsi="Times New Roman" w:cs="Times New Roman"/>
          <w:sz w:val="28"/>
          <w:szCs w:val="28"/>
          <w:lang w:val="uk-UA"/>
        </w:rPr>
        <w:lastRenderedPageBreak/>
        <w:t>вимоги до безпечності та якості харчових продуктів»</w:t>
      </w:r>
      <w:r w:rsidR="00BF4BCE">
        <w:rPr>
          <w:rStyle w:val="af2"/>
          <w:rFonts w:ascii="Times New Roman" w:hAnsi="Times New Roman" w:cs="Times New Roman"/>
          <w:sz w:val="28"/>
          <w:szCs w:val="28"/>
          <w:lang w:val="uk-UA"/>
        </w:rPr>
        <w:footnoteReference w:id="3"/>
      </w:r>
      <w:r w:rsidR="00776241" w:rsidRPr="000C0DB1">
        <w:rPr>
          <w:rFonts w:ascii="Times New Roman" w:hAnsi="Times New Roman" w:cs="Times New Roman"/>
          <w:sz w:val="28"/>
          <w:szCs w:val="28"/>
          <w:lang w:val="uk-UA"/>
        </w:rPr>
        <w:t xml:space="preserve"> </w:t>
      </w:r>
      <w:r w:rsidR="00DE2A31" w:rsidRPr="000C0DB1">
        <w:rPr>
          <w:rFonts w:ascii="Times New Roman" w:hAnsi="Times New Roman" w:cs="Times New Roman"/>
          <w:sz w:val="28"/>
          <w:szCs w:val="28"/>
          <w:lang w:val="uk-UA"/>
        </w:rPr>
        <w:t>Для того, щоб виробники України перей</w:t>
      </w:r>
      <w:r w:rsidR="00F31DEC" w:rsidRPr="000C0DB1">
        <w:rPr>
          <w:rFonts w:ascii="Times New Roman" w:hAnsi="Times New Roman" w:cs="Times New Roman"/>
          <w:sz w:val="28"/>
          <w:szCs w:val="28"/>
          <w:lang w:val="uk-UA"/>
        </w:rPr>
        <w:t>шли до використання процедур НАСС</w:t>
      </w:r>
      <w:r w:rsidR="00DE2A31" w:rsidRPr="000C0DB1">
        <w:rPr>
          <w:rFonts w:ascii="Times New Roman" w:hAnsi="Times New Roman" w:cs="Times New Roman"/>
          <w:sz w:val="28"/>
          <w:szCs w:val="28"/>
          <w:lang w:val="uk-UA"/>
        </w:rPr>
        <w:t xml:space="preserve">Р </w:t>
      </w:r>
      <w:r w:rsidR="006A6622" w:rsidRPr="000C0DB1">
        <w:rPr>
          <w:rFonts w:ascii="Times New Roman" w:hAnsi="Times New Roman" w:cs="Times New Roman"/>
          <w:sz w:val="28"/>
          <w:szCs w:val="28"/>
          <w:lang w:val="uk-UA"/>
        </w:rPr>
        <w:t xml:space="preserve">(системи аналізу небезпечних факторів та контролю у критичних точках аналізу) </w:t>
      </w:r>
      <w:r w:rsidR="00DE2A31" w:rsidRPr="000C0DB1">
        <w:rPr>
          <w:rFonts w:ascii="Times New Roman" w:hAnsi="Times New Roman" w:cs="Times New Roman"/>
          <w:sz w:val="28"/>
          <w:szCs w:val="28"/>
          <w:lang w:val="uk-UA"/>
        </w:rPr>
        <w:t>цим Законом визначено перехідний період</w:t>
      </w:r>
      <w:r w:rsidR="00BF4BCE">
        <w:rPr>
          <w:rStyle w:val="af2"/>
          <w:rFonts w:ascii="Times New Roman" w:hAnsi="Times New Roman" w:cs="Times New Roman"/>
          <w:sz w:val="28"/>
          <w:szCs w:val="28"/>
          <w:lang w:val="uk-UA"/>
        </w:rPr>
        <w:footnoteReference w:id="4"/>
      </w:r>
      <w:r w:rsidR="00DE2A31" w:rsidRPr="000C0DB1">
        <w:rPr>
          <w:rFonts w:ascii="Times New Roman" w:hAnsi="Times New Roman" w:cs="Times New Roman"/>
          <w:sz w:val="28"/>
          <w:szCs w:val="28"/>
          <w:lang w:val="uk-UA"/>
        </w:rPr>
        <w:t>.</w:t>
      </w:r>
      <w:r w:rsidR="00EE3074" w:rsidRPr="000C0DB1">
        <w:rPr>
          <w:rFonts w:ascii="Times New Roman" w:hAnsi="Times New Roman" w:cs="Times New Roman"/>
          <w:sz w:val="28"/>
          <w:szCs w:val="28"/>
          <w:lang w:val="uk-UA"/>
        </w:rPr>
        <w:t xml:space="preserve"> </w:t>
      </w:r>
    </w:p>
    <w:p w:rsidR="00643E85" w:rsidRPr="00620A79" w:rsidRDefault="00643E85" w:rsidP="00C97F9E">
      <w:pPr>
        <w:spacing w:after="0" w:line="360" w:lineRule="auto"/>
        <w:ind w:firstLine="567"/>
        <w:jc w:val="both"/>
        <w:rPr>
          <w:rFonts w:ascii="Times New Roman" w:hAnsi="Times New Roman" w:cs="Times New Roman"/>
          <w:sz w:val="28"/>
          <w:szCs w:val="28"/>
          <w:lang w:val="uk-UA"/>
        </w:rPr>
      </w:pPr>
      <w:r w:rsidRPr="000C0DB1">
        <w:rPr>
          <w:rFonts w:ascii="Times New Roman" w:hAnsi="Times New Roman" w:cs="Times New Roman"/>
          <w:sz w:val="28"/>
          <w:szCs w:val="28"/>
          <w:lang w:val="uk-UA"/>
        </w:rPr>
        <w:t>Погіршення екологічних і кліматичних умов у світі, порушення технологій вирощування сировини як рослинного, так і тваринного походження (безконтрольне внесення мінеральних добрив, використання гормонів та антибіотиків, генетично модифікованих організмів) та технологічних процесів</w:t>
      </w:r>
      <w:r w:rsidR="00776241" w:rsidRPr="000C0DB1">
        <w:rPr>
          <w:rFonts w:ascii="Times New Roman" w:hAnsi="Times New Roman" w:cs="Times New Roman"/>
          <w:sz w:val="28"/>
          <w:szCs w:val="28"/>
          <w:lang w:val="uk-UA"/>
        </w:rPr>
        <w:t xml:space="preserve"> </w:t>
      </w:r>
      <w:r w:rsidRPr="000C0DB1">
        <w:rPr>
          <w:rFonts w:ascii="Times New Roman" w:hAnsi="Times New Roman" w:cs="Times New Roman"/>
          <w:sz w:val="28"/>
          <w:szCs w:val="28"/>
          <w:lang w:val="uk-UA"/>
        </w:rPr>
        <w:t>виробництва харчових продуктів створюють небезпеку зниження їх якості, а також забруднення шкідливими речовинами хімічного та біологічного походження: важкими металами, пестицидами, радіонуклідами, забороненими харчовими добавками, патогенними мікроорганізмами та мікроскопічними грибами тощо</w:t>
      </w:r>
      <w:r w:rsidR="00F42CDD">
        <w:rPr>
          <w:rFonts w:ascii="Times New Roman" w:hAnsi="Times New Roman" w:cs="Times New Roman"/>
          <w:sz w:val="28"/>
          <w:szCs w:val="28"/>
          <w:lang w:val="uk-UA"/>
        </w:rPr>
        <w:t>.</w:t>
      </w:r>
      <w:r w:rsidR="00620A79" w:rsidRPr="00620A79">
        <w:rPr>
          <w:rFonts w:ascii="Times New Roman" w:hAnsi="Times New Roman" w:cs="Times New Roman"/>
          <w:sz w:val="28"/>
          <w:szCs w:val="28"/>
          <w:lang w:val="uk-UA"/>
        </w:rPr>
        <w:t xml:space="preserve"> </w:t>
      </w:r>
    </w:p>
    <w:p w:rsidR="00620A79" w:rsidRPr="000C0DB1" w:rsidRDefault="00620A79" w:rsidP="00620A79">
      <w:pPr>
        <w:spacing w:after="0" w:line="360" w:lineRule="auto"/>
        <w:ind w:firstLine="567"/>
        <w:jc w:val="both"/>
        <w:rPr>
          <w:rFonts w:ascii="Times New Roman" w:hAnsi="Times New Roman" w:cs="Times New Roman"/>
          <w:sz w:val="28"/>
          <w:szCs w:val="28"/>
          <w:lang w:val="uk-UA"/>
        </w:rPr>
      </w:pPr>
      <w:r w:rsidRPr="000C0DB1">
        <w:rPr>
          <w:rFonts w:ascii="Times New Roman" w:hAnsi="Times New Roman" w:cs="Times New Roman"/>
          <w:sz w:val="28"/>
          <w:szCs w:val="28"/>
          <w:lang w:val="uk-UA"/>
        </w:rPr>
        <w:t xml:space="preserve">Забезпечення населення високоякісними та безпечними харчовими продуктами є однією з найважливіших складових національної безпеки України. Наразі це є одним з головних завдань виробників хліба та хлібобулочних виробів, підприємств торговельної мережі, спеціалістів в галузі науки і техніки й держави в цілому </w:t>
      </w:r>
      <w:r w:rsidR="00F42CDD">
        <w:rPr>
          <w:rStyle w:val="af2"/>
          <w:rFonts w:ascii="Times New Roman" w:hAnsi="Times New Roman" w:cs="Times New Roman"/>
          <w:sz w:val="28"/>
          <w:szCs w:val="28"/>
          <w:lang w:val="uk-UA"/>
        </w:rPr>
        <w:footnoteReference w:id="5"/>
      </w:r>
      <w:r w:rsidR="00F42CDD" w:rsidRPr="000C0DB1">
        <w:rPr>
          <w:rFonts w:ascii="Times New Roman" w:hAnsi="Times New Roman" w:cs="Times New Roman"/>
          <w:sz w:val="28"/>
          <w:szCs w:val="28"/>
          <w:lang w:val="uk-UA"/>
        </w:rPr>
        <w:t>.</w:t>
      </w:r>
    </w:p>
    <w:p w:rsidR="006436AF" w:rsidRPr="006436AF" w:rsidRDefault="006436AF" w:rsidP="00E63AA0">
      <w:pPr>
        <w:tabs>
          <w:tab w:val="left" w:pos="851"/>
          <w:tab w:val="left" w:pos="993"/>
        </w:tabs>
        <w:spacing w:after="0" w:line="360" w:lineRule="auto"/>
        <w:ind w:firstLine="709"/>
        <w:jc w:val="both"/>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Традиційним продуктом харчування, який вживається щоденно є хліб. Сучасний ринок хліба характеризується великою кількістю його видів з високими смаковими властивостями за рахунок використання різноманітної сировини, технології виготовлення тощо. Найбільшою популярністю користується хліб, виготовлений із пшеничного борошна. Для встановлення рівня якості та безпечності харчових продуктів</w:t>
      </w:r>
      <w:r w:rsidR="00E63AA0">
        <w:rPr>
          <w:rFonts w:ascii="Times New Roman" w:hAnsi="Times New Roman" w:cs="Times New Roman"/>
          <w:color w:val="000000" w:themeColor="text1"/>
          <w:sz w:val="28"/>
          <w:szCs w:val="28"/>
          <w:lang w:val="uk-UA"/>
        </w:rPr>
        <w:t xml:space="preserve">, і хліба </w:t>
      </w:r>
      <w:r w:rsidR="00E63AA0">
        <w:rPr>
          <w:rFonts w:ascii="Times New Roman" w:hAnsi="Times New Roman" w:cs="Times New Roman"/>
          <w:color w:val="000000" w:themeColor="text1"/>
          <w:sz w:val="28"/>
          <w:szCs w:val="28"/>
          <w:lang w:val="uk-UA"/>
        </w:rPr>
        <w:lastRenderedPageBreak/>
        <w:t>зокрема,</w:t>
      </w:r>
      <w:r w:rsidRPr="006436AF">
        <w:rPr>
          <w:rFonts w:ascii="Times New Roman" w:hAnsi="Times New Roman" w:cs="Times New Roman"/>
          <w:color w:val="000000" w:themeColor="text1"/>
          <w:sz w:val="28"/>
          <w:szCs w:val="28"/>
          <w:lang w:val="uk-UA"/>
        </w:rPr>
        <w:t xml:space="preserve"> в Україні розроблена низка </w:t>
      </w:r>
      <w:r w:rsidR="00620A79" w:rsidRPr="006436AF">
        <w:rPr>
          <w:rFonts w:ascii="Times New Roman" w:hAnsi="Times New Roman" w:cs="Times New Roman"/>
          <w:color w:val="000000" w:themeColor="text1"/>
          <w:sz w:val="28"/>
          <w:szCs w:val="28"/>
          <w:lang w:val="uk-UA"/>
        </w:rPr>
        <w:t xml:space="preserve">нормативно-правових актів </w:t>
      </w:r>
      <w:r w:rsidRPr="006436AF">
        <w:rPr>
          <w:rFonts w:ascii="Times New Roman" w:hAnsi="Times New Roman" w:cs="Times New Roman"/>
          <w:color w:val="000000" w:themeColor="text1"/>
          <w:sz w:val="28"/>
          <w:szCs w:val="28"/>
          <w:lang w:val="uk-UA"/>
        </w:rPr>
        <w:t>та</w:t>
      </w:r>
      <w:r w:rsidR="00620A79" w:rsidRPr="00620A79">
        <w:rPr>
          <w:rFonts w:ascii="Times New Roman" w:hAnsi="Times New Roman" w:cs="Times New Roman"/>
          <w:color w:val="000000" w:themeColor="text1"/>
          <w:sz w:val="28"/>
          <w:szCs w:val="28"/>
          <w:lang w:val="uk-UA"/>
        </w:rPr>
        <w:t xml:space="preserve"> </w:t>
      </w:r>
      <w:r w:rsidR="00620A79" w:rsidRPr="006436AF">
        <w:rPr>
          <w:rFonts w:ascii="Times New Roman" w:hAnsi="Times New Roman" w:cs="Times New Roman"/>
          <w:color w:val="000000" w:themeColor="text1"/>
          <w:sz w:val="28"/>
          <w:szCs w:val="28"/>
          <w:lang w:val="uk-UA"/>
        </w:rPr>
        <w:t>нормативних документів</w:t>
      </w:r>
      <w:r w:rsidRPr="006436AF">
        <w:rPr>
          <w:rFonts w:ascii="Times New Roman" w:hAnsi="Times New Roman" w:cs="Times New Roman"/>
          <w:color w:val="000000" w:themeColor="text1"/>
          <w:sz w:val="28"/>
          <w:szCs w:val="28"/>
          <w:lang w:val="uk-UA"/>
        </w:rPr>
        <w:t xml:space="preserve">: </w:t>
      </w:r>
    </w:p>
    <w:p w:rsidR="006436AF" w:rsidRPr="006436AF" w:rsidRDefault="006436AF" w:rsidP="00C97F9E">
      <w:pPr>
        <w:pStyle w:val="aa"/>
        <w:numPr>
          <w:ilvl w:val="0"/>
          <w:numId w:val="1"/>
        </w:numPr>
        <w:tabs>
          <w:tab w:val="left" w:pos="851"/>
          <w:tab w:val="left" w:pos="993"/>
        </w:tabs>
        <w:spacing w:line="360" w:lineRule="auto"/>
        <w:ind w:left="0" w:firstLine="709"/>
        <w:jc w:val="both"/>
        <w:rPr>
          <w:color w:val="000000" w:themeColor="text1"/>
          <w:sz w:val="28"/>
          <w:szCs w:val="28"/>
        </w:rPr>
      </w:pPr>
      <w:r w:rsidRPr="006436AF">
        <w:rPr>
          <w:color w:val="000000" w:themeColor="text1"/>
          <w:sz w:val="28"/>
          <w:szCs w:val="28"/>
        </w:rPr>
        <w:t>Закон України Про основні принципи та вимоги до безпечност</w:t>
      </w:r>
      <w:r w:rsidR="00CB0A62">
        <w:rPr>
          <w:color w:val="000000" w:themeColor="text1"/>
          <w:sz w:val="28"/>
          <w:szCs w:val="28"/>
        </w:rPr>
        <w:t xml:space="preserve">і та якості харчових продуктів </w:t>
      </w:r>
      <w:r w:rsidR="00CB0A62">
        <w:rPr>
          <w:rStyle w:val="af2"/>
          <w:color w:val="000000" w:themeColor="text1"/>
          <w:sz w:val="28"/>
          <w:szCs w:val="28"/>
        </w:rPr>
        <w:footnoteReference w:id="6"/>
      </w:r>
      <w:r w:rsidRPr="006436AF">
        <w:rPr>
          <w:color w:val="000000" w:themeColor="text1"/>
          <w:sz w:val="28"/>
          <w:szCs w:val="28"/>
        </w:rPr>
        <w:t xml:space="preserve">; </w:t>
      </w:r>
    </w:p>
    <w:p w:rsidR="006436AF" w:rsidRPr="006436AF" w:rsidRDefault="006436AF" w:rsidP="00C97F9E">
      <w:pPr>
        <w:pStyle w:val="aa"/>
        <w:numPr>
          <w:ilvl w:val="0"/>
          <w:numId w:val="1"/>
        </w:numPr>
        <w:tabs>
          <w:tab w:val="left" w:pos="851"/>
          <w:tab w:val="left" w:pos="993"/>
        </w:tabs>
        <w:spacing w:line="360" w:lineRule="auto"/>
        <w:ind w:left="0" w:firstLine="709"/>
        <w:jc w:val="both"/>
        <w:rPr>
          <w:color w:val="000000" w:themeColor="text1"/>
          <w:sz w:val="28"/>
          <w:szCs w:val="28"/>
        </w:rPr>
      </w:pPr>
      <w:r w:rsidRPr="006436AF">
        <w:rPr>
          <w:color w:val="000000" w:themeColor="text1"/>
          <w:sz w:val="28"/>
          <w:szCs w:val="28"/>
        </w:rPr>
        <w:t>ДСТУ 7517:2014 Хліб із пшеничного борошна. Загальні тех</w:t>
      </w:r>
      <w:r w:rsidR="00CB0A62">
        <w:rPr>
          <w:color w:val="000000" w:themeColor="text1"/>
          <w:sz w:val="28"/>
          <w:szCs w:val="28"/>
        </w:rPr>
        <w:t>нічні умови</w:t>
      </w:r>
      <w:r w:rsidR="00CB0A62">
        <w:rPr>
          <w:rStyle w:val="af2"/>
          <w:color w:val="000000" w:themeColor="text1"/>
          <w:sz w:val="28"/>
          <w:szCs w:val="28"/>
        </w:rPr>
        <w:footnoteReference w:id="7"/>
      </w:r>
      <w:r w:rsidRPr="006436AF">
        <w:rPr>
          <w:color w:val="000000" w:themeColor="text1"/>
          <w:sz w:val="28"/>
          <w:szCs w:val="28"/>
        </w:rPr>
        <w:t xml:space="preserve">; </w:t>
      </w:r>
    </w:p>
    <w:p w:rsidR="006436AF" w:rsidRPr="006436AF" w:rsidRDefault="006436AF" w:rsidP="00C97F9E">
      <w:pPr>
        <w:pStyle w:val="aa"/>
        <w:numPr>
          <w:ilvl w:val="0"/>
          <w:numId w:val="1"/>
        </w:numPr>
        <w:tabs>
          <w:tab w:val="left" w:pos="851"/>
          <w:tab w:val="left" w:pos="993"/>
        </w:tabs>
        <w:spacing w:line="360" w:lineRule="auto"/>
        <w:ind w:left="0" w:firstLine="709"/>
        <w:jc w:val="both"/>
        <w:rPr>
          <w:color w:val="000000" w:themeColor="text1"/>
          <w:sz w:val="28"/>
          <w:szCs w:val="28"/>
        </w:rPr>
      </w:pPr>
      <w:proofErr w:type="spellStart"/>
      <w:r w:rsidRPr="006436AF">
        <w:rPr>
          <w:color w:val="000000" w:themeColor="text1"/>
          <w:sz w:val="28"/>
          <w:szCs w:val="28"/>
        </w:rPr>
        <w:t>СанПиН</w:t>
      </w:r>
      <w:proofErr w:type="spellEnd"/>
      <w:r w:rsidRPr="006436AF">
        <w:rPr>
          <w:color w:val="000000" w:themeColor="text1"/>
          <w:sz w:val="28"/>
          <w:szCs w:val="28"/>
        </w:rPr>
        <w:t xml:space="preserve"> 2.3.2.1078-01 </w:t>
      </w:r>
      <w:proofErr w:type="spellStart"/>
      <w:r w:rsidRPr="006436AF">
        <w:rPr>
          <w:color w:val="000000" w:themeColor="text1"/>
          <w:sz w:val="28"/>
          <w:szCs w:val="28"/>
        </w:rPr>
        <w:t>Гигиеническиетребованиябезопасности</w:t>
      </w:r>
      <w:proofErr w:type="spellEnd"/>
      <w:r w:rsidRPr="006436AF">
        <w:rPr>
          <w:color w:val="000000" w:themeColor="text1"/>
          <w:sz w:val="28"/>
          <w:szCs w:val="28"/>
        </w:rPr>
        <w:t xml:space="preserve"> и </w:t>
      </w:r>
      <w:proofErr w:type="spellStart"/>
      <w:r w:rsidRPr="006436AF">
        <w:rPr>
          <w:color w:val="000000" w:themeColor="text1"/>
          <w:sz w:val="28"/>
          <w:szCs w:val="28"/>
        </w:rPr>
        <w:t>п</w:t>
      </w:r>
      <w:r w:rsidR="00CB0A62">
        <w:rPr>
          <w:color w:val="000000" w:themeColor="text1"/>
          <w:sz w:val="28"/>
          <w:szCs w:val="28"/>
        </w:rPr>
        <w:t>ищевойценностипищевыхпродуктов</w:t>
      </w:r>
      <w:proofErr w:type="spellEnd"/>
      <w:r w:rsidR="00CB0A62">
        <w:rPr>
          <w:rStyle w:val="af2"/>
          <w:color w:val="000000" w:themeColor="text1"/>
          <w:sz w:val="28"/>
          <w:szCs w:val="28"/>
        </w:rPr>
        <w:footnoteReference w:id="8"/>
      </w:r>
      <w:r w:rsidRPr="006436AF">
        <w:rPr>
          <w:color w:val="000000" w:themeColor="text1"/>
          <w:sz w:val="28"/>
          <w:szCs w:val="28"/>
        </w:rPr>
        <w:t xml:space="preserve">; </w:t>
      </w:r>
    </w:p>
    <w:p w:rsidR="006436AF" w:rsidRPr="006436AF" w:rsidRDefault="006436AF" w:rsidP="00C97F9E">
      <w:pPr>
        <w:pStyle w:val="aa"/>
        <w:numPr>
          <w:ilvl w:val="0"/>
          <w:numId w:val="1"/>
        </w:numPr>
        <w:tabs>
          <w:tab w:val="left" w:pos="851"/>
          <w:tab w:val="left" w:pos="993"/>
        </w:tabs>
        <w:spacing w:line="360" w:lineRule="auto"/>
        <w:ind w:left="0" w:firstLine="709"/>
        <w:jc w:val="both"/>
        <w:rPr>
          <w:color w:val="000000" w:themeColor="text1"/>
          <w:sz w:val="28"/>
          <w:szCs w:val="28"/>
        </w:rPr>
      </w:pPr>
      <w:r w:rsidRPr="006436AF">
        <w:rPr>
          <w:color w:val="000000" w:themeColor="text1"/>
          <w:sz w:val="28"/>
          <w:szCs w:val="28"/>
        </w:rPr>
        <w:t>Державні санітарні норми та правила (ДСНП) Медичні вимоги до якості та безпечності харчових прод</w:t>
      </w:r>
      <w:r w:rsidR="00CB0A62">
        <w:rPr>
          <w:color w:val="000000" w:themeColor="text1"/>
          <w:sz w:val="28"/>
          <w:szCs w:val="28"/>
        </w:rPr>
        <w:t>уктів та продовольчої сировини</w:t>
      </w:r>
      <w:r w:rsidR="00CB0A62">
        <w:rPr>
          <w:rStyle w:val="af2"/>
          <w:color w:val="000000" w:themeColor="text1"/>
          <w:sz w:val="28"/>
          <w:szCs w:val="28"/>
        </w:rPr>
        <w:footnoteReference w:id="9"/>
      </w:r>
      <w:r w:rsidR="00CB0A62">
        <w:rPr>
          <w:color w:val="000000" w:themeColor="text1"/>
          <w:sz w:val="28"/>
          <w:szCs w:val="28"/>
        </w:rPr>
        <w:t xml:space="preserve"> ;</w:t>
      </w:r>
    </w:p>
    <w:p w:rsidR="006436AF" w:rsidRPr="006436AF" w:rsidRDefault="006436AF" w:rsidP="00C97F9E">
      <w:pPr>
        <w:pStyle w:val="aa"/>
        <w:numPr>
          <w:ilvl w:val="0"/>
          <w:numId w:val="1"/>
        </w:numPr>
        <w:tabs>
          <w:tab w:val="left" w:pos="851"/>
          <w:tab w:val="left" w:pos="993"/>
        </w:tabs>
        <w:spacing w:line="360" w:lineRule="auto"/>
        <w:ind w:left="0" w:firstLine="709"/>
        <w:jc w:val="both"/>
        <w:rPr>
          <w:color w:val="000000" w:themeColor="text1"/>
          <w:sz w:val="28"/>
          <w:szCs w:val="28"/>
        </w:rPr>
      </w:pPr>
      <w:r w:rsidRPr="006436AF">
        <w:rPr>
          <w:color w:val="000000" w:themeColor="text1"/>
          <w:sz w:val="28"/>
          <w:szCs w:val="28"/>
        </w:rPr>
        <w:t>Державні гігієнічні правила і норми (ДГПН) Регламент максимальних рівнів окремих забруднюючи</w:t>
      </w:r>
      <w:r w:rsidR="00CB0A62">
        <w:rPr>
          <w:color w:val="000000" w:themeColor="text1"/>
          <w:sz w:val="28"/>
          <w:szCs w:val="28"/>
        </w:rPr>
        <w:t>х речовин у харчових продуктах</w:t>
      </w:r>
      <w:r w:rsidR="00CB0A62">
        <w:rPr>
          <w:rStyle w:val="af2"/>
          <w:color w:val="000000" w:themeColor="text1"/>
          <w:sz w:val="28"/>
          <w:szCs w:val="28"/>
        </w:rPr>
        <w:footnoteReference w:id="10"/>
      </w:r>
      <w:r w:rsidRPr="006436AF">
        <w:rPr>
          <w:color w:val="000000" w:themeColor="text1"/>
          <w:sz w:val="28"/>
          <w:szCs w:val="28"/>
        </w:rPr>
        <w:t xml:space="preserve">; </w:t>
      </w:r>
    </w:p>
    <w:p w:rsidR="006436AF" w:rsidRPr="001111E0" w:rsidRDefault="006436AF" w:rsidP="00C97F9E">
      <w:pPr>
        <w:pStyle w:val="aa"/>
        <w:numPr>
          <w:ilvl w:val="0"/>
          <w:numId w:val="1"/>
        </w:numPr>
        <w:tabs>
          <w:tab w:val="left" w:pos="851"/>
          <w:tab w:val="left" w:pos="993"/>
        </w:tabs>
        <w:spacing w:line="360" w:lineRule="auto"/>
        <w:ind w:left="0" w:firstLine="709"/>
        <w:jc w:val="both"/>
        <w:rPr>
          <w:color w:val="000000" w:themeColor="text1"/>
          <w:sz w:val="28"/>
          <w:szCs w:val="28"/>
        </w:rPr>
      </w:pPr>
      <w:r w:rsidRPr="006436AF">
        <w:rPr>
          <w:color w:val="000000" w:themeColor="text1"/>
          <w:sz w:val="28"/>
          <w:szCs w:val="28"/>
        </w:rPr>
        <w:t>Державні санітарні правила і норми (</w:t>
      </w:r>
      <w:proofErr w:type="spellStart"/>
      <w:r w:rsidRPr="006436AF">
        <w:rPr>
          <w:color w:val="000000" w:themeColor="text1"/>
          <w:sz w:val="28"/>
          <w:szCs w:val="28"/>
        </w:rPr>
        <w:t>ДСанПіН</w:t>
      </w:r>
      <w:proofErr w:type="spellEnd"/>
      <w:r w:rsidRPr="006436AF">
        <w:rPr>
          <w:color w:val="000000" w:themeColor="text1"/>
          <w:sz w:val="28"/>
          <w:szCs w:val="28"/>
        </w:rPr>
        <w:t xml:space="preserve">) 8.8.1.2.3.4-000-2001 Допустимі дози, концентрації, кількості та рівні вмісту пестицидів у сільськогосподарській сировині, харчових продуктах, повітрі робочої </w:t>
      </w:r>
      <w:r w:rsidRPr="001111E0">
        <w:rPr>
          <w:color w:val="000000" w:themeColor="text1"/>
          <w:sz w:val="28"/>
          <w:szCs w:val="28"/>
        </w:rPr>
        <w:t>зони, атмосферному повітрі, воді водоймищ, ґрунті [</w:t>
      </w:r>
      <w:r w:rsidR="001111E0" w:rsidRPr="001111E0">
        <w:rPr>
          <w:rStyle w:val="af2"/>
          <w:color w:val="000000" w:themeColor="text1"/>
          <w:sz w:val="28"/>
          <w:szCs w:val="28"/>
        </w:rPr>
        <w:footnoteReference w:id="11"/>
      </w:r>
      <w:r w:rsidRPr="001111E0">
        <w:rPr>
          <w:color w:val="000000" w:themeColor="text1"/>
          <w:sz w:val="28"/>
          <w:szCs w:val="28"/>
        </w:rPr>
        <w:t>].</w:t>
      </w:r>
    </w:p>
    <w:p w:rsidR="006436AF" w:rsidRPr="006436AF" w:rsidRDefault="006436AF" w:rsidP="00C97F9E">
      <w:pPr>
        <w:pStyle w:val="aa"/>
        <w:numPr>
          <w:ilvl w:val="0"/>
          <w:numId w:val="1"/>
        </w:numPr>
        <w:tabs>
          <w:tab w:val="left" w:pos="851"/>
          <w:tab w:val="left" w:pos="993"/>
        </w:tabs>
        <w:spacing w:line="360" w:lineRule="auto"/>
        <w:ind w:left="0" w:firstLine="709"/>
        <w:jc w:val="both"/>
        <w:rPr>
          <w:color w:val="000000" w:themeColor="text1"/>
          <w:sz w:val="28"/>
          <w:szCs w:val="28"/>
        </w:rPr>
      </w:pPr>
      <w:r w:rsidRPr="006436AF">
        <w:rPr>
          <w:color w:val="000000" w:themeColor="text1"/>
          <w:sz w:val="28"/>
          <w:szCs w:val="28"/>
        </w:rPr>
        <w:lastRenderedPageBreak/>
        <w:t xml:space="preserve">Гігієнічні нормативи (ГН) 6.6.1.1-130-2006 Допустимі рівні вмісту радіонуклідів </w:t>
      </w:r>
      <w:r w:rsidRPr="006436AF">
        <w:rPr>
          <w:color w:val="000000" w:themeColor="text1"/>
          <w:sz w:val="28"/>
          <w:szCs w:val="28"/>
          <w:vertAlign w:val="superscript"/>
        </w:rPr>
        <w:t>137</w:t>
      </w:r>
      <w:r w:rsidRPr="006436AF">
        <w:rPr>
          <w:color w:val="000000" w:themeColor="text1"/>
          <w:sz w:val="28"/>
          <w:szCs w:val="28"/>
        </w:rPr>
        <w:t xml:space="preserve">Cs і </w:t>
      </w:r>
      <w:r w:rsidRPr="006436AF">
        <w:rPr>
          <w:color w:val="000000" w:themeColor="text1"/>
          <w:sz w:val="28"/>
          <w:szCs w:val="28"/>
          <w:vertAlign w:val="superscript"/>
        </w:rPr>
        <w:t>90</w:t>
      </w:r>
      <w:r w:rsidRPr="006436AF">
        <w:rPr>
          <w:color w:val="000000" w:themeColor="text1"/>
          <w:sz w:val="28"/>
          <w:szCs w:val="28"/>
        </w:rPr>
        <w:t>Sr у продуктах харчування та питній воді</w:t>
      </w:r>
      <w:r w:rsidR="001111E0" w:rsidRPr="001111E0">
        <w:rPr>
          <w:color w:val="000000" w:themeColor="text1"/>
          <w:sz w:val="28"/>
          <w:szCs w:val="28"/>
        </w:rPr>
        <w:t xml:space="preserve"> </w:t>
      </w:r>
      <w:r w:rsidR="001111E0">
        <w:rPr>
          <w:rStyle w:val="af2"/>
          <w:color w:val="000000" w:themeColor="text1"/>
          <w:sz w:val="28"/>
          <w:szCs w:val="28"/>
        </w:rPr>
        <w:footnoteReference w:id="12"/>
      </w:r>
      <w:r w:rsidRPr="006436AF">
        <w:rPr>
          <w:color w:val="000000" w:themeColor="text1"/>
          <w:sz w:val="28"/>
          <w:szCs w:val="28"/>
        </w:rPr>
        <w:t>;</w:t>
      </w:r>
    </w:p>
    <w:p w:rsidR="006436AF" w:rsidRPr="006436AF" w:rsidRDefault="006436AF" w:rsidP="00C97F9E">
      <w:pPr>
        <w:pStyle w:val="aa"/>
        <w:numPr>
          <w:ilvl w:val="0"/>
          <w:numId w:val="1"/>
        </w:numPr>
        <w:tabs>
          <w:tab w:val="left" w:pos="851"/>
          <w:tab w:val="left" w:pos="993"/>
        </w:tabs>
        <w:spacing w:line="360" w:lineRule="auto"/>
        <w:ind w:left="0" w:firstLine="709"/>
        <w:jc w:val="both"/>
        <w:rPr>
          <w:color w:val="000000" w:themeColor="text1"/>
          <w:sz w:val="28"/>
          <w:szCs w:val="28"/>
        </w:rPr>
      </w:pPr>
      <w:r w:rsidRPr="006436AF">
        <w:rPr>
          <w:color w:val="000000" w:themeColor="text1"/>
          <w:sz w:val="28"/>
          <w:szCs w:val="28"/>
        </w:rPr>
        <w:t>Постанова Кабінету Міністр</w:t>
      </w:r>
      <w:r w:rsidR="009816B8">
        <w:rPr>
          <w:color w:val="000000" w:themeColor="text1"/>
          <w:sz w:val="28"/>
          <w:szCs w:val="28"/>
        </w:rPr>
        <w:t xml:space="preserve">ів України від 04.01.99 р. №12 </w:t>
      </w:r>
      <w:r w:rsidRPr="006436AF">
        <w:rPr>
          <w:color w:val="000000" w:themeColor="text1"/>
          <w:sz w:val="28"/>
          <w:szCs w:val="28"/>
        </w:rPr>
        <w:t xml:space="preserve">Про затвердження </w:t>
      </w:r>
      <w:r w:rsidRPr="001111E0">
        <w:rPr>
          <w:color w:val="000000" w:themeColor="text1"/>
          <w:sz w:val="28"/>
          <w:szCs w:val="28"/>
        </w:rPr>
        <w:t>переліку харчових добавок, дозволених для використання</w:t>
      </w:r>
      <w:r w:rsidR="009816B8">
        <w:rPr>
          <w:color w:val="000000" w:themeColor="text1"/>
          <w:sz w:val="28"/>
          <w:szCs w:val="28"/>
        </w:rPr>
        <w:t xml:space="preserve"> у харчових продуктах</w:t>
      </w:r>
      <w:r w:rsidR="001111E0" w:rsidRPr="001111E0">
        <w:rPr>
          <w:color w:val="000000" w:themeColor="text1"/>
          <w:sz w:val="28"/>
          <w:szCs w:val="28"/>
          <w:lang w:val="ru-RU"/>
        </w:rPr>
        <w:t xml:space="preserve"> </w:t>
      </w:r>
      <w:r w:rsidR="001111E0" w:rsidRPr="001111E0">
        <w:rPr>
          <w:rStyle w:val="af2"/>
          <w:color w:val="000000" w:themeColor="text1"/>
          <w:sz w:val="28"/>
          <w:szCs w:val="28"/>
          <w:lang w:val="ru-RU"/>
        </w:rPr>
        <w:footnoteReference w:id="13"/>
      </w:r>
      <w:r w:rsidRPr="001111E0">
        <w:rPr>
          <w:color w:val="000000" w:themeColor="text1"/>
          <w:sz w:val="28"/>
          <w:szCs w:val="28"/>
        </w:rPr>
        <w:t>, а також</w:t>
      </w:r>
      <w:r w:rsidRPr="006436AF">
        <w:rPr>
          <w:color w:val="000000" w:themeColor="text1"/>
          <w:sz w:val="28"/>
          <w:szCs w:val="28"/>
        </w:rPr>
        <w:t xml:space="preserve"> інших методичних та нормативних документів. </w:t>
      </w:r>
    </w:p>
    <w:p w:rsidR="006436AF" w:rsidRPr="006436AF" w:rsidRDefault="006436AF" w:rsidP="00C97F9E">
      <w:pPr>
        <w:spacing w:after="0" w:line="360" w:lineRule="auto"/>
        <w:ind w:firstLine="709"/>
        <w:jc w:val="both"/>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 xml:space="preserve">ЗУ Про основні принципи та вимоги до безпечності та якості харчових продуктів </w:t>
      </w:r>
      <w:r w:rsidR="001111E0">
        <w:rPr>
          <w:rStyle w:val="af2"/>
          <w:rFonts w:ascii="Times New Roman" w:hAnsi="Times New Roman" w:cs="Times New Roman"/>
          <w:color w:val="000000" w:themeColor="text1"/>
          <w:sz w:val="28"/>
          <w:szCs w:val="28"/>
          <w:lang w:val="uk-UA"/>
        </w:rPr>
        <w:footnoteReference w:id="14"/>
      </w:r>
      <w:r w:rsidRPr="006436AF">
        <w:rPr>
          <w:rFonts w:ascii="Times New Roman" w:hAnsi="Times New Roman" w:cs="Times New Roman"/>
          <w:color w:val="000000" w:themeColor="text1"/>
          <w:sz w:val="28"/>
          <w:szCs w:val="28"/>
          <w:lang w:val="uk-UA"/>
        </w:rPr>
        <w:t xml:space="preserve"> встановлює, що безпечний харчовий продукт – харчовий продукт, який не справляє шкідливого впливу на здоров’я людини та є придатним для споживання. Даний нормативно-правовий акт здійснює державне регулювання у сфері безпечності харчових продуктів, регулює відносини між органами виконавчої влади, операторами ринку харчових продуктів та споживачами харчових продуктів і визначає порядок забезпечення безпечності та окремих показників якості харчових продуктів, що виробляються, перебувають в обігу, ввозяться (пересилаються) на митну територію України та/або вивозяться (пересилаються) з неї. </w:t>
      </w:r>
    </w:p>
    <w:p w:rsidR="006436AF" w:rsidRPr="006436AF" w:rsidRDefault="006436AF" w:rsidP="00C97F9E">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6436AF">
        <w:rPr>
          <w:rFonts w:ascii="Times New Roman" w:hAnsi="Times New Roman" w:cs="Times New Roman"/>
          <w:color w:val="000000" w:themeColor="text1"/>
          <w:sz w:val="28"/>
          <w:szCs w:val="28"/>
          <w:shd w:val="clear" w:color="auto" w:fill="FFFFFF"/>
          <w:lang w:val="uk-UA"/>
        </w:rPr>
        <w:t xml:space="preserve">У 2015 році в Україні розроблений </w:t>
      </w:r>
      <w:r w:rsidRPr="001111E0">
        <w:rPr>
          <w:rFonts w:ascii="Times New Roman" w:hAnsi="Times New Roman" w:cs="Times New Roman"/>
          <w:color w:val="000000" w:themeColor="text1"/>
          <w:sz w:val="28"/>
          <w:szCs w:val="28"/>
          <w:shd w:val="clear" w:color="auto" w:fill="FFFFFF"/>
          <w:lang w:val="uk-UA"/>
        </w:rPr>
        <w:t>та введений у дію ДСТУ 7517:2014</w:t>
      </w:r>
      <w:r w:rsidR="001111E0" w:rsidRPr="001111E0">
        <w:rPr>
          <w:rFonts w:ascii="Times New Roman" w:hAnsi="Times New Roman" w:cs="Times New Roman"/>
          <w:color w:val="000000" w:themeColor="text1"/>
          <w:sz w:val="28"/>
          <w:szCs w:val="28"/>
          <w:shd w:val="clear" w:color="auto" w:fill="FFFFFF"/>
        </w:rPr>
        <w:t xml:space="preserve"> </w:t>
      </w:r>
      <w:r w:rsidR="001111E0" w:rsidRPr="001111E0">
        <w:rPr>
          <w:rStyle w:val="af2"/>
          <w:rFonts w:ascii="Times New Roman" w:hAnsi="Times New Roman" w:cs="Times New Roman"/>
          <w:color w:val="000000" w:themeColor="text1"/>
          <w:sz w:val="28"/>
          <w:szCs w:val="28"/>
          <w:shd w:val="clear" w:color="auto" w:fill="FFFFFF"/>
          <w:lang w:val="uk-UA"/>
        </w:rPr>
        <w:footnoteReference w:id="15"/>
      </w:r>
      <w:r w:rsidRPr="001111E0">
        <w:rPr>
          <w:rFonts w:ascii="Times New Roman" w:hAnsi="Times New Roman" w:cs="Times New Roman"/>
          <w:color w:val="000000" w:themeColor="text1"/>
          <w:sz w:val="28"/>
          <w:szCs w:val="28"/>
          <w:shd w:val="clear" w:color="auto" w:fill="FFFFFF"/>
          <w:lang w:val="uk-UA"/>
        </w:rPr>
        <w:t xml:space="preserve">, </w:t>
      </w:r>
      <w:r w:rsidRPr="001111E0">
        <w:rPr>
          <w:rFonts w:ascii="Times New Roman" w:hAnsi="Times New Roman" w:cs="Times New Roman"/>
          <w:color w:val="000000" w:themeColor="text1"/>
          <w:sz w:val="28"/>
          <w:szCs w:val="28"/>
          <w:lang w:val="uk-UA"/>
        </w:rPr>
        <w:t>відповідно до якого на хліб</w:t>
      </w:r>
      <w:r w:rsidRPr="001111E0">
        <w:rPr>
          <w:rFonts w:ascii="Times New Roman" w:hAnsi="Times New Roman" w:cs="Times New Roman"/>
          <w:color w:val="000000" w:themeColor="text1"/>
          <w:sz w:val="28"/>
          <w:szCs w:val="28"/>
          <w:shd w:val="clear" w:color="auto" w:fill="FFFFFF"/>
          <w:lang w:val="uk-UA"/>
        </w:rPr>
        <w:t xml:space="preserve"> пшеничний</w:t>
      </w:r>
      <w:r w:rsidRPr="006436AF">
        <w:rPr>
          <w:rFonts w:ascii="Times New Roman" w:hAnsi="Times New Roman" w:cs="Times New Roman"/>
          <w:color w:val="000000" w:themeColor="text1"/>
          <w:sz w:val="28"/>
          <w:szCs w:val="28"/>
          <w:shd w:val="clear" w:color="auto" w:fill="FFFFFF"/>
          <w:lang w:val="uk-UA"/>
        </w:rPr>
        <w:t xml:space="preserve"> встановлені такі вимоги до:</w:t>
      </w:r>
    </w:p>
    <w:p w:rsidR="006436AF" w:rsidRPr="006436AF" w:rsidRDefault="006436AF" w:rsidP="00C97F9E">
      <w:pPr>
        <w:pStyle w:val="aa"/>
        <w:numPr>
          <w:ilvl w:val="0"/>
          <w:numId w:val="2"/>
        </w:numPr>
        <w:tabs>
          <w:tab w:val="left" w:pos="851"/>
          <w:tab w:val="left" w:pos="993"/>
        </w:tabs>
        <w:spacing w:line="360" w:lineRule="auto"/>
        <w:ind w:left="0" w:firstLine="709"/>
        <w:jc w:val="both"/>
        <w:rPr>
          <w:color w:val="000000" w:themeColor="text1"/>
          <w:sz w:val="28"/>
          <w:szCs w:val="28"/>
          <w:shd w:val="clear" w:color="auto" w:fill="FFFFFF"/>
        </w:rPr>
      </w:pPr>
      <w:r w:rsidRPr="006436AF">
        <w:rPr>
          <w:color w:val="000000" w:themeColor="text1"/>
          <w:sz w:val="28"/>
          <w:szCs w:val="28"/>
          <w:shd w:val="clear" w:color="auto" w:fill="FFFFFF"/>
        </w:rPr>
        <w:t>органолептичних показників – зовнішній вигляд (форма, поверхня, колір), стан м’якушки, смак, запах;</w:t>
      </w:r>
    </w:p>
    <w:p w:rsidR="006436AF" w:rsidRPr="006436AF" w:rsidRDefault="006436AF" w:rsidP="00C97F9E">
      <w:pPr>
        <w:pStyle w:val="aa"/>
        <w:numPr>
          <w:ilvl w:val="0"/>
          <w:numId w:val="2"/>
        </w:numPr>
        <w:tabs>
          <w:tab w:val="left" w:pos="851"/>
          <w:tab w:val="left" w:pos="993"/>
        </w:tabs>
        <w:spacing w:line="360" w:lineRule="auto"/>
        <w:ind w:left="0" w:firstLine="709"/>
        <w:jc w:val="both"/>
        <w:rPr>
          <w:color w:val="000000" w:themeColor="text1"/>
          <w:sz w:val="28"/>
          <w:szCs w:val="28"/>
          <w:shd w:val="clear" w:color="auto" w:fill="FFFFFF"/>
        </w:rPr>
      </w:pPr>
      <w:r w:rsidRPr="006436AF">
        <w:rPr>
          <w:color w:val="000000" w:themeColor="text1"/>
          <w:sz w:val="28"/>
          <w:szCs w:val="28"/>
          <w:shd w:val="clear" w:color="auto" w:fill="FFFFFF"/>
        </w:rPr>
        <w:lastRenderedPageBreak/>
        <w:t>фізико-хімічні показників – вологість, кислотність, пористість м’якушки, масова частка цукру у перерахунку на суху речовину, масова частка жиру у перерахунку на суху речовину,</w:t>
      </w:r>
    </w:p>
    <w:p w:rsidR="006436AF" w:rsidRPr="006436AF" w:rsidRDefault="006436AF" w:rsidP="00C97F9E">
      <w:pPr>
        <w:pStyle w:val="aa"/>
        <w:numPr>
          <w:ilvl w:val="0"/>
          <w:numId w:val="2"/>
        </w:numPr>
        <w:tabs>
          <w:tab w:val="left" w:pos="851"/>
          <w:tab w:val="left" w:pos="993"/>
        </w:tabs>
        <w:spacing w:line="360" w:lineRule="auto"/>
        <w:ind w:left="0" w:firstLine="709"/>
        <w:jc w:val="both"/>
        <w:rPr>
          <w:color w:val="000000" w:themeColor="text1"/>
          <w:sz w:val="28"/>
          <w:szCs w:val="28"/>
          <w:shd w:val="clear" w:color="auto" w:fill="FFFFFF"/>
        </w:rPr>
      </w:pPr>
      <w:r w:rsidRPr="006436AF">
        <w:rPr>
          <w:color w:val="000000" w:themeColor="text1"/>
          <w:sz w:val="28"/>
          <w:szCs w:val="28"/>
          <w:shd w:val="clear" w:color="auto" w:fill="FFFFFF"/>
        </w:rPr>
        <w:t>рівень токсичних елементів (свинець – 0,3 мг/кг; кадмій – 0,05 мг/кг; миш'як – 0,1 мг/кг; ртуть – 0,01 мг/кг; мідь – 5,0 мг/кг; цинк – 25,0 мг/кг);</w:t>
      </w:r>
    </w:p>
    <w:p w:rsidR="006436AF" w:rsidRPr="006436AF" w:rsidRDefault="006436AF" w:rsidP="00C97F9E">
      <w:pPr>
        <w:pStyle w:val="aa"/>
        <w:numPr>
          <w:ilvl w:val="0"/>
          <w:numId w:val="2"/>
        </w:numPr>
        <w:tabs>
          <w:tab w:val="left" w:pos="851"/>
          <w:tab w:val="left" w:pos="993"/>
        </w:tabs>
        <w:spacing w:line="360" w:lineRule="auto"/>
        <w:ind w:left="0" w:firstLine="709"/>
        <w:jc w:val="both"/>
        <w:rPr>
          <w:color w:val="000000" w:themeColor="text1"/>
          <w:sz w:val="28"/>
          <w:szCs w:val="28"/>
          <w:shd w:val="clear" w:color="auto" w:fill="FFFFFF"/>
        </w:rPr>
      </w:pPr>
      <w:r w:rsidRPr="006436AF">
        <w:rPr>
          <w:color w:val="000000" w:themeColor="text1"/>
          <w:sz w:val="28"/>
          <w:szCs w:val="28"/>
          <w:shd w:val="clear" w:color="auto" w:fill="FFFFFF"/>
        </w:rPr>
        <w:t xml:space="preserve">рівень </w:t>
      </w:r>
      <w:proofErr w:type="spellStart"/>
      <w:r w:rsidRPr="006436AF">
        <w:rPr>
          <w:color w:val="000000" w:themeColor="text1"/>
          <w:sz w:val="28"/>
          <w:szCs w:val="28"/>
          <w:shd w:val="clear" w:color="auto" w:fill="FFFFFF"/>
        </w:rPr>
        <w:t>мікотоксинів</w:t>
      </w:r>
      <w:proofErr w:type="spellEnd"/>
      <w:r w:rsidRPr="006436AF">
        <w:rPr>
          <w:color w:val="000000" w:themeColor="text1"/>
          <w:sz w:val="28"/>
          <w:szCs w:val="28"/>
          <w:shd w:val="clear" w:color="auto" w:fill="FFFFFF"/>
        </w:rPr>
        <w:t xml:space="preserve"> – </w:t>
      </w:r>
      <w:proofErr w:type="spellStart"/>
      <w:r w:rsidRPr="006436AF">
        <w:rPr>
          <w:color w:val="000000" w:themeColor="text1"/>
          <w:sz w:val="28"/>
          <w:szCs w:val="28"/>
          <w:shd w:val="clear" w:color="auto" w:fill="FFFFFF"/>
        </w:rPr>
        <w:t>афлатоксин</w:t>
      </w:r>
      <w:proofErr w:type="spellEnd"/>
      <w:r w:rsidRPr="006436AF">
        <w:rPr>
          <w:color w:val="000000" w:themeColor="text1"/>
          <w:sz w:val="28"/>
          <w:szCs w:val="28"/>
          <w:shd w:val="clear" w:color="auto" w:fill="FFFFFF"/>
        </w:rPr>
        <w:t xml:space="preserve"> В1 – 0,005 мг / кг; </w:t>
      </w:r>
      <w:proofErr w:type="spellStart"/>
      <w:r w:rsidRPr="006436AF">
        <w:rPr>
          <w:color w:val="000000" w:themeColor="text1"/>
          <w:sz w:val="28"/>
          <w:szCs w:val="28"/>
          <w:shd w:val="clear" w:color="auto" w:fill="FFFFFF"/>
        </w:rPr>
        <w:t>дезоксиніваленол</w:t>
      </w:r>
      <w:proofErr w:type="spellEnd"/>
      <w:r w:rsidRPr="006436AF">
        <w:rPr>
          <w:color w:val="000000" w:themeColor="text1"/>
          <w:sz w:val="28"/>
          <w:szCs w:val="28"/>
          <w:shd w:val="clear" w:color="auto" w:fill="FFFFFF"/>
        </w:rPr>
        <w:t xml:space="preserve"> – 0,5 мг / кг; </w:t>
      </w:r>
      <w:proofErr w:type="spellStart"/>
      <w:r w:rsidRPr="006436AF">
        <w:rPr>
          <w:color w:val="000000" w:themeColor="text1"/>
          <w:sz w:val="28"/>
          <w:szCs w:val="28"/>
          <w:shd w:val="clear" w:color="auto" w:fill="FFFFFF"/>
        </w:rPr>
        <w:t>зеараленон</w:t>
      </w:r>
      <w:proofErr w:type="spellEnd"/>
      <w:r w:rsidRPr="006436AF">
        <w:rPr>
          <w:color w:val="000000" w:themeColor="text1"/>
          <w:sz w:val="28"/>
          <w:szCs w:val="28"/>
          <w:shd w:val="clear" w:color="auto" w:fill="FFFFFF"/>
        </w:rPr>
        <w:t xml:space="preserve"> – 1,0 мг / кг);</w:t>
      </w:r>
    </w:p>
    <w:p w:rsidR="006436AF" w:rsidRPr="006436AF" w:rsidRDefault="006436AF" w:rsidP="00C97F9E">
      <w:pPr>
        <w:pStyle w:val="aa"/>
        <w:numPr>
          <w:ilvl w:val="0"/>
          <w:numId w:val="2"/>
        </w:numPr>
        <w:tabs>
          <w:tab w:val="left" w:pos="851"/>
          <w:tab w:val="left" w:pos="993"/>
        </w:tabs>
        <w:spacing w:line="360" w:lineRule="auto"/>
        <w:ind w:left="0" w:firstLine="709"/>
        <w:jc w:val="both"/>
        <w:rPr>
          <w:color w:val="000000" w:themeColor="text1"/>
          <w:sz w:val="28"/>
          <w:szCs w:val="28"/>
          <w:shd w:val="clear" w:color="auto" w:fill="FFFFFF"/>
        </w:rPr>
      </w:pPr>
      <w:r w:rsidRPr="006436AF">
        <w:rPr>
          <w:color w:val="000000" w:themeColor="text1"/>
          <w:sz w:val="28"/>
          <w:szCs w:val="28"/>
          <w:shd w:val="clear" w:color="auto" w:fill="FFFFFF"/>
        </w:rPr>
        <w:t xml:space="preserve">допустимий вміст радіонуклідів не більше ніж: </w:t>
      </w:r>
      <w:r w:rsidRPr="006436AF">
        <w:rPr>
          <w:color w:val="000000" w:themeColor="text1"/>
          <w:sz w:val="28"/>
          <w:szCs w:val="28"/>
          <w:shd w:val="clear" w:color="auto" w:fill="FFFFFF"/>
          <w:vertAlign w:val="superscript"/>
        </w:rPr>
        <w:t xml:space="preserve">137 </w:t>
      </w:r>
      <w:proofErr w:type="spellStart"/>
      <w:r w:rsidRPr="006436AF">
        <w:rPr>
          <w:color w:val="000000" w:themeColor="text1"/>
          <w:sz w:val="28"/>
          <w:szCs w:val="28"/>
          <w:shd w:val="clear" w:color="auto" w:fill="FFFFFF"/>
        </w:rPr>
        <w:t>Cs</w:t>
      </w:r>
      <w:proofErr w:type="spellEnd"/>
      <w:r w:rsidRPr="006436AF">
        <w:rPr>
          <w:color w:val="000000" w:themeColor="text1"/>
          <w:sz w:val="28"/>
          <w:szCs w:val="28"/>
          <w:shd w:val="clear" w:color="auto" w:fill="FFFFFF"/>
        </w:rPr>
        <w:t xml:space="preserve"> – 20,0 </w:t>
      </w:r>
      <w:proofErr w:type="spellStart"/>
      <w:r w:rsidRPr="006436AF">
        <w:rPr>
          <w:color w:val="000000" w:themeColor="text1"/>
          <w:sz w:val="28"/>
          <w:szCs w:val="28"/>
          <w:shd w:val="clear" w:color="auto" w:fill="FFFFFF"/>
        </w:rPr>
        <w:t>Бк</w:t>
      </w:r>
      <w:proofErr w:type="spellEnd"/>
      <w:r w:rsidRPr="006436AF">
        <w:rPr>
          <w:color w:val="000000" w:themeColor="text1"/>
          <w:sz w:val="28"/>
          <w:szCs w:val="28"/>
          <w:shd w:val="clear" w:color="auto" w:fill="FFFFFF"/>
        </w:rPr>
        <w:t xml:space="preserve">/кг; </w:t>
      </w:r>
      <w:r w:rsidRPr="006436AF">
        <w:rPr>
          <w:color w:val="000000" w:themeColor="text1"/>
          <w:sz w:val="28"/>
          <w:szCs w:val="28"/>
          <w:shd w:val="clear" w:color="auto" w:fill="FFFFFF"/>
          <w:vertAlign w:val="superscript"/>
        </w:rPr>
        <w:t>90</w:t>
      </w:r>
      <w:r w:rsidRPr="006436AF">
        <w:rPr>
          <w:color w:val="000000" w:themeColor="text1"/>
          <w:sz w:val="28"/>
          <w:szCs w:val="28"/>
          <w:shd w:val="clear" w:color="auto" w:fill="FFFFFF"/>
        </w:rPr>
        <w:t xml:space="preserve">Sr – 5,0 </w:t>
      </w:r>
      <w:proofErr w:type="spellStart"/>
      <w:r w:rsidRPr="006436AF">
        <w:rPr>
          <w:color w:val="000000" w:themeColor="text1"/>
          <w:sz w:val="28"/>
          <w:szCs w:val="28"/>
          <w:shd w:val="clear" w:color="auto" w:fill="FFFFFF"/>
        </w:rPr>
        <w:t>Бк</w:t>
      </w:r>
      <w:proofErr w:type="spellEnd"/>
      <w:r w:rsidRPr="006436AF">
        <w:rPr>
          <w:color w:val="000000" w:themeColor="text1"/>
          <w:sz w:val="28"/>
          <w:szCs w:val="28"/>
          <w:shd w:val="clear" w:color="auto" w:fill="FFFFFF"/>
        </w:rPr>
        <w:t>/кг;</w:t>
      </w:r>
    </w:p>
    <w:p w:rsidR="00F31F2A" w:rsidRPr="001111E0" w:rsidRDefault="006436AF" w:rsidP="00C97F9E">
      <w:pPr>
        <w:pStyle w:val="aa"/>
        <w:numPr>
          <w:ilvl w:val="0"/>
          <w:numId w:val="2"/>
        </w:numPr>
        <w:tabs>
          <w:tab w:val="left" w:pos="851"/>
          <w:tab w:val="left" w:pos="993"/>
        </w:tabs>
        <w:spacing w:line="360" w:lineRule="auto"/>
        <w:ind w:left="0" w:firstLine="709"/>
        <w:jc w:val="both"/>
        <w:rPr>
          <w:color w:val="000000" w:themeColor="text1"/>
          <w:sz w:val="28"/>
          <w:szCs w:val="28"/>
          <w:shd w:val="clear" w:color="auto" w:fill="FFFFFF"/>
        </w:rPr>
      </w:pPr>
      <w:r w:rsidRPr="007470A4">
        <w:rPr>
          <w:color w:val="000000" w:themeColor="text1"/>
          <w:sz w:val="28"/>
          <w:szCs w:val="28"/>
          <w:shd w:val="clear" w:color="auto" w:fill="FFFFFF"/>
        </w:rPr>
        <w:t>вимоги до сировини;</w:t>
      </w:r>
      <w:r w:rsidR="00C97F9E">
        <w:rPr>
          <w:color w:val="000000" w:themeColor="text1"/>
          <w:sz w:val="28"/>
          <w:szCs w:val="28"/>
          <w:shd w:val="clear" w:color="auto" w:fill="FFFFFF"/>
        </w:rPr>
        <w:t xml:space="preserve"> </w:t>
      </w:r>
      <w:r w:rsidRPr="007470A4">
        <w:rPr>
          <w:color w:val="000000" w:themeColor="text1"/>
          <w:sz w:val="28"/>
          <w:szCs w:val="28"/>
          <w:shd w:val="clear" w:color="auto" w:fill="FFFFFF"/>
        </w:rPr>
        <w:t>пакування та маркування хліба;</w:t>
      </w:r>
      <w:r w:rsidR="00C97F9E">
        <w:rPr>
          <w:color w:val="000000" w:themeColor="text1"/>
          <w:sz w:val="28"/>
          <w:szCs w:val="28"/>
          <w:shd w:val="clear" w:color="auto" w:fill="FFFFFF"/>
        </w:rPr>
        <w:t xml:space="preserve"> </w:t>
      </w:r>
      <w:r w:rsidRPr="007470A4">
        <w:rPr>
          <w:color w:val="000000" w:themeColor="text1"/>
          <w:sz w:val="28"/>
          <w:szCs w:val="28"/>
          <w:shd w:val="clear" w:color="auto" w:fill="FFFFFF"/>
        </w:rPr>
        <w:t xml:space="preserve">щодо безпеки та охорони </w:t>
      </w:r>
      <w:proofErr w:type="spellStart"/>
      <w:r w:rsidRPr="007470A4">
        <w:rPr>
          <w:color w:val="000000" w:themeColor="text1"/>
          <w:sz w:val="28"/>
          <w:szCs w:val="28"/>
          <w:shd w:val="clear" w:color="auto" w:fill="FFFFFF"/>
        </w:rPr>
        <w:t>довкілля;правила</w:t>
      </w:r>
      <w:proofErr w:type="spellEnd"/>
      <w:r w:rsidRPr="007470A4">
        <w:rPr>
          <w:color w:val="000000" w:themeColor="text1"/>
          <w:sz w:val="28"/>
          <w:szCs w:val="28"/>
          <w:shd w:val="clear" w:color="auto" w:fill="FFFFFF"/>
        </w:rPr>
        <w:t xml:space="preserve"> </w:t>
      </w:r>
      <w:r w:rsidRPr="001111E0">
        <w:rPr>
          <w:color w:val="000000" w:themeColor="text1"/>
          <w:sz w:val="28"/>
          <w:szCs w:val="28"/>
          <w:shd w:val="clear" w:color="auto" w:fill="FFFFFF"/>
        </w:rPr>
        <w:t>приймання та методи контролювання;</w:t>
      </w:r>
      <w:r w:rsidR="00C97F9E" w:rsidRPr="001111E0">
        <w:rPr>
          <w:color w:val="000000" w:themeColor="text1"/>
          <w:sz w:val="28"/>
          <w:szCs w:val="28"/>
          <w:shd w:val="clear" w:color="auto" w:fill="FFFFFF"/>
        </w:rPr>
        <w:t xml:space="preserve"> </w:t>
      </w:r>
      <w:r w:rsidRPr="001111E0">
        <w:rPr>
          <w:color w:val="000000" w:themeColor="text1"/>
          <w:sz w:val="28"/>
          <w:szCs w:val="28"/>
          <w:shd w:val="clear" w:color="auto" w:fill="FFFFFF"/>
        </w:rPr>
        <w:t>правила транспортування та зберігання;</w:t>
      </w:r>
      <w:r w:rsidR="00C97F9E" w:rsidRPr="001111E0">
        <w:rPr>
          <w:color w:val="000000" w:themeColor="text1"/>
          <w:sz w:val="28"/>
          <w:szCs w:val="28"/>
          <w:shd w:val="clear" w:color="auto" w:fill="FFFFFF"/>
        </w:rPr>
        <w:t xml:space="preserve"> </w:t>
      </w:r>
      <w:r w:rsidRPr="001111E0">
        <w:rPr>
          <w:color w:val="000000" w:themeColor="text1"/>
          <w:sz w:val="28"/>
          <w:szCs w:val="28"/>
          <w:shd w:val="clear" w:color="auto" w:fill="FFFFFF"/>
        </w:rPr>
        <w:t xml:space="preserve">гарантії виробника. </w:t>
      </w:r>
    </w:p>
    <w:p w:rsidR="006436AF" w:rsidRPr="006436AF" w:rsidRDefault="006436AF" w:rsidP="00C97F9E">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111E0">
        <w:rPr>
          <w:rFonts w:ascii="Times New Roman" w:hAnsi="Times New Roman" w:cs="Times New Roman"/>
          <w:color w:val="000000" w:themeColor="text1"/>
          <w:sz w:val="28"/>
          <w:szCs w:val="28"/>
          <w:lang w:val="uk-UA"/>
        </w:rPr>
        <w:t>Для встановлення гігієнічних нормативів безпеки і харчової цінності харчових продуктів, вимог щодо</w:t>
      </w:r>
      <w:r w:rsidRPr="006436AF">
        <w:rPr>
          <w:rFonts w:ascii="Times New Roman" w:hAnsi="Times New Roman" w:cs="Times New Roman"/>
          <w:color w:val="000000" w:themeColor="text1"/>
          <w:sz w:val="28"/>
          <w:szCs w:val="28"/>
          <w:lang w:val="uk-UA"/>
        </w:rPr>
        <w:t xml:space="preserve"> дотримання зазначених нормативів під час виготовлення, ввезення та обігу харчових продуктів розроблений </w:t>
      </w:r>
      <w:proofErr w:type="spellStart"/>
      <w:r w:rsidRPr="006436AF">
        <w:rPr>
          <w:rFonts w:ascii="Times New Roman" w:hAnsi="Times New Roman" w:cs="Times New Roman"/>
          <w:color w:val="000000" w:themeColor="text1"/>
          <w:sz w:val="28"/>
          <w:szCs w:val="28"/>
          <w:lang w:val="uk-UA"/>
        </w:rPr>
        <w:t>СанПиН</w:t>
      </w:r>
      <w:proofErr w:type="spellEnd"/>
      <w:r w:rsidRPr="006436AF">
        <w:rPr>
          <w:rFonts w:ascii="Times New Roman" w:hAnsi="Times New Roman" w:cs="Times New Roman"/>
          <w:color w:val="000000" w:themeColor="text1"/>
          <w:sz w:val="28"/>
          <w:szCs w:val="28"/>
          <w:lang w:val="uk-UA"/>
        </w:rPr>
        <w:t xml:space="preserve"> 2.3.2.1078-01</w:t>
      </w:r>
      <w:r w:rsidR="001111E0" w:rsidRPr="001111E0">
        <w:rPr>
          <w:rFonts w:ascii="Times New Roman" w:hAnsi="Times New Roman" w:cs="Times New Roman"/>
          <w:color w:val="000000" w:themeColor="text1"/>
          <w:sz w:val="28"/>
          <w:szCs w:val="28"/>
          <w:lang w:val="uk-UA"/>
        </w:rPr>
        <w:t xml:space="preserve"> </w:t>
      </w:r>
      <w:r w:rsidR="001111E0">
        <w:rPr>
          <w:rStyle w:val="af2"/>
          <w:rFonts w:ascii="Times New Roman" w:hAnsi="Times New Roman" w:cs="Times New Roman"/>
          <w:color w:val="000000" w:themeColor="text1"/>
          <w:sz w:val="28"/>
          <w:szCs w:val="28"/>
          <w:lang w:val="uk-UA"/>
        </w:rPr>
        <w:footnoteReference w:id="16"/>
      </w:r>
      <w:r w:rsidRPr="006436AF">
        <w:rPr>
          <w:rFonts w:ascii="Times New Roman" w:hAnsi="Times New Roman" w:cs="Times New Roman"/>
          <w:color w:val="000000" w:themeColor="text1"/>
          <w:sz w:val="28"/>
          <w:szCs w:val="28"/>
          <w:lang w:val="uk-UA"/>
        </w:rPr>
        <w:t xml:space="preserve">. За цим НД </w:t>
      </w:r>
      <w:r w:rsidRPr="006436AF">
        <w:rPr>
          <w:rFonts w:ascii="Times New Roman" w:hAnsi="Times New Roman" w:cs="Times New Roman"/>
          <w:color w:val="000000" w:themeColor="text1"/>
          <w:sz w:val="28"/>
          <w:szCs w:val="28"/>
          <w:shd w:val="clear" w:color="auto" w:fill="FFFFFF"/>
          <w:lang w:val="uk-UA"/>
        </w:rPr>
        <w:t>харчові продукти повинні:</w:t>
      </w:r>
    </w:p>
    <w:p w:rsidR="006436AF" w:rsidRPr="006436AF" w:rsidRDefault="006436AF" w:rsidP="00C97F9E">
      <w:pPr>
        <w:pStyle w:val="aa"/>
        <w:numPr>
          <w:ilvl w:val="0"/>
          <w:numId w:val="2"/>
        </w:numPr>
        <w:tabs>
          <w:tab w:val="left" w:pos="851"/>
          <w:tab w:val="left" w:pos="993"/>
        </w:tabs>
        <w:spacing w:line="360" w:lineRule="auto"/>
        <w:ind w:left="0" w:firstLine="709"/>
        <w:jc w:val="both"/>
        <w:rPr>
          <w:color w:val="000000" w:themeColor="text1"/>
          <w:sz w:val="28"/>
          <w:szCs w:val="28"/>
          <w:shd w:val="clear" w:color="auto" w:fill="FFFFFF"/>
        </w:rPr>
      </w:pPr>
      <w:r w:rsidRPr="006436AF">
        <w:rPr>
          <w:color w:val="000000" w:themeColor="text1"/>
          <w:sz w:val="28"/>
          <w:szCs w:val="28"/>
          <w:shd w:val="clear" w:color="auto" w:fill="FFFFFF"/>
        </w:rPr>
        <w:t xml:space="preserve">задовольняти фізіологічні потреби людини в необхідних речовинах і енергії, </w:t>
      </w:r>
    </w:p>
    <w:p w:rsidR="006436AF" w:rsidRPr="006436AF" w:rsidRDefault="006436AF" w:rsidP="00C97F9E">
      <w:pPr>
        <w:pStyle w:val="aa"/>
        <w:numPr>
          <w:ilvl w:val="0"/>
          <w:numId w:val="2"/>
        </w:numPr>
        <w:tabs>
          <w:tab w:val="left" w:pos="851"/>
          <w:tab w:val="left" w:pos="993"/>
        </w:tabs>
        <w:spacing w:line="360" w:lineRule="auto"/>
        <w:ind w:left="0" w:firstLine="709"/>
        <w:jc w:val="both"/>
        <w:rPr>
          <w:color w:val="000000" w:themeColor="text1"/>
          <w:sz w:val="28"/>
          <w:szCs w:val="28"/>
          <w:shd w:val="clear" w:color="auto" w:fill="FFFFFF"/>
        </w:rPr>
      </w:pPr>
      <w:r w:rsidRPr="006436AF">
        <w:rPr>
          <w:color w:val="000000" w:themeColor="text1"/>
          <w:sz w:val="28"/>
          <w:szCs w:val="28"/>
          <w:shd w:val="clear" w:color="auto" w:fill="FFFFFF"/>
        </w:rPr>
        <w:t>відповідати звичайно ставляться до харчових продуктів вимогам в частині органолептичних та фізико-хімічних показників;</w:t>
      </w:r>
    </w:p>
    <w:p w:rsidR="006436AF" w:rsidRPr="000C0DB1" w:rsidRDefault="006436AF" w:rsidP="00C97F9E">
      <w:pPr>
        <w:pStyle w:val="aa"/>
        <w:numPr>
          <w:ilvl w:val="0"/>
          <w:numId w:val="2"/>
        </w:numPr>
        <w:tabs>
          <w:tab w:val="left" w:pos="851"/>
          <w:tab w:val="left" w:pos="993"/>
        </w:tabs>
        <w:spacing w:line="360" w:lineRule="auto"/>
        <w:ind w:left="0" w:firstLine="709"/>
        <w:jc w:val="both"/>
        <w:rPr>
          <w:color w:val="000000" w:themeColor="text1"/>
          <w:sz w:val="28"/>
          <w:szCs w:val="28"/>
          <w:shd w:val="clear" w:color="auto" w:fill="FFFFFF"/>
        </w:rPr>
      </w:pPr>
      <w:r w:rsidRPr="006436AF">
        <w:rPr>
          <w:color w:val="000000" w:themeColor="text1"/>
          <w:sz w:val="28"/>
          <w:szCs w:val="28"/>
          <w:shd w:val="clear" w:color="auto" w:fill="FFFFFF"/>
        </w:rPr>
        <w:t xml:space="preserve">відповідати встановленим нормативними документами вимогам до допустимого вмісту хімічних, радіоактивних, біологічно активних речовин та їхніх </w:t>
      </w:r>
      <w:proofErr w:type="spellStart"/>
      <w:r w:rsidRPr="006436AF">
        <w:rPr>
          <w:color w:val="000000" w:themeColor="text1"/>
          <w:sz w:val="28"/>
          <w:szCs w:val="28"/>
          <w:shd w:val="clear" w:color="auto" w:fill="FFFFFF"/>
        </w:rPr>
        <w:t>сполук</w:t>
      </w:r>
      <w:proofErr w:type="spellEnd"/>
      <w:r w:rsidRPr="006436AF">
        <w:rPr>
          <w:color w:val="000000" w:themeColor="text1"/>
          <w:sz w:val="28"/>
          <w:szCs w:val="28"/>
          <w:shd w:val="clear" w:color="auto" w:fill="FFFFFF"/>
        </w:rPr>
        <w:t xml:space="preserve">, мікроорганізмів і інших біологічних організмів, які становлять небезпеку для здоров'я нинішніх і майбутніх </w:t>
      </w:r>
      <w:r w:rsidRPr="000C0DB1">
        <w:rPr>
          <w:color w:val="000000" w:themeColor="text1"/>
          <w:sz w:val="28"/>
          <w:szCs w:val="28"/>
          <w:shd w:val="clear" w:color="auto" w:fill="FFFFFF"/>
        </w:rPr>
        <w:t xml:space="preserve">поколінь. </w:t>
      </w:r>
    </w:p>
    <w:p w:rsidR="006436AF" w:rsidRPr="006436AF" w:rsidRDefault="006436AF" w:rsidP="00C97F9E">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0C0DB1">
        <w:rPr>
          <w:rFonts w:ascii="Times New Roman" w:hAnsi="Times New Roman" w:cs="Times New Roman"/>
          <w:color w:val="000000" w:themeColor="text1"/>
          <w:sz w:val="28"/>
          <w:szCs w:val="28"/>
          <w:shd w:val="clear" w:color="auto" w:fill="FFFFFF"/>
          <w:lang w:val="uk-UA"/>
        </w:rPr>
        <w:lastRenderedPageBreak/>
        <w:t>Одним з основоположних документів у сфері якості та безпе</w:t>
      </w:r>
      <w:r w:rsidR="00F31F2A" w:rsidRPr="000C0DB1">
        <w:rPr>
          <w:rFonts w:ascii="Times New Roman" w:hAnsi="Times New Roman" w:cs="Times New Roman"/>
          <w:color w:val="000000" w:themeColor="text1"/>
          <w:sz w:val="28"/>
          <w:szCs w:val="28"/>
          <w:shd w:val="clear" w:color="auto" w:fill="FFFFFF"/>
          <w:lang w:val="uk-UA"/>
        </w:rPr>
        <w:t xml:space="preserve">чності </w:t>
      </w:r>
      <w:r w:rsidRPr="000C0DB1">
        <w:rPr>
          <w:rFonts w:ascii="Times New Roman" w:hAnsi="Times New Roman" w:cs="Times New Roman"/>
          <w:color w:val="000000" w:themeColor="text1"/>
          <w:sz w:val="28"/>
          <w:szCs w:val="28"/>
          <w:shd w:val="clear" w:color="auto" w:fill="FFFFFF"/>
          <w:lang w:val="uk-UA"/>
        </w:rPr>
        <w:t xml:space="preserve">харчових продуктів є </w:t>
      </w:r>
      <w:r w:rsidRPr="000C0DB1">
        <w:rPr>
          <w:rFonts w:ascii="Times New Roman" w:hAnsi="Times New Roman" w:cs="Times New Roman"/>
          <w:color w:val="000000" w:themeColor="text1"/>
          <w:sz w:val="28"/>
          <w:szCs w:val="28"/>
          <w:lang w:val="uk-UA"/>
        </w:rPr>
        <w:t>ДСНП Медичні вимоги до якості та безпечності</w:t>
      </w:r>
      <w:r w:rsidRPr="006436AF">
        <w:rPr>
          <w:rFonts w:ascii="Times New Roman" w:hAnsi="Times New Roman" w:cs="Times New Roman"/>
          <w:color w:val="000000" w:themeColor="text1"/>
          <w:sz w:val="28"/>
          <w:szCs w:val="28"/>
          <w:lang w:val="uk-UA"/>
        </w:rPr>
        <w:t xml:space="preserve"> харчових продуктів та продовольчої сировини</w:t>
      </w:r>
      <w:r w:rsidR="001111E0" w:rsidRPr="001111E0">
        <w:rPr>
          <w:rFonts w:ascii="Times New Roman" w:hAnsi="Times New Roman" w:cs="Times New Roman"/>
          <w:color w:val="000000" w:themeColor="text1"/>
          <w:sz w:val="28"/>
          <w:szCs w:val="28"/>
          <w:lang w:val="uk-UA"/>
        </w:rPr>
        <w:t xml:space="preserve"> </w:t>
      </w:r>
      <w:r w:rsidR="001111E0">
        <w:rPr>
          <w:rStyle w:val="af2"/>
          <w:rFonts w:ascii="Times New Roman" w:hAnsi="Times New Roman" w:cs="Times New Roman"/>
          <w:color w:val="000000" w:themeColor="text1"/>
          <w:sz w:val="28"/>
          <w:szCs w:val="28"/>
          <w:lang w:val="uk-UA"/>
        </w:rPr>
        <w:footnoteReference w:id="17"/>
      </w:r>
      <w:r w:rsidRPr="006436AF">
        <w:rPr>
          <w:rFonts w:ascii="Times New Roman" w:hAnsi="Times New Roman" w:cs="Times New Roman"/>
          <w:color w:val="000000" w:themeColor="text1"/>
          <w:sz w:val="28"/>
          <w:szCs w:val="28"/>
          <w:shd w:val="clear" w:color="auto" w:fill="FFFFFF"/>
          <w:lang w:val="uk-UA"/>
        </w:rPr>
        <w:t>, які визначають медичні вимоги до якості та безпечності харчових продуктів та продовольчої сировини і не включають гігієнічні нормативи і регламенти щодо вмісту в харчових продуктах та продовольчій сировині хімічних, біологічних, фізичних факторів. Цей НД включає загальні вимоги до харчових продуктів, вимоги до маркування харчових продуктів; гігієнічні вимоги безпечності та поживної цінності харчових продуктів.</w:t>
      </w:r>
    </w:p>
    <w:p w:rsidR="006436AF" w:rsidRPr="006436AF" w:rsidRDefault="006436AF" w:rsidP="00C97F9E">
      <w:pPr>
        <w:spacing w:after="0" w:line="360" w:lineRule="auto"/>
        <w:ind w:firstLine="709"/>
        <w:jc w:val="both"/>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ДГПН Регламент максимальних рівнів окремих забруднююч</w:t>
      </w:r>
      <w:r w:rsidR="001111E0">
        <w:rPr>
          <w:rFonts w:ascii="Times New Roman" w:hAnsi="Times New Roman" w:cs="Times New Roman"/>
          <w:color w:val="000000" w:themeColor="text1"/>
          <w:sz w:val="28"/>
          <w:szCs w:val="28"/>
          <w:lang w:val="uk-UA"/>
        </w:rPr>
        <w:t>их речовин у харчових продуктах</w:t>
      </w:r>
      <w:r w:rsidR="001111E0">
        <w:rPr>
          <w:rStyle w:val="af2"/>
          <w:rFonts w:ascii="Times New Roman" w:hAnsi="Times New Roman" w:cs="Times New Roman"/>
          <w:color w:val="000000" w:themeColor="text1"/>
          <w:sz w:val="28"/>
          <w:szCs w:val="28"/>
          <w:lang w:val="uk-UA"/>
        </w:rPr>
        <w:footnoteReference w:id="18"/>
      </w:r>
      <w:r w:rsidR="001111E0" w:rsidRPr="001111E0">
        <w:rPr>
          <w:rFonts w:ascii="Times New Roman" w:hAnsi="Times New Roman" w:cs="Times New Roman"/>
          <w:color w:val="000000" w:themeColor="text1"/>
          <w:sz w:val="28"/>
          <w:szCs w:val="28"/>
        </w:rPr>
        <w:t xml:space="preserve"> </w:t>
      </w:r>
      <w:r w:rsidRPr="006436AF">
        <w:rPr>
          <w:rFonts w:ascii="Times New Roman" w:hAnsi="Times New Roman" w:cs="Times New Roman"/>
          <w:color w:val="000000" w:themeColor="text1"/>
          <w:sz w:val="28"/>
          <w:szCs w:val="28"/>
          <w:lang w:val="uk-UA"/>
        </w:rPr>
        <w:t>встановлюють максимальні рівні окремих забруднюючих речовин у харчових продуктах. Для хліба встановлюються максимальні рівні окремих забруднюючих речовин у харчових продуктах, а саме:</w:t>
      </w:r>
    </w:p>
    <w:p w:rsidR="006436AF" w:rsidRPr="006436AF" w:rsidRDefault="006436AF" w:rsidP="00C97F9E">
      <w:pPr>
        <w:pStyle w:val="aa"/>
        <w:numPr>
          <w:ilvl w:val="0"/>
          <w:numId w:val="3"/>
        </w:numPr>
        <w:tabs>
          <w:tab w:val="left" w:pos="851"/>
          <w:tab w:val="left" w:pos="993"/>
        </w:tabs>
        <w:spacing w:line="360" w:lineRule="auto"/>
        <w:ind w:left="0" w:firstLine="709"/>
        <w:jc w:val="both"/>
        <w:rPr>
          <w:color w:val="000000" w:themeColor="text1"/>
          <w:sz w:val="28"/>
          <w:szCs w:val="28"/>
        </w:rPr>
      </w:pPr>
      <w:r w:rsidRPr="006436AF">
        <w:rPr>
          <w:color w:val="000000" w:themeColor="text1"/>
          <w:sz w:val="28"/>
          <w:szCs w:val="28"/>
          <w:shd w:val="clear" w:color="auto" w:fill="FFFFFF"/>
        </w:rPr>
        <w:t xml:space="preserve">рівень </w:t>
      </w:r>
      <w:proofErr w:type="spellStart"/>
      <w:r w:rsidRPr="006436AF">
        <w:rPr>
          <w:color w:val="000000" w:themeColor="text1"/>
          <w:sz w:val="28"/>
          <w:szCs w:val="28"/>
          <w:shd w:val="clear" w:color="auto" w:fill="FFFFFF"/>
        </w:rPr>
        <w:t>мікотоксинів</w:t>
      </w:r>
      <w:proofErr w:type="spellEnd"/>
      <w:r w:rsidRPr="006436AF">
        <w:rPr>
          <w:color w:val="000000" w:themeColor="text1"/>
          <w:sz w:val="28"/>
          <w:szCs w:val="28"/>
          <w:shd w:val="clear" w:color="auto" w:fill="FFFFFF"/>
        </w:rPr>
        <w:t xml:space="preserve"> – </w:t>
      </w:r>
      <w:proofErr w:type="spellStart"/>
      <w:r w:rsidRPr="006436AF">
        <w:rPr>
          <w:color w:val="000000" w:themeColor="text1"/>
          <w:sz w:val="28"/>
          <w:szCs w:val="28"/>
        </w:rPr>
        <w:t>афлатоксин</w:t>
      </w:r>
      <w:proofErr w:type="spellEnd"/>
      <w:r w:rsidRPr="006436AF">
        <w:rPr>
          <w:color w:val="000000" w:themeColor="text1"/>
          <w:sz w:val="28"/>
          <w:szCs w:val="28"/>
        </w:rPr>
        <w:t xml:space="preserve"> В1 – 5 </w:t>
      </w:r>
      <w:proofErr w:type="spellStart"/>
      <w:r w:rsidRPr="006436AF">
        <w:rPr>
          <w:color w:val="000000" w:themeColor="text1"/>
          <w:sz w:val="28"/>
          <w:szCs w:val="28"/>
        </w:rPr>
        <w:t>мкг</w:t>
      </w:r>
      <w:proofErr w:type="spellEnd"/>
      <w:r w:rsidRPr="006436AF">
        <w:rPr>
          <w:color w:val="000000" w:themeColor="text1"/>
          <w:sz w:val="28"/>
          <w:szCs w:val="28"/>
        </w:rPr>
        <w:t xml:space="preserve">/кг; </w:t>
      </w:r>
      <w:proofErr w:type="spellStart"/>
      <w:r w:rsidRPr="006436AF">
        <w:rPr>
          <w:color w:val="000000" w:themeColor="text1"/>
          <w:sz w:val="28"/>
          <w:szCs w:val="28"/>
        </w:rPr>
        <w:t>зеараленон</w:t>
      </w:r>
      <w:proofErr w:type="spellEnd"/>
      <w:r w:rsidRPr="006436AF">
        <w:rPr>
          <w:color w:val="000000" w:themeColor="text1"/>
          <w:sz w:val="28"/>
          <w:szCs w:val="28"/>
        </w:rPr>
        <w:t xml:space="preserve"> – 50 </w:t>
      </w:r>
      <w:proofErr w:type="spellStart"/>
      <w:r w:rsidRPr="006436AF">
        <w:rPr>
          <w:color w:val="000000" w:themeColor="text1"/>
          <w:sz w:val="28"/>
          <w:szCs w:val="28"/>
        </w:rPr>
        <w:t>мкг</w:t>
      </w:r>
      <w:proofErr w:type="spellEnd"/>
      <w:r w:rsidRPr="006436AF">
        <w:rPr>
          <w:color w:val="000000" w:themeColor="text1"/>
          <w:sz w:val="28"/>
          <w:szCs w:val="28"/>
        </w:rPr>
        <w:t>/кг;</w:t>
      </w:r>
    </w:p>
    <w:p w:rsidR="006436AF" w:rsidRPr="006436AF" w:rsidRDefault="006436AF" w:rsidP="00C97F9E">
      <w:pPr>
        <w:pStyle w:val="aa"/>
        <w:numPr>
          <w:ilvl w:val="0"/>
          <w:numId w:val="3"/>
        </w:numPr>
        <w:tabs>
          <w:tab w:val="left" w:pos="851"/>
          <w:tab w:val="left" w:pos="993"/>
        </w:tabs>
        <w:spacing w:line="360" w:lineRule="auto"/>
        <w:ind w:left="0" w:firstLine="709"/>
        <w:jc w:val="both"/>
        <w:rPr>
          <w:color w:val="000000" w:themeColor="text1"/>
          <w:sz w:val="28"/>
          <w:szCs w:val="28"/>
        </w:rPr>
      </w:pPr>
      <w:r w:rsidRPr="006436AF">
        <w:rPr>
          <w:color w:val="000000" w:themeColor="text1"/>
          <w:sz w:val="28"/>
          <w:szCs w:val="28"/>
          <w:shd w:val="clear" w:color="auto" w:fill="FFFFFF"/>
        </w:rPr>
        <w:t xml:space="preserve">рівень токсичних елементів – </w:t>
      </w:r>
      <w:r w:rsidRPr="006436AF">
        <w:rPr>
          <w:color w:val="000000" w:themeColor="text1"/>
          <w:sz w:val="28"/>
          <w:szCs w:val="28"/>
        </w:rPr>
        <w:t xml:space="preserve">свинець – 0,3 </w:t>
      </w:r>
      <w:proofErr w:type="spellStart"/>
      <w:r w:rsidRPr="006436AF">
        <w:rPr>
          <w:color w:val="000000" w:themeColor="text1"/>
          <w:sz w:val="28"/>
          <w:szCs w:val="28"/>
        </w:rPr>
        <w:t>мкг</w:t>
      </w:r>
      <w:proofErr w:type="spellEnd"/>
      <w:r w:rsidRPr="006436AF">
        <w:rPr>
          <w:color w:val="000000" w:themeColor="text1"/>
          <w:sz w:val="28"/>
          <w:szCs w:val="28"/>
        </w:rPr>
        <w:t xml:space="preserve">/кг; кадмій – 0,05 </w:t>
      </w:r>
      <w:proofErr w:type="spellStart"/>
      <w:r w:rsidRPr="006436AF">
        <w:rPr>
          <w:color w:val="000000" w:themeColor="text1"/>
          <w:sz w:val="28"/>
          <w:szCs w:val="28"/>
        </w:rPr>
        <w:t>мкг</w:t>
      </w:r>
      <w:proofErr w:type="spellEnd"/>
      <w:r w:rsidRPr="006436AF">
        <w:rPr>
          <w:color w:val="000000" w:themeColor="text1"/>
          <w:sz w:val="28"/>
          <w:szCs w:val="28"/>
        </w:rPr>
        <w:t xml:space="preserve">/кг; ртуть – 0,01 </w:t>
      </w:r>
      <w:proofErr w:type="spellStart"/>
      <w:r w:rsidRPr="006436AF">
        <w:rPr>
          <w:color w:val="000000" w:themeColor="text1"/>
          <w:sz w:val="28"/>
          <w:szCs w:val="28"/>
        </w:rPr>
        <w:t>мкг</w:t>
      </w:r>
      <w:proofErr w:type="spellEnd"/>
      <w:r w:rsidRPr="006436AF">
        <w:rPr>
          <w:color w:val="000000" w:themeColor="text1"/>
          <w:sz w:val="28"/>
          <w:szCs w:val="28"/>
        </w:rPr>
        <w:t>/кг [58].</w:t>
      </w:r>
    </w:p>
    <w:p w:rsidR="006436AF" w:rsidRPr="006436AF" w:rsidRDefault="006436AF" w:rsidP="00C97F9E">
      <w:pPr>
        <w:spacing w:after="0" w:line="360" w:lineRule="auto"/>
        <w:ind w:firstLine="709"/>
        <w:jc w:val="both"/>
        <w:rPr>
          <w:rFonts w:ascii="Times New Roman" w:hAnsi="Times New Roman" w:cs="Times New Roman"/>
          <w:color w:val="000000" w:themeColor="text1"/>
          <w:sz w:val="28"/>
          <w:szCs w:val="28"/>
          <w:highlight w:val="yellow"/>
          <w:shd w:val="clear" w:color="auto" w:fill="FFFFFF"/>
          <w:lang w:val="uk-UA"/>
        </w:rPr>
      </w:pPr>
      <w:r w:rsidRPr="006436AF">
        <w:rPr>
          <w:rFonts w:ascii="Times New Roman" w:hAnsi="Times New Roman" w:cs="Times New Roman"/>
          <w:color w:val="000000" w:themeColor="text1"/>
          <w:sz w:val="28"/>
          <w:szCs w:val="28"/>
          <w:lang w:val="uk-UA"/>
        </w:rPr>
        <w:t xml:space="preserve">Відповідно до </w:t>
      </w:r>
      <w:proofErr w:type="spellStart"/>
      <w:r w:rsidRPr="006436AF">
        <w:rPr>
          <w:rFonts w:ascii="Times New Roman" w:hAnsi="Times New Roman" w:cs="Times New Roman"/>
          <w:color w:val="000000" w:themeColor="text1"/>
          <w:sz w:val="28"/>
          <w:szCs w:val="28"/>
          <w:lang w:val="uk-UA"/>
        </w:rPr>
        <w:t>ДСанПіН</w:t>
      </w:r>
      <w:proofErr w:type="spellEnd"/>
      <w:r w:rsidRPr="006436AF">
        <w:rPr>
          <w:rFonts w:ascii="Times New Roman" w:hAnsi="Times New Roman" w:cs="Times New Roman"/>
          <w:color w:val="000000" w:themeColor="text1"/>
          <w:sz w:val="28"/>
          <w:szCs w:val="28"/>
          <w:lang w:val="uk-UA"/>
        </w:rPr>
        <w:t xml:space="preserve"> 8.8.1.2.3.4-000-2001 </w:t>
      </w:r>
      <w:r w:rsidR="001111E0">
        <w:rPr>
          <w:rStyle w:val="af2"/>
          <w:rFonts w:ascii="Times New Roman" w:hAnsi="Times New Roman" w:cs="Times New Roman"/>
          <w:color w:val="000000" w:themeColor="text1"/>
          <w:sz w:val="28"/>
          <w:szCs w:val="28"/>
          <w:lang w:val="uk-UA"/>
        </w:rPr>
        <w:footnoteReference w:id="19"/>
      </w:r>
      <w:r w:rsidRPr="006436AF">
        <w:rPr>
          <w:rFonts w:ascii="Times New Roman" w:hAnsi="Times New Roman" w:cs="Times New Roman"/>
          <w:color w:val="000000" w:themeColor="text1"/>
          <w:sz w:val="28"/>
          <w:szCs w:val="28"/>
          <w:lang w:val="uk-UA"/>
        </w:rPr>
        <w:t xml:space="preserve"> у харчових продуктах не допускаються – </w:t>
      </w:r>
      <w:proofErr w:type="spellStart"/>
      <w:r w:rsidRPr="006436AF">
        <w:rPr>
          <w:rFonts w:ascii="Times New Roman" w:hAnsi="Times New Roman" w:cs="Times New Roman"/>
          <w:color w:val="000000" w:themeColor="text1"/>
          <w:sz w:val="28"/>
          <w:szCs w:val="28"/>
          <w:lang w:val="uk-UA"/>
        </w:rPr>
        <w:t>вінклозолін</w:t>
      </w:r>
      <w:proofErr w:type="spellEnd"/>
      <w:r w:rsidRPr="006436AF">
        <w:rPr>
          <w:rFonts w:ascii="Times New Roman" w:hAnsi="Times New Roman" w:cs="Times New Roman"/>
          <w:color w:val="000000" w:themeColor="text1"/>
          <w:sz w:val="28"/>
          <w:szCs w:val="28"/>
          <w:lang w:val="uk-UA"/>
        </w:rPr>
        <w:t xml:space="preserve">; 2,4-Д амінна сіль, 2,4-ДА; 2,4-Д </w:t>
      </w:r>
      <w:proofErr w:type="spellStart"/>
      <w:r w:rsidRPr="006436AF">
        <w:rPr>
          <w:rFonts w:ascii="Times New Roman" w:hAnsi="Times New Roman" w:cs="Times New Roman"/>
          <w:color w:val="000000" w:themeColor="text1"/>
          <w:sz w:val="28"/>
          <w:szCs w:val="28"/>
          <w:lang w:val="uk-UA"/>
        </w:rPr>
        <w:t>диметиламінна</w:t>
      </w:r>
      <w:proofErr w:type="spellEnd"/>
      <w:r w:rsidRPr="006436AF">
        <w:rPr>
          <w:rFonts w:ascii="Times New Roman" w:hAnsi="Times New Roman" w:cs="Times New Roman"/>
          <w:color w:val="000000" w:themeColor="text1"/>
          <w:sz w:val="28"/>
          <w:szCs w:val="28"/>
          <w:lang w:val="uk-UA"/>
        </w:rPr>
        <w:t xml:space="preserve"> сіль; 2,4-Д ДМА 2,4-Д </w:t>
      </w:r>
      <w:proofErr w:type="spellStart"/>
      <w:r w:rsidRPr="006436AF">
        <w:rPr>
          <w:rFonts w:ascii="Times New Roman" w:hAnsi="Times New Roman" w:cs="Times New Roman"/>
          <w:color w:val="000000" w:themeColor="text1"/>
          <w:sz w:val="28"/>
          <w:szCs w:val="28"/>
          <w:lang w:val="uk-UA"/>
        </w:rPr>
        <w:t>бутиловий</w:t>
      </w:r>
      <w:proofErr w:type="spellEnd"/>
      <w:r w:rsidRPr="006436AF">
        <w:rPr>
          <w:rFonts w:ascii="Times New Roman" w:hAnsi="Times New Roman" w:cs="Times New Roman"/>
          <w:color w:val="000000" w:themeColor="text1"/>
          <w:sz w:val="28"/>
          <w:szCs w:val="28"/>
          <w:lang w:val="uk-UA"/>
        </w:rPr>
        <w:t xml:space="preserve"> ефір; 2,4-ДБ 2,4-Д </w:t>
      </w:r>
      <w:proofErr w:type="spellStart"/>
      <w:r w:rsidRPr="006436AF">
        <w:rPr>
          <w:rFonts w:ascii="Times New Roman" w:hAnsi="Times New Roman" w:cs="Times New Roman"/>
          <w:color w:val="000000" w:themeColor="text1"/>
          <w:sz w:val="28"/>
          <w:szCs w:val="28"/>
          <w:lang w:val="uk-UA"/>
        </w:rPr>
        <w:t>малолеткі</w:t>
      </w:r>
      <w:proofErr w:type="spellEnd"/>
      <w:r w:rsidRPr="006436AF">
        <w:rPr>
          <w:rFonts w:ascii="Times New Roman" w:hAnsi="Times New Roman" w:cs="Times New Roman"/>
          <w:color w:val="000000" w:themeColor="text1"/>
          <w:sz w:val="28"/>
          <w:szCs w:val="28"/>
          <w:lang w:val="uk-UA"/>
        </w:rPr>
        <w:t xml:space="preserve"> ефіри; </w:t>
      </w:r>
      <w:proofErr w:type="spellStart"/>
      <w:r w:rsidRPr="006436AF">
        <w:rPr>
          <w:rFonts w:ascii="Times New Roman" w:hAnsi="Times New Roman" w:cs="Times New Roman"/>
          <w:color w:val="000000" w:themeColor="text1"/>
          <w:sz w:val="28"/>
          <w:szCs w:val="28"/>
          <w:lang w:val="uk-UA"/>
        </w:rPr>
        <w:t>динітроортокрезол</w:t>
      </w:r>
      <w:proofErr w:type="spellEnd"/>
      <w:r w:rsidRPr="006436AF">
        <w:rPr>
          <w:rFonts w:ascii="Times New Roman" w:hAnsi="Times New Roman" w:cs="Times New Roman"/>
          <w:color w:val="000000" w:themeColor="text1"/>
          <w:sz w:val="28"/>
          <w:szCs w:val="28"/>
          <w:lang w:val="uk-UA"/>
        </w:rPr>
        <w:t xml:space="preserve">, ДНОК; 1,3-дифтор-пропанол-2; </w:t>
      </w:r>
      <w:proofErr w:type="spellStart"/>
      <w:r w:rsidRPr="006436AF">
        <w:rPr>
          <w:rFonts w:ascii="Times New Roman" w:hAnsi="Times New Roman" w:cs="Times New Roman"/>
          <w:color w:val="000000" w:themeColor="text1"/>
          <w:sz w:val="28"/>
          <w:szCs w:val="28"/>
          <w:lang w:val="uk-UA"/>
        </w:rPr>
        <w:t>дихлораль</w:t>
      </w:r>
      <w:proofErr w:type="spellEnd"/>
      <w:r w:rsidRPr="006436AF">
        <w:rPr>
          <w:rFonts w:ascii="Times New Roman" w:hAnsi="Times New Roman" w:cs="Times New Roman"/>
          <w:color w:val="000000" w:themeColor="text1"/>
          <w:sz w:val="28"/>
          <w:szCs w:val="28"/>
          <w:lang w:val="uk-UA"/>
        </w:rPr>
        <w:t xml:space="preserve">-сечовина; </w:t>
      </w:r>
      <w:proofErr w:type="spellStart"/>
      <w:r w:rsidRPr="006436AF">
        <w:rPr>
          <w:rFonts w:ascii="Times New Roman" w:hAnsi="Times New Roman" w:cs="Times New Roman"/>
          <w:color w:val="000000" w:themeColor="text1"/>
          <w:sz w:val="28"/>
          <w:szCs w:val="28"/>
          <w:lang w:val="uk-UA"/>
        </w:rPr>
        <w:t>паратіонметил</w:t>
      </w:r>
      <w:proofErr w:type="spellEnd"/>
      <w:r w:rsidRPr="006436AF">
        <w:rPr>
          <w:rFonts w:ascii="Times New Roman" w:hAnsi="Times New Roman" w:cs="Times New Roman"/>
          <w:color w:val="000000" w:themeColor="text1"/>
          <w:sz w:val="28"/>
          <w:szCs w:val="28"/>
          <w:lang w:val="uk-UA"/>
        </w:rPr>
        <w:t xml:space="preserve">; </w:t>
      </w:r>
      <w:proofErr w:type="spellStart"/>
      <w:r w:rsidRPr="006436AF">
        <w:rPr>
          <w:rFonts w:ascii="Times New Roman" w:hAnsi="Times New Roman" w:cs="Times New Roman"/>
          <w:color w:val="000000" w:themeColor="text1"/>
          <w:sz w:val="28"/>
          <w:szCs w:val="28"/>
          <w:lang w:val="uk-UA"/>
        </w:rPr>
        <w:t>піразофос</w:t>
      </w:r>
      <w:proofErr w:type="spellEnd"/>
      <w:r w:rsidRPr="006436AF">
        <w:rPr>
          <w:rFonts w:ascii="Times New Roman" w:hAnsi="Times New Roman" w:cs="Times New Roman"/>
          <w:color w:val="000000" w:themeColor="text1"/>
          <w:sz w:val="28"/>
          <w:szCs w:val="28"/>
          <w:lang w:val="uk-UA"/>
        </w:rPr>
        <w:t xml:space="preserve">; тирам, ТМТД; </w:t>
      </w:r>
      <w:proofErr w:type="spellStart"/>
      <w:r w:rsidRPr="006436AF">
        <w:rPr>
          <w:rFonts w:ascii="Times New Roman" w:hAnsi="Times New Roman" w:cs="Times New Roman"/>
          <w:color w:val="000000" w:themeColor="text1"/>
          <w:sz w:val="28"/>
          <w:szCs w:val="28"/>
          <w:lang w:val="uk-UA"/>
        </w:rPr>
        <w:t>хлорталдиметил</w:t>
      </w:r>
      <w:proofErr w:type="spellEnd"/>
      <w:r w:rsidRPr="006436AF">
        <w:rPr>
          <w:rFonts w:ascii="Times New Roman" w:hAnsi="Times New Roman" w:cs="Times New Roman"/>
          <w:color w:val="000000" w:themeColor="text1"/>
          <w:sz w:val="28"/>
          <w:szCs w:val="28"/>
          <w:lang w:val="uk-UA"/>
        </w:rPr>
        <w:t xml:space="preserve"> тощо. </w:t>
      </w:r>
      <w:r w:rsidRPr="006436AF">
        <w:rPr>
          <w:rFonts w:ascii="Times New Roman" w:hAnsi="Times New Roman" w:cs="Times New Roman"/>
          <w:color w:val="000000" w:themeColor="text1"/>
          <w:sz w:val="28"/>
          <w:szCs w:val="28"/>
          <w:shd w:val="clear" w:color="auto" w:fill="FFFFFF"/>
          <w:lang w:val="uk-UA"/>
        </w:rPr>
        <w:t xml:space="preserve">Суворий контроль за умовами зберігання </w:t>
      </w:r>
      <w:proofErr w:type="spellStart"/>
      <w:r w:rsidRPr="006436AF">
        <w:rPr>
          <w:rFonts w:ascii="Times New Roman" w:hAnsi="Times New Roman" w:cs="Times New Roman"/>
          <w:color w:val="000000" w:themeColor="text1"/>
          <w:sz w:val="28"/>
          <w:szCs w:val="28"/>
          <w:shd w:val="clear" w:color="auto" w:fill="FFFFFF"/>
          <w:lang w:val="uk-UA"/>
        </w:rPr>
        <w:lastRenderedPageBreak/>
        <w:t>тазастосування</w:t>
      </w:r>
      <w:proofErr w:type="spellEnd"/>
      <w:r w:rsidRPr="006436AF">
        <w:rPr>
          <w:rFonts w:ascii="Times New Roman" w:hAnsi="Times New Roman" w:cs="Times New Roman"/>
          <w:color w:val="000000" w:themeColor="text1"/>
          <w:sz w:val="28"/>
          <w:szCs w:val="28"/>
          <w:shd w:val="clear" w:color="auto" w:fill="FFFFFF"/>
          <w:lang w:val="uk-UA"/>
        </w:rPr>
        <w:t xml:space="preserve"> мають – </w:t>
      </w:r>
      <w:proofErr w:type="spellStart"/>
      <w:r w:rsidRPr="006436AF">
        <w:rPr>
          <w:rFonts w:ascii="Times New Roman" w:hAnsi="Times New Roman" w:cs="Times New Roman"/>
          <w:color w:val="000000" w:themeColor="text1"/>
          <w:sz w:val="28"/>
          <w:szCs w:val="28"/>
          <w:shd w:val="clear" w:color="auto" w:fill="FFFFFF"/>
          <w:lang w:val="uk-UA"/>
        </w:rPr>
        <w:t>есбіотрин</w:t>
      </w:r>
      <w:proofErr w:type="spellEnd"/>
      <w:r w:rsidRPr="006436AF">
        <w:rPr>
          <w:rFonts w:ascii="Times New Roman" w:hAnsi="Times New Roman" w:cs="Times New Roman"/>
          <w:color w:val="000000" w:themeColor="text1"/>
          <w:sz w:val="28"/>
          <w:szCs w:val="28"/>
          <w:shd w:val="clear" w:color="auto" w:fill="FFFFFF"/>
          <w:lang w:val="uk-UA"/>
        </w:rPr>
        <w:t xml:space="preserve">; </w:t>
      </w:r>
      <w:proofErr w:type="spellStart"/>
      <w:r w:rsidRPr="006436AF">
        <w:rPr>
          <w:rFonts w:ascii="Times New Roman" w:hAnsi="Times New Roman" w:cs="Times New Roman"/>
          <w:color w:val="000000" w:themeColor="text1"/>
          <w:sz w:val="28"/>
          <w:szCs w:val="28"/>
          <w:shd w:val="clear" w:color="auto" w:fill="FFFFFF"/>
          <w:lang w:val="uk-UA"/>
        </w:rPr>
        <w:t>куматетраліл</w:t>
      </w:r>
      <w:proofErr w:type="spellEnd"/>
      <w:r w:rsidRPr="006436AF">
        <w:rPr>
          <w:rFonts w:ascii="Times New Roman" w:hAnsi="Times New Roman" w:cs="Times New Roman"/>
          <w:color w:val="000000" w:themeColor="text1"/>
          <w:sz w:val="28"/>
          <w:szCs w:val="28"/>
          <w:shd w:val="clear" w:color="auto" w:fill="FFFFFF"/>
          <w:lang w:val="uk-UA"/>
        </w:rPr>
        <w:t xml:space="preserve">; </w:t>
      </w:r>
      <w:proofErr w:type="spellStart"/>
      <w:r w:rsidRPr="006436AF">
        <w:rPr>
          <w:rFonts w:ascii="Times New Roman" w:hAnsi="Times New Roman" w:cs="Times New Roman"/>
          <w:color w:val="000000" w:themeColor="text1"/>
          <w:sz w:val="28"/>
          <w:szCs w:val="28"/>
          <w:shd w:val="clear" w:color="auto" w:fill="FFFFFF"/>
          <w:lang w:val="uk-UA"/>
        </w:rPr>
        <w:t>Лінурон</w:t>
      </w:r>
      <w:proofErr w:type="spellEnd"/>
      <w:r w:rsidRPr="006436AF">
        <w:rPr>
          <w:rFonts w:ascii="Times New Roman" w:hAnsi="Times New Roman" w:cs="Times New Roman"/>
          <w:color w:val="000000" w:themeColor="text1"/>
          <w:sz w:val="28"/>
          <w:szCs w:val="28"/>
          <w:shd w:val="clear" w:color="auto" w:fill="FFFFFF"/>
          <w:lang w:val="uk-UA"/>
        </w:rPr>
        <w:t xml:space="preserve">, 1-(1-нафтил) -2-тіосечо-вина; </w:t>
      </w:r>
      <w:proofErr w:type="spellStart"/>
      <w:r w:rsidRPr="006436AF">
        <w:rPr>
          <w:rFonts w:ascii="Times New Roman" w:hAnsi="Times New Roman" w:cs="Times New Roman"/>
          <w:color w:val="000000" w:themeColor="text1"/>
          <w:sz w:val="28"/>
          <w:szCs w:val="28"/>
          <w:shd w:val="clear" w:color="auto" w:fill="FFFFFF"/>
          <w:lang w:val="uk-UA"/>
        </w:rPr>
        <w:t>сумітрин</w:t>
      </w:r>
      <w:proofErr w:type="spellEnd"/>
      <w:r w:rsidRPr="006436AF">
        <w:rPr>
          <w:rFonts w:ascii="Times New Roman" w:hAnsi="Times New Roman" w:cs="Times New Roman"/>
          <w:color w:val="000000" w:themeColor="text1"/>
          <w:sz w:val="28"/>
          <w:szCs w:val="28"/>
          <w:shd w:val="clear" w:color="auto" w:fill="FFFFFF"/>
          <w:lang w:val="uk-UA"/>
        </w:rPr>
        <w:t xml:space="preserve">; цинк </w:t>
      </w:r>
      <w:r w:rsidR="004A6154">
        <w:rPr>
          <w:rFonts w:ascii="Times New Roman" w:hAnsi="Times New Roman" w:cs="Times New Roman"/>
          <w:color w:val="000000" w:themeColor="text1"/>
          <w:sz w:val="28"/>
          <w:szCs w:val="28"/>
          <w:shd w:val="clear" w:color="auto" w:fill="FFFFFF"/>
          <w:lang w:val="uk-UA"/>
        </w:rPr>
        <w:t>фосфід тощо</w:t>
      </w:r>
      <w:r w:rsidRPr="006436AF">
        <w:rPr>
          <w:rFonts w:ascii="Times New Roman" w:hAnsi="Times New Roman" w:cs="Times New Roman"/>
          <w:color w:val="000000" w:themeColor="text1"/>
          <w:sz w:val="28"/>
          <w:szCs w:val="28"/>
          <w:shd w:val="clear" w:color="auto" w:fill="FFFFFF"/>
          <w:lang w:val="uk-UA"/>
        </w:rPr>
        <w:t xml:space="preserve">. </w:t>
      </w:r>
    </w:p>
    <w:p w:rsidR="006436AF" w:rsidRPr="006436AF" w:rsidRDefault="006436AF" w:rsidP="00C97F9E">
      <w:pPr>
        <w:spacing w:after="0" w:line="360" w:lineRule="auto"/>
        <w:ind w:firstLine="709"/>
        <w:jc w:val="both"/>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Нормативи ГН 6.6.1.1-130-2006</w:t>
      </w:r>
      <w:r w:rsidR="001111E0" w:rsidRPr="001111E0">
        <w:rPr>
          <w:rFonts w:ascii="Times New Roman" w:hAnsi="Times New Roman" w:cs="Times New Roman"/>
          <w:color w:val="000000" w:themeColor="text1"/>
          <w:sz w:val="28"/>
          <w:szCs w:val="28"/>
          <w:lang w:val="uk-UA"/>
        </w:rPr>
        <w:t xml:space="preserve"> </w:t>
      </w:r>
      <w:r w:rsidR="001111E0">
        <w:rPr>
          <w:rStyle w:val="af2"/>
          <w:rFonts w:ascii="Times New Roman" w:hAnsi="Times New Roman" w:cs="Times New Roman"/>
          <w:color w:val="000000" w:themeColor="text1"/>
          <w:sz w:val="28"/>
          <w:szCs w:val="28"/>
          <w:lang w:val="uk-UA"/>
        </w:rPr>
        <w:footnoteReference w:id="20"/>
      </w:r>
      <w:r w:rsidR="001111E0">
        <w:rPr>
          <w:rFonts w:ascii="Times New Roman" w:hAnsi="Times New Roman" w:cs="Times New Roman"/>
          <w:color w:val="000000" w:themeColor="text1"/>
          <w:sz w:val="28"/>
          <w:szCs w:val="28"/>
          <w:lang w:val="uk-UA"/>
        </w:rPr>
        <w:t xml:space="preserve"> </w:t>
      </w:r>
      <w:r w:rsidRPr="006436AF">
        <w:rPr>
          <w:rFonts w:ascii="Times New Roman" w:hAnsi="Times New Roman" w:cs="Times New Roman"/>
          <w:color w:val="000000" w:themeColor="text1"/>
          <w:sz w:val="28"/>
          <w:szCs w:val="28"/>
          <w:lang w:val="uk-UA"/>
        </w:rPr>
        <w:t xml:space="preserve">встановлюють гігієнічні нормативи вмісту </w:t>
      </w:r>
      <w:r w:rsidRPr="006436AF">
        <w:rPr>
          <w:rFonts w:ascii="Times New Roman" w:hAnsi="Times New Roman" w:cs="Times New Roman"/>
          <w:color w:val="000000" w:themeColor="text1"/>
          <w:sz w:val="28"/>
          <w:szCs w:val="28"/>
          <w:vertAlign w:val="superscript"/>
          <w:lang w:val="uk-UA"/>
        </w:rPr>
        <w:t>137</w:t>
      </w:r>
      <w:r w:rsidRPr="006436AF">
        <w:rPr>
          <w:rFonts w:ascii="Times New Roman" w:hAnsi="Times New Roman" w:cs="Times New Roman"/>
          <w:color w:val="000000" w:themeColor="text1"/>
          <w:sz w:val="28"/>
          <w:szCs w:val="28"/>
          <w:lang w:val="uk-UA"/>
        </w:rPr>
        <w:t xml:space="preserve">Cs і </w:t>
      </w:r>
      <w:r w:rsidRPr="006436AF">
        <w:rPr>
          <w:rFonts w:ascii="Times New Roman" w:hAnsi="Times New Roman" w:cs="Times New Roman"/>
          <w:color w:val="000000" w:themeColor="text1"/>
          <w:sz w:val="28"/>
          <w:szCs w:val="28"/>
          <w:vertAlign w:val="superscript"/>
          <w:lang w:val="uk-UA"/>
        </w:rPr>
        <w:t>90</w:t>
      </w:r>
      <w:r w:rsidRPr="006436AF">
        <w:rPr>
          <w:rFonts w:ascii="Times New Roman" w:hAnsi="Times New Roman" w:cs="Times New Roman"/>
          <w:color w:val="000000" w:themeColor="text1"/>
          <w:sz w:val="28"/>
          <w:szCs w:val="28"/>
          <w:lang w:val="uk-UA"/>
        </w:rPr>
        <w:t>Sr у продуктах харчування та питній воді, а також вимоги з дотримання вказаних допустимих рівнів під час виготовлення, імпорту, експорту та обігу харчових продуктів. Допустимий рів</w:t>
      </w:r>
      <w:r w:rsidR="007470A4">
        <w:rPr>
          <w:rFonts w:ascii="Times New Roman" w:hAnsi="Times New Roman" w:cs="Times New Roman"/>
          <w:color w:val="000000" w:themeColor="text1"/>
          <w:sz w:val="28"/>
          <w:szCs w:val="28"/>
          <w:lang w:val="uk-UA"/>
        </w:rPr>
        <w:t>е</w:t>
      </w:r>
      <w:r w:rsidRPr="006436AF">
        <w:rPr>
          <w:rFonts w:ascii="Times New Roman" w:hAnsi="Times New Roman" w:cs="Times New Roman"/>
          <w:color w:val="000000" w:themeColor="text1"/>
          <w:sz w:val="28"/>
          <w:szCs w:val="28"/>
          <w:lang w:val="uk-UA"/>
        </w:rPr>
        <w:t xml:space="preserve">нь вмісту радіонуклідів </w:t>
      </w:r>
      <w:r w:rsidRPr="006436AF">
        <w:rPr>
          <w:rFonts w:ascii="Times New Roman" w:hAnsi="Times New Roman" w:cs="Times New Roman"/>
          <w:color w:val="000000" w:themeColor="text1"/>
          <w:sz w:val="28"/>
          <w:szCs w:val="28"/>
          <w:vertAlign w:val="superscript"/>
          <w:lang w:val="uk-UA"/>
        </w:rPr>
        <w:t>137</w:t>
      </w:r>
      <w:r w:rsidRPr="006436AF">
        <w:rPr>
          <w:rFonts w:ascii="Times New Roman" w:hAnsi="Times New Roman" w:cs="Times New Roman"/>
          <w:color w:val="000000" w:themeColor="text1"/>
          <w:sz w:val="28"/>
          <w:szCs w:val="28"/>
          <w:lang w:val="uk-UA"/>
        </w:rPr>
        <w:t xml:space="preserve">Cs – 20 </w:t>
      </w:r>
      <w:proofErr w:type="spellStart"/>
      <w:r w:rsidRPr="006436AF">
        <w:rPr>
          <w:rFonts w:ascii="Times New Roman" w:hAnsi="Times New Roman" w:cs="Times New Roman"/>
          <w:color w:val="000000" w:themeColor="text1"/>
          <w:sz w:val="28"/>
          <w:szCs w:val="28"/>
          <w:lang w:val="uk-UA"/>
        </w:rPr>
        <w:t>Бк</w:t>
      </w:r>
      <w:proofErr w:type="spellEnd"/>
      <w:r w:rsidRPr="006436AF">
        <w:rPr>
          <w:rFonts w:ascii="Times New Roman" w:hAnsi="Times New Roman" w:cs="Times New Roman"/>
          <w:color w:val="000000" w:themeColor="text1"/>
          <w:sz w:val="28"/>
          <w:szCs w:val="28"/>
          <w:lang w:val="uk-UA"/>
        </w:rPr>
        <w:t xml:space="preserve">/кг і </w:t>
      </w:r>
      <w:r w:rsidRPr="006436AF">
        <w:rPr>
          <w:rFonts w:ascii="Times New Roman" w:hAnsi="Times New Roman" w:cs="Times New Roman"/>
          <w:color w:val="000000" w:themeColor="text1"/>
          <w:sz w:val="28"/>
          <w:szCs w:val="28"/>
          <w:vertAlign w:val="superscript"/>
          <w:lang w:val="uk-UA"/>
        </w:rPr>
        <w:t>90</w:t>
      </w:r>
      <w:r w:rsidRPr="006436AF">
        <w:rPr>
          <w:rFonts w:ascii="Times New Roman" w:hAnsi="Times New Roman" w:cs="Times New Roman"/>
          <w:color w:val="000000" w:themeColor="text1"/>
          <w:sz w:val="28"/>
          <w:szCs w:val="28"/>
          <w:lang w:val="uk-UA"/>
        </w:rPr>
        <w:t xml:space="preserve">Sr – 5 </w:t>
      </w:r>
      <w:proofErr w:type="spellStart"/>
      <w:r w:rsidRPr="006436AF">
        <w:rPr>
          <w:rFonts w:ascii="Times New Roman" w:hAnsi="Times New Roman" w:cs="Times New Roman"/>
          <w:color w:val="000000" w:themeColor="text1"/>
          <w:sz w:val="28"/>
          <w:szCs w:val="28"/>
          <w:lang w:val="uk-UA"/>
        </w:rPr>
        <w:t>Бк</w:t>
      </w:r>
      <w:proofErr w:type="spellEnd"/>
      <w:r w:rsidRPr="006436AF">
        <w:rPr>
          <w:rFonts w:ascii="Times New Roman" w:hAnsi="Times New Roman" w:cs="Times New Roman"/>
          <w:color w:val="000000" w:themeColor="text1"/>
          <w:sz w:val="28"/>
          <w:szCs w:val="28"/>
          <w:lang w:val="uk-UA"/>
        </w:rPr>
        <w:t>/кг.</w:t>
      </w:r>
    </w:p>
    <w:p w:rsidR="00F31F2A" w:rsidRPr="000C0DB1" w:rsidRDefault="00EB4CB6" w:rsidP="00C97F9E">
      <w:pPr>
        <w:spacing w:after="0" w:line="360" w:lineRule="auto"/>
        <w:ind w:firstLine="709"/>
        <w:jc w:val="both"/>
        <w:rPr>
          <w:rFonts w:ascii="Times New Roman" w:hAnsi="Times New Roman" w:cs="Times New Roman"/>
          <w:color w:val="000000"/>
          <w:sz w:val="28"/>
          <w:szCs w:val="28"/>
          <w:shd w:val="clear" w:color="auto" w:fill="FFFFFF"/>
          <w:lang w:val="uk-UA"/>
        </w:rPr>
      </w:pPr>
      <w:r w:rsidRPr="000C0DB1">
        <w:rPr>
          <w:rFonts w:ascii="Times New Roman" w:hAnsi="Times New Roman" w:cs="Times New Roman"/>
          <w:color w:val="000000"/>
          <w:sz w:val="28"/>
          <w:szCs w:val="28"/>
          <w:shd w:val="clear" w:color="auto" w:fill="FFFFFF"/>
          <w:lang w:val="uk-UA"/>
        </w:rPr>
        <w:t xml:space="preserve">Таким чином, аналіз нормативних документів, дав змогу встановити </w:t>
      </w:r>
      <w:r w:rsidR="00BF4BCE">
        <w:rPr>
          <w:rFonts w:ascii="Times New Roman" w:hAnsi="Times New Roman" w:cs="Times New Roman"/>
          <w:color w:val="000000"/>
          <w:sz w:val="28"/>
          <w:szCs w:val="28"/>
          <w:shd w:val="clear" w:color="auto" w:fill="FFFFFF"/>
          <w:lang w:val="uk-UA"/>
        </w:rPr>
        <w:t xml:space="preserve">гранично-допустимий </w:t>
      </w:r>
      <w:r w:rsidRPr="000C0DB1">
        <w:rPr>
          <w:rFonts w:ascii="Times New Roman" w:hAnsi="Times New Roman" w:cs="Times New Roman"/>
          <w:color w:val="000000"/>
          <w:sz w:val="28"/>
          <w:szCs w:val="28"/>
          <w:shd w:val="clear" w:color="auto" w:fill="FFFFFF"/>
          <w:lang w:val="uk-UA"/>
        </w:rPr>
        <w:t>рівень за</w:t>
      </w:r>
      <w:r w:rsidR="006436AF" w:rsidRPr="000C0DB1">
        <w:rPr>
          <w:rFonts w:ascii="Times New Roman" w:hAnsi="Times New Roman" w:cs="Times New Roman"/>
          <w:color w:val="000000"/>
          <w:sz w:val="28"/>
          <w:szCs w:val="28"/>
          <w:shd w:val="clear" w:color="auto" w:fill="FFFFFF"/>
          <w:lang w:val="uk-UA"/>
        </w:rPr>
        <w:t>бруднювачів</w:t>
      </w:r>
      <w:r w:rsidRPr="000C0DB1">
        <w:rPr>
          <w:rFonts w:ascii="Times New Roman" w:hAnsi="Times New Roman" w:cs="Times New Roman"/>
          <w:color w:val="000000"/>
          <w:sz w:val="28"/>
          <w:szCs w:val="28"/>
          <w:shd w:val="clear" w:color="auto" w:fill="FFFFFF"/>
          <w:lang w:val="uk-UA"/>
        </w:rPr>
        <w:t xml:space="preserve"> х</w:t>
      </w:r>
      <w:r w:rsidR="006436AF" w:rsidRPr="000C0DB1">
        <w:rPr>
          <w:rFonts w:ascii="Times New Roman" w:hAnsi="Times New Roman" w:cs="Times New Roman"/>
          <w:color w:val="000000"/>
          <w:sz w:val="28"/>
          <w:szCs w:val="28"/>
          <w:shd w:val="clear" w:color="auto" w:fill="FFFFFF"/>
          <w:lang w:val="uk-UA"/>
        </w:rPr>
        <w:t>імі</w:t>
      </w:r>
      <w:r w:rsidRPr="000C0DB1">
        <w:rPr>
          <w:rFonts w:ascii="Times New Roman" w:hAnsi="Times New Roman" w:cs="Times New Roman"/>
          <w:color w:val="000000"/>
          <w:sz w:val="28"/>
          <w:szCs w:val="28"/>
          <w:shd w:val="clear" w:color="auto" w:fill="FFFFFF"/>
          <w:lang w:val="uk-UA"/>
        </w:rPr>
        <w:t>ч</w:t>
      </w:r>
      <w:r w:rsidR="006436AF" w:rsidRPr="000C0DB1">
        <w:rPr>
          <w:rFonts w:ascii="Times New Roman" w:hAnsi="Times New Roman" w:cs="Times New Roman"/>
          <w:color w:val="000000"/>
          <w:sz w:val="28"/>
          <w:szCs w:val="28"/>
          <w:shd w:val="clear" w:color="auto" w:fill="FFFFFF"/>
          <w:lang w:val="uk-UA"/>
        </w:rPr>
        <w:t>ної та</w:t>
      </w:r>
      <w:r w:rsidRPr="000C0DB1">
        <w:rPr>
          <w:rFonts w:ascii="Times New Roman" w:hAnsi="Times New Roman" w:cs="Times New Roman"/>
          <w:color w:val="000000"/>
          <w:sz w:val="28"/>
          <w:szCs w:val="28"/>
          <w:shd w:val="clear" w:color="auto" w:fill="FFFFFF"/>
          <w:lang w:val="uk-UA"/>
        </w:rPr>
        <w:t xml:space="preserve"> б</w:t>
      </w:r>
      <w:r w:rsidR="006436AF" w:rsidRPr="000C0DB1">
        <w:rPr>
          <w:rFonts w:ascii="Times New Roman" w:hAnsi="Times New Roman" w:cs="Times New Roman"/>
          <w:color w:val="000000"/>
          <w:sz w:val="28"/>
          <w:szCs w:val="28"/>
          <w:shd w:val="clear" w:color="auto" w:fill="FFFFFF"/>
          <w:lang w:val="uk-UA"/>
        </w:rPr>
        <w:t>і</w:t>
      </w:r>
      <w:r w:rsidRPr="000C0DB1">
        <w:rPr>
          <w:rFonts w:ascii="Times New Roman" w:hAnsi="Times New Roman" w:cs="Times New Roman"/>
          <w:color w:val="000000"/>
          <w:sz w:val="28"/>
          <w:szCs w:val="28"/>
          <w:shd w:val="clear" w:color="auto" w:fill="FFFFFF"/>
          <w:lang w:val="uk-UA"/>
        </w:rPr>
        <w:t>олог</w:t>
      </w:r>
      <w:r w:rsidR="006436AF" w:rsidRPr="000C0DB1">
        <w:rPr>
          <w:rFonts w:ascii="Times New Roman" w:hAnsi="Times New Roman" w:cs="Times New Roman"/>
          <w:color w:val="000000"/>
          <w:sz w:val="28"/>
          <w:szCs w:val="28"/>
          <w:shd w:val="clear" w:color="auto" w:fill="FFFFFF"/>
          <w:lang w:val="uk-UA"/>
        </w:rPr>
        <w:t>ічної</w:t>
      </w:r>
      <w:r w:rsidRPr="000C0DB1">
        <w:rPr>
          <w:rFonts w:ascii="Times New Roman" w:hAnsi="Times New Roman" w:cs="Times New Roman"/>
          <w:color w:val="000000"/>
          <w:sz w:val="28"/>
          <w:szCs w:val="28"/>
          <w:shd w:val="clear" w:color="auto" w:fill="FFFFFF"/>
          <w:lang w:val="uk-UA"/>
        </w:rPr>
        <w:t xml:space="preserve"> природ</w:t>
      </w:r>
      <w:r w:rsidR="006436AF" w:rsidRPr="000C0DB1">
        <w:rPr>
          <w:rFonts w:ascii="Times New Roman" w:hAnsi="Times New Roman" w:cs="Times New Roman"/>
          <w:color w:val="000000"/>
          <w:sz w:val="28"/>
          <w:szCs w:val="28"/>
          <w:shd w:val="clear" w:color="auto" w:fill="FFFFFF"/>
          <w:lang w:val="uk-UA"/>
        </w:rPr>
        <w:t>и</w:t>
      </w:r>
      <w:r w:rsidRPr="000C0DB1">
        <w:rPr>
          <w:rFonts w:ascii="Times New Roman" w:hAnsi="Times New Roman" w:cs="Times New Roman"/>
          <w:color w:val="000000"/>
          <w:sz w:val="28"/>
          <w:szCs w:val="28"/>
          <w:shd w:val="clear" w:color="auto" w:fill="FFFFFF"/>
          <w:lang w:val="uk-UA"/>
        </w:rPr>
        <w:t xml:space="preserve"> для хл</w:t>
      </w:r>
      <w:r w:rsidR="006436AF" w:rsidRPr="000C0DB1">
        <w:rPr>
          <w:rFonts w:ascii="Times New Roman" w:hAnsi="Times New Roman" w:cs="Times New Roman"/>
          <w:color w:val="000000"/>
          <w:sz w:val="28"/>
          <w:szCs w:val="28"/>
          <w:shd w:val="clear" w:color="auto" w:fill="FFFFFF"/>
          <w:lang w:val="uk-UA"/>
        </w:rPr>
        <w:t>і</w:t>
      </w:r>
      <w:r w:rsidRPr="000C0DB1">
        <w:rPr>
          <w:rFonts w:ascii="Times New Roman" w:hAnsi="Times New Roman" w:cs="Times New Roman"/>
          <w:color w:val="000000"/>
          <w:sz w:val="28"/>
          <w:szCs w:val="28"/>
          <w:shd w:val="clear" w:color="auto" w:fill="FFFFFF"/>
          <w:lang w:val="uk-UA"/>
        </w:rPr>
        <w:t>ба</w:t>
      </w:r>
      <w:r w:rsidR="00654FE1" w:rsidRPr="000C0DB1">
        <w:rPr>
          <w:rFonts w:ascii="Times New Roman" w:hAnsi="Times New Roman" w:cs="Times New Roman"/>
          <w:color w:val="000000"/>
          <w:sz w:val="28"/>
          <w:szCs w:val="28"/>
          <w:shd w:val="clear" w:color="auto" w:fill="FFFFFF"/>
          <w:lang w:val="uk-UA"/>
        </w:rPr>
        <w:t xml:space="preserve"> пшеничного</w:t>
      </w:r>
      <w:r w:rsidR="000C0DB1" w:rsidRPr="000C0DB1">
        <w:rPr>
          <w:rFonts w:ascii="Times New Roman" w:hAnsi="Times New Roman" w:cs="Times New Roman"/>
          <w:color w:val="000000"/>
          <w:sz w:val="28"/>
          <w:szCs w:val="28"/>
          <w:shd w:val="clear" w:color="auto" w:fill="FFFFFF"/>
          <w:lang w:val="uk-UA"/>
        </w:rPr>
        <w:t>.</w:t>
      </w:r>
      <w:r w:rsidR="00654FE1" w:rsidRPr="000C0DB1">
        <w:rPr>
          <w:rFonts w:ascii="Times New Roman" w:hAnsi="Times New Roman" w:cs="Times New Roman"/>
          <w:color w:val="000000"/>
          <w:sz w:val="28"/>
          <w:szCs w:val="28"/>
          <w:shd w:val="clear" w:color="auto" w:fill="FFFFFF"/>
          <w:lang w:val="uk-UA"/>
        </w:rPr>
        <w:t xml:space="preserve"> Варто зазначити, що </w:t>
      </w:r>
      <w:r w:rsidR="00F31F2A" w:rsidRPr="000C0DB1">
        <w:rPr>
          <w:rFonts w:ascii="Times New Roman" w:hAnsi="Times New Roman" w:cs="Times New Roman"/>
          <w:color w:val="000000"/>
          <w:sz w:val="28"/>
          <w:szCs w:val="28"/>
          <w:shd w:val="clear" w:color="auto" w:fill="FFFFFF"/>
          <w:lang w:val="uk-UA"/>
        </w:rPr>
        <w:t xml:space="preserve">відповідно до системи управління харчовими продуктами НАССР, основними видами небезпек є біологічні, хімічні та фізичні фактори. Найсуттєвішими для здоров’я людини є біологічні фактори, проте найбільшу накопичувальну дію мають хімічні фактори небезпеки. Саме тому контроль токсичних </w:t>
      </w:r>
      <w:proofErr w:type="spellStart"/>
      <w:r w:rsidR="00F31F2A" w:rsidRPr="000C0DB1">
        <w:rPr>
          <w:rFonts w:ascii="Times New Roman" w:hAnsi="Times New Roman" w:cs="Times New Roman"/>
          <w:color w:val="000000"/>
          <w:sz w:val="28"/>
          <w:szCs w:val="28"/>
          <w:shd w:val="clear" w:color="auto" w:fill="FFFFFF"/>
          <w:lang w:val="uk-UA"/>
        </w:rPr>
        <w:t>сполук</w:t>
      </w:r>
      <w:proofErr w:type="spellEnd"/>
      <w:r w:rsidR="00F31F2A" w:rsidRPr="000C0DB1">
        <w:rPr>
          <w:rFonts w:ascii="Times New Roman" w:hAnsi="Times New Roman" w:cs="Times New Roman"/>
          <w:color w:val="000000"/>
          <w:sz w:val="28"/>
          <w:szCs w:val="28"/>
          <w:shd w:val="clear" w:color="auto" w:fill="FFFFFF"/>
          <w:lang w:val="uk-UA"/>
        </w:rPr>
        <w:t>, які надходять в організм разом з продуктами харчуванням має дуже важливе значення</w:t>
      </w:r>
    </w:p>
    <w:p w:rsidR="00F31F2A" w:rsidRDefault="00F31F2A" w:rsidP="00C97F9E">
      <w:pPr>
        <w:spacing w:after="0" w:line="360" w:lineRule="auto"/>
        <w:ind w:firstLine="709"/>
        <w:jc w:val="both"/>
        <w:rPr>
          <w:rFonts w:ascii="Times New Roman" w:hAnsi="Times New Roman" w:cs="Times New Roman"/>
          <w:sz w:val="28"/>
          <w:szCs w:val="28"/>
          <w:lang w:val="uk-UA"/>
        </w:rPr>
      </w:pPr>
      <w:r w:rsidRPr="000C0DB1">
        <w:rPr>
          <w:rFonts w:ascii="Times New Roman" w:hAnsi="Times New Roman" w:cs="Times New Roman"/>
          <w:color w:val="000000" w:themeColor="text1"/>
          <w:sz w:val="28"/>
          <w:szCs w:val="28"/>
          <w:lang w:val="uk-UA"/>
        </w:rPr>
        <w:t xml:space="preserve">Особливого значення вміст цих </w:t>
      </w:r>
      <w:proofErr w:type="spellStart"/>
      <w:r w:rsidRPr="000C0DB1">
        <w:rPr>
          <w:rFonts w:ascii="Times New Roman" w:hAnsi="Times New Roman" w:cs="Times New Roman"/>
          <w:color w:val="000000" w:themeColor="text1"/>
          <w:sz w:val="28"/>
          <w:szCs w:val="28"/>
          <w:lang w:val="uk-UA"/>
        </w:rPr>
        <w:t>сполук</w:t>
      </w:r>
      <w:proofErr w:type="spellEnd"/>
      <w:r w:rsidRPr="000C0DB1">
        <w:rPr>
          <w:rFonts w:ascii="Times New Roman" w:hAnsi="Times New Roman" w:cs="Times New Roman"/>
          <w:color w:val="000000" w:themeColor="text1"/>
          <w:sz w:val="28"/>
          <w:szCs w:val="28"/>
          <w:lang w:val="uk-UA"/>
        </w:rPr>
        <w:t xml:space="preserve"> набуває у продуктах щоденного вживання, у тому числі у </w:t>
      </w:r>
      <w:proofErr w:type="spellStart"/>
      <w:r w:rsidRPr="000C0DB1">
        <w:rPr>
          <w:rFonts w:ascii="Times New Roman" w:hAnsi="Times New Roman" w:cs="Times New Roman"/>
          <w:color w:val="000000" w:themeColor="text1"/>
          <w:sz w:val="28"/>
          <w:szCs w:val="28"/>
          <w:lang w:val="uk-UA"/>
        </w:rPr>
        <w:t>хлібі</w:t>
      </w:r>
      <w:proofErr w:type="spellEnd"/>
      <w:r w:rsidRPr="000C0DB1">
        <w:rPr>
          <w:rFonts w:ascii="Times New Roman" w:hAnsi="Times New Roman" w:cs="Times New Roman"/>
          <w:color w:val="000000" w:themeColor="text1"/>
          <w:sz w:val="28"/>
          <w:szCs w:val="28"/>
          <w:lang w:val="uk-UA"/>
        </w:rPr>
        <w:t xml:space="preserve">. Свинець і кадмій відносяться до найбільш небезпечних токсичних металів, цинк і мідь стають небезпечними, коли їх кількість у харчовому раціоні перевищує допустиму добову дозу. Небезпека свинцю полягає у негативному впливі на діяльність нервової системи людини в цілому. Нині до основних джерел надходження цього мікроелемента відносять небезпечні відходи багатьох промислових підприємств, продути згоряння бензину, деякі пестициди. Токсичність кадмію перевищує шкідливу дію свинцю, що обумовлено його здатністю до поступового накопичення в різних тканинах організму. За надмірної кількості кадмій негативно впливає на метаболізм заліза і кальцію, а також є причиною складних отруєнь та </w:t>
      </w:r>
      <w:r w:rsidRPr="000C0DB1">
        <w:rPr>
          <w:rFonts w:ascii="Times New Roman" w:hAnsi="Times New Roman" w:cs="Times New Roman"/>
          <w:color w:val="000000" w:themeColor="text1"/>
          <w:sz w:val="28"/>
          <w:szCs w:val="28"/>
          <w:lang w:val="uk-UA"/>
        </w:rPr>
        <w:lastRenderedPageBreak/>
        <w:t xml:space="preserve">небезпечних захворювань. </w:t>
      </w:r>
      <w:r w:rsidRPr="000C0DB1">
        <w:rPr>
          <w:rFonts w:ascii="Times New Roman" w:hAnsi="Times New Roman" w:cs="Times New Roman"/>
          <w:sz w:val="28"/>
          <w:szCs w:val="28"/>
          <w:lang w:val="uk-UA"/>
        </w:rPr>
        <w:t>Токсичність кадмію найчастіше пов’язують з негативною дією на сірковмісні амінокислоти, що призводить до порушення білкового обміну. Він уражує нервову систему і може сприяти вимиванню кальцію з кісток. Дуже швидко накопичується у нирках і печінці, а виводиться – дуже повільно, інколи, навіть протягом декількох десятків років. У випадку, коли харчові продукти містять підвищену кількість кадмію, вони можуть подразнювати шлунок і стати причиною виникнення нудоти, блювання, діареї. Інколи отруєння кадмієм викликає симптоми, що нагадують грип, він викликає набрякання гортані.</w:t>
      </w:r>
    </w:p>
    <w:p w:rsidR="00487CB8" w:rsidRPr="006436AF" w:rsidRDefault="007470A4" w:rsidP="00C97F9E">
      <w:pPr>
        <w:spacing w:after="0" w:line="360" w:lineRule="auto"/>
        <w:ind w:firstLine="709"/>
        <w:jc w:val="both"/>
        <w:rPr>
          <w:rFonts w:ascii="Times New Roman" w:hAnsi="Times New Roman" w:cs="Times New Roman"/>
          <w:color w:val="000000" w:themeColor="text1"/>
          <w:sz w:val="28"/>
          <w:szCs w:val="28"/>
          <w:highlight w:val="yellow"/>
          <w:lang w:val="uk-UA"/>
        </w:rPr>
      </w:pPr>
      <w:r>
        <w:rPr>
          <w:rFonts w:ascii="Times New Roman" w:hAnsi="Times New Roman" w:cs="Times New Roman"/>
          <w:color w:val="000000"/>
          <w:sz w:val="28"/>
          <w:szCs w:val="28"/>
          <w:shd w:val="clear" w:color="auto" w:fill="FFFFFF"/>
          <w:lang w:val="uk-UA"/>
        </w:rPr>
        <w:t xml:space="preserve">У лабораторних умовах Полтавської аграрної академії були виготовлені зразки хліба пшеничного за традиційною рецептурою.  </w:t>
      </w:r>
      <w:r w:rsidR="00487CB8" w:rsidRPr="006436AF">
        <w:rPr>
          <w:rFonts w:ascii="Times New Roman" w:hAnsi="Times New Roman" w:cs="Times New Roman"/>
          <w:color w:val="000000" w:themeColor="text1"/>
          <w:sz w:val="28"/>
          <w:szCs w:val="28"/>
          <w:lang w:val="uk-UA"/>
        </w:rPr>
        <w:t xml:space="preserve">Для визначення вмісту цинку, кадмію, свинцю і міді використаний метод інверсійної </w:t>
      </w:r>
      <w:proofErr w:type="spellStart"/>
      <w:r w:rsidR="00487CB8" w:rsidRPr="006436AF">
        <w:rPr>
          <w:rFonts w:ascii="Times New Roman" w:hAnsi="Times New Roman" w:cs="Times New Roman"/>
          <w:color w:val="000000" w:themeColor="text1"/>
          <w:sz w:val="28"/>
          <w:szCs w:val="28"/>
          <w:lang w:val="uk-UA"/>
        </w:rPr>
        <w:t>вольтамперометрії</w:t>
      </w:r>
      <w:proofErr w:type="spellEnd"/>
      <w:r w:rsidR="00487CB8" w:rsidRPr="006436AF">
        <w:rPr>
          <w:rFonts w:ascii="Times New Roman" w:hAnsi="Times New Roman" w:cs="Times New Roman"/>
          <w:color w:val="000000" w:themeColor="text1"/>
          <w:sz w:val="28"/>
          <w:szCs w:val="28"/>
          <w:lang w:val="uk-UA"/>
        </w:rPr>
        <w:t>, який ґрунтується на реєстрації та вивченні залежності струму, що протікає через електролітичний осередок, від</w:t>
      </w:r>
      <w:r w:rsidR="001111E0">
        <w:rPr>
          <w:rFonts w:ascii="Times New Roman" w:hAnsi="Times New Roman" w:cs="Times New Roman"/>
          <w:color w:val="000000" w:themeColor="text1"/>
          <w:sz w:val="28"/>
          <w:szCs w:val="28"/>
          <w:lang w:val="uk-UA"/>
        </w:rPr>
        <w:t xml:space="preserve"> зовнішньої накладеної напруги </w:t>
      </w:r>
      <w:r w:rsidR="001111E0">
        <w:rPr>
          <w:rStyle w:val="af2"/>
          <w:rFonts w:ascii="Times New Roman" w:hAnsi="Times New Roman" w:cs="Times New Roman"/>
          <w:color w:val="000000" w:themeColor="text1"/>
          <w:sz w:val="28"/>
          <w:szCs w:val="28"/>
          <w:lang w:val="uk-UA"/>
        </w:rPr>
        <w:footnoteReference w:id="21"/>
      </w:r>
      <w:r w:rsidR="00487CB8" w:rsidRPr="006436AF">
        <w:rPr>
          <w:rFonts w:ascii="Times New Roman" w:hAnsi="Times New Roman" w:cs="Times New Roman"/>
          <w:color w:val="000000" w:themeColor="text1"/>
          <w:sz w:val="28"/>
          <w:szCs w:val="28"/>
          <w:lang w:val="uk-UA"/>
        </w:rPr>
        <w:t>.</w:t>
      </w:r>
    </w:p>
    <w:p w:rsidR="00487CB8" w:rsidRPr="006436AF" w:rsidRDefault="00487CB8" w:rsidP="00C97F9E">
      <w:pPr>
        <w:spacing w:after="0" w:line="360" w:lineRule="auto"/>
        <w:ind w:firstLine="709"/>
        <w:jc w:val="both"/>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 xml:space="preserve">Проведення </w:t>
      </w:r>
      <w:proofErr w:type="spellStart"/>
      <w:r w:rsidRPr="006436AF">
        <w:rPr>
          <w:rFonts w:ascii="Times New Roman" w:hAnsi="Times New Roman" w:cs="Times New Roman"/>
          <w:color w:val="000000" w:themeColor="text1"/>
          <w:sz w:val="28"/>
          <w:szCs w:val="28"/>
          <w:lang w:val="uk-UA"/>
        </w:rPr>
        <w:t>вольтамперометрического</w:t>
      </w:r>
      <w:proofErr w:type="spellEnd"/>
      <w:r w:rsidRPr="006436AF">
        <w:rPr>
          <w:rFonts w:ascii="Times New Roman" w:hAnsi="Times New Roman" w:cs="Times New Roman"/>
          <w:color w:val="000000" w:themeColor="text1"/>
          <w:sz w:val="28"/>
          <w:szCs w:val="28"/>
          <w:lang w:val="uk-UA"/>
        </w:rPr>
        <w:t xml:space="preserve"> аналізу дало можливість визначити рівні токсичних елементів в зразках хліба пшеничного. Графічне зображення цієї залежності (</w:t>
      </w:r>
      <w:proofErr w:type="spellStart"/>
      <w:r w:rsidRPr="006436AF">
        <w:rPr>
          <w:rFonts w:ascii="Times New Roman" w:hAnsi="Times New Roman" w:cs="Times New Roman"/>
          <w:color w:val="000000" w:themeColor="text1"/>
          <w:sz w:val="28"/>
          <w:szCs w:val="28"/>
          <w:lang w:val="uk-UA"/>
        </w:rPr>
        <w:t>вольтамперограма</w:t>
      </w:r>
      <w:proofErr w:type="spellEnd"/>
      <w:r w:rsidRPr="006436AF">
        <w:rPr>
          <w:rFonts w:ascii="Times New Roman" w:hAnsi="Times New Roman" w:cs="Times New Roman"/>
          <w:color w:val="000000" w:themeColor="text1"/>
          <w:sz w:val="28"/>
          <w:szCs w:val="28"/>
          <w:lang w:val="uk-UA"/>
        </w:rPr>
        <w:t xml:space="preserve">) показує піки струму, місцезнаходження яких по осі потенціалів слугують якісною характеристикою, а висота піків пропорційна концентрації іонів у розчині слугують кількісною характеристикою (рис. </w:t>
      </w:r>
      <w:r w:rsidR="00C97F9E">
        <w:rPr>
          <w:rFonts w:ascii="Times New Roman" w:hAnsi="Times New Roman" w:cs="Times New Roman"/>
          <w:color w:val="000000" w:themeColor="text1"/>
          <w:sz w:val="28"/>
          <w:szCs w:val="28"/>
          <w:shd w:val="clear" w:color="auto" w:fill="FFFFFF"/>
          <w:lang w:val="uk-UA"/>
        </w:rPr>
        <w:t>1</w:t>
      </w:r>
      <w:r w:rsidRPr="006436AF">
        <w:rPr>
          <w:rFonts w:ascii="Times New Roman" w:hAnsi="Times New Roman" w:cs="Times New Roman"/>
          <w:color w:val="000000" w:themeColor="text1"/>
          <w:sz w:val="28"/>
          <w:szCs w:val="28"/>
          <w:shd w:val="clear" w:color="auto" w:fill="FFFFFF"/>
          <w:lang w:val="uk-UA"/>
        </w:rPr>
        <w:t>)</w:t>
      </w:r>
      <w:r w:rsidRPr="006436AF">
        <w:rPr>
          <w:rFonts w:ascii="Times New Roman" w:hAnsi="Times New Roman" w:cs="Times New Roman"/>
          <w:color w:val="000000" w:themeColor="text1"/>
          <w:sz w:val="28"/>
          <w:szCs w:val="28"/>
          <w:lang w:val="uk-UA"/>
        </w:rPr>
        <w:t>.</w:t>
      </w:r>
    </w:p>
    <w:p w:rsidR="00487CB8" w:rsidRPr="006436AF" w:rsidRDefault="00487CB8" w:rsidP="00C97F9E">
      <w:pPr>
        <w:spacing w:after="0" w:line="360" w:lineRule="auto"/>
        <w:ind w:firstLine="709"/>
        <w:jc w:val="center"/>
        <w:rPr>
          <w:rFonts w:ascii="Times New Roman" w:hAnsi="Times New Roman" w:cs="Times New Roman"/>
          <w:color w:val="000000" w:themeColor="text1"/>
          <w:sz w:val="28"/>
          <w:szCs w:val="28"/>
          <w:shd w:val="clear" w:color="auto" w:fill="FFFFFF"/>
          <w:lang w:val="uk-UA"/>
        </w:rPr>
      </w:pPr>
      <w:r w:rsidRPr="006436AF">
        <w:rPr>
          <w:rFonts w:ascii="Times New Roman" w:hAnsi="Times New Roman" w:cs="Times New Roman"/>
          <w:noProof/>
          <w:color w:val="000000" w:themeColor="text1"/>
          <w:sz w:val="28"/>
          <w:szCs w:val="28"/>
          <w:shd w:val="clear" w:color="auto" w:fill="FFFFFF"/>
          <w:lang w:eastAsia="ru-RU"/>
        </w:rPr>
        <w:lastRenderedPageBreak/>
        <w:drawing>
          <wp:inline distT="0" distB="0" distL="0" distR="0">
            <wp:extent cx="4222750" cy="226406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27744" cy="2266742"/>
                    </a:xfrm>
                    <a:prstGeom prst="rect">
                      <a:avLst/>
                    </a:prstGeom>
                    <a:noFill/>
                    <a:ln>
                      <a:noFill/>
                    </a:ln>
                  </pic:spPr>
                </pic:pic>
              </a:graphicData>
            </a:graphic>
          </wp:inline>
        </w:drawing>
      </w:r>
    </w:p>
    <w:p w:rsidR="00487CB8" w:rsidRPr="00AE037F" w:rsidRDefault="00487CB8" w:rsidP="00C97F9E">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AE037F">
        <w:rPr>
          <w:rFonts w:ascii="Times New Roman" w:hAnsi="Times New Roman" w:cs="Times New Roman"/>
          <w:b/>
          <w:color w:val="000000" w:themeColor="text1"/>
          <w:sz w:val="28"/>
          <w:szCs w:val="28"/>
          <w:shd w:val="clear" w:color="auto" w:fill="FFFFFF"/>
          <w:lang w:val="uk-UA"/>
        </w:rPr>
        <w:t xml:space="preserve">Рис. </w:t>
      </w:r>
      <w:r w:rsidR="00C97F9E">
        <w:rPr>
          <w:rFonts w:ascii="Times New Roman" w:hAnsi="Times New Roman" w:cs="Times New Roman"/>
          <w:b/>
          <w:color w:val="000000" w:themeColor="text1"/>
          <w:sz w:val="28"/>
          <w:szCs w:val="28"/>
          <w:shd w:val="clear" w:color="auto" w:fill="FFFFFF"/>
          <w:lang w:val="uk-UA"/>
        </w:rPr>
        <w:t>1</w:t>
      </w:r>
      <w:r w:rsidRPr="00AE037F">
        <w:rPr>
          <w:rFonts w:ascii="Times New Roman" w:hAnsi="Times New Roman" w:cs="Times New Roman"/>
          <w:b/>
          <w:color w:val="000000" w:themeColor="text1"/>
          <w:sz w:val="28"/>
          <w:szCs w:val="28"/>
          <w:shd w:val="clear" w:color="auto" w:fill="FFFFFF"/>
          <w:lang w:val="uk-UA"/>
        </w:rPr>
        <w:t xml:space="preserve">. </w:t>
      </w:r>
      <w:proofErr w:type="spellStart"/>
      <w:r w:rsidRPr="00AE037F">
        <w:rPr>
          <w:rFonts w:ascii="Times New Roman" w:hAnsi="Times New Roman" w:cs="Times New Roman"/>
          <w:b/>
          <w:color w:val="000000" w:themeColor="text1"/>
          <w:sz w:val="28"/>
          <w:szCs w:val="28"/>
          <w:shd w:val="clear" w:color="auto" w:fill="FFFFFF"/>
          <w:lang w:val="uk-UA"/>
        </w:rPr>
        <w:t>Вольтамперограма</w:t>
      </w:r>
      <w:proofErr w:type="spellEnd"/>
      <w:r w:rsidR="00EB1F4E" w:rsidRPr="00EB1F4E">
        <w:rPr>
          <w:rFonts w:ascii="Times New Roman" w:hAnsi="Times New Roman" w:cs="Times New Roman"/>
          <w:b/>
          <w:color w:val="000000" w:themeColor="text1"/>
          <w:sz w:val="28"/>
          <w:szCs w:val="28"/>
          <w:shd w:val="clear" w:color="auto" w:fill="FFFFFF"/>
        </w:rPr>
        <w:t xml:space="preserve"> </w:t>
      </w:r>
      <w:proofErr w:type="spellStart"/>
      <w:r w:rsidRPr="00AE037F">
        <w:rPr>
          <w:rFonts w:ascii="Times New Roman" w:hAnsi="Times New Roman" w:cs="Times New Roman"/>
          <w:b/>
          <w:color w:val="000000" w:themeColor="text1"/>
          <w:sz w:val="28"/>
          <w:szCs w:val="28"/>
          <w:shd w:val="clear" w:color="auto" w:fill="FFFFFF"/>
          <w:lang w:val="uk-UA"/>
        </w:rPr>
        <w:t>тoксич</w:t>
      </w:r>
      <w:r w:rsidR="00AE037F" w:rsidRPr="00AE037F">
        <w:rPr>
          <w:rFonts w:ascii="Times New Roman" w:hAnsi="Times New Roman" w:cs="Times New Roman"/>
          <w:b/>
          <w:color w:val="000000" w:themeColor="text1"/>
          <w:sz w:val="28"/>
          <w:szCs w:val="28"/>
          <w:shd w:val="clear" w:color="auto" w:fill="FFFFFF"/>
          <w:lang w:val="uk-UA"/>
        </w:rPr>
        <w:t>н</w:t>
      </w:r>
      <w:r w:rsidRPr="00AE037F">
        <w:rPr>
          <w:rFonts w:ascii="Times New Roman" w:hAnsi="Times New Roman" w:cs="Times New Roman"/>
          <w:b/>
          <w:color w:val="000000" w:themeColor="text1"/>
          <w:sz w:val="28"/>
          <w:szCs w:val="28"/>
          <w:shd w:val="clear" w:color="auto" w:fill="FFFFFF"/>
          <w:lang w:val="uk-UA"/>
        </w:rPr>
        <w:t>их</w:t>
      </w:r>
      <w:proofErr w:type="spellEnd"/>
      <w:r w:rsidR="00EB1F4E" w:rsidRPr="00EB1F4E">
        <w:rPr>
          <w:rFonts w:ascii="Times New Roman" w:hAnsi="Times New Roman" w:cs="Times New Roman"/>
          <w:b/>
          <w:color w:val="000000" w:themeColor="text1"/>
          <w:sz w:val="28"/>
          <w:szCs w:val="28"/>
          <w:shd w:val="clear" w:color="auto" w:fill="FFFFFF"/>
        </w:rPr>
        <w:t xml:space="preserve"> </w:t>
      </w:r>
      <w:r w:rsidR="00AE037F" w:rsidRPr="00AE037F">
        <w:rPr>
          <w:rFonts w:ascii="Times New Roman" w:hAnsi="Times New Roman" w:cs="Times New Roman"/>
          <w:b/>
          <w:color w:val="000000" w:themeColor="text1"/>
          <w:sz w:val="28"/>
          <w:szCs w:val="28"/>
          <w:shd w:val="clear" w:color="auto" w:fill="FFFFFF"/>
          <w:lang w:val="uk-UA"/>
        </w:rPr>
        <w:t>е</w:t>
      </w:r>
      <w:r w:rsidRPr="00AE037F">
        <w:rPr>
          <w:rFonts w:ascii="Times New Roman" w:hAnsi="Times New Roman" w:cs="Times New Roman"/>
          <w:b/>
          <w:color w:val="000000" w:themeColor="text1"/>
          <w:sz w:val="28"/>
          <w:szCs w:val="28"/>
          <w:shd w:val="clear" w:color="auto" w:fill="FFFFFF"/>
          <w:lang w:val="uk-UA"/>
        </w:rPr>
        <w:t>лемен</w:t>
      </w:r>
      <w:r w:rsidR="00AE037F" w:rsidRPr="00AE037F">
        <w:rPr>
          <w:rFonts w:ascii="Times New Roman" w:hAnsi="Times New Roman" w:cs="Times New Roman"/>
          <w:b/>
          <w:color w:val="000000" w:themeColor="text1"/>
          <w:sz w:val="28"/>
          <w:szCs w:val="28"/>
          <w:shd w:val="clear" w:color="auto" w:fill="FFFFFF"/>
          <w:lang w:val="uk-UA"/>
        </w:rPr>
        <w:t>тів у зразках хліба пшеничного</w:t>
      </w:r>
    </w:p>
    <w:p w:rsidR="00487CB8" w:rsidRPr="006436AF" w:rsidRDefault="00487CB8" w:rsidP="00C97F9E">
      <w:pPr>
        <w:spacing w:after="0" w:line="360" w:lineRule="auto"/>
        <w:ind w:firstLine="709"/>
        <w:jc w:val="both"/>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 xml:space="preserve">Проведення </w:t>
      </w:r>
      <w:proofErr w:type="spellStart"/>
      <w:r w:rsidRPr="006436AF">
        <w:rPr>
          <w:rFonts w:ascii="Times New Roman" w:hAnsi="Times New Roman" w:cs="Times New Roman"/>
          <w:color w:val="000000" w:themeColor="text1"/>
          <w:sz w:val="28"/>
          <w:szCs w:val="28"/>
          <w:lang w:val="uk-UA"/>
        </w:rPr>
        <w:t>вольтамперометричного</w:t>
      </w:r>
      <w:proofErr w:type="spellEnd"/>
      <w:r w:rsidRPr="006436AF">
        <w:rPr>
          <w:rFonts w:ascii="Times New Roman" w:hAnsi="Times New Roman" w:cs="Times New Roman"/>
          <w:color w:val="000000" w:themeColor="text1"/>
          <w:sz w:val="28"/>
          <w:szCs w:val="28"/>
          <w:lang w:val="uk-UA"/>
        </w:rPr>
        <w:t xml:space="preserve"> аналізу дало змогу визначити рівні токсичних елементів у зразках хліба пшеничного (табл. </w:t>
      </w:r>
      <w:r w:rsidR="00AE037F">
        <w:rPr>
          <w:rFonts w:ascii="Times New Roman" w:hAnsi="Times New Roman" w:cs="Times New Roman"/>
          <w:color w:val="000000" w:themeColor="text1"/>
          <w:sz w:val="28"/>
          <w:szCs w:val="28"/>
          <w:lang w:val="uk-UA"/>
        </w:rPr>
        <w:t>1</w:t>
      </w:r>
      <w:r w:rsidRPr="006436AF">
        <w:rPr>
          <w:rFonts w:ascii="Times New Roman" w:hAnsi="Times New Roman" w:cs="Times New Roman"/>
          <w:color w:val="000000" w:themeColor="text1"/>
          <w:sz w:val="28"/>
          <w:szCs w:val="28"/>
          <w:lang w:val="uk-UA"/>
        </w:rPr>
        <w:t xml:space="preserve">). </w:t>
      </w:r>
    </w:p>
    <w:p w:rsidR="00487CB8" w:rsidRPr="00AE037F" w:rsidRDefault="00AE037F" w:rsidP="00C97F9E">
      <w:pPr>
        <w:spacing w:after="0" w:line="36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1. </w:t>
      </w:r>
      <w:r w:rsidR="00487CB8" w:rsidRPr="00AE037F">
        <w:rPr>
          <w:rFonts w:ascii="Times New Roman" w:hAnsi="Times New Roman" w:cs="Times New Roman"/>
          <w:b/>
          <w:color w:val="000000" w:themeColor="text1"/>
          <w:sz w:val="28"/>
          <w:szCs w:val="28"/>
          <w:lang w:val="uk-UA"/>
        </w:rPr>
        <w:t>Результати аналізу рівня токсичних елементів у зразках хліба пшеничного, мг/кг</w:t>
      </w:r>
    </w:p>
    <w:tbl>
      <w:tblPr>
        <w:tblStyle w:val="a4"/>
        <w:tblW w:w="5000" w:type="pct"/>
        <w:tblLook w:val="04A0" w:firstRow="1" w:lastRow="0" w:firstColumn="1" w:lastColumn="0" w:noHBand="0" w:noVBand="1"/>
      </w:tblPr>
      <w:tblGrid>
        <w:gridCol w:w="2925"/>
        <w:gridCol w:w="2924"/>
        <w:gridCol w:w="2928"/>
      </w:tblGrid>
      <w:tr w:rsidR="00487CB8" w:rsidRPr="006436AF" w:rsidTr="00487CB8">
        <w:tc>
          <w:tcPr>
            <w:tcW w:w="1666" w:type="pct"/>
            <w:vMerge w:val="restar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Показник</w:t>
            </w:r>
          </w:p>
        </w:tc>
        <w:tc>
          <w:tcPr>
            <w:tcW w:w="3334" w:type="pct"/>
            <w:gridSpan w:val="2"/>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 xml:space="preserve">Значення </w:t>
            </w:r>
          </w:p>
        </w:tc>
      </w:tr>
      <w:tr w:rsidR="00487CB8" w:rsidRPr="006436AF" w:rsidTr="00487CB8">
        <w:tc>
          <w:tcPr>
            <w:tcW w:w="0" w:type="auto"/>
            <w:vMerge/>
            <w:tcBorders>
              <w:top w:val="single" w:sz="4" w:space="0" w:color="auto"/>
              <w:left w:val="single" w:sz="4" w:space="0" w:color="auto"/>
              <w:bottom w:val="single" w:sz="4" w:space="0" w:color="auto"/>
              <w:right w:val="single" w:sz="4" w:space="0" w:color="auto"/>
            </w:tcBorders>
            <w:vAlign w:val="center"/>
            <w:hideMark/>
          </w:tcPr>
          <w:p w:rsidR="00487CB8" w:rsidRPr="006436AF" w:rsidRDefault="00487CB8" w:rsidP="00F46FB3">
            <w:pPr>
              <w:rPr>
                <w:rFonts w:ascii="Times New Roman" w:eastAsia="Times New Roman" w:hAnsi="Times New Roman" w:cs="Times New Roman"/>
                <w:color w:val="000000" w:themeColor="text1"/>
                <w:sz w:val="28"/>
                <w:szCs w:val="28"/>
                <w:lang w:val="uk-UA"/>
              </w:rPr>
            </w:pPr>
          </w:p>
        </w:tc>
        <w:tc>
          <w:tcPr>
            <w:tcW w:w="1666"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ГДР</w:t>
            </w:r>
          </w:p>
        </w:tc>
        <w:tc>
          <w:tcPr>
            <w:tcW w:w="1667"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виміряне</w:t>
            </w:r>
          </w:p>
        </w:tc>
      </w:tr>
      <w:tr w:rsidR="00487CB8" w:rsidRPr="006436AF" w:rsidTr="00487CB8">
        <w:tc>
          <w:tcPr>
            <w:tcW w:w="1666"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 xml:space="preserve">Вміст </w:t>
            </w:r>
            <w:proofErr w:type="spellStart"/>
            <w:r w:rsidRPr="006436AF">
              <w:rPr>
                <w:rFonts w:ascii="Times New Roman" w:hAnsi="Times New Roman" w:cs="Times New Roman"/>
                <w:color w:val="000000" w:themeColor="text1"/>
                <w:sz w:val="28"/>
                <w:szCs w:val="28"/>
                <w:lang w:val="uk-UA"/>
              </w:rPr>
              <w:t>Zn</w:t>
            </w:r>
            <w:proofErr w:type="spellEnd"/>
          </w:p>
        </w:tc>
        <w:tc>
          <w:tcPr>
            <w:tcW w:w="1666"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25,0</w:t>
            </w:r>
          </w:p>
        </w:tc>
        <w:tc>
          <w:tcPr>
            <w:tcW w:w="1667"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4.49</w:t>
            </w:r>
          </w:p>
        </w:tc>
      </w:tr>
      <w:tr w:rsidR="00487CB8" w:rsidRPr="006436AF" w:rsidTr="00487CB8">
        <w:tc>
          <w:tcPr>
            <w:tcW w:w="1666"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 xml:space="preserve">Вміст </w:t>
            </w:r>
            <w:proofErr w:type="spellStart"/>
            <w:r w:rsidRPr="006436AF">
              <w:rPr>
                <w:rFonts w:ascii="Times New Roman" w:hAnsi="Times New Roman" w:cs="Times New Roman"/>
                <w:color w:val="000000" w:themeColor="text1"/>
                <w:sz w:val="28"/>
                <w:szCs w:val="28"/>
                <w:lang w:val="uk-UA"/>
              </w:rPr>
              <w:t>Cd</w:t>
            </w:r>
            <w:proofErr w:type="spellEnd"/>
          </w:p>
        </w:tc>
        <w:tc>
          <w:tcPr>
            <w:tcW w:w="1666"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0.05</w:t>
            </w:r>
          </w:p>
        </w:tc>
        <w:tc>
          <w:tcPr>
            <w:tcW w:w="1667"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0.01</w:t>
            </w:r>
          </w:p>
        </w:tc>
      </w:tr>
      <w:tr w:rsidR="00487CB8" w:rsidRPr="006436AF" w:rsidTr="00487CB8">
        <w:tc>
          <w:tcPr>
            <w:tcW w:w="1666"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 xml:space="preserve">Вміст </w:t>
            </w:r>
            <w:proofErr w:type="spellStart"/>
            <w:r w:rsidRPr="006436AF">
              <w:rPr>
                <w:rFonts w:ascii="Times New Roman" w:hAnsi="Times New Roman" w:cs="Times New Roman"/>
                <w:color w:val="000000" w:themeColor="text1"/>
                <w:sz w:val="28"/>
                <w:szCs w:val="28"/>
                <w:lang w:val="uk-UA"/>
              </w:rPr>
              <w:t>Cu</w:t>
            </w:r>
            <w:proofErr w:type="spellEnd"/>
          </w:p>
        </w:tc>
        <w:tc>
          <w:tcPr>
            <w:tcW w:w="1666"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5.0</w:t>
            </w:r>
          </w:p>
        </w:tc>
        <w:tc>
          <w:tcPr>
            <w:tcW w:w="1667"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2.83</w:t>
            </w:r>
          </w:p>
        </w:tc>
      </w:tr>
      <w:tr w:rsidR="00487CB8" w:rsidRPr="006436AF" w:rsidTr="00487CB8">
        <w:tc>
          <w:tcPr>
            <w:tcW w:w="1666"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 xml:space="preserve">Вміст </w:t>
            </w:r>
            <w:proofErr w:type="spellStart"/>
            <w:r w:rsidRPr="006436AF">
              <w:rPr>
                <w:rFonts w:ascii="Times New Roman" w:hAnsi="Times New Roman" w:cs="Times New Roman"/>
                <w:color w:val="000000" w:themeColor="text1"/>
                <w:sz w:val="28"/>
                <w:szCs w:val="28"/>
                <w:lang w:val="uk-UA"/>
              </w:rPr>
              <w:t>Pb</w:t>
            </w:r>
            <w:proofErr w:type="spellEnd"/>
          </w:p>
        </w:tc>
        <w:tc>
          <w:tcPr>
            <w:tcW w:w="1666"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0.3</w:t>
            </w:r>
          </w:p>
        </w:tc>
        <w:tc>
          <w:tcPr>
            <w:tcW w:w="1667" w:type="pct"/>
            <w:tcBorders>
              <w:top w:val="single" w:sz="4" w:space="0" w:color="auto"/>
              <w:left w:val="single" w:sz="4" w:space="0" w:color="auto"/>
              <w:bottom w:val="single" w:sz="4" w:space="0" w:color="auto"/>
              <w:right w:val="single" w:sz="4" w:space="0" w:color="auto"/>
            </w:tcBorders>
            <w:hideMark/>
          </w:tcPr>
          <w:p w:rsidR="00487CB8" w:rsidRPr="006436AF" w:rsidRDefault="00487CB8" w:rsidP="00F46FB3">
            <w:pPr>
              <w:jc w:val="center"/>
              <w:rPr>
                <w:rFonts w:ascii="Times New Roman" w:hAnsi="Times New Roman" w:cs="Times New Roman"/>
                <w:color w:val="000000" w:themeColor="text1"/>
                <w:sz w:val="28"/>
                <w:szCs w:val="28"/>
                <w:lang w:val="uk-UA"/>
              </w:rPr>
            </w:pPr>
            <w:r w:rsidRPr="006436AF">
              <w:rPr>
                <w:rFonts w:ascii="Times New Roman" w:hAnsi="Times New Roman" w:cs="Times New Roman"/>
                <w:color w:val="000000" w:themeColor="text1"/>
                <w:sz w:val="28"/>
                <w:szCs w:val="28"/>
                <w:lang w:val="uk-UA"/>
              </w:rPr>
              <w:t>0.04</w:t>
            </w:r>
          </w:p>
        </w:tc>
      </w:tr>
    </w:tbl>
    <w:p w:rsidR="00487CB8" w:rsidRPr="006436AF" w:rsidRDefault="00487CB8" w:rsidP="00C97F9E">
      <w:pPr>
        <w:spacing w:after="0" w:line="360" w:lineRule="auto"/>
        <w:ind w:firstLine="709"/>
        <w:jc w:val="center"/>
        <w:rPr>
          <w:rFonts w:ascii="Times New Roman" w:eastAsia="Times New Roman" w:hAnsi="Times New Roman" w:cs="Times New Roman"/>
          <w:color w:val="000000" w:themeColor="text1"/>
          <w:sz w:val="28"/>
          <w:szCs w:val="28"/>
          <w:lang w:val="uk-UA" w:eastAsia="ru-RU"/>
        </w:rPr>
      </w:pPr>
    </w:p>
    <w:p w:rsidR="00EB1F4E" w:rsidRDefault="00487CB8" w:rsidP="00C97F9E">
      <w:pPr>
        <w:spacing w:after="0" w:line="360" w:lineRule="auto"/>
        <w:ind w:firstLine="567"/>
        <w:jc w:val="both"/>
        <w:rPr>
          <w:rFonts w:ascii="Times New Roman" w:hAnsi="Times New Roman" w:cs="Times New Roman"/>
          <w:color w:val="000000"/>
          <w:sz w:val="28"/>
          <w:szCs w:val="28"/>
          <w:shd w:val="clear" w:color="auto" w:fill="FFFFFF"/>
          <w:lang w:val="uk-UA"/>
        </w:rPr>
      </w:pPr>
      <w:r w:rsidRPr="006436AF">
        <w:rPr>
          <w:rFonts w:ascii="Times New Roman" w:hAnsi="Times New Roman" w:cs="Times New Roman"/>
          <w:color w:val="000000" w:themeColor="text1"/>
          <w:sz w:val="28"/>
          <w:szCs w:val="28"/>
          <w:lang w:val="uk-UA"/>
        </w:rPr>
        <w:t>Досліджувані зразки хліба пшеничного мали рівень токсичних елементів (</w:t>
      </w:r>
      <w:proofErr w:type="spellStart"/>
      <w:r w:rsidRPr="006436AF">
        <w:rPr>
          <w:rFonts w:ascii="Times New Roman" w:hAnsi="Times New Roman" w:cs="Times New Roman"/>
          <w:color w:val="000000" w:themeColor="text1"/>
          <w:sz w:val="28"/>
          <w:szCs w:val="28"/>
          <w:lang w:val="uk-UA"/>
        </w:rPr>
        <w:t>Zn</w:t>
      </w:r>
      <w:proofErr w:type="spellEnd"/>
      <w:r w:rsidRPr="006436AF">
        <w:rPr>
          <w:rFonts w:ascii="Times New Roman" w:hAnsi="Times New Roman" w:cs="Times New Roman"/>
          <w:color w:val="000000" w:themeColor="text1"/>
          <w:sz w:val="28"/>
          <w:szCs w:val="28"/>
          <w:lang w:val="uk-UA"/>
        </w:rPr>
        <w:t xml:space="preserve">, </w:t>
      </w:r>
      <w:proofErr w:type="spellStart"/>
      <w:r w:rsidRPr="006436AF">
        <w:rPr>
          <w:rFonts w:ascii="Times New Roman" w:hAnsi="Times New Roman" w:cs="Times New Roman"/>
          <w:color w:val="000000" w:themeColor="text1"/>
          <w:sz w:val="28"/>
          <w:szCs w:val="28"/>
          <w:lang w:val="uk-UA"/>
        </w:rPr>
        <w:t>Cd</w:t>
      </w:r>
      <w:proofErr w:type="spellEnd"/>
      <w:r w:rsidRPr="006436AF">
        <w:rPr>
          <w:rFonts w:ascii="Times New Roman" w:hAnsi="Times New Roman" w:cs="Times New Roman"/>
          <w:color w:val="000000" w:themeColor="text1"/>
          <w:sz w:val="28"/>
          <w:szCs w:val="28"/>
          <w:lang w:val="uk-UA"/>
        </w:rPr>
        <w:t xml:space="preserve">, </w:t>
      </w:r>
      <w:proofErr w:type="spellStart"/>
      <w:r w:rsidRPr="006436AF">
        <w:rPr>
          <w:rFonts w:ascii="Times New Roman" w:hAnsi="Times New Roman" w:cs="Times New Roman"/>
          <w:color w:val="000000" w:themeColor="text1"/>
          <w:sz w:val="28"/>
          <w:szCs w:val="28"/>
          <w:lang w:val="uk-UA"/>
        </w:rPr>
        <w:t>Cu</w:t>
      </w:r>
      <w:proofErr w:type="spellEnd"/>
      <w:r w:rsidRPr="006436AF">
        <w:rPr>
          <w:rFonts w:ascii="Times New Roman" w:hAnsi="Times New Roman" w:cs="Times New Roman"/>
          <w:color w:val="000000" w:themeColor="text1"/>
          <w:sz w:val="28"/>
          <w:szCs w:val="28"/>
          <w:lang w:val="uk-UA"/>
        </w:rPr>
        <w:t xml:space="preserve">, </w:t>
      </w:r>
      <w:proofErr w:type="spellStart"/>
      <w:r w:rsidRPr="006436AF">
        <w:rPr>
          <w:rFonts w:ascii="Times New Roman" w:hAnsi="Times New Roman" w:cs="Times New Roman"/>
          <w:color w:val="000000" w:themeColor="text1"/>
          <w:sz w:val="28"/>
          <w:szCs w:val="28"/>
          <w:lang w:val="uk-UA"/>
        </w:rPr>
        <w:t>Pb</w:t>
      </w:r>
      <w:proofErr w:type="spellEnd"/>
      <w:r w:rsidRPr="006436AF">
        <w:rPr>
          <w:rFonts w:ascii="Times New Roman" w:hAnsi="Times New Roman" w:cs="Times New Roman"/>
          <w:color w:val="000000" w:themeColor="text1"/>
          <w:sz w:val="28"/>
          <w:szCs w:val="28"/>
          <w:lang w:val="uk-UA"/>
        </w:rPr>
        <w:t>) в межах граничнодопустимих нормативних значень.</w:t>
      </w:r>
      <w:r w:rsidR="00EB4CB6" w:rsidRPr="006436AF">
        <w:rPr>
          <w:rFonts w:ascii="Times New Roman" w:hAnsi="Times New Roman" w:cs="Times New Roman"/>
          <w:color w:val="000000"/>
          <w:sz w:val="28"/>
          <w:szCs w:val="28"/>
          <w:shd w:val="clear" w:color="auto" w:fill="FFFFFF"/>
          <w:lang w:val="uk-UA"/>
        </w:rPr>
        <w:t xml:space="preserve"> Тобто він за цими показниками є безпечним для споживання.</w:t>
      </w:r>
    </w:p>
    <w:p w:rsidR="00B118E1" w:rsidRDefault="00B118E1" w:rsidP="00C97F9E">
      <w:pPr>
        <w:spacing w:after="0" w:line="360" w:lineRule="auto"/>
        <w:ind w:firstLine="567"/>
        <w:jc w:val="both"/>
        <w:rPr>
          <w:rFonts w:ascii="Times New Roman" w:hAnsi="Times New Roman" w:cs="Times New Roman"/>
          <w:color w:val="000000"/>
          <w:sz w:val="28"/>
          <w:szCs w:val="28"/>
          <w:shd w:val="clear" w:color="auto" w:fill="FFFFFF"/>
          <w:lang w:val="uk-UA"/>
        </w:rPr>
      </w:pPr>
      <w:r w:rsidRPr="00B118E1">
        <w:rPr>
          <w:rFonts w:ascii="Times New Roman" w:hAnsi="Times New Roman" w:cs="Times New Roman"/>
          <w:color w:val="000000"/>
          <w:sz w:val="28"/>
          <w:szCs w:val="28"/>
          <w:shd w:val="clear" w:color="auto" w:fill="FFFFFF"/>
          <w:lang w:val="uk-UA"/>
        </w:rPr>
        <w:t xml:space="preserve">Як зазначає Всесвітня організація охорони здоров’я найнебезпечнішими серед важких металів вважає кадмій, ртуть і свинець. Отже, визначення вмісту ртуті та інших токсичних елементів у </w:t>
      </w:r>
      <w:proofErr w:type="spellStart"/>
      <w:r w:rsidRPr="00B118E1">
        <w:rPr>
          <w:rFonts w:ascii="Times New Roman" w:hAnsi="Times New Roman" w:cs="Times New Roman"/>
          <w:color w:val="000000"/>
          <w:sz w:val="28"/>
          <w:szCs w:val="28"/>
          <w:shd w:val="clear" w:color="auto" w:fill="FFFFFF"/>
        </w:rPr>
        <w:t>зразках</w:t>
      </w:r>
      <w:proofErr w:type="spellEnd"/>
      <w:r w:rsidRPr="00B118E1">
        <w:rPr>
          <w:rFonts w:ascii="Times New Roman" w:hAnsi="Times New Roman" w:cs="Times New Roman"/>
          <w:color w:val="000000"/>
          <w:sz w:val="28"/>
          <w:szCs w:val="28"/>
          <w:shd w:val="clear" w:color="auto" w:fill="FFFFFF"/>
        </w:rPr>
        <w:t xml:space="preserve"> </w:t>
      </w:r>
      <w:proofErr w:type="spellStart"/>
      <w:r w:rsidRPr="00B118E1">
        <w:rPr>
          <w:rFonts w:ascii="Times New Roman" w:hAnsi="Times New Roman" w:cs="Times New Roman"/>
          <w:color w:val="000000"/>
          <w:sz w:val="28"/>
          <w:szCs w:val="28"/>
          <w:shd w:val="clear" w:color="auto" w:fill="FFFFFF"/>
        </w:rPr>
        <w:t>хліба</w:t>
      </w:r>
      <w:proofErr w:type="spellEnd"/>
      <w:r w:rsidRPr="00B118E1">
        <w:rPr>
          <w:rFonts w:ascii="Times New Roman" w:hAnsi="Times New Roman" w:cs="Times New Roman"/>
          <w:color w:val="000000"/>
          <w:sz w:val="28"/>
          <w:szCs w:val="28"/>
          <w:shd w:val="clear" w:color="auto" w:fill="FFFFFF"/>
        </w:rPr>
        <w:t xml:space="preserve"> пшеничного</w:t>
      </w:r>
      <w:r w:rsidRPr="00B118E1">
        <w:rPr>
          <w:rFonts w:ascii="Times New Roman" w:hAnsi="Times New Roman" w:cs="Times New Roman"/>
          <w:color w:val="000000"/>
          <w:sz w:val="28"/>
          <w:szCs w:val="28"/>
          <w:shd w:val="clear" w:color="auto" w:fill="FFFFFF"/>
          <w:lang w:val="uk-UA"/>
        </w:rPr>
        <w:t xml:space="preserve"> є перспективами подальших досліджень.</w:t>
      </w:r>
    </w:p>
    <w:p w:rsidR="00B118E1" w:rsidRDefault="00B118E1" w:rsidP="00C97F9E">
      <w:pPr>
        <w:spacing w:after="0" w:line="360" w:lineRule="auto"/>
        <w:ind w:firstLine="567"/>
        <w:jc w:val="both"/>
        <w:rPr>
          <w:rFonts w:ascii="Times New Roman" w:hAnsi="Times New Roman" w:cs="Times New Roman"/>
          <w:color w:val="000000"/>
          <w:sz w:val="28"/>
          <w:szCs w:val="28"/>
          <w:highlight w:val="yellow"/>
          <w:shd w:val="clear" w:color="auto" w:fill="FFFFFF"/>
          <w:lang w:val="uk-UA"/>
        </w:rPr>
      </w:pPr>
      <w:r>
        <w:rPr>
          <w:rFonts w:ascii="Times New Roman" w:hAnsi="Times New Roman" w:cs="Times New Roman"/>
          <w:color w:val="000000"/>
          <w:sz w:val="28"/>
          <w:szCs w:val="28"/>
          <w:shd w:val="clear" w:color="auto" w:fill="FFFFFF"/>
          <w:lang w:val="uk-UA"/>
        </w:rPr>
        <w:t xml:space="preserve">Окрім того цікавим напрямом </w:t>
      </w:r>
      <w:r w:rsidR="00C97F9E">
        <w:rPr>
          <w:rFonts w:ascii="Times New Roman" w:hAnsi="Times New Roman" w:cs="Times New Roman"/>
          <w:color w:val="000000"/>
          <w:sz w:val="28"/>
          <w:szCs w:val="28"/>
          <w:shd w:val="clear" w:color="auto" w:fill="FFFFFF"/>
          <w:lang w:val="uk-UA"/>
        </w:rPr>
        <w:t xml:space="preserve">подальших досліджень є визначення </w:t>
      </w:r>
      <w:r w:rsidR="00C97F9E">
        <w:rPr>
          <w:rFonts w:ascii="Times New Roman" w:hAnsi="Times New Roman" w:cs="Times New Roman"/>
          <w:color w:val="000000" w:themeColor="text1"/>
          <w:sz w:val="28"/>
          <w:szCs w:val="28"/>
          <w:lang w:val="uk-UA"/>
        </w:rPr>
        <w:t xml:space="preserve">рівнів окремих забруднюючих речовин, наприклад </w:t>
      </w:r>
      <w:r w:rsidR="00C97F9E" w:rsidRPr="00C97F9E">
        <w:rPr>
          <w:rFonts w:ascii="Times New Roman" w:hAnsi="Times New Roman" w:cs="Times New Roman"/>
          <w:color w:val="000000" w:themeColor="text1"/>
          <w:sz w:val="28"/>
          <w:szCs w:val="28"/>
          <w:lang w:val="uk-UA"/>
        </w:rPr>
        <w:t xml:space="preserve">рівень </w:t>
      </w:r>
      <w:proofErr w:type="spellStart"/>
      <w:r w:rsidR="00C97F9E" w:rsidRPr="00C97F9E">
        <w:rPr>
          <w:rFonts w:ascii="Times New Roman" w:hAnsi="Times New Roman" w:cs="Times New Roman"/>
          <w:color w:val="000000" w:themeColor="text1"/>
          <w:sz w:val="28"/>
          <w:szCs w:val="28"/>
          <w:lang w:val="uk-UA"/>
        </w:rPr>
        <w:t>мікотоксинів</w:t>
      </w:r>
      <w:proofErr w:type="spellEnd"/>
      <w:r w:rsidR="00C97F9E">
        <w:rPr>
          <w:rFonts w:ascii="Times New Roman" w:hAnsi="Times New Roman" w:cs="Times New Roman"/>
          <w:color w:val="000000" w:themeColor="text1"/>
          <w:sz w:val="28"/>
          <w:szCs w:val="28"/>
          <w:lang w:val="uk-UA"/>
        </w:rPr>
        <w:t>.</w:t>
      </w:r>
    </w:p>
    <w:p w:rsidR="00D9620D" w:rsidRPr="006436AF" w:rsidRDefault="00D9620D" w:rsidP="00C97F9E">
      <w:pPr>
        <w:spacing w:after="0" w:line="360" w:lineRule="auto"/>
        <w:ind w:firstLine="709"/>
        <w:jc w:val="both"/>
        <w:rPr>
          <w:rFonts w:ascii="Times New Roman" w:hAnsi="Times New Roman" w:cs="Times New Roman"/>
          <w:color w:val="000000"/>
          <w:sz w:val="28"/>
          <w:szCs w:val="28"/>
          <w:shd w:val="clear" w:color="auto" w:fill="FFFFFF"/>
          <w:lang w:val="uk-UA"/>
        </w:rPr>
      </w:pPr>
    </w:p>
    <w:sectPr w:rsidR="00D9620D" w:rsidRPr="006436AF" w:rsidSect="00D4287A">
      <w:pgSz w:w="11906" w:h="16838"/>
      <w:pgMar w:top="1134" w:right="1418"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6BC9" w:rsidRDefault="00AD6BC9" w:rsidP="00BF4BCE">
      <w:pPr>
        <w:spacing w:after="0" w:line="240" w:lineRule="auto"/>
      </w:pPr>
      <w:r>
        <w:separator/>
      </w:r>
    </w:p>
  </w:endnote>
  <w:endnote w:type="continuationSeparator" w:id="0">
    <w:p w:rsidR="00AD6BC9" w:rsidRDefault="00AD6BC9" w:rsidP="00BF4B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6BC9" w:rsidRDefault="00AD6BC9" w:rsidP="00BF4BCE">
      <w:pPr>
        <w:spacing w:after="0" w:line="240" w:lineRule="auto"/>
      </w:pPr>
      <w:r>
        <w:separator/>
      </w:r>
    </w:p>
  </w:footnote>
  <w:footnote w:type="continuationSeparator" w:id="0">
    <w:p w:rsidR="00AD6BC9" w:rsidRDefault="00AD6BC9" w:rsidP="00BF4BCE">
      <w:pPr>
        <w:spacing w:after="0" w:line="240" w:lineRule="auto"/>
      </w:pPr>
      <w:r>
        <w:continuationSeparator/>
      </w:r>
    </w:p>
  </w:footnote>
  <w:footnote w:id="1">
    <w:p w:rsidR="00BF4BCE" w:rsidRPr="001111E0" w:rsidRDefault="00BF4BCE" w:rsidP="00BF4BCE">
      <w:pPr>
        <w:pStyle w:val="af0"/>
        <w:jc w:val="both"/>
        <w:rPr>
          <w:rFonts w:ascii="Times New Roman" w:hAnsi="Times New Roman" w:cs="Times New Roman"/>
          <w:lang w:val="uk-UA"/>
        </w:rPr>
      </w:pPr>
      <w:r w:rsidRPr="00BF4BCE">
        <w:rPr>
          <w:rStyle w:val="af2"/>
        </w:rPr>
        <w:footnoteRef/>
      </w:r>
      <w:r w:rsidRPr="00BF4BCE">
        <w:t xml:space="preserve"> </w:t>
      </w:r>
      <w:proofErr w:type="spellStart"/>
      <w:r w:rsidRPr="001111E0">
        <w:rPr>
          <w:rFonts w:ascii="Times New Roman" w:hAnsi="Times New Roman" w:cs="Times New Roman"/>
          <w:color w:val="000000" w:themeColor="text1"/>
          <w:lang w:val="uk-UA"/>
        </w:rPr>
        <w:t>Брулевич</w:t>
      </w:r>
      <w:proofErr w:type="spellEnd"/>
      <w:r w:rsidRPr="001111E0">
        <w:rPr>
          <w:rFonts w:ascii="Times New Roman" w:hAnsi="Times New Roman" w:cs="Times New Roman"/>
          <w:color w:val="000000" w:themeColor="text1"/>
          <w:lang w:val="uk-UA"/>
        </w:rPr>
        <w:t xml:space="preserve"> В. В. Безпечність харчових продуктів за законодавством України та Європейського союзу [Електронний ресурс]. – Режим доступу: URL : file:///C:/Users/1/Downloads/Suap_2016_2_11.pdf (дата звернення 1</w:t>
      </w:r>
      <w:r w:rsidR="001111E0" w:rsidRPr="001111E0">
        <w:rPr>
          <w:rFonts w:ascii="Times New Roman" w:hAnsi="Times New Roman" w:cs="Times New Roman"/>
          <w:color w:val="000000" w:themeColor="text1"/>
          <w:lang w:val="uk-UA"/>
        </w:rPr>
        <w:t>3.09.2018 р.). – Назва з екрана</w:t>
      </w:r>
      <w:r w:rsidRPr="001111E0">
        <w:rPr>
          <w:rFonts w:ascii="Times New Roman" w:hAnsi="Times New Roman" w:cs="Times New Roman"/>
          <w:color w:val="000000" w:themeColor="text1"/>
          <w:lang w:val="uk-UA"/>
        </w:rPr>
        <w:t>.</w:t>
      </w:r>
    </w:p>
  </w:footnote>
  <w:footnote w:id="2">
    <w:p w:rsidR="00BF4BCE" w:rsidRPr="001111E0" w:rsidRDefault="00BF4BCE" w:rsidP="00BF4BCE">
      <w:pPr>
        <w:pStyle w:val="af0"/>
        <w:jc w:val="both"/>
        <w:rPr>
          <w:rFonts w:ascii="Times New Roman" w:hAnsi="Times New Roman" w:cs="Times New Roman"/>
          <w:lang w:val="uk-UA"/>
        </w:rPr>
      </w:pPr>
      <w:r w:rsidRPr="001111E0">
        <w:rPr>
          <w:rStyle w:val="af2"/>
          <w:rFonts w:ascii="Times New Roman" w:hAnsi="Times New Roman" w:cs="Times New Roman"/>
        </w:rPr>
        <w:footnoteRef/>
      </w:r>
      <w:r w:rsidRPr="001111E0">
        <w:rPr>
          <w:rFonts w:ascii="Times New Roman" w:hAnsi="Times New Roman" w:cs="Times New Roman"/>
          <w:lang w:val="uk-UA"/>
        </w:rPr>
        <w:t xml:space="preserve"> </w:t>
      </w:r>
      <w:r w:rsidRPr="001111E0">
        <w:rPr>
          <w:rFonts w:ascii="Times New Roman" w:hAnsi="Times New Roman" w:cs="Times New Roman"/>
          <w:bCs/>
          <w:kern w:val="36"/>
          <w:lang w:val="uk-UA"/>
        </w:rPr>
        <w:t xml:space="preserve">Про затвердження Концепції поліпшення продовольчого забезпечення та якості харчування населення: Розпорядження кабінетів Міністрів України від 26.05.2004 р №332-р. </w:t>
      </w:r>
      <w:r w:rsidRPr="001111E0">
        <w:rPr>
          <w:rFonts w:ascii="Times New Roman" w:hAnsi="Times New Roman" w:cs="Times New Roman"/>
          <w:bCs/>
          <w:lang w:val="uk-UA"/>
        </w:rPr>
        <w:t>База даних «Законодавство України»</w:t>
      </w:r>
      <w:r w:rsidRPr="001111E0">
        <w:rPr>
          <w:rFonts w:ascii="Times New Roman" w:hAnsi="Times New Roman" w:cs="Times New Roman"/>
          <w:lang w:val="uk-UA"/>
        </w:rPr>
        <w:t xml:space="preserve"> / ВР України. URL:</w:t>
      </w:r>
      <w:r w:rsidRPr="001111E0">
        <w:rPr>
          <w:rStyle w:val="dat0"/>
          <w:rFonts w:ascii="Times New Roman" w:hAnsi="Times New Roman" w:cs="Times New Roman"/>
          <w:bCs/>
          <w:lang w:val="uk-UA"/>
        </w:rPr>
        <w:t xml:space="preserve"> </w:t>
      </w:r>
      <w:r w:rsidRPr="001111E0">
        <w:rPr>
          <w:rFonts w:ascii="Times New Roman" w:hAnsi="Times New Roman" w:cs="Times New Roman"/>
          <w:lang w:val="en-US"/>
        </w:rPr>
        <w:t>http</w:t>
      </w:r>
      <w:r w:rsidRPr="001111E0">
        <w:rPr>
          <w:rFonts w:ascii="Times New Roman" w:hAnsi="Times New Roman" w:cs="Times New Roman"/>
          <w:lang w:val="uk-UA"/>
        </w:rPr>
        <w:t>://</w:t>
      </w:r>
      <w:proofErr w:type="spellStart"/>
      <w:r w:rsidRPr="001111E0">
        <w:rPr>
          <w:rFonts w:ascii="Times New Roman" w:hAnsi="Times New Roman" w:cs="Times New Roman"/>
          <w:lang w:val="en-US"/>
        </w:rPr>
        <w:t>zakon</w:t>
      </w:r>
      <w:proofErr w:type="spellEnd"/>
      <w:r w:rsidRPr="001111E0">
        <w:rPr>
          <w:rFonts w:ascii="Times New Roman" w:hAnsi="Times New Roman" w:cs="Times New Roman"/>
          <w:lang w:val="uk-UA"/>
        </w:rPr>
        <w:t>.</w:t>
      </w:r>
      <w:proofErr w:type="spellStart"/>
      <w:r w:rsidRPr="001111E0">
        <w:rPr>
          <w:rFonts w:ascii="Times New Roman" w:hAnsi="Times New Roman" w:cs="Times New Roman"/>
          <w:lang w:val="en-US"/>
        </w:rPr>
        <w:t>rada</w:t>
      </w:r>
      <w:proofErr w:type="spellEnd"/>
      <w:r w:rsidRPr="001111E0">
        <w:rPr>
          <w:rFonts w:ascii="Times New Roman" w:hAnsi="Times New Roman" w:cs="Times New Roman"/>
          <w:lang w:val="uk-UA"/>
        </w:rPr>
        <w:t>.</w:t>
      </w:r>
      <w:proofErr w:type="spellStart"/>
      <w:r w:rsidRPr="001111E0">
        <w:rPr>
          <w:rFonts w:ascii="Times New Roman" w:hAnsi="Times New Roman" w:cs="Times New Roman"/>
          <w:lang w:val="en-US"/>
        </w:rPr>
        <w:t>gov</w:t>
      </w:r>
      <w:proofErr w:type="spellEnd"/>
      <w:r w:rsidRPr="001111E0">
        <w:rPr>
          <w:rFonts w:ascii="Times New Roman" w:hAnsi="Times New Roman" w:cs="Times New Roman"/>
          <w:lang w:val="uk-UA"/>
        </w:rPr>
        <w:t>.</w:t>
      </w:r>
      <w:proofErr w:type="spellStart"/>
      <w:r w:rsidRPr="001111E0">
        <w:rPr>
          <w:rFonts w:ascii="Times New Roman" w:hAnsi="Times New Roman" w:cs="Times New Roman"/>
          <w:lang w:val="en-US"/>
        </w:rPr>
        <w:t>ua</w:t>
      </w:r>
      <w:proofErr w:type="spellEnd"/>
      <w:r w:rsidRPr="001111E0">
        <w:rPr>
          <w:rFonts w:ascii="Times New Roman" w:hAnsi="Times New Roman" w:cs="Times New Roman"/>
          <w:lang w:val="uk-UA"/>
        </w:rPr>
        <w:t>/</w:t>
      </w:r>
      <w:r w:rsidRPr="001111E0">
        <w:rPr>
          <w:rFonts w:ascii="Times New Roman" w:hAnsi="Times New Roman" w:cs="Times New Roman"/>
          <w:lang w:val="en-US"/>
        </w:rPr>
        <w:t>laws</w:t>
      </w:r>
      <w:r w:rsidRPr="001111E0">
        <w:rPr>
          <w:rFonts w:ascii="Times New Roman" w:hAnsi="Times New Roman" w:cs="Times New Roman"/>
          <w:lang w:val="uk-UA"/>
        </w:rPr>
        <w:t>/</w:t>
      </w:r>
      <w:r w:rsidRPr="001111E0">
        <w:rPr>
          <w:rFonts w:ascii="Times New Roman" w:hAnsi="Times New Roman" w:cs="Times New Roman"/>
          <w:lang w:val="en-US"/>
        </w:rPr>
        <w:t>show</w:t>
      </w:r>
      <w:r w:rsidRPr="001111E0">
        <w:rPr>
          <w:rFonts w:ascii="Times New Roman" w:hAnsi="Times New Roman" w:cs="Times New Roman"/>
          <w:lang w:val="uk-UA"/>
        </w:rPr>
        <w:t>/332-2004-%</w:t>
      </w:r>
      <w:r w:rsidRPr="001111E0">
        <w:rPr>
          <w:rFonts w:ascii="Times New Roman" w:hAnsi="Times New Roman" w:cs="Times New Roman"/>
          <w:lang w:val="en-US"/>
        </w:rPr>
        <w:t>D</w:t>
      </w:r>
      <w:r w:rsidR="001111E0" w:rsidRPr="001111E0">
        <w:rPr>
          <w:rFonts w:ascii="Times New Roman" w:hAnsi="Times New Roman" w:cs="Times New Roman"/>
          <w:lang w:val="uk-UA"/>
        </w:rPr>
        <w:t>1%80</w:t>
      </w:r>
    </w:p>
  </w:footnote>
  <w:footnote w:id="3">
    <w:p w:rsidR="00BF4BCE" w:rsidRPr="00CB0A62" w:rsidRDefault="00BF4BCE" w:rsidP="00CB0A62">
      <w:pPr>
        <w:pStyle w:val="af0"/>
        <w:jc w:val="both"/>
        <w:rPr>
          <w:rFonts w:ascii="Times New Roman" w:hAnsi="Times New Roman" w:cs="Times New Roman"/>
          <w:lang w:val="uk-UA"/>
        </w:rPr>
      </w:pPr>
      <w:r w:rsidRPr="00CB0A62">
        <w:rPr>
          <w:rStyle w:val="af2"/>
          <w:rFonts w:ascii="Times New Roman" w:hAnsi="Times New Roman" w:cs="Times New Roman"/>
        </w:rPr>
        <w:footnoteRef/>
      </w:r>
      <w:r w:rsidRPr="00CB0A62">
        <w:rPr>
          <w:rFonts w:ascii="Times New Roman" w:hAnsi="Times New Roman" w:cs="Times New Roman"/>
        </w:rPr>
        <w:t xml:space="preserve"> </w:t>
      </w:r>
      <w:r w:rsidRPr="00CB0A62">
        <w:rPr>
          <w:rFonts w:ascii="Times New Roman" w:hAnsi="Times New Roman" w:cs="Times New Roman"/>
          <w:lang w:val="uk-UA"/>
        </w:rPr>
        <w:t>Закон України Про основні принципи та вимоги до безпечності та якості харчових продуктів [Електронний ресурс]. – Режим доступу: URL : http://zakon0.rada.gov.ua/laws/show/771/97-%D0%B2%D1%80 (дата звернення 0</w:t>
      </w:r>
      <w:r w:rsidR="001111E0">
        <w:rPr>
          <w:rFonts w:ascii="Times New Roman" w:hAnsi="Times New Roman" w:cs="Times New Roman"/>
          <w:lang w:val="uk-UA"/>
        </w:rPr>
        <w:t>8.06.2018 р.). – Назва з екрана</w:t>
      </w:r>
      <w:r w:rsidRPr="00CB0A62">
        <w:rPr>
          <w:rFonts w:ascii="Times New Roman" w:hAnsi="Times New Roman" w:cs="Times New Roman"/>
          <w:lang w:val="uk-UA"/>
        </w:rPr>
        <w:t>.</w:t>
      </w:r>
    </w:p>
  </w:footnote>
  <w:footnote w:id="4">
    <w:p w:rsidR="00BF4BCE" w:rsidRPr="00CB0A62" w:rsidRDefault="00BF4BCE" w:rsidP="00CB0A62">
      <w:pPr>
        <w:pStyle w:val="af0"/>
        <w:jc w:val="both"/>
        <w:rPr>
          <w:rFonts w:ascii="Times New Roman" w:hAnsi="Times New Roman" w:cs="Times New Roman"/>
          <w:lang w:val="uk-UA"/>
        </w:rPr>
      </w:pPr>
      <w:r w:rsidRPr="00CB0A62">
        <w:rPr>
          <w:rStyle w:val="af2"/>
          <w:rFonts w:ascii="Times New Roman" w:hAnsi="Times New Roman" w:cs="Times New Roman"/>
        </w:rPr>
        <w:footnoteRef/>
      </w:r>
      <w:r w:rsidRPr="00CB0A62">
        <w:rPr>
          <w:rFonts w:ascii="Times New Roman" w:hAnsi="Times New Roman" w:cs="Times New Roman"/>
          <w:lang w:val="uk-UA"/>
        </w:rPr>
        <w:t xml:space="preserve"> </w:t>
      </w:r>
      <w:r w:rsidR="001111E0" w:rsidRPr="001111E0">
        <w:rPr>
          <w:rFonts w:ascii="Times New Roman" w:hAnsi="Times New Roman" w:cs="Times New Roman"/>
          <w:lang w:val="uk-UA"/>
        </w:rPr>
        <w:t>Часу залишилось обмаль для впровадження операторами ринку системи НАССР</w:t>
      </w:r>
      <w:r w:rsidR="001111E0" w:rsidRPr="001111E0">
        <w:rPr>
          <w:rFonts w:ascii="Times New Roman" w:hAnsi="Times New Roman" w:cs="Times New Roman"/>
        </w:rPr>
        <w:t xml:space="preserve"> </w:t>
      </w:r>
      <w:r w:rsidR="001111E0" w:rsidRPr="00CB0A62">
        <w:rPr>
          <w:rFonts w:ascii="Times New Roman" w:hAnsi="Times New Roman" w:cs="Times New Roman"/>
          <w:lang w:val="uk-UA"/>
        </w:rPr>
        <w:t xml:space="preserve">[Електронний ресурс]. – Режим доступу: URL : </w:t>
      </w:r>
      <w:r w:rsidR="001111E0" w:rsidRPr="001111E0">
        <w:rPr>
          <w:rFonts w:ascii="Times New Roman" w:hAnsi="Times New Roman" w:cs="Times New Roman"/>
          <w:lang w:val="uk-UA"/>
        </w:rPr>
        <w:t>http://consumer.gov.ua/newsContents.aspx?HID=1833</w:t>
      </w:r>
      <w:r w:rsidR="001111E0" w:rsidRPr="001111E0">
        <w:rPr>
          <w:rFonts w:ascii="Times New Roman" w:hAnsi="Times New Roman" w:cs="Times New Roman"/>
        </w:rPr>
        <w:t xml:space="preserve"> </w:t>
      </w:r>
      <w:r w:rsidR="001111E0" w:rsidRPr="00CB0A62">
        <w:rPr>
          <w:rFonts w:ascii="Times New Roman" w:hAnsi="Times New Roman" w:cs="Times New Roman"/>
          <w:lang w:val="uk-UA"/>
        </w:rPr>
        <w:t>(дата звернення 0</w:t>
      </w:r>
      <w:r w:rsidR="001111E0">
        <w:rPr>
          <w:rFonts w:ascii="Times New Roman" w:hAnsi="Times New Roman" w:cs="Times New Roman"/>
          <w:lang w:val="uk-UA"/>
        </w:rPr>
        <w:t>8.06.2018 р.). – Назва з екрана</w:t>
      </w:r>
      <w:r w:rsidR="001111E0" w:rsidRPr="00CB0A62">
        <w:rPr>
          <w:rFonts w:ascii="Times New Roman" w:hAnsi="Times New Roman" w:cs="Times New Roman"/>
          <w:lang w:val="uk-UA"/>
        </w:rPr>
        <w:t>.</w:t>
      </w:r>
    </w:p>
  </w:footnote>
  <w:footnote w:id="5">
    <w:p w:rsidR="00F42CDD" w:rsidRPr="00CB0A62" w:rsidRDefault="00F42CDD" w:rsidP="00F42CDD">
      <w:pPr>
        <w:pStyle w:val="af0"/>
        <w:jc w:val="both"/>
        <w:rPr>
          <w:lang w:val="uk-UA"/>
        </w:rPr>
      </w:pPr>
      <w:r w:rsidRPr="00CB0A62">
        <w:rPr>
          <w:rStyle w:val="af2"/>
        </w:rPr>
        <w:footnoteRef/>
      </w:r>
      <w:r w:rsidRPr="00CB0A62">
        <w:t xml:space="preserve"> </w:t>
      </w:r>
      <w:proofErr w:type="spellStart"/>
      <w:r w:rsidRPr="00A34CB0">
        <w:rPr>
          <w:rFonts w:ascii="Times New Roman" w:hAnsi="Times New Roman" w:cs="Times New Roman"/>
        </w:rPr>
        <w:t>Якість</w:t>
      </w:r>
      <w:proofErr w:type="spellEnd"/>
      <w:r w:rsidRPr="00A34CB0">
        <w:rPr>
          <w:rFonts w:ascii="Times New Roman" w:hAnsi="Times New Roman" w:cs="Times New Roman"/>
        </w:rPr>
        <w:t xml:space="preserve"> і </w:t>
      </w:r>
      <w:proofErr w:type="spellStart"/>
      <w:r w:rsidRPr="00A34CB0">
        <w:rPr>
          <w:rFonts w:ascii="Times New Roman" w:hAnsi="Times New Roman" w:cs="Times New Roman"/>
        </w:rPr>
        <w:t>безпека</w:t>
      </w:r>
      <w:proofErr w:type="spellEnd"/>
      <w:r w:rsidRPr="00A34CB0">
        <w:rPr>
          <w:rFonts w:ascii="Times New Roman" w:hAnsi="Times New Roman" w:cs="Times New Roman"/>
        </w:rPr>
        <w:t xml:space="preserve"> </w:t>
      </w:r>
      <w:proofErr w:type="spellStart"/>
      <w:r w:rsidRPr="00A34CB0">
        <w:rPr>
          <w:rFonts w:ascii="Times New Roman" w:hAnsi="Times New Roman" w:cs="Times New Roman"/>
        </w:rPr>
        <w:t>харчових</w:t>
      </w:r>
      <w:proofErr w:type="spellEnd"/>
      <w:r w:rsidRPr="00A34CB0">
        <w:rPr>
          <w:rFonts w:ascii="Times New Roman" w:hAnsi="Times New Roman" w:cs="Times New Roman"/>
        </w:rPr>
        <w:t xml:space="preserve"> </w:t>
      </w:r>
      <w:proofErr w:type="spellStart"/>
      <w:r w:rsidRPr="00A34CB0">
        <w:rPr>
          <w:rFonts w:ascii="Times New Roman" w:hAnsi="Times New Roman" w:cs="Times New Roman"/>
        </w:rPr>
        <w:t>продуктів</w:t>
      </w:r>
      <w:proofErr w:type="spellEnd"/>
      <w:r w:rsidRPr="00CB0A62">
        <w:rPr>
          <w:rFonts w:ascii="Times New Roman" w:hAnsi="Times New Roman" w:cs="Times New Roman"/>
          <w:lang w:val="uk-UA"/>
        </w:rPr>
        <w:t xml:space="preserve"> [Електронний ресурс]. – Режим доступу: URL :</w:t>
      </w:r>
      <w:r w:rsidRPr="001111E0">
        <w:rPr>
          <w:rFonts w:ascii="Times New Roman" w:hAnsi="Times New Roman" w:cs="Times New Roman"/>
        </w:rPr>
        <w:t xml:space="preserve"> </w:t>
      </w:r>
      <w:r w:rsidRPr="00A34CB0">
        <w:rPr>
          <w:rFonts w:ascii="Times New Roman" w:hAnsi="Times New Roman" w:cs="Times New Roman"/>
          <w:lang w:val="uk-UA"/>
        </w:rPr>
        <w:t>http://old.nuft.edu.ua/page/51adaed39c2a2/files/2017_Якіс...рчових продуктів.pdf</w:t>
      </w:r>
      <w:r w:rsidRPr="00CB0A62">
        <w:rPr>
          <w:rFonts w:ascii="Times New Roman" w:hAnsi="Times New Roman" w:cs="Times New Roman"/>
          <w:lang w:val="uk-UA"/>
        </w:rPr>
        <w:t>?</w:t>
      </w:r>
      <w:r w:rsidRPr="001111E0">
        <w:rPr>
          <w:rFonts w:ascii="Times New Roman" w:hAnsi="Times New Roman" w:cs="Times New Roman"/>
          <w:lang w:val="uk-UA"/>
        </w:rPr>
        <w:t xml:space="preserve"> </w:t>
      </w:r>
      <w:r w:rsidRPr="00CB0A62">
        <w:rPr>
          <w:rFonts w:ascii="Times New Roman" w:hAnsi="Times New Roman" w:cs="Times New Roman"/>
          <w:lang w:val="uk-UA"/>
        </w:rPr>
        <w:t>(дата звернення 0</w:t>
      </w:r>
      <w:r>
        <w:rPr>
          <w:rFonts w:ascii="Times New Roman" w:hAnsi="Times New Roman" w:cs="Times New Roman"/>
          <w:lang w:val="uk-UA"/>
        </w:rPr>
        <w:t>8.06.2018 р.). – Назва з екрана</w:t>
      </w:r>
      <w:r w:rsidRPr="00CB0A62">
        <w:rPr>
          <w:rFonts w:ascii="Times New Roman" w:hAnsi="Times New Roman" w:cs="Times New Roman"/>
          <w:lang w:val="uk-UA"/>
        </w:rPr>
        <w:t>.</w:t>
      </w:r>
    </w:p>
  </w:footnote>
  <w:footnote w:id="6">
    <w:p w:rsidR="00CB0A62" w:rsidRPr="00CB0A62" w:rsidRDefault="00CB0A62" w:rsidP="00F42CDD">
      <w:pPr>
        <w:pStyle w:val="af0"/>
        <w:jc w:val="both"/>
      </w:pPr>
      <w:r>
        <w:rPr>
          <w:rStyle w:val="af2"/>
        </w:rPr>
        <w:footnoteRef/>
      </w:r>
      <w:r>
        <w:t xml:space="preserve"> </w:t>
      </w:r>
      <w:r>
        <w:rPr>
          <w:rFonts w:ascii="Times New Roman" w:hAnsi="Times New Roman" w:cs="Times New Roman"/>
          <w:lang w:val="uk-UA"/>
        </w:rPr>
        <w:t>Закон України Про основні принципи та вимоги до безпечності та якості харчових продуктів [Електронний ресурс]. – Режим доступу: URL : http://zakon0.rada.gov.ua/laws/show/771/97-%D0%B2%D1%80 (дата звернення 08.06.2018 р.). – Назва з екрана</w:t>
      </w:r>
    </w:p>
  </w:footnote>
  <w:footnote w:id="7">
    <w:p w:rsidR="00CB0A62" w:rsidRPr="00CB0A62" w:rsidRDefault="00CB0A62" w:rsidP="00F42CDD">
      <w:pPr>
        <w:pStyle w:val="af0"/>
        <w:jc w:val="both"/>
      </w:pPr>
      <w:r>
        <w:rPr>
          <w:rStyle w:val="af2"/>
        </w:rPr>
        <w:footnoteRef/>
      </w:r>
      <w:r w:rsidRPr="00CB0A62">
        <w:rPr>
          <w:rFonts w:ascii="Times New Roman" w:hAnsi="Times New Roman" w:cs="Times New Roman"/>
        </w:rPr>
        <w:t xml:space="preserve"> ДСТУ 7517:2014 </w:t>
      </w:r>
      <w:proofErr w:type="spellStart"/>
      <w:r w:rsidRPr="00CB0A62">
        <w:rPr>
          <w:rFonts w:ascii="Times New Roman" w:hAnsi="Times New Roman" w:cs="Times New Roman"/>
        </w:rPr>
        <w:t>Хліб</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із</w:t>
      </w:r>
      <w:proofErr w:type="spellEnd"/>
      <w:r w:rsidRPr="00CB0A62">
        <w:rPr>
          <w:rFonts w:ascii="Times New Roman" w:hAnsi="Times New Roman" w:cs="Times New Roman"/>
        </w:rPr>
        <w:t xml:space="preserve"> пшеничного </w:t>
      </w:r>
      <w:proofErr w:type="spellStart"/>
      <w:r w:rsidRPr="00CB0A62">
        <w:rPr>
          <w:rFonts w:ascii="Times New Roman" w:hAnsi="Times New Roman" w:cs="Times New Roman"/>
        </w:rPr>
        <w:t>борошна</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Загальні</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технічні</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умови</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Електронний</w:t>
      </w:r>
      <w:proofErr w:type="spellEnd"/>
      <w:r w:rsidRPr="00CB0A62">
        <w:rPr>
          <w:rFonts w:ascii="Times New Roman" w:hAnsi="Times New Roman" w:cs="Times New Roman"/>
        </w:rPr>
        <w:t xml:space="preserve"> ресурс]. – Режим доступу: </w:t>
      </w:r>
      <w:proofErr w:type="gramStart"/>
      <w:r w:rsidRPr="00CB0A62">
        <w:rPr>
          <w:rFonts w:ascii="Times New Roman" w:hAnsi="Times New Roman" w:cs="Times New Roman"/>
        </w:rPr>
        <w:t>URL :</w:t>
      </w:r>
      <w:proofErr w:type="gramEnd"/>
      <w:r w:rsidRPr="00CB0A62">
        <w:rPr>
          <w:rFonts w:ascii="Times New Roman" w:hAnsi="Times New Roman" w:cs="Times New Roman"/>
        </w:rPr>
        <w:t xml:space="preserve"> http://online.budstandart.com/ua/catalog/doc-page.html?id_doc=77546 (дата </w:t>
      </w:r>
      <w:proofErr w:type="spellStart"/>
      <w:r w:rsidRPr="00CB0A62">
        <w:rPr>
          <w:rFonts w:ascii="Times New Roman" w:hAnsi="Times New Roman" w:cs="Times New Roman"/>
        </w:rPr>
        <w:t>звернення</w:t>
      </w:r>
      <w:proofErr w:type="spellEnd"/>
      <w:r w:rsidRPr="00CB0A62">
        <w:rPr>
          <w:rFonts w:ascii="Times New Roman" w:hAnsi="Times New Roman" w:cs="Times New Roman"/>
        </w:rPr>
        <w:t xml:space="preserve"> 22.07.2018 р.). – </w:t>
      </w:r>
      <w:proofErr w:type="spellStart"/>
      <w:r w:rsidRPr="00CB0A62">
        <w:rPr>
          <w:rFonts w:ascii="Times New Roman" w:hAnsi="Times New Roman" w:cs="Times New Roman"/>
        </w:rPr>
        <w:t>Назва</w:t>
      </w:r>
      <w:proofErr w:type="spellEnd"/>
      <w:r w:rsidRPr="00CB0A62">
        <w:rPr>
          <w:rFonts w:ascii="Times New Roman" w:hAnsi="Times New Roman" w:cs="Times New Roman"/>
        </w:rPr>
        <w:t xml:space="preserve"> з </w:t>
      </w:r>
      <w:proofErr w:type="spellStart"/>
      <w:r w:rsidRPr="00CB0A62">
        <w:rPr>
          <w:rFonts w:ascii="Times New Roman" w:hAnsi="Times New Roman" w:cs="Times New Roman"/>
        </w:rPr>
        <w:t>екрана</w:t>
      </w:r>
      <w:proofErr w:type="spellEnd"/>
    </w:p>
  </w:footnote>
  <w:footnote w:id="8">
    <w:p w:rsidR="00CB0A62" w:rsidRPr="00CB0A62" w:rsidRDefault="00CB0A62" w:rsidP="00F42CDD">
      <w:pPr>
        <w:pStyle w:val="af0"/>
        <w:jc w:val="both"/>
        <w:rPr>
          <w:rFonts w:ascii="Times New Roman" w:hAnsi="Times New Roman" w:cs="Times New Roman"/>
          <w:lang w:val="uk-UA"/>
        </w:rPr>
      </w:pPr>
      <w:r w:rsidRPr="00CB0A62">
        <w:rPr>
          <w:rStyle w:val="af2"/>
          <w:rFonts w:ascii="Times New Roman" w:hAnsi="Times New Roman" w:cs="Times New Roman"/>
        </w:rPr>
        <w:footnoteRef/>
      </w:r>
      <w:r w:rsidRPr="00CB0A62">
        <w:rPr>
          <w:rFonts w:ascii="Times New Roman" w:hAnsi="Times New Roman" w:cs="Times New Roman"/>
        </w:rPr>
        <w:t xml:space="preserve"> СанПиН 2.3.2.1078-01 Гигиенические требования безопасности и пищевой ценности пищевых продуктов [</w:t>
      </w:r>
      <w:proofErr w:type="spellStart"/>
      <w:r w:rsidRPr="00CB0A62">
        <w:rPr>
          <w:rFonts w:ascii="Times New Roman" w:hAnsi="Times New Roman" w:cs="Times New Roman"/>
        </w:rPr>
        <w:t>Електронний</w:t>
      </w:r>
      <w:proofErr w:type="spellEnd"/>
      <w:r w:rsidRPr="00CB0A62">
        <w:rPr>
          <w:rFonts w:ascii="Times New Roman" w:hAnsi="Times New Roman" w:cs="Times New Roman"/>
        </w:rPr>
        <w:t xml:space="preserve"> ресурс]. – Режим доступу: </w:t>
      </w:r>
      <w:proofErr w:type="gramStart"/>
      <w:r w:rsidRPr="00CB0A62">
        <w:rPr>
          <w:rFonts w:ascii="Times New Roman" w:hAnsi="Times New Roman" w:cs="Times New Roman"/>
        </w:rPr>
        <w:t>URL :</w:t>
      </w:r>
      <w:proofErr w:type="gramEnd"/>
      <w:r w:rsidRPr="00CB0A62">
        <w:rPr>
          <w:rFonts w:ascii="Times New Roman" w:hAnsi="Times New Roman" w:cs="Times New Roman"/>
        </w:rPr>
        <w:t xml:space="preserve"> http://docs.cntd.ru/document/901806306 (дата </w:t>
      </w:r>
      <w:proofErr w:type="spellStart"/>
      <w:r w:rsidRPr="00CB0A62">
        <w:rPr>
          <w:rFonts w:ascii="Times New Roman" w:hAnsi="Times New Roman" w:cs="Times New Roman"/>
        </w:rPr>
        <w:t>звернення</w:t>
      </w:r>
      <w:proofErr w:type="spellEnd"/>
      <w:r w:rsidRPr="00CB0A62">
        <w:rPr>
          <w:rFonts w:ascii="Times New Roman" w:hAnsi="Times New Roman" w:cs="Times New Roman"/>
        </w:rPr>
        <w:t xml:space="preserve"> 09.06.2018 р.). – </w:t>
      </w:r>
      <w:proofErr w:type="spellStart"/>
      <w:r w:rsidRPr="00CB0A62">
        <w:rPr>
          <w:rFonts w:ascii="Times New Roman" w:hAnsi="Times New Roman" w:cs="Times New Roman"/>
        </w:rPr>
        <w:t>Назва</w:t>
      </w:r>
      <w:proofErr w:type="spellEnd"/>
      <w:r w:rsidRPr="00CB0A62">
        <w:rPr>
          <w:rFonts w:ascii="Times New Roman" w:hAnsi="Times New Roman" w:cs="Times New Roman"/>
        </w:rPr>
        <w:t xml:space="preserve"> з </w:t>
      </w:r>
      <w:proofErr w:type="spellStart"/>
      <w:r w:rsidRPr="00CB0A62">
        <w:rPr>
          <w:rFonts w:ascii="Times New Roman" w:hAnsi="Times New Roman" w:cs="Times New Roman"/>
        </w:rPr>
        <w:t>екрана</w:t>
      </w:r>
      <w:proofErr w:type="spellEnd"/>
      <w:r w:rsidRPr="00CB0A62">
        <w:rPr>
          <w:rFonts w:ascii="Times New Roman" w:hAnsi="Times New Roman" w:cs="Times New Roman"/>
        </w:rPr>
        <w:t>]</w:t>
      </w:r>
    </w:p>
  </w:footnote>
  <w:footnote w:id="9">
    <w:p w:rsidR="00CB0A62" w:rsidRPr="00CB0A62" w:rsidRDefault="00CB0A62" w:rsidP="00F42CDD">
      <w:pPr>
        <w:pStyle w:val="af0"/>
        <w:jc w:val="both"/>
        <w:rPr>
          <w:lang w:val="uk-UA"/>
        </w:rPr>
      </w:pPr>
      <w:r>
        <w:rPr>
          <w:rStyle w:val="af2"/>
        </w:rPr>
        <w:footnoteRef/>
      </w:r>
      <w:r>
        <w:t xml:space="preserve"> </w:t>
      </w:r>
      <w:proofErr w:type="spellStart"/>
      <w:r w:rsidRPr="00CB0A62">
        <w:rPr>
          <w:rFonts w:ascii="Times New Roman" w:hAnsi="Times New Roman" w:cs="Times New Roman"/>
        </w:rPr>
        <w:t>Державні</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санітарні</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норми</w:t>
      </w:r>
      <w:proofErr w:type="spellEnd"/>
      <w:r w:rsidRPr="00CB0A62">
        <w:rPr>
          <w:rFonts w:ascii="Times New Roman" w:hAnsi="Times New Roman" w:cs="Times New Roman"/>
        </w:rPr>
        <w:t xml:space="preserve"> та правила (ДСНП) </w:t>
      </w:r>
      <w:proofErr w:type="spellStart"/>
      <w:r w:rsidRPr="00CB0A62">
        <w:rPr>
          <w:rFonts w:ascii="Times New Roman" w:hAnsi="Times New Roman" w:cs="Times New Roman"/>
        </w:rPr>
        <w:t>Медичні</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вимоги</w:t>
      </w:r>
      <w:proofErr w:type="spellEnd"/>
      <w:r w:rsidRPr="00CB0A62">
        <w:rPr>
          <w:rFonts w:ascii="Times New Roman" w:hAnsi="Times New Roman" w:cs="Times New Roman"/>
        </w:rPr>
        <w:t xml:space="preserve"> до </w:t>
      </w:r>
      <w:proofErr w:type="spellStart"/>
      <w:r w:rsidRPr="00CB0A62">
        <w:rPr>
          <w:rFonts w:ascii="Times New Roman" w:hAnsi="Times New Roman" w:cs="Times New Roman"/>
        </w:rPr>
        <w:t>якості</w:t>
      </w:r>
      <w:proofErr w:type="spellEnd"/>
      <w:r w:rsidRPr="00CB0A62">
        <w:rPr>
          <w:rFonts w:ascii="Times New Roman" w:hAnsi="Times New Roman" w:cs="Times New Roman"/>
        </w:rPr>
        <w:t xml:space="preserve"> та </w:t>
      </w:r>
      <w:proofErr w:type="spellStart"/>
      <w:r w:rsidRPr="00CB0A62">
        <w:rPr>
          <w:rFonts w:ascii="Times New Roman" w:hAnsi="Times New Roman" w:cs="Times New Roman"/>
        </w:rPr>
        <w:t>безпечності</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харчових</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продуктів</w:t>
      </w:r>
      <w:proofErr w:type="spellEnd"/>
      <w:r w:rsidRPr="00CB0A62">
        <w:rPr>
          <w:rFonts w:ascii="Times New Roman" w:hAnsi="Times New Roman" w:cs="Times New Roman"/>
        </w:rPr>
        <w:t xml:space="preserve"> та </w:t>
      </w:r>
      <w:proofErr w:type="spellStart"/>
      <w:r w:rsidRPr="00CB0A62">
        <w:rPr>
          <w:rFonts w:ascii="Times New Roman" w:hAnsi="Times New Roman" w:cs="Times New Roman"/>
        </w:rPr>
        <w:t>продовольчої</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сировини</w:t>
      </w:r>
      <w:proofErr w:type="spellEnd"/>
      <w:r w:rsidRPr="00CB0A62">
        <w:rPr>
          <w:rFonts w:ascii="Times New Roman" w:hAnsi="Times New Roman" w:cs="Times New Roman"/>
        </w:rPr>
        <w:t xml:space="preserve"> [</w:t>
      </w:r>
      <w:proofErr w:type="spellStart"/>
      <w:r w:rsidRPr="00CB0A62">
        <w:rPr>
          <w:rFonts w:ascii="Times New Roman" w:hAnsi="Times New Roman" w:cs="Times New Roman"/>
        </w:rPr>
        <w:t>Електронний</w:t>
      </w:r>
      <w:proofErr w:type="spellEnd"/>
      <w:r w:rsidRPr="00CB0A62">
        <w:rPr>
          <w:rFonts w:ascii="Times New Roman" w:hAnsi="Times New Roman" w:cs="Times New Roman"/>
        </w:rPr>
        <w:t xml:space="preserve"> ресурс]. – Режим доступу: </w:t>
      </w:r>
      <w:proofErr w:type="gramStart"/>
      <w:r w:rsidRPr="00CB0A62">
        <w:rPr>
          <w:rFonts w:ascii="Times New Roman" w:hAnsi="Times New Roman" w:cs="Times New Roman"/>
        </w:rPr>
        <w:t>URL :</w:t>
      </w:r>
      <w:proofErr w:type="gramEnd"/>
      <w:r w:rsidRPr="00CB0A62">
        <w:rPr>
          <w:rFonts w:ascii="Times New Roman" w:hAnsi="Times New Roman" w:cs="Times New Roman"/>
        </w:rPr>
        <w:t xml:space="preserve"> http://zakon.rada.gov.ua/laws/show/z0088-13 (дата </w:t>
      </w:r>
      <w:proofErr w:type="spellStart"/>
      <w:r w:rsidRPr="00CB0A62">
        <w:rPr>
          <w:rFonts w:ascii="Times New Roman" w:hAnsi="Times New Roman" w:cs="Times New Roman"/>
        </w:rPr>
        <w:t>звернення</w:t>
      </w:r>
      <w:proofErr w:type="spellEnd"/>
      <w:r w:rsidRPr="00CB0A62">
        <w:rPr>
          <w:rFonts w:ascii="Times New Roman" w:hAnsi="Times New Roman" w:cs="Times New Roman"/>
        </w:rPr>
        <w:t xml:space="preserve"> 13.06.2018 р.). – </w:t>
      </w:r>
      <w:proofErr w:type="spellStart"/>
      <w:r w:rsidRPr="00CB0A62">
        <w:rPr>
          <w:rFonts w:ascii="Times New Roman" w:hAnsi="Times New Roman" w:cs="Times New Roman"/>
        </w:rPr>
        <w:t>Назва</w:t>
      </w:r>
      <w:proofErr w:type="spellEnd"/>
      <w:r w:rsidRPr="00CB0A62">
        <w:rPr>
          <w:rFonts w:ascii="Times New Roman" w:hAnsi="Times New Roman" w:cs="Times New Roman"/>
        </w:rPr>
        <w:t xml:space="preserve"> з </w:t>
      </w:r>
      <w:proofErr w:type="spellStart"/>
      <w:r w:rsidRPr="00CB0A62">
        <w:rPr>
          <w:rFonts w:ascii="Times New Roman" w:hAnsi="Times New Roman" w:cs="Times New Roman"/>
        </w:rPr>
        <w:t>екрана</w:t>
      </w:r>
      <w:proofErr w:type="spellEnd"/>
      <w:r w:rsidRPr="00CB0A62">
        <w:rPr>
          <w:rFonts w:ascii="Times New Roman" w:hAnsi="Times New Roman" w:cs="Times New Roman"/>
        </w:rPr>
        <w:t>.];</w:t>
      </w:r>
    </w:p>
  </w:footnote>
  <w:footnote w:id="10">
    <w:p w:rsidR="00CB0A62" w:rsidRPr="00CB0A62" w:rsidRDefault="00CB0A62" w:rsidP="00F42CDD">
      <w:pPr>
        <w:pStyle w:val="af0"/>
        <w:jc w:val="both"/>
        <w:rPr>
          <w:lang w:val="uk-UA"/>
        </w:rPr>
      </w:pPr>
      <w:r>
        <w:rPr>
          <w:rStyle w:val="af2"/>
        </w:rPr>
        <w:footnoteRef/>
      </w:r>
      <w:r w:rsidRPr="00CB0A62">
        <w:rPr>
          <w:lang w:val="uk-UA"/>
        </w:rPr>
        <w:t xml:space="preserve"> </w:t>
      </w:r>
      <w:r w:rsidRPr="00CB0A62">
        <w:rPr>
          <w:rFonts w:ascii="Times New Roman" w:hAnsi="Times New Roman" w:cs="Times New Roman"/>
          <w:lang w:val="uk-UA"/>
        </w:rPr>
        <w:t>Державні гігієнічні правила і норми (ДГПН) Регламент максимальних рівнів окремих забруднюючих речовин у харчових продуктах [Електронний ресурс]. – Режим доступу: URL : http://zakon.rada.gov.ua/laws/show/z0774-13 (дата звернення 09.06.2018 р.). – Назва з екрана</w:t>
      </w:r>
    </w:p>
  </w:footnote>
  <w:footnote w:id="11">
    <w:p w:rsidR="001111E0" w:rsidRPr="001111E0" w:rsidRDefault="001111E0" w:rsidP="00F42CDD">
      <w:pPr>
        <w:pStyle w:val="af0"/>
        <w:jc w:val="both"/>
        <w:rPr>
          <w:rFonts w:ascii="Times New Roman" w:hAnsi="Times New Roman" w:cs="Times New Roman"/>
          <w:lang w:val="uk-UA"/>
        </w:rPr>
      </w:pPr>
      <w:r>
        <w:rPr>
          <w:rStyle w:val="af2"/>
        </w:rPr>
        <w:footnoteRef/>
      </w:r>
      <w:r w:rsidRPr="001111E0">
        <w:rPr>
          <w:lang w:val="uk-UA"/>
        </w:rPr>
        <w:t xml:space="preserve"> </w:t>
      </w:r>
      <w:r w:rsidRPr="001111E0">
        <w:rPr>
          <w:rFonts w:ascii="Times New Roman" w:hAnsi="Times New Roman" w:cs="Times New Roman"/>
          <w:lang w:val="uk-UA"/>
        </w:rPr>
        <w:t>Державні санітарні правила і норми (</w:t>
      </w:r>
      <w:proofErr w:type="spellStart"/>
      <w:r w:rsidRPr="001111E0">
        <w:rPr>
          <w:rFonts w:ascii="Times New Roman" w:hAnsi="Times New Roman" w:cs="Times New Roman"/>
          <w:lang w:val="uk-UA"/>
        </w:rPr>
        <w:t>ДСанПіН</w:t>
      </w:r>
      <w:proofErr w:type="spellEnd"/>
      <w:r w:rsidRPr="001111E0">
        <w:rPr>
          <w:rFonts w:ascii="Times New Roman" w:hAnsi="Times New Roman" w:cs="Times New Roman"/>
          <w:lang w:val="uk-UA"/>
        </w:rPr>
        <w:t>) 8.8.1.2.3.4-000-2001 Допустимі дози, концентрації, кількості та рівні вмісту пестицидів у сільськогосподарській сировині, харчових продуктах, повітрі робочої зони, атмосферному повітрі, воді водоймищ, ґрунті [Електронний ресурс]. – Режим доступу: URL : http://zakon.rada.gov.ua/rada/show/v0137588-01 (дата звернення 13.06.2018 р.). – Назва з екрана</w:t>
      </w:r>
    </w:p>
  </w:footnote>
  <w:footnote w:id="12">
    <w:p w:rsidR="001111E0" w:rsidRPr="001111E0" w:rsidRDefault="001111E0" w:rsidP="00F42CDD">
      <w:pPr>
        <w:pStyle w:val="af0"/>
        <w:jc w:val="both"/>
        <w:rPr>
          <w:lang w:val="uk-UA"/>
        </w:rPr>
      </w:pPr>
      <w:r>
        <w:rPr>
          <w:rStyle w:val="af2"/>
        </w:rPr>
        <w:footnoteRef/>
      </w:r>
      <w:r w:rsidRPr="001111E0">
        <w:rPr>
          <w:lang w:val="uk-UA"/>
        </w:rPr>
        <w:t xml:space="preserve"> </w:t>
      </w:r>
      <w:r w:rsidRPr="001111E0">
        <w:rPr>
          <w:rFonts w:ascii="Times New Roman" w:hAnsi="Times New Roman" w:cs="Times New Roman"/>
          <w:lang w:val="uk-UA"/>
        </w:rPr>
        <w:t>Гігієнічні нормативи (ГН) 6.6.1.1-130-2006 Допустимі рівні вмісту радіонуклідів 137Cs і 90Sr у продуктах харчування та питній воді [Електронний ресурс]. – Режим доступу: URL : http://zakon.rada.gov.ua/laws/show/z0845-06 (дата звернення 13</w:t>
      </w:r>
      <w:r>
        <w:rPr>
          <w:rFonts w:ascii="Times New Roman" w:hAnsi="Times New Roman" w:cs="Times New Roman"/>
          <w:lang w:val="uk-UA"/>
        </w:rPr>
        <w:t>.07.2018 р.). – Назва з екрана.</w:t>
      </w:r>
    </w:p>
  </w:footnote>
  <w:footnote w:id="13">
    <w:p w:rsidR="001111E0" w:rsidRPr="001111E0" w:rsidRDefault="001111E0" w:rsidP="00F42CDD">
      <w:pPr>
        <w:pStyle w:val="af0"/>
        <w:jc w:val="both"/>
      </w:pPr>
      <w:r>
        <w:rPr>
          <w:rStyle w:val="af2"/>
        </w:rPr>
        <w:footnoteRef/>
      </w:r>
      <w:r>
        <w:t xml:space="preserve"> </w:t>
      </w:r>
      <w:r w:rsidRPr="001111E0">
        <w:rPr>
          <w:rFonts w:ascii="Times New Roman" w:hAnsi="Times New Roman" w:cs="Times New Roman"/>
        </w:rPr>
        <w:t xml:space="preserve">Постанова </w:t>
      </w:r>
      <w:proofErr w:type="spellStart"/>
      <w:r w:rsidRPr="001111E0">
        <w:rPr>
          <w:rFonts w:ascii="Times New Roman" w:hAnsi="Times New Roman" w:cs="Times New Roman"/>
        </w:rPr>
        <w:t>Кабінету</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Міністрів</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України</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від</w:t>
      </w:r>
      <w:proofErr w:type="spellEnd"/>
      <w:r w:rsidRPr="001111E0">
        <w:rPr>
          <w:rFonts w:ascii="Times New Roman" w:hAnsi="Times New Roman" w:cs="Times New Roman"/>
        </w:rPr>
        <w:t xml:space="preserve"> 04.01.99 р. №12 «Про </w:t>
      </w:r>
      <w:proofErr w:type="spellStart"/>
      <w:r w:rsidRPr="001111E0">
        <w:rPr>
          <w:rFonts w:ascii="Times New Roman" w:hAnsi="Times New Roman" w:cs="Times New Roman"/>
        </w:rPr>
        <w:t>затвердження</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переліку</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харчових</w:t>
      </w:r>
      <w:proofErr w:type="spellEnd"/>
      <w:r w:rsidRPr="001111E0">
        <w:rPr>
          <w:rFonts w:ascii="Times New Roman" w:hAnsi="Times New Roman" w:cs="Times New Roman"/>
        </w:rPr>
        <w:t xml:space="preserve"> добавок, </w:t>
      </w:r>
      <w:proofErr w:type="spellStart"/>
      <w:r w:rsidRPr="001111E0">
        <w:rPr>
          <w:rFonts w:ascii="Times New Roman" w:hAnsi="Times New Roman" w:cs="Times New Roman"/>
        </w:rPr>
        <w:t>дозволених</w:t>
      </w:r>
      <w:proofErr w:type="spellEnd"/>
      <w:r w:rsidRPr="001111E0">
        <w:rPr>
          <w:rFonts w:ascii="Times New Roman" w:hAnsi="Times New Roman" w:cs="Times New Roman"/>
        </w:rPr>
        <w:t xml:space="preserve"> для </w:t>
      </w:r>
      <w:proofErr w:type="spellStart"/>
      <w:r w:rsidRPr="001111E0">
        <w:rPr>
          <w:rFonts w:ascii="Times New Roman" w:hAnsi="Times New Roman" w:cs="Times New Roman"/>
        </w:rPr>
        <w:t>використання</w:t>
      </w:r>
      <w:proofErr w:type="spellEnd"/>
      <w:r w:rsidRPr="001111E0">
        <w:rPr>
          <w:rFonts w:ascii="Times New Roman" w:hAnsi="Times New Roman" w:cs="Times New Roman"/>
        </w:rPr>
        <w:t xml:space="preserve"> у </w:t>
      </w:r>
      <w:proofErr w:type="spellStart"/>
      <w:r w:rsidRPr="001111E0">
        <w:rPr>
          <w:rFonts w:ascii="Times New Roman" w:hAnsi="Times New Roman" w:cs="Times New Roman"/>
        </w:rPr>
        <w:t>харчових</w:t>
      </w:r>
      <w:proofErr w:type="spellEnd"/>
      <w:r w:rsidRPr="001111E0">
        <w:rPr>
          <w:rFonts w:ascii="Times New Roman" w:hAnsi="Times New Roman" w:cs="Times New Roman"/>
        </w:rPr>
        <w:t xml:space="preserve"> продуктах» [</w:t>
      </w:r>
      <w:proofErr w:type="spellStart"/>
      <w:r w:rsidRPr="001111E0">
        <w:rPr>
          <w:rFonts w:ascii="Times New Roman" w:hAnsi="Times New Roman" w:cs="Times New Roman"/>
        </w:rPr>
        <w:t>Електронний</w:t>
      </w:r>
      <w:proofErr w:type="spellEnd"/>
      <w:r w:rsidRPr="001111E0">
        <w:rPr>
          <w:rFonts w:ascii="Times New Roman" w:hAnsi="Times New Roman" w:cs="Times New Roman"/>
        </w:rPr>
        <w:t xml:space="preserve"> ресурс]. – Режим доступу: </w:t>
      </w:r>
      <w:proofErr w:type="gramStart"/>
      <w:r w:rsidRPr="001111E0">
        <w:rPr>
          <w:rFonts w:ascii="Times New Roman" w:hAnsi="Times New Roman" w:cs="Times New Roman"/>
        </w:rPr>
        <w:t>URL :</w:t>
      </w:r>
      <w:proofErr w:type="gramEnd"/>
      <w:r w:rsidRPr="001111E0">
        <w:rPr>
          <w:rFonts w:ascii="Times New Roman" w:hAnsi="Times New Roman" w:cs="Times New Roman"/>
        </w:rPr>
        <w:t xml:space="preserve"> http://pronut.medved.kiev.ua/index.php/ua/issues/2013/1/item/459-security-and-quality-of-bakery-products  (дата </w:t>
      </w:r>
      <w:proofErr w:type="spellStart"/>
      <w:r w:rsidRPr="001111E0">
        <w:rPr>
          <w:rFonts w:ascii="Times New Roman" w:hAnsi="Times New Roman" w:cs="Times New Roman"/>
        </w:rPr>
        <w:t>звернення</w:t>
      </w:r>
      <w:proofErr w:type="spellEnd"/>
      <w:r w:rsidRPr="001111E0">
        <w:rPr>
          <w:rFonts w:ascii="Times New Roman" w:hAnsi="Times New Roman" w:cs="Times New Roman"/>
        </w:rPr>
        <w:t xml:space="preserve"> 24</w:t>
      </w:r>
      <w:r>
        <w:rPr>
          <w:rFonts w:ascii="Times New Roman" w:hAnsi="Times New Roman" w:cs="Times New Roman"/>
        </w:rPr>
        <w:t xml:space="preserve">.06.2018 р.). – </w:t>
      </w:r>
      <w:proofErr w:type="spellStart"/>
      <w:r>
        <w:rPr>
          <w:rFonts w:ascii="Times New Roman" w:hAnsi="Times New Roman" w:cs="Times New Roman"/>
        </w:rPr>
        <w:t>Назва</w:t>
      </w:r>
      <w:proofErr w:type="spellEnd"/>
      <w:r>
        <w:rPr>
          <w:rFonts w:ascii="Times New Roman" w:hAnsi="Times New Roman" w:cs="Times New Roman"/>
        </w:rPr>
        <w:t xml:space="preserve"> з </w:t>
      </w:r>
      <w:proofErr w:type="spellStart"/>
      <w:r>
        <w:rPr>
          <w:rFonts w:ascii="Times New Roman" w:hAnsi="Times New Roman" w:cs="Times New Roman"/>
        </w:rPr>
        <w:t>екрана</w:t>
      </w:r>
      <w:proofErr w:type="spellEnd"/>
      <w:r>
        <w:rPr>
          <w:rFonts w:ascii="Times New Roman" w:hAnsi="Times New Roman" w:cs="Times New Roman"/>
        </w:rPr>
        <w:t>.</w:t>
      </w:r>
    </w:p>
  </w:footnote>
  <w:footnote w:id="14">
    <w:p w:rsidR="001111E0" w:rsidRPr="001111E0" w:rsidRDefault="001111E0" w:rsidP="00F42CDD">
      <w:pPr>
        <w:pStyle w:val="af0"/>
        <w:jc w:val="both"/>
      </w:pPr>
      <w:r>
        <w:rPr>
          <w:rStyle w:val="af2"/>
        </w:rPr>
        <w:footnoteRef/>
      </w:r>
      <w:r>
        <w:t xml:space="preserve"> </w:t>
      </w:r>
      <w:r w:rsidRPr="001111E0">
        <w:rPr>
          <w:rFonts w:ascii="Times New Roman" w:hAnsi="Times New Roman" w:cs="Times New Roman"/>
        </w:rPr>
        <w:t xml:space="preserve">Закон </w:t>
      </w:r>
      <w:proofErr w:type="spellStart"/>
      <w:r w:rsidRPr="001111E0">
        <w:rPr>
          <w:rFonts w:ascii="Times New Roman" w:hAnsi="Times New Roman" w:cs="Times New Roman"/>
        </w:rPr>
        <w:t>України</w:t>
      </w:r>
      <w:proofErr w:type="spellEnd"/>
      <w:r w:rsidRPr="001111E0">
        <w:rPr>
          <w:rFonts w:ascii="Times New Roman" w:hAnsi="Times New Roman" w:cs="Times New Roman"/>
        </w:rPr>
        <w:t xml:space="preserve"> Про </w:t>
      </w:r>
      <w:proofErr w:type="spellStart"/>
      <w:r w:rsidRPr="001111E0">
        <w:rPr>
          <w:rFonts w:ascii="Times New Roman" w:hAnsi="Times New Roman" w:cs="Times New Roman"/>
        </w:rPr>
        <w:t>основні</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принципи</w:t>
      </w:r>
      <w:proofErr w:type="spellEnd"/>
      <w:r w:rsidRPr="001111E0">
        <w:rPr>
          <w:rFonts w:ascii="Times New Roman" w:hAnsi="Times New Roman" w:cs="Times New Roman"/>
        </w:rPr>
        <w:t xml:space="preserve"> та </w:t>
      </w:r>
      <w:proofErr w:type="spellStart"/>
      <w:r w:rsidRPr="001111E0">
        <w:rPr>
          <w:rFonts w:ascii="Times New Roman" w:hAnsi="Times New Roman" w:cs="Times New Roman"/>
        </w:rPr>
        <w:t>вимоги</w:t>
      </w:r>
      <w:proofErr w:type="spellEnd"/>
      <w:r w:rsidRPr="001111E0">
        <w:rPr>
          <w:rFonts w:ascii="Times New Roman" w:hAnsi="Times New Roman" w:cs="Times New Roman"/>
        </w:rPr>
        <w:t xml:space="preserve"> до </w:t>
      </w:r>
      <w:proofErr w:type="spellStart"/>
      <w:r w:rsidRPr="001111E0">
        <w:rPr>
          <w:rFonts w:ascii="Times New Roman" w:hAnsi="Times New Roman" w:cs="Times New Roman"/>
        </w:rPr>
        <w:t>безпечності</w:t>
      </w:r>
      <w:proofErr w:type="spellEnd"/>
      <w:r w:rsidRPr="001111E0">
        <w:rPr>
          <w:rFonts w:ascii="Times New Roman" w:hAnsi="Times New Roman" w:cs="Times New Roman"/>
        </w:rPr>
        <w:t xml:space="preserve"> та </w:t>
      </w:r>
      <w:proofErr w:type="spellStart"/>
      <w:r w:rsidRPr="001111E0">
        <w:rPr>
          <w:rFonts w:ascii="Times New Roman" w:hAnsi="Times New Roman" w:cs="Times New Roman"/>
        </w:rPr>
        <w:t>якості</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харчових</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продуктів</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Електронний</w:t>
      </w:r>
      <w:proofErr w:type="spellEnd"/>
      <w:r w:rsidRPr="001111E0">
        <w:rPr>
          <w:rFonts w:ascii="Times New Roman" w:hAnsi="Times New Roman" w:cs="Times New Roman"/>
        </w:rPr>
        <w:t xml:space="preserve"> ресурс]. – Режим доступу: </w:t>
      </w:r>
      <w:proofErr w:type="gramStart"/>
      <w:r w:rsidRPr="001111E0">
        <w:rPr>
          <w:rFonts w:ascii="Times New Roman" w:hAnsi="Times New Roman" w:cs="Times New Roman"/>
        </w:rPr>
        <w:t>URL :</w:t>
      </w:r>
      <w:proofErr w:type="gramEnd"/>
      <w:r w:rsidRPr="001111E0">
        <w:rPr>
          <w:rFonts w:ascii="Times New Roman" w:hAnsi="Times New Roman" w:cs="Times New Roman"/>
        </w:rPr>
        <w:t xml:space="preserve"> http://zakon0.rada.gov.ua/laws/show/771/97-%D0%B2%D1%80 (дата </w:t>
      </w:r>
      <w:proofErr w:type="spellStart"/>
      <w:r w:rsidRPr="001111E0">
        <w:rPr>
          <w:rFonts w:ascii="Times New Roman" w:hAnsi="Times New Roman" w:cs="Times New Roman"/>
        </w:rPr>
        <w:t>звернення</w:t>
      </w:r>
      <w:proofErr w:type="spellEnd"/>
      <w:r w:rsidRPr="001111E0">
        <w:rPr>
          <w:rFonts w:ascii="Times New Roman" w:hAnsi="Times New Roman" w:cs="Times New Roman"/>
        </w:rPr>
        <w:t xml:space="preserve"> 0</w:t>
      </w:r>
      <w:r>
        <w:rPr>
          <w:rFonts w:ascii="Times New Roman" w:hAnsi="Times New Roman" w:cs="Times New Roman"/>
        </w:rPr>
        <w:t xml:space="preserve">8.06.2018 р.). – </w:t>
      </w:r>
      <w:proofErr w:type="spellStart"/>
      <w:r>
        <w:rPr>
          <w:rFonts w:ascii="Times New Roman" w:hAnsi="Times New Roman" w:cs="Times New Roman"/>
        </w:rPr>
        <w:t>Назва</w:t>
      </w:r>
      <w:proofErr w:type="spellEnd"/>
      <w:r>
        <w:rPr>
          <w:rFonts w:ascii="Times New Roman" w:hAnsi="Times New Roman" w:cs="Times New Roman"/>
        </w:rPr>
        <w:t xml:space="preserve"> з </w:t>
      </w:r>
      <w:proofErr w:type="spellStart"/>
      <w:r>
        <w:rPr>
          <w:rFonts w:ascii="Times New Roman" w:hAnsi="Times New Roman" w:cs="Times New Roman"/>
        </w:rPr>
        <w:t>екрана</w:t>
      </w:r>
      <w:proofErr w:type="spellEnd"/>
      <w:r>
        <w:rPr>
          <w:rFonts w:ascii="Times New Roman" w:hAnsi="Times New Roman" w:cs="Times New Roman"/>
        </w:rPr>
        <w:t>.</w:t>
      </w:r>
    </w:p>
  </w:footnote>
  <w:footnote w:id="15">
    <w:p w:rsidR="001111E0" w:rsidRPr="001111E0" w:rsidRDefault="001111E0" w:rsidP="00F42CDD">
      <w:pPr>
        <w:pStyle w:val="af0"/>
        <w:jc w:val="both"/>
      </w:pPr>
      <w:r>
        <w:rPr>
          <w:rStyle w:val="af2"/>
        </w:rPr>
        <w:footnoteRef/>
      </w:r>
      <w:r>
        <w:t xml:space="preserve"> </w:t>
      </w:r>
      <w:r w:rsidRPr="001111E0">
        <w:rPr>
          <w:rFonts w:ascii="Times New Roman" w:hAnsi="Times New Roman" w:cs="Times New Roman"/>
        </w:rPr>
        <w:t xml:space="preserve">ДСТУ 7517:2014 </w:t>
      </w:r>
      <w:proofErr w:type="spellStart"/>
      <w:r w:rsidRPr="001111E0">
        <w:rPr>
          <w:rFonts w:ascii="Times New Roman" w:hAnsi="Times New Roman" w:cs="Times New Roman"/>
        </w:rPr>
        <w:t>Хліб</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із</w:t>
      </w:r>
      <w:proofErr w:type="spellEnd"/>
      <w:r w:rsidRPr="001111E0">
        <w:rPr>
          <w:rFonts w:ascii="Times New Roman" w:hAnsi="Times New Roman" w:cs="Times New Roman"/>
        </w:rPr>
        <w:t xml:space="preserve"> пшеничного </w:t>
      </w:r>
      <w:proofErr w:type="spellStart"/>
      <w:r w:rsidRPr="001111E0">
        <w:rPr>
          <w:rFonts w:ascii="Times New Roman" w:hAnsi="Times New Roman" w:cs="Times New Roman"/>
        </w:rPr>
        <w:t>борошна</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Загальні</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технічні</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умови</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Електронний</w:t>
      </w:r>
      <w:proofErr w:type="spellEnd"/>
      <w:r w:rsidRPr="001111E0">
        <w:rPr>
          <w:rFonts w:ascii="Times New Roman" w:hAnsi="Times New Roman" w:cs="Times New Roman"/>
        </w:rPr>
        <w:t xml:space="preserve"> ресурс]. – Режим доступу: </w:t>
      </w:r>
      <w:proofErr w:type="gramStart"/>
      <w:r w:rsidRPr="001111E0">
        <w:rPr>
          <w:rFonts w:ascii="Times New Roman" w:hAnsi="Times New Roman" w:cs="Times New Roman"/>
        </w:rPr>
        <w:t>URL :</w:t>
      </w:r>
      <w:proofErr w:type="gramEnd"/>
      <w:r w:rsidRPr="001111E0">
        <w:rPr>
          <w:rFonts w:ascii="Times New Roman" w:hAnsi="Times New Roman" w:cs="Times New Roman"/>
        </w:rPr>
        <w:t xml:space="preserve"> http://online.budstandart.com/ua/catalog/doc-page.html?id_doc=77546 (дата </w:t>
      </w:r>
      <w:proofErr w:type="spellStart"/>
      <w:r w:rsidRPr="001111E0">
        <w:rPr>
          <w:rFonts w:ascii="Times New Roman" w:hAnsi="Times New Roman" w:cs="Times New Roman"/>
        </w:rPr>
        <w:t>звернення</w:t>
      </w:r>
      <w:proofErr w:type="spellEnd"/>
      <w:r w:rsidRPr="001111E0">
        <w:rPr>
          <w:rFonts w:ascii="Times New Roman" w:hAnsi="Times New Roman" w:cs="Times New Roman"/>
        </w:rPr>
        <w:t xml:space="preserve"> 22</w:t>
      </w:r>
      <w:r>
        <w:rPr>
          <w:rFonts w:ascii="Times New Roman" w:hAnsi="Times New Roman" w:cs="Times New Roman"/>
        </w:rPr>
        <w:t xml:space="preserve">.07.2018 р.). – </w:t>
      </w:r>
      <w:proofErr w:type="spellStart"/>
      <w:r>
        <w:rPr>
          <w:rFonts w:ascii="Times New Roman" w:hAnsi="Times New Roman" w:cs="Times New Roman"/>
        </w:rPr>
        <w:t>Назва</w:t>
      </w:r>
      <w:proofErr w:type="spellEnd"/>
      <w:r>
        <w:rPr>
          <w:rFonts w:ascii="Times New Roman" w:hAnsi="Times New Roman" w:cs="Times New Roman"/>
        </w:rPr>
        <w:t xml:space="preserve"> з </w:t>
      </w:r>
      <w:proofErr w:type="spellStart"/>
      <w:r>
        <w:rPr>
          <w:rFonts w:ascii="Times New Roman" w:hAnsi="Times New Roman" w:cs="Times New Roman"/>
        </w:rPr>
        <w:t>екрана</w:t>
      </w:r>
      <w:proofErr w:type="spellEnd"/>
      <w:r>
        <w:rPr>
          <w:rFonts w:ascii="Times New Roman" w:hAnsi="Times New Roman" w:cs="Times New Roman"/>
        </w:rPr>
        <w:t>.</w:t>
      </w:r>
    </w:p>
  </w:footnote>
  <w:footnote w:id="16">
    <w:p w:rsidR="001111E0" w:rsidRPr="001111E0" w:rsidRDefault="001111E0" w:rsidP="00F42CDD">
      <w:pPr>
        <w:pStyle w:val="af0"/>
        <w:jc w:val="both"/>
      </w:pPr>
      <w:r>
        <w:rPr>
          <w:rStyle w:val="af2"/>
        </w:rPr>
        <w:footnoteRef/>
      </w:r>
      <w:r>
        <w:t xml:space="preserve"> </w:t>
      </w:r>
      <w:r w:rsidRPr="001111E0">
        <w:rPr>
          <w:rFonts w:ascii="Times New Roman" w:hAnsi="Times New Roman" w:cs="Times New Roman"/>
        </w:rPr>
        <w:t>СанПиН 2.3.2.1078-01 Гигиенические требования безопасности и пищевой ценности пищевых продуктов [</w:t>
      </w:r>
      <w:proofErr w:type="spellStart"/>
      <w:r w:rsidRPr="001111E0">
        <w:rPr>
          <w:rFonts w:ascii="Times New Roman" w:hAnsi="Times New Roman" w:cs="Times New Roman"/>
        </w:rPr>
        <w:t>Електронний</w:t>
      </w:r>
      <w:proofErr w:type="spellEnd"/>
      <w:r w:rsidRPr="001111E0">
        <w:rPr>
          <w:rFonts w:ascii="Times New Roman" w:hAnsi="Times New Roman" w:cs="Times New Roman"/>
        </w:rPr>
        <w:t xml:space="preserve"> ресурс]. – Режим доступу: </w:t>
      </w:r>
      <w:proofErr w:type="gramStart"/>
      <w:r w:rsidRPr="001111E0">
        <w:rPr>
          <w:rFonts w:ascii="Times New Roman" w:hAnsi="Times New Roman" w:cs="Times New Roman"/>
        </w:rPr>
        <w:t>URL :</w:t>
      </w:r>
      <w:proofErr w:type="gramEnd"/>
      <w:r w:rsidRPr="001111E0">
        <w:rPr>
          <w:rFonts w:ascii="Times New Roman" w:hAnsi="Times New Roman" w:cs="Times New Roman"/>
        </w:rPr>
        <w:t xml:space="preserve"> http://docs.cntd.ru/document/901806306 (дата </w:t>
      </w:r>
      <w:proofErr w:type="spellStart"/>
      <w:r w:rsidRPr="001111E0">
        <w:rPr>
          <w:rFonts w:ascii="Times New Roman" w:hAnsi="Times New Roman" w:cs="Times New Roman"/>
        </w:rPr>
        <w:t>звернення</w:t>
      </w:r>
      <w:proofErr w:type="spellEnd"/>
      <w:r w:rsidRPr="001111E0">
        <w:rPr>
          <w:rFonts w:ascii="Times New Roman" w:hAnsi="Times New Roman" w:cs="Times New Roman"/>
        </w:rPr>
        <w:t xml:space="preserve"> 0</w:t>
      </w:r>
      <w:r>
        <w:rPr>
          <w:rFonts w:ascii="Times New Roman" w:hAnsi="Times New Roman" w:cs="Times New Roman"/>
        </w:rPr>
        <w:t xml:space="preserve">9.06.2018 р.). – </w:t>
      </w:r>
      <w:proofErr w:type="spellStart"/>
      <w:r>
        <w:rPr>
          <w:rFonts w:ascii="Times New Roman" w:hAnsi="Times New Roman" w:cs="Times New Roman"/>
        </w:rPr>
        <w:t>Назва</w:t>
      </w:r>
      <w:proofErr w:type="spellEnd"/>
      <w:r>
        <w:rPr>
          <w:rFonts w:ascii="Times New Roman" w:hAnsi="Times New Roman" w:cs="Times New Roman"/>
        </w:rPr>
        <w:t xml:space="preserve"> з </w:t>
      </w:r>
      <w:proofErr w:type="spellStart"/>
      <w:r>
        <w:rPr>
          <w:rFonts w:ascii="Times New Roman" w:hAnsi="Times New Roman" w:cs="Times New Roman"/>
        </w:rPr>
        <w:t>екрана</w:t>
      </w:r>
      <w:proofErr w:type="spellEnd"/>
      <w:r>
        <w:rPr>
          <w:rFonts w:ascii="Times New Roman" w:hAnsi="Times New Roman" w:cs="Times New Roman"/>
        </w:rPr>
        <w:t>.</w:t>
      </w:r>
    </w:p>
  </w:footnote>
  <w:footnote w:id="17">
    <w:p w:rsidR="001111E0" w:rsidRPr="001111E0" w:rsidRDefault="001111E0" w:rsidP="00F42CDD">
      <w:pPr>
        <w:pStyle w:val="af0"/>
        <w:jc w:val="both"/>
        <w:rPr>
          <w:rFonts w:ascii="Times New Roman" w:hAnsi="Times New Roman" w:cs="Times New Roman"/>
          <w:lang w:val="uk-UA"/>
        </w:rPr>
      </w:pPr>
      <w:r>
        <w:rPr>
          <w:rStyle w:val="af2"/>
        </w:rPr>
        <w:footnoteRef/>
      </w:r>
      <w:r w:rsidRPr="001111E0">
        <w:rPr>
          <w:lang w:val="uk-UA"/>
        </w:rPr>
        <w:t xml:space="preserve"> </w:t>
      </w:r>
      <w:r w:rsidRPr="001111E0">
        <w:rPr>
          <w:rFonts w:ascii="Times New Roman" w:hAnsi="Times New Roman" w:cs="Times New Roman"/>
          <w:lang w:val="uk-UA"/>
        </w:rPr>
        <w:t>Державні санітарні норми та правила (ДСНП) Медичні вимоги до якості та безпечності харчових продуктів та продовольчої сировини [Електронний ресурс]. – Режим доступу: URL : http://zakon.rada.gov.ua/laws/show/z0088-13 (дата звернення 13.06.2018 р.). – Назва з екрана.</w:t>
      </w:r>
    </w:p>
  </w:footnote>
  <w:footnote w:id="18">
    <w:p w:rsidR="001111E0" w:rsidRPr="001111E0" w:rsidRDefault="001111E0" w:rsidP="00F42CDD">
      <w:pPr>
        <w:pStyle w:val="af0"/>
        <w:jc w:val="both"/>
        <w:rPr>
          <w:lang w:val="uk-UA"/>
        </w:rPr>
      </w:pPr>
      <w:r>
        <w:rPr>
          <w:rStyle w:val="af2"/>
        </w:rPr>
        <w:footnoteRef/>
      </w:r>
      <w:r w:rsidRPr="001111E0">
        <w:rPr>
          <w:rFonts w:ascii="Times New Roman" w:hAnsi="Times New Roman" w:cs="Times New Roman"/>
          <w:lang w:val="uk-UA"/>
        </w:rPr>
        <w:t xml:space="preserve"> Державні гігієнічні правила і норми (ДГПН) Регламент максимальних рівнів окремих забруднюючих речовин у харчових продуктах [Електронний ресурс]. – Режим доступу: URL : http://zakon.rada.gov.ua/laws/show/z0774-13 (дата звернення 0</w:t>
      </w:r>
      <w:r>
        <w:rPr>
          <w:rFonts w:ascii="Times New Roman" w:hAnsi="Times New Roman" w:cs="Times New Roman"/>
          <w:lang w:val="uk-UA"/>
        </w:rPr>
        <w:t>9.06.2018 р.). – Назва з екрана.</w:t>
      </w:r>
    </w:p>
  </w:footnote>
  <w:footnote w:id="19">
    <w:p w:rsidR="001111E0" w:rsidRPr="001111E0" w:rsidRDefault="001111E0" w:rsidP="00F42CDD">
      <w:pPr>
        <w:pStyle w:val="af0"/>
        <w:jc w:val="both"/>
        <w:rPr>
          <w:lang w:val="uk-UA"/>
        </w:rPr>
      </w:pPr>
      <w:r>
        <w:rPr>
          <w:rStyle w:val="af2"/>
        </w:rPr>
        <w:footnoteRef/>
      </w:r>
      <w:r w:rsidRPr="001111E0">
        <w:rPr>
          <w:lang w:val="uk-UA"/>
        </w:rPr>
        <w:t xml:space="preserve"> </w:t>
      </w:r>
      <w:r w:rsidRPr="001111E0">
        <w:rPr>
          <w:rFonts w:ascii="Times New Roman" w:hAnsi="Times New Roman" w:cs="Times New Roman"/>
          <w:lang w:val="uk-UA"/>
        </w:rPr>
        <w:t>Державні санітарні правила і норми (</w:t>
      </w:r>
      <w:proofErr w:type="spellStart"/>
      <w:r w:rsidRPr="001111E0">
        <w:rPr>
          <w:rFonts w:ascii="Times New Roman" w:hAnsi="Times New Roman" w:cs="Times New Roman"/>
          <w:lang w:val="uk-UA"/>
        </w:rPr>
        <w:t>ДСанПіН</w:t>
      </w:r>
      <w:proofErr w:type="spellEnd"/>
      <w:r w:rsidRPr="001111E0">
        <w:rPr>
          <w:rFonts w:ascii="Times New Roman" w:hAnsi="Times New Roman" w:cs="Times New Roman"/>
          <w:lang w:val="uk-UA"/>
        </w:rPr>
        <w:t>) 8.8.1.2.3.4-000-2001 Допустимі дози, концентрації, кількості та рівні вмісту пестицидів у сільськогосподарській сировині, харчових продуктах, повітрі робочої зони, атмосферному повітрі, воді водоймищ, ґрунті [Електронний ресурс]. – Режим доступу: URL : http://zakon.rada.gov.ua/rada/show/v0137588-01 (дата звернення 13</w:t>
      </w:r>
      <w:r>
        <w:rPr>
          <w:rFonts w:ascii="Times New Roman" w:hAnsi="Times New Roman" w:cs="Times New Roman"/>
          <w:lang w:val="uk-UA"/>
        </w:rPr>
        <w:t>.06.2018 р.). – Назва з екрана.</w:t>
      </w:r>
    </w:p>
  </w:footnote>
  <w:footnote w:id="20">
    <w:p w:rsidR="001111E0" w:rsidRPr="001111E0" w:rsidRDefault="001111E0" w:rsidP="00F42CDD">
      <w:pPr>
        <w:pStyle w:val="af0"/>
        <w:jc w:val="both"/>
        <w:rPr>
          <w:rFonts w:ascii="Times New Roman" w:hAnsi="Times New Roman" w:cs="Times New Roman"/>
          <w:lang w:val="uk-UA"/>
        </w:rPr>
      </w:pPr>
      <w:r>
        <w:rPr>
          <w:rStyle w:val="af2"/>
        </w:rPr>
        <w:footnoteRef/>
      </w:r>
      <w:r w:rsidRPr="001111E0">
        <w:rPr>
          <w:lang w:val="uk-UA"/>
        </w:rPr>
        <w:t xml:space="preserve"> </w:t>
      </w:r>
      <w:r w:rsidRPr="001111E0">
        <w:rPr>
          <w:rFonts w:ascii="Times New Roman" w:hAnsi="Times New Roman" w:cs="Times New Roman"/>
          <w:lang w:val="uk-UA"/>
        </w:rPr>
        <w:t>Гігієнічні нормативи (ГН) 6.6.1.1-130-2006 Допустимі рівні вмісту радіонуклідів 137Cs і 90Sr у продуктах харчування та питній воді [Електронний ресурс]. – Режим доступу: URL : http://zakon.rada.gov.ua/laws/show/z0845-06 (дата звернення 13</w:t>
      </w:r>
      <w:r>
        <w:rPr>
          <w:rFonts w:ascii="Times New Roman" w:hAnsi="Times New Roman" w:cs="Times New Roman"/>
          <w:lang w:val="uk-UA"/>
        </w:rPr>
        <w:t>.07.2018 р.). – Назва з екрана.</w:t>
      </w:r>
    </w:p>
  </w:footnote>
  <w:footnote w:id="21">
    <w:p w:rsidR="001111E0" w:rsidRPr="001111E0" w:rsidRDefault="001111E0" w:rsidP="00F42CDD">
      <w:pPr>
        <w:pStyle w:val="af0"/>
        <w:jc w:val="both"/>
      </w:pPr>
      <w:r>
        <w:rPr>
          <w:rStyle w:val="af2"/>
        </w:rPr>
        <w:footnoteRef/>
      </w:r>
      <w:r>
        <w:t xml:space="preserve"> </w:t>
      </w:r>
      <w:proofErr w:type="spellStart"/>
      <w:r w:rsidRPr="001111E0">
        <w:rPr>
          <w:rFonts w:ascii="Times New Roman" w:hAnsi="Times New Roman" w:cs="Times New Roman"/>
        </w:rPr>
        <w:t>Бончак</w:t>
      </w:r>
      <w:proofErr w:type="spellEnd"/>
      <w:r w:rsidRPr="001111E0">
        <w:rPr>
          <w:rFonts w:ascii="Times New Roman" w:hAnsi="Times New Roman" w:cs="Times New Roman"/>
        </w:rPr>
        <w:t xml:space="preserve"> І. В., </w:t>
      </w:r>
      <w:proofErr w:type="spellStart"/>
      <w:r w:rsidRPr="001111E0">
        <w:rPr>
          <w:rFonts w:ascii="Times New Roman" w:hAnsi="Times New Roman" w:cs="Times New Roman"/>
        </w:rPr>
        <w:t>Усатюк</w:t>
      </w:r>
      <w:proofErr w:type="spellEnd"/>
      <w:r w:rsidRPr="001111E0">
        <w:rPr>
          <w:rFonts w:ascii="Times New Roman" w:hAnsi="Times New Roman" w:cs="Times New Roman"/>
        </w:rPr>
        <w:t xml:space="preserve"> С. І., Адаменко О. В. </w:t>
      </w:r>
      <w:proofErr w:type="spellStart"/>
      <w:r w:rsidRPr="001111E0">
        <w:rPr>
          <w:rFonts w:ascii="Times New Roman" w:hAnsi="Times New Roman" w:cs="Times New Roman"/>
        </w:rPr>
        <w:t>Розроблення</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системи</w:t>
      </w:r>
      <w:proofErr w:type="spellEnd"/>
      <w:r w:rsidRPr="001111E0">
        <w:rPr>
          <w:rFonts w:ascii="Times New Roman" w:hAnsi="Times New Roman" w:cs="Times New Roman"/>
        </w:rPr>
        <w:t xml:space="preserve"> НАССР для </w:t>
      </w:r>
      <w:proofErr w:type="spellStart"/>
      <w:r w:rsidRPr="001111E0">
        <w:rPr>
          <w:rFonts w:ascii="Times New Roman" w:hAnsi="Times New Roman" w:cs="Times New Roman"/>
        </w:rPr>
        <w:t>виробництва</w:t>
      </w:r>
      <w:proofErr w:type="spellEnd"/>
      <w:r w:rsidRPr="001111E0">
        <w:rPr>
          <w:rFonts w:ascii="Times New Roman" w:hAnsi="Times New Roman" w:cs="Times New Roman"/>
        </w:rPr>
        <w:t xml:space="preserve"> </w:t>
      </w:r>
      <w:proofErr w:type="spellStart"/>
      <w:r w:rsidRPr="001111E0">
        <w:rPr>
          <w:rFonts w:ascii="Times New Roman" w:hAnsi="Times New Roman" w:cs="Times New Roman"/>
        </w:rPr>
        <w:t>хліба</w:t>
      </w:r>
      <w:proofErr w:type="spellEnd"/>
      <w:r w:rsidRPr="001111E0">
        <w:rPr>
          <w:rFonts w:ascii="Times New Roman" w:hAnsi="Times New Roman" w:cs="Times New Roman"/>
        </w:rPr>
        <w:t xml:space="preserve"> пшеничного [</w:t>
      </w:r>
      <w:proofErr w:type="spellStart"/>
      <w:r w:rsidRPr="001111E0">
        <w:rPr>
          <w:rFonts w:ascii="Times New Roman" w:hAnsi="Times New Roman" w:cs="Times New Roman"/>
        </w:rPr>
        <w:t>Електронний</w:t>
      </w:r>
      <w:proofErr w:type="spellEnd"/>
      <w:r w:rsidRPr="001111E0">
        <w:rPr>
          <w:rFonts w:ascii="Times New Roman" w:hAnsi="Times New Roman" w:cs="Times New Roman"/>
        </w:rPr>
        <w:t xml:space="preserve"> ресурс]. – Режим доступу: </w:t>
      </w:r>
      <w:proofErr w:type="gramStart"/>
      <w:r w:rsidRPr="001111E0">
        <w:rPr>
          <w:rFonts w:ascii="Times New Roman" w:hAnsi="Times New Roman" w:cs="Times New Roman"/>
        </w:rPr>
        <w:t>URL :</w:t>
      </w:r>
      <w:proofErr w:type="gramEnd"/>
      <w:r w:rsidRPr="001111E0">
        <w:rPr>
          <w:rFonts w:ascii="Times New Roman" w:hAnsi="Times New Roman" w:cs="Times New Roman"/>
        </w:rPr>
        <w:t xml:space="preserve"> http://dspace.nuft.edu.ua/jspui/bitstream/123456789/22932/1/3.pdf. (</w:t>
      </w:r>
      <w:proofErr w:type="gramStart"/>
      <w:r w:rsidRPr="001111E0">
        <w:rPr>
          <w:rFonts w:ascii="Times New Roman" w:hAnsi="Times New Roman" w:cs="Times New Roman"/>
        </w:rPr>
        <w:t>дата</w:t>
      </w:r>
      <w:proofErr w:type="gramEnd"/>
      <w:r w:rsidRPr="001111E0">
        <w:rPr>
          <w:rFonts w:ascii="Times New Roman" w:hAnsi="Times New Roman" w:cs="Times New Roman"/>
        </w:rPr>
        <w:t xml:space="preserve"> </w:t>
      </w:r>
      <w:proofErr w:type="spellStart"/>
      <w:r w:rsidRPr="001111E0">
        <w:rPr>
          <w:rFonts w:ascii="Times New Roman" w:hAnsi="Times New Roman" w:cs="Times New Roman"/>
        </w:rPr>
        <w:t>звернення</w:t>
      </w:r>
      <w:proofErr w:type="spellEnd"/>
      <w:r w:rsidRPr="001111E0">
        <w:rPr>
          <w:rFonts w:ascii="Times New Roman" w:hAnsi="Times New Roman" w:cs="Times New Roman"/>
        </w:rPr>
        <w:t xml:space="preserve"> 13.06.2018 р.). – </w:t>
      </w:r>
      <w:proofErr w:type="spellStart"/>
      <w:r w:rsidRPr="001111E0">
        <w:rPr>
          <w:rFonts w:ascii="Times New Roman" w:hAnsi="Times New Roman" w:cs="Times New Roman"/>
        </w:rPr>
        <w:t>Назва</w:t>
      </w:r>
      <w:proofErr w:type="spellEnd"/>
      <w:r w:rsidRPr="001111E0">
        <w:rPr>
          <w:rFonts w:ascii="Times New Roman" w:hAnsi="Times New Roman" w:cs="Times New Roman"/>
        </w:rPr>
        <w:t xml:space="preserve"> з </w:t>
      </w:r>
      <w:proofErr w:type="spellStart"/>
      <w:r w:rsidRPr="001111E0">
        <w:rPr>
          <w:rFonts w:ascii="Times New Roman" w:hAnsi="Times New Roman" w:cs="Times New Roman"/>
        </w:rPr>
        <w:t>екрана</w:t>
      </w:r>
      <w:proofErr w:type="spellEnd"/>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A3A2E"/>
    <w:multiLevelType w:val="hybridMultilevel"/>
    <w:tmpl w:val="64684166"/>
    <w:lvl w:ilvl="0" w:tplc="8A7A07F8">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
    <w:nsid w:val="042A67CD"/>
    <w:multiLevelType w:val="hybridMultilevel"/>
    <w:tmpl w:val="D4F07816"/>
    <w:lvl w:ilvl="0" w:tplc="657261A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0C3E65A7"/>
    <w:multiLevelType w:val="hybridMultilevel"/>
    <w:tmpl w:val="03F411DA"/>
    <w:lvl w:ilvl="0" w:tplc="398656B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70984B56"/>
    <w:multiLevelType w:val="hybridMultilevel"/>
    <w:tmpl w:val="F3BC1872"/>
    <w:lvl w:ilvl="0" w:tplc="657261A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8F2"/>
    <w:rsid w:val="00044322"/>
    <w:rsid w:val="000577C2"/>
    <w:rsid w:val="000C0DB1"/>
    <w:rsid w:val="0010762D"/>
    <w:rsid w:val="001111E0"/>
    <w:rsid w:val="0018307C"/>
    <w:rsid w:val="001D00EA"/>
    <w:rsid w:val="001E0265"/>
    <w:rsid w:val="00246EBF"/>
    <w:rsid w:val="00262433"/>
    <w:rsid w:val="00264D66"/>
    <w:rsid w:val="00271F68"/>
    <w:rsid w:val="00281C98"/>
    <w:rsid w:val="00307AFE"/>
    <w:rsid w:val="00312BF8"/>
    <w:rsid w:val="00324057"/>
    <w:rsid w:val="00334166"/>
    <w:rsid w:val="003537B4"/>
    <w:rsid w:val="003719E4"/>
    <w:rsid w:val="00395C73"/>
    <w:rsid w:val="003C4912"/>
    <w:rsid w:val="004210DE"/>
    <w:rsid w:val="004676BB"/>
    <w:rsid w:val="00487CB8"/>
    <w:rsid w:val="004A6154"/>
    <w:rsid w:val="004F3D9C"/>
    <w:rsid w:val="00514FB3"/>
    <w:rsid w:val="00526D0F"/>
    <w:rsid w:val="00552145"/>
    <w:rsid w:val="00591962"/>
    <w:rsid w:val="005A4F49"/>
    <w:rsid w:val="005D58F2"/>
    <w:rsid w:val="00620A79"/>
    <w:rsid w:val="006274D4"/>
    <w:rsid w:val="006436AF"/>
    <w:rsid w:val="00643E85"/>
    <w:rsid w:val="00654FE1"/>
    <w:rsid w:val="0065668B"/>
    <w:rsid w:val="00674B4D"/>
    <w:rsid w:val="006A6622"/>
    <w:rsid w:val="007470A4"/>
    <w:rsid w:val="00776241"/>
    <w:rsid w:val="00777D8F"/>
    <w:rsid w:val="00830B9F"/>
    <w:rsid w:val="009375E9"/>
    <w:rsid w:val="009442E4"/>
    <w:rsid w:val="009816B8"/>
    <w:rsid w:val="009949DD"/>
    <w:rsid w:val="00A06DBD"/>
    <w:rsid w:val="00A12739"/>
    <w:rsid w:val="00A34CB0"/>
    <w:rsid w:val="00AD66F9"/>
    <w:rsid w:val="00AD6BC9"/>
    <w:rsid w:val="00AE037F"/>
    <w:rsid w:val="00B118E1"/>
    <w:rsid w:val="00B844DC"/>
    <w:rsid w:val="00BE7DE9"/>
    <w:rsid w:val="00BF4BCE"/>
    <w:rsid w:val="00BF5492"/>
    <w:rsid w:val="00C938E9"/>
    <w:rsid w:val="00C97F9E"/>
    <w:rsid w:val="00CB0A62"/>
    <w:rsid w:val="00CE1D1F"/>
    <w:rsid w:val="00D32784"/>
    <w:rsid w:val="00D4287A"/>
    <w:rsid w:val="00D9620D"/>
    <w:rsid w:val="00D974CD"/>
    <w:rsid w:val="00DB07A7"/>
    <w:rsid w:val="00DB1A99"/>
    <w:rsid w:val="00DB6B68"/>
    <w:rsid w:val="00DE2A31"/>
    <w:rsid w:val="00E63AA0"/>
    <w:rsid w:val="00E72758"/>
    <w:rsid w:val="00EB1F4E"/>
    <w:rsid w:val="00EB4CB6"/>
    <w:rsid w:val="00ED5634"/>
    <w:rsid w:val="00ED6879"/>
    <w:rsid w:val="00EE3074"/>
    <w:rsid w:val="00F31DEC"/>
    <w:rsid w:val="00F31F2A"/>
    <w:rsid w:val="00F3331A"/>
    <w:rsid w:val="00F42CDD"/>
    <w:rsid w:val="00F46FB3"/>
    <w:rsid w:val="00FC234B"/>
    <w:rsid w:val="00FD2AF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93703B-3773-4E28-A7AD-9131AEF35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1A9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81C98"/>
    <w:rPr>
      <w:color w:val="0563C1" w:themeColor="hyperlink"/>
      <w:u w:val="single"/>
    </w:rPr>
  </w:style>
  <w:style w:type="table" w:styleId="a4">
    <w:name w:val="Table Grid"/>
    <w:basedOn w:val="a1"/>
    <w:uiPriority w:val="39"/>
    <w:rsid w:val="004F3D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Подпись к таблице_"/>
    <w:basedOn w:val="a0"/>
    <w:link w:val="a6"/>
    <w:locked/>
    <w:rsid w:val="00312BF8"/>
    <w:rPr>
      <w:rFonts w:ascii="Segoe UI" w:eastAsia="Segoe UI" w:hAnsi="Segoe UI" w:cs="Segoe UI"/>
      <w:spacing w:val="4"/>
      <w:sz w:val="15"/>
      <w:szCs w:val="15"/>
      <w:shd w:val="clear" w:color="auto" w:fill="FFFFFF"/>
    </w:rPr>
  </w:style>
  <w:style w:type="paragraph" w:customStyle="1" w:styleId="a6">
    <w:name w:val="Подпись к таблице"/>
    <w:basedOn w:val="a"/>
    <w:link w:val="a5"/>
    <w:rsid w:val="00312BF8"/>
    <w:pPr>
      <w:widowControl w:val="0"/>
      <w:shd w:val="clear" w:color="auto" w:fill="FFFFFF"/>
      <w:spacing w:after="0" w:line="0" w:lineRule="atLeast"/>
    </w:pPr>
    <w:rPr>
      <w:rFonts w:ascii="Segoe UI" w:eastAsia="Segoe UI" w:hAnsi="Segoe UI" w:cs="Segoe UI"/>
      <w:spacing w:val="4"/>
      <w:sz w:val="15"/>
      <w:szCs w:val="15"/>
    </w:rPr>
  </w:style>
  <w:style w:type="character" w:customStyle="1" w:styleId="Arial">
    <w:name w:val="Подпись к таблице + Arial"/>
    <w:aliases w:val="7 pt,Полужирный,Интервал 0 pt,Основной текст + 7,5 pt"/>
    <w:basedOn w:val="a5"/>
    <w:rsid w:val="00312BF8"/>
    <w:rPr>
      <w:rFonts w:ascii="Arial" w:eastAsia="Arial" w:hAnsi="Arial" w:cs="Arial"/>
      <w:b/>
      <w:bCs/>
      <w:color w:val="000000"/>
      <w:spacing w:val="9"/>
      <w:w w:val="100"/>
      <w:position w:val="0"/>
      <w:sz w:val="14"/>
      <w:szCs w:val="14"/>
      <w:shd w:val="clear" w:color="auto" w:fill="FFFFFF"/>
      <w:lang w:val="uk-UA" w:eastAsia="uk-UA" w:bidi="uk-UA"/>
    </w:rPr>
  </w:style>
  <w:style w:type="character" w:customStyle="1" w:styleId="a7">
    <w:name w:val="Основной текст_"/>
    <w:basedOn w:val="a0"/>
    <w:link w:val="1"/>
    <w:locked/>
    <w:rsid w:val="00312BF8"/>
    <w:rPr>
      <w:rFonts w:ascii="Segoe UI" w:eastAsia="Segoe UI" w:hAnsi="Segoe UI" w:cs="Segoe UI"/>
      <w:spacing w:val="9"/>
      <w:sz w:val="17"/>
      <w:szCs w:val="17"/>
      <w:shd w:val="clear" w:color="auto" w:fill="FFFFFF"/>
    </w:rPr>
  </w:style>
  <w:style w:type="paragraph" w:customStyle="1" w:styleId="1">
    <w:name w:val="Основной текст1"/>
    <w:basedOn w:val="a"/>
    <w:link w:val="a7"/>
    <w:rsid w:val="00312BF8"/>
    <w:pPr>
      <w:widowControl w:val="0"/>
      <w:shd w:val="clear" w:color="auto" w:fill="FFFFFF"/>
      <w:spacing w:after="0" w:line="254" w:lineRule="exact"/>
      <w:jc w:val="both"/>
    </w:pPr>
    <w:rPr>
      <w:rFonts w:ascii="Segoe UI" w:eastAsia="Segoe UI" w:hAnsi="Segoe UI" w:cs="Segoe UI"/>
      <w:spacing w:val="9"/>
      <w:sz w:val="17"/>
      <w:szCs w:val="17"/>
    </w:rPr>
  </w:style>
  <w:style w:type="paragraph" w:styleId="a8">
    <w:name w:val="Balloon Text"/>
    <w:basedOn w:val="a"/>
    <w:link w:val="a9"/>
    <w:uiPriority w:val="99"/>
    <w:semiHidden/>
    <w:unhideWhenUsed/>
    <w:rsid w:val="00EB4CB6"/>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B4CB6"/>
    <w:rPr>
      <w:rFonts w:ascii="Tahoma" w:hAnsi="Tahoma" w:cs="Tahoma"/>
      <w:sz w:val="16"/>
      <w:szCs w:val="16"/>
    </w:rPr>
  </w:style>
  <w:style w:type="character" w:customStyle="1" w:styleId="word">
    <w:name w:val="word"/>
    <w:basedOn w:val="a0"/>
    <w:rsid w:val="001D00EA"/>
  </w:style>
  <w:style w:type="paragraph" w:styleId="aa">
    <w:name w:val="List Paragraph"/>
    <w:basedOn w:val="a"/>
    <w:uiPriority w:val="34"/>
    <w:qFormat/>
    <w:rsid w:val="006436AF"/>
    <w:pPr>
      <w:spacing w:after="0" w:line="240" w:lineRule="auto"/>
      <w:ind w:left="720"/>
      <w:contextualSpacing/>
    </w:pPr>
    <w:rPr>
      <w:rFonts w:ascii="Times New Roman" w:eastAsia="Times New Roman" w:hAnsi="Times New Roman" w:cs="Times New Roman"/>
      <w:sz w:val="24"/>
      <w:szCs w:val="24"/>
      <w:lang w:val="uk-UA" w:eastAsia="ru-RU"/>
    </w:rPr>
  </w:style>
  <w:style w:type="character" w:styleId="ab">
    <w:name w:val="FollowedHyperlink"/>
    <w:basedOn w:val="a0"/>
    <w:uiPriority w:val="99"/>
    <w:semiHidden/>
    <w:unhideWhenUsed/>
    <w:rsid w:val="007470A4"/>
    <w:rPr>
      <w:color w:val="954F72" w:themeColor="followedHyperlink"/>
      <w:u w:val="single"/>
    </w:rPr>
  </w:style>
  <w:style w:type="paragraph" w:styleId="HTML">
    <w:name w:val="HTML Preformatted"/>
    <w:basedOn w:val="a"/>
    <w:link w:val="HTML0"/>
    <w:uiPriority w:val="99"/>
    <w:unhideWhenUsed/>
    <w:rsid w:val="00FC23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C234B"/>
    <w:rPr>
      <w:rFonts w:ascii="Courier New" w:eastAsia="Times New Roman" w:hAnsi="Courier New" w:cs="Courier New"/>
      <w:sz w:val="20"/>
      <w:szCs w:val="20"/>
      <w:lang w:eastAsia="ru-RU"/>
    </w:rPr>
  </w:style>
  <w:style w:type="character" w:customStyle="1" w:styleId="dat0">
    <w:name w:val="dat0"/>
    <w:basedOn w:val="a0"/>
    <w:rsid w:val="00526D0F"/>
  </w:style>
  <w:style w:type="character" w:styleId="ac">
    <w:name w:val="Strong"/>
    <w:basedOn w:val="a0"/>
    <w:uiPriority w:val="22"/>
    <w:qFormat/>
    <w:rsid w:val="006A6622"/>
    <w:rPr>
      <w:b/>
      <w:bCs/>
    </w:rPr>
  </w:style>
  <w:style w:type="paragraph" w:styleId="ad">
    <w:name w:val="endnote text"/>
    <w:basedOn w:val="a"/>
    <w:link w:val="ae"/>
    <w:uiPriority w:val="99"/>
    <w:semiHidden/>
    <w:unhideWhenUsed/>
    <w:rsid w:val="00BF4BCE"/>
    <w:pPr>
      <w:spacing w:after="0" w:line="240" w:lineRule="auto"/>
    </w:pPr>
    <w:rPr>
      <w:sz w:val="20"/>
      <w:szCs w:val="20"/>
    </w:rPr>
  </w:style>
  <w:style w:type="character" w:customStyle="1" w:styleId="ae">
    <w:name w:val="Текст концевой сноски Знак"/>
    <w:basedOn w:val="a0"/>
    <w:link w:val="ad"/>
    <w:uiPriority w:val="99"/>
    <w:semiHidden/>
    <w:rsid w:val="00BF4BCE"/>
    <w:rPr>
      <w:sz w:val="20"/>
      <w:szCs w:val="20"/>
    </w:rPr>
  </w:style>
  <w:style w:type="character" w:styleId="af">
    <w:name w:val="endnote reference"/>
    <w:basedOn w:val="a0"/>
    <w:uiPriority w:val="99"/>
    <w:semiHidden/>
    <w:unhideWhenUsed/>
    <w:rsid w:val="00BF4BCE"/>
    <w:rPr>
      <w:vertAlign w:val="superscript"/>
    </w:rPr>
  </w:style>
  <w:style w:type="paragraph" w:styleId="af0">
    <w:name w:val="footnote text"/>
    <w:basedOn w:val="a"/>
    <w:link w:val="af1"/>
    <w:uiPriority w:val="99"/>
    <w:semiHidden/>
    <w:unhideWhenUsed/>
    <w:rsid w:val="00BF4BCE"/>
    <w:pPr>
      <w:spacing w:after="0" w:line="240" w:lineRule="auto"/>
    </w:pPr>
    <w:rPr>
      <w:sz w:val="20"/>
      <w:szCs w:val="20"/>
    </w:rPr>
  </w:style>
  <w:style w:type="character" w:customStyle="1" w:styleId="af1">
    <w:name w:val="Текст сноски Знак"/>
    <w:basedOn w:val="a0"/>
    <w:link w:val="af0"/>
    <w:uiPriority w:val="99"/>
    <w:semiHidden/>
    <w:rsid w:val="00BF4BCE"/>
    <w:rPr>
      <w:sz w:val="20"/>
      <w:szCs w:val="20"/>
    </w:rPr>
  </w:style>
  <w:style w:type="character" w:styleId="af2">
    <w:name w:val="footnote reference"/>
    <w:basedOn w:val="a0"/>
    <w:uiPriority w:val="99"/>
    <w:semiHidden/>
    <w:unhideWhenUsed/>
    <w:rsid w:val="00BF4BC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932666">
      <w:bodyDiv w:val="1"/>
      <w:marLeft w:val="0"/>
      <w:marRight w:val="0"/>
      <w:marTop w:val="0"/>
      <w:marBottom w:val="0"/>
      <w:divBdr>
        <w:top w:val="none" w:sz="0" w:space="0" w:color="auto"/>
        <w:left w:val="none" w:sz="0" w:space="0" w:color="auto"/>
        <w:bottom w:val="none" w:sz="0" w:space="0" w:color="auto"/>
        <w:right w:val="none" w:sz="0" w:space="0" w:color="auto"/>
      </w:divBdr>
    </w:div>
    <w:div w:id="131018828">
      <w:bodyDiv w:val="1"/>
      <w:marLeft w:val="0"/>
      <w:marRight w:val="0"/>
      <w:marTop w:val="0"/>
      <w:marBottom w:val="0"/>
      <w:divBdr>
        <w:top w:val="none" w:sz="0" w:space="0" w:color="auto"/>
        <w:left w:val="none" w:sz="0" w:space="0" w:color="auto"/>
        <w:bottom w:val="none" w:sz="0" w:space="0" w:color="auto"/>
        <w:right w:val="none" w:sz="0" w:space="0" w:color="auto"/>
      </w:divBdr>
    </w:div>
    <w:div w:id="149833495">
      <w:bodyDiv w:val="1"/>
      <w:marLeft w:val="0"/>
      <w:marRight w:val="0"/>
      <w:marTop w:val="0"/>
      <w:marBottom w:val="0"/>
      <w:divBdr>
        <w:top w:val="none" w:sz="0" w:space="0" w:color="auto"/>
        <w:left w:val="none" w:sz="0" w:space="0" w:color="auto"/>
        <w:bottom w:val="none" w:sz="0" w:space="0" w:color="auto"/>
        <w:right w:val="none" w:sz="0" w:space="0" w:color="auto"/>
      </w:divBdr>
    </w:div>
    <w:div w:id="157501450">
      <w:bodyDiv w:val="1"/>
      <w:marLeft w:val="0"/>
      <w:marRight w:val="0"/>
      <w:marTop w:val="0"/>
      <w:marBottom w:val="0"/>
      <w:divBdr>
        <w:top w:val="none" w:sz="0" w:space="0" w:color="auto"/>
        <w:left w:val="none" w:sz="0" w:space="0" w:color="auto"/>
        <w:bottom w:val="none" w:sz="0" w:space="0" w:color="auto"/>
        <w:right w:val="none" w:sz="0" w:space="0" w:color="auto"/>
      </w:divBdr>
    </w:div>
    <w:div w:id="163590058">
      <w:bodyDiv w:val="1"/>
      <w:marLeft w:val="0"/>
      <w:marRight w:val="0"/>
      <w:marTop w:val="0"/>
      <w:marBottom w:val="0"/>
      <w:divBdr>
        <w:top w:val="none" w:sz="0" w:space="0" w:color="auto"/>
        <w:left w:val="none" w:sz="0" w:space="0" w:color="auto"/>
        <w:bottom w:val="none" w:sz="0" w:space="0" w:color="auto"/>
        <w:right w:val="none" w:sz="0" w:space="0" w:color="auto"/>
      </w:divBdr>
    </w:div>
    <w:div w:id="274168505">
      <w:bodyDiv w:val="1"/>
      <w:marLeft w:val="0"/>
      <w:marRight w:val="0"/>
      <w:marTop w:val="0"/>
      <w:marBottom w:val="0"/>
      <w:divBdr>
        <w:top w:val="none" w:sz="0" w:space="0" w:color="auto"/>
        <w:left w:val="none" w:sz="0" w:space="0" w:color="auto"/>
        <w:bottom w:val="none" w:sz="0" w:space="0" w:color="auto"/>
        <w:right w:val="none" w:sz="0" w:space="0" w:color="auto"/>
      </w:divBdr>
    </w:div>
    <w:div w:id="337123464">
      <w:bodyDiv w:val="1"/>
      <w:marLeft w:val="0"/>
      <w:marRight w:val="0"/>
      <w:marTop w:val="0"/>
      <w:marBottom w:val="0"/>
      <w:divBdr>
        <w:top w:val="none" w:sz="0" w:space="0" w:color="auto"/>
        <w:left w:val="none" w:sz="0" w:space="0" w:color="auto"/>
        <w:bottom w:val="none" w:sz="0" w:space="0" w:color="auto"/>
        <w:right w:val="none" w:sz="0" w:space="0" w:color="auto"/>
      </w:divBdr>
    </w:div>
    <w:div w:id="376129333">
      <w:bodyDiv w:val="1"/>
      <w:marLeft w:val="0"/>
      <w:marRight w:val="0"/>
      <w:marTop w:val="0"/>
      <w:marBottom w:val="0"/>
      <w:divBdr>
        <w:top w:val="none" w:sz="0" w:space="0" w:color="auto"/>
        <w:left w:val="none" w:sz="0" w:space="0" w:color="auto"/>
        <w:bottom w:val="none" w:sz="0" w:space="0" w:color="auto"/>
        <w:right w:val="none" w:sz="0" w:space="0" w:color="auto"/>
      </w:divBdr>
    </w:div>
    <w:div w:id="476609753">
      <w:bodyDiv w:val="1"/>
      <w:marLeft w:val="0"/>
      <w:marRight w:val="0"/>
      <w:marTop w:val="0"/>
      <w:marBottom w:val="0"/>
      <w:divBdr>
        <w:top w:val="none" w:sz="0" w:space="0" w:color="auto"/>
        <w:left w:val="none" w:sz="0" w:space="0" w:color="auto"/>
        <w:bottom w:val="none" w:sz="0" w:space="0" w:color="auto"/>
        <w:right w:val="none" w:sz="0" w:space="0" w:color="auto"/>
      </w:divBdr>
    </w:div>
    <w:div w:id="527722810">
      <w:bodyDiv w:val="1"/>
      <w:marLeft w:val="0"/>
      <w:marRight w:val="0"/>
      <w:marTop w:val="0"/>
      <w:marBottom w:val="0"/>
      <w:divBdr>
        <w:top w:val="none" w:sz="0" w:space="0" w:color="auto"/>
        <w:left w:val="none" w:sz="0" w:space="0" w:color="auto"/>
        <w:bottom w:val="none" w:sz="0" w:space="0" w:color="auto"/>
        <w:right w:val="none" w:sz="0" w:space="0" w:color="auto"/>
      </w:divBdr>
    </w:div>
    <w:div w:id="736973523">
      <w:bodyDiv w:val="1"/>
      <w:marLeft w:val="0"/>
      <w:marRight w:val="0"/>
      <w:marTop w:val="0"/>
      <w:marBottom w:val="0"/>
      <w:divBdr>
        <w:top w:val="none" w:sz="0" w:space="0" w:color="auto"/>
        <w:left w:val="none" w:sz="0" w:space="0" w:color="auto"/>
        <w:bottom w:val="none" w:sz="0" w:space="0" w:color="auto"/>
        <w:right w:val="none" w:sz="0" w:space="0" w:color="auto"/>
      </w:divBdr>
    </w:div>
    <w:div w:id="959455516">
      <w:bodyDiv w:val="1"/>
      <w:marLeft w:val="0"/>
      <w:marRight w:val="0"/>
      <w:marTop w:val="0"/>
      <w:marBottom w:val="0"/>
      <w:divBdr>
        <w:top w:val="none" w:sz="0" w:space="0" w:color="auto"/>
        <w:left w:val="none" w:sz="0" w:space="0" w:color="auto"/>
        <w:bottom w:val="none" w:sz="0" w:space="0" w:color="auto"/>
        <w:right w:val="none" w:sz="0" w:space="0" w:color="auto"/>
      </w:divBdr>
    </w:div>
    <w:div w:id="1038971639">
      <w:bodyDiv w:val="1"/>
      <w:marLeft w:val="0"/>
      <w:marRight w:val="0"/>
      <w:marTop w:val="0"/>
      <w:marBottom w:val="0"/>
      <w:divBdr>
        <w:top w:val="none" w:sz="0" w:space="0" w:color="auto"/>
        <w:left w:val="none" w:sz="0" w:space="0" w:color="auto"/>
        <w:bottom w:val="none" w:sz="0" w:space="0" w:color="auto"/>
        <w:right w:val="none" w:sz="0" w:space="0" w:color="auto"/>
      </w:divBdr>
    </w:div>
    <w:div w:id="1081875975">
      <w:bodyDiv w:val="1"/>
      <w:marLeft w:val="0"/>
      <w:marRight w:val="0"/>
      <w:marTop w:val="0"/>
      <w:marBottom w:val="0"/>
      <w:divBdr>
        <w:top w:val="none" w:sz="0" w:space="0" w:color="auto"/>
        <w:left w:val="none" w:sz="0" w:space="0" w:color="auto"/>
        <w:bottom w:val="none" w:sz="0" w:space="0" w:color="auto"/>
        <w:right w:val="none" w:sz="0" w:space="0" w:color="auto"/>
      </w:divBdr>
    </w:div>
    <w:div w:id="1106969269">
      <w:bodyDiv w:val="1"/>
      <w:marLeft w:val="0"/>
      <w:marRight w:val="0"/>
      <w:marTop w:val="0"/>
      <w:marBottom w:val="0"/>
      <w:divBdr>
        <w:top w:val="none" w:sz="0" w:space="0" w:color="auto"/>
        <w:left w:val="none" w:sz="0" w:space="0" w:color="auto"/>
        <w:bottom w:val="none" w:sz="0" w:space="0" w:color="auto"/>
        <w:right w:val="none" w:sz="0" w:space="0" w:color="auto"/>
      </w:divBdr>
    </w:div>
    <w:div w:id="1120226839">
      <w:bodyDiv w:val="1"/>
      <w:marLeft w:val="0"/>
      <w:marRight w:val="0"/>
      <w:marTop w:val="0"/>
      <w:marBottom w:val="0"/>
      <w:divBdr>
        <w:top w:val="none" w:sz="0" w:space="0" w:color="auto"/>
        <w:left w:val="none" w:sz="0" w:space="0" w:color="auto"/>
        <w:bottom w:val="none" w:sz="0" w:space="0" w:color="auto"/>
        <w:right w:val="none" w:sz="0" w:space="0" w:color="auto"/>
      </w:divBdr>
    </w:div>
    <w:div w:id="1160803442">
      <w:bodyDiv w:val="1"/>
      <w:marLeft w:val="0"/>
      <w:marRight w:val="0"/>
      <w:marTop w:val="0"/>
      <w:marBottom w:val="0"/>
      <w:divBdr>
        <w:top w:val="none" w:sz="0" w:space="0" w:color="auto"/>
        <w:left w:val="none" w:sz="0" w:space="0" w:color="auto"/>
        <w:bottom w:val="none" w:sz="0" w:space="0" w:color="auto"/>
        <w:right w:val="none" w:sz="0" w:space="0" w:color="auto"/>
      </w:divBdr>
    </w:div>
    <w:div w:id="1213881418">
      <w:bodyDiv w:val="1"/>
      <w:marLeft w:val="0"/>
      <w:marRight w:val="0"/>
      <w:marTop w:val="0"/>
      <w:marBottom w:val="0"/>
      <w:divBdr>
        <w:top w:val="none" w:sz="0" w:space="0" w:color="auto"/>
        <w:left w:val="none" w:sz="0" w:space="0" w:color="auto"/>
        <w:bottom w:val="none" w:sz="0" w:space="0" w:color="auto"/>
        <w:right w:val="none" w:sz="0" w:space="0" w:color="auto"/>
      </w:divBdr>
    </w:div>
    <w:div w:id="1233464655">
      <w:bodyDiv w:val="1"/>
      <w:marLeft w:val="0"/>
      <w:marRight w:val="0"/>
      <w:marTop w:val="0"/>
      <w:marBottom w:val="0"/>
      <w:divBdr>
        <w:top w:val="none" w:sz="0" w:space="0" w:color="auto"/>
        <w:left w:val="none" w:sz="0" w:space="0" w:color="auto"/>
        <w:bottom w:val="none" w:sz="0" w:space="0" w:color="auto"/>
        <w:right w:val="none" w:sz="0" w:space="0" w:color="auto"/>
      </w:divBdr>
    </w:div>
    <w:div w:id="1239291536">
      <w:bodyDiv w:val="1"/>
      <w:marLeft w:val="0"/>
      <w:marRight w:val="0"/>
      <w:marTop w:val="0"/>
      <w:marBottom w:val="0"/>
      <w:divBdr>
        <w:top w:val="none" w:sz="0" w:space="0" w:color="auto"/>
        <w:left w:val="none" w:sz="0" w:space="0" w:color="auto"/>
        <w:bottom w:val="none" w:sz="0" w:space="0" w:color="auto"/>
        <w:right w:val="none" w:sz="0" w:space="0" w:color="auto"/>
      </w:divBdr>
    </w:div>
    <w:div w:id="1309818979">
      <w:bodyDiv w:val="1"/>
      <w:marLeft w:val="0"/>
      <w:marRight w:val="0"/>
      <w:marTop w:val="0"/>
      <w:marBottom w:val="0"/>
      <w:divBdr>
        <w:top w:val="none" w:sz="0" w:space="0" w:color="auto"/>
        <w:left w:val="none" w:sz="0" w:space="0" w:color="auto"/>
        <w:bottom w:val="none" w:sz="0" w:space="0" w:color="auto"/>
        <w:right w:val="none" w:sz="0" w:space="0" w:color="auto"/>
      </w:divBdr>
    </w:div>
    <w:div w:id="1338801307">
      <w:bodyDiv w:val="1"/>
      <w:marLeft w:val="0"/>
      <w:marRight w:val="0"/>
      <w:marTop w:val="0"/>
      <w:marBottom w:val="0"/>
      <w:divBdr>
        <w:top w:val="none" w:sz="0" w:space="0" w:color="auto"/>
        <w:left w:val="none" w:sz="0" w:space="0" w:color="auto"/>
        <w:bottom w:val="none" w:sz="0" w:space="0" w:color="auto"/>
        <w:right w:val="none" w:sz="0" w:space="0" w:color="auto"/>
      </w:divBdr>
    </w:div>
    <w:div w:id="1345860623">
      <w:bodyDiv w:val="1"/>
      <w:marLeft w:val="0"/>
      <w:marRight w:val="0"/>
      <w:marTop w:val="0"/>
      <w:marBottom w:val="0"/>
      <w:divBdr>
        <w:top w:val="none" w:sz="0" w:space="0" w:color="auto"/>
        <w:left w:val="none" w:sz="0" w:space="0" w:color="auto"/>
        <w:bottom w:val="none" w:sz="0" w:space="0" w:color="auto"/>
        <w:right w:val="none" w:sz="0" w:space="0" w:color="auto"/>
      </w:divBdr>
    </w:div>
    <w:div w:id="1365985408">
      <w:bodyDiv w:val="1"/>
      <w:marLeft w:val="0"/>
      <w:marRight w:val="0"/>
      <w:marTop w:val="0"/>
      <w:marBottom w:val="0"/>
      <w:divBdr>
        <w:top w:val="none" w:sz="0" w:space="0" w:color="auto"/>
        <w:left w:val="none" w:sz="0" w:space="0" w:color="auto"/>
        <w:bottom w:val="none" w:sz="0" w:space="0" w:color="auto"/>
        <w:right w:val="none" w:sz="0" w:space="0" w:color="auto"/>
      </w:divBdr>
    </w:div>
    <w:div w:id="1507479556">
      <w:bodyDiv w:val="1"/>
      <w:marLeft w:val="0"/>
      <w:marRight w:val="0"/>
      <w:marTop w:val="0"/>
      <w:marBottom w:val="0"/>
      <w:divBdr>
        <w:top w:val="none" w:sz="0" w:space="0" w:color="auto"/>
        <w:left w:val="none" w:sz="0" w:space="0" w:color="auto"/>
        <w:bottom w:val="none" w:sz="0" w:space="0" w:color="auto"/>
        <w:right w:val="none" w:sz="0" w:space="0" w:color="auto"/>
      </w:divBdr>
    </w:div>
    <w:div w:id="1580866101">
      <w:bodyDiv w:val="1"/>
      <w:marLeft w:val="0"/>
      <w:marRight w:val="0"/>
      <w:marTop w:val="0"/>
      <w:marBottom w:val="0"/>
      <w:divBdr>
        <w:top w:val="none" w:sz="0" w:space="0" w:color="auto"/>
        <w:left w:val="none" w:sz="0" w:space="0" w:color="auto"/>
        <w:bottom w:val="none" w:sz="0" w:space="0" w:color="auto"/>
        <w:right w:val="none" w:sz="0" w:space="0" w:color="auto"/>
      </w:divBdr>
    </w:div>
    <w:div w:id="1793354493">
      <w:bodyDiv w:val="1"/>
      <w:marLeft w:val="0"/>
      <w:marRight w:val="0"/>
      <w:marTop w:val="0"/>
      <w:marBottom w:val="0"/>
      <w:divBdr>
        <w:top w:val="none" w:sz="0" w:space="0" w:color="auto"/>
        <w:left w:val="none" w:sz="0" w:space="0" w:color="auto"/>
        <w:bottom w:val="none" w:sz="0" w:space="0" w:color="auto"/>
        <w:right w:val="none" w:sz="0" w:space="0" w:color="auto"/>
      </w:divBdr>
    </w:div>
    <w:div w:id="2107462820">
      <w:bodyDiv w:val="1"/>
      <w:marLeft w:val="0"/>
      <w:marRight w:val="0"/>
      <w:marTop w:val="0"/>
      <w:marBottom w:val="0"/>
      <w:divBdr>
        <w:top w:val="none" w:sz="0" w:space="0" w:color="auto"/>
        <w:left w:val="none" w:sz="0" w:space="0" w:color="auto"/>
        <w:bottom w:val="none" w:sz="0" w:space="0" w:color="auto"/>
        <w:right w:val="none" w:sz="0" w:space="0" w:color="auto"/>
      </w:divBdr>
    </w:div>
    <w:div w:id="2115124664">
      <w:bodyDiv w:val="1"/>
      <w:marLeft w:val="0"/>
      <w:marRight w:val="0"/>
      <w:marTop w:val="0"/>
      <w:marBottom w:val="0"/>
      <w:divBdr>
        <w:top w:val="none" w:sz="0" w:space="0" w:color="auto"/>
        <w:left w:val="none" w:sz="0" w:space="0" w:color="auto"/>
        <w:bottom w:val="none" w:sz="0" w:space="0" w:color="auto"/>
        <w:right w:val="none" w:sz="0" w:space="0" w:color="auto"/>
      </w:divBdr>
    </w:div>
    <w:div w:id="2115788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DA2AB7-4DB3-40F1-81E6-3045E414A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10</Pages>
  <Words>2053</Words>
  <Characters>11707</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13733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12</cp:revision>
  <cp:lastPrinted>2018-11-02T11:53:00Z</cp:lastPrinted>
  <dcterms:created xsi:type="dcterms:W3CDTF">2018-11-02T11:49:00Z</dcterms:created>
  <dcterms:modified xsi:type="dcterms:W3CDTF">2019-02-13T12:57:00Z</dcterms:modified>
</cp:coreProperties>
</file>