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3A4F" w:rsidRPr="00F6206E" w:rsidRDefault="00AD3A4F" w:rsidP="006F24E0">
      <w:pPr>
        <w:spacing w:after="55" w:line="360" w:lineRule="auto"/>
        <w:ind w:left="-142" w:right="350" w:hanging="10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СОРТОВА СПЕЦИФІКА ФОРМУВАННЯ ОСНОВНОЇ </w:t>
      </w:r>
      <w:r w:rsidRPr="00F6206E">
        <w:rPr>
          <w:rStyle w:val="af2"/>
          <w:rFonts w:ascii="Times New Roman" w:hAnsi="Times New Roman" w:cs="Times New Roman"/>
          <w:b/>
          <w:bCs/>
          <w:color w:val="FF0000"/>
          <w:sz w:val="28"/>
          <w:szCs w:val="28"/>
          <w:lang w:eastAsia="ru-RU"/>
        </w:rPr>
        <w:footnoteReference w:id="1"/>
      </w:r>
    </w:p>
    <w:p w:rsidR="00AD3A4F" w:rsidRDefault="00AD3A4F" w:rsidP="006F24E0">
      <w:pPr>
        <w:spacing w:after="55" w:line="360" w:lineRule="auto"/>
        <w:ind w:left="-142" w:right="350" w:hanging="1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ТА ПОБІЧНОЇ ПРОДУКЦІЇ У СОЇ </w:t>
      </w:r>
    </w:p>
    <w:p w:rsidR="00AD3A4F" w:rsidRPr="006F24E0" w:rsidRDefault="00AD3A4F" w:rsidP="006F24E0">
      <w:pPr>
        <w:spacing w:after="55" w:line="360" w:lineRule="auto"/>
        <w:ind w:left="288" w:right="349" w:hanging="1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proofErr w:type="spellStart"/>
      <w:r w:rsidRPr="006F24E0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>Білявська</w:t>
      </w:r>
      <w:proofErr w:type="spellEnd"/>
      <w:r w:rsidRPr="006F24E0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Л.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6F24E0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Г., </w:t>
      </w:r>
      <w:proofErr w:type="spellStart"/>
      <w:r w:rsidRPr="006F24E0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>Білявський</w:t>
      </w:r>
      <w:proofErr w:type="spellEnd"/>
      <w:r w:rsidRPr="006F24E0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Ю.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6F24E0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В. </w:t>
      </w:r>
    </w:p>
    <w:p w:rsidR="00AD3A4F" w:rsidRPr="006F24E0" w:rsidRDefault="00AD3A4F" w:rsidP="006F24E0">
      <w:pPr>
        <w:spacing w:after="55" w:line="360" w:lineRule="auto"/>
        <w:ind w:left="288" w:right="349" w:hanging="10"/>
        <w:jc w:val="center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6F2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Полтавська державна аграрн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6F24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академія</w:t>
      </w:r>
    </w:p>
    <w:p w:rsidR="00AD3A4F" w:rsidRPr="006F24E0" w:rsidRDefault="00AD3A4F" w:rsidP="006F24E0">
      <w:pPr>
        <w:spacing w:after="55" w:line="360" w:lineRule="auto"/>
        <w:ind w:left="288" w:right="349" w:hanging="10"/>
        <w:jc w:val="center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AD3A4F" w:rsidRPr="00434BBE" w:rsidRDefault="00AD3A4F" w:rsidP="001C18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4BBE">
        <w:rPr>
          <w:rFonts w:ascii="Times New Roman" w:hAnsi="Times New Roman" w:cs="Times New Roman"/>
          <w:sz w:val="28"/>
          <w:szCs w:val="28"/>
        </w:rPr>
        <w:t>У зв’язку зі світовою енергетичною кризою, продукцію і відходи сільськогосподарського виробництва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34BB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поступово </w:t>
      </w:r>
      <w:r w:rsidRPr="00434BBE">
        <w:rPr>
          <w:rFonts w:ascii="Times New Roman" w:hAnsi="Times New Roman" w:cs="Times New Roman"/>
          <w:sz w:val="28"/>
          <w:szCs w:val="28"/>
        </w:rPr>
        <w:t xml:space="preserve">почали розглядати в якості паливних ресурсів. Найбільший енергетичний потенціал </w:t>
      </w:r>
      <w:r>
        <w:rPr>
          <w:rFonts w:ascii="Times New Roman" w:hAnsi="Times New Roman" w:cs="Times New Roman"/>
          <w:sz w:val="28"/>
          <w:szCs w:val="28"/>
        </w:rPr>
        <w:t>цих продуктів п</w:t>
      </w:r>
      <w:r w:rsidRPr="00434BBE">
        <w:rPr>
          <w:rFonts w:ascii="Times New Roman" w:hAnsi="Times New Roman" w:cs="Times New Roman"/>
          <w:sz w:val="28"/>
          <w:szCs w:val="28"/>
        </w:rPr>
        <w:t xml:space="preserve">рипадає на тверду біомасу. Важливою передумовою ефективного використання твердої біомаси сільського господарства в біоенергетиці є правильна 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434BBE">
        <w:rPr>
          <w:rFonts w:ascii="Times New Roman" w:hAnsi="Times New Roman" w:cs="Times New Roman"/>
          <w:sz w:val="28"/>
          <w:szCs w:val="28"/>
        </w:rPr>
        <w:t xml:space="preserve"> достовірна оцінка її потенціалу</w:t>
      </w:r>
      <w:r>
        <w:rPr>
          <w:rFonts w:ascii="Times New Roman" w:hAnsi="Times New Roman" w:cs="Times New Roman"/>
          <w:sz w:val="28"/>
          <w:szCs w:val="28"/>
        </w:rPr>
        <w:t xml:space="preserve"> та удосконалена технологія</w:t>
      </w:r>
      <w:r w:rsidRPr="00434BB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Pr="002C03DA">
        <w:rPr>
          <w:rFonts w:ascii="Times New Roman" w:hAnsi="Times New Roman" w:cs="Times New Roman"/>
          <w:sz w:val="28"/>
          <w:szCs w:val="28"/>
        </w:rPr>
        <w:t>акопичен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2C03DA">
        <w:rPr>
          <w:rFonts w:ascii="Times New Roman" w:hAnsi="Times New Roman" w:cs="Times New Roman"/>
          <w:sz w:val="28"/>
          <w:szCs w:val="28"/>
        </w:rPr>
        <w:t xml:space="preserve"> жив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2C03DA">
        <w:rPr>
          <w:rFonts w:ascii="Times New Roman" w:hAnsi="Times New Roman" w:cs="Times New Roman"/>
          <w:sz w:val="28"/>
          <w:szCs w:val="28"/>
        </w:rPr>
        <w:t xml:space="preserve"> речовин</w:t>
      </w:r>
      <w:r>
        <w:rPr>
          <w:rFonts w:ascii="Times New Roman" w:hAnsi="Times New Roman" w:cs="Times New Roman"/>
          <w:sz w:val="28"/>
          <w:szCs w:val="28"/>
        </w:rPr>
        <w:t>а,</w:t>
      </w:r>
      <w:r w:rsidRPr="002C03DA">
        <w:rPr>
          <w:rFonts w:ascii="Times New Roman" w:hAnsi="Times New Roman" w:cs="Times New Roman"/>
          <w:sz w:val="28"/>
          <w:szCs w:val="28"/>
        </w:rPr>
        <w:t xml:space="preserve"> за рахунок продуктів фотосинтезу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2C03DA">
        <w:rPr>
          <w:rFonts w:ascii="Times New Roman" w:hAnsi="Times New Roman" w:cs="Times New Roman"/>
          <w:sz w:val="28"/>
          <w:szCs w:val="28"/>
        </w:rPr>
        <w:t xml:space="preserve"> орієнтовно може покривати до 10% всіх енергозатрат </w:t>
      </w:r>
      <w:r w:rsidRPr="002C03D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[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1</w:t>
      </w:r>
      <w:r w:rsidRPr="002C03D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].</w:t>
      </w:r>
      <w:r w:rsidRPr="002C03DA">
        <w:rPr>
          <w:rFonts w:ascii="Times New Roman" w:hAnsi="Times New Roman" w:cs="Times New Roman"/>
          <w:sz w:val="28"/>
          <w:szCs w:val="28"/>
        </w:rPr>
        <w:t xml:space="preserve"> Враховуючи необхідність ефективного використання біопалива у енергетичному балансі України, як це передбачено Законом України «Про альтернативні види рідкого та газового палива» від 14 січня 2000 р. №1391-ХІ</w:t>
      </w:r>
      <w:r w:rsidRPr="002C03DA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14FD6">
        <w:rPr>
          <w:rFonts w:ascii="Times New Roman" w:hAnsi="Times New Roman" w:cs="Times New Roman"/>
          <w:sz w:val="28"/>
          <w:szCs w:val="28"/>
        </w:rPr>
        <w:t xml:space="preserve"> </w:t>
      </w:r>
      <w:r w:rsidRPr="002C03D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[</w:t>
      </w:r>
      <w:r w:rsidRPr="00B14FD6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2C03D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2C03D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слід </w:t>
      </w:r>
      <w:r w:rsidRPr="00434BBE">
        <w:rPr>
          <w:rFonts w:ascii="Times New Roman" w:hAnsi="Times New Roman" w:cs="Times New Roman"/>
          <w:sz w:val="28"/>
          <w:szCs w:val="28"/>
        </w:rPr>
        <w:t>всебічно вивч</w:t>
      </w:r>
      <w:r w:rsidRPr="00FB0C1E">
        <w:rPr>
          <w:rFonts w:ascii="Times New Roman" w:hAnsi="Times New Roman" w:cs="Times New Roman"/>
          <w:sz w:val="28"/>
          <w:szCs w:val="28"/>
        </w:rPr>
        <w:t>а</w:t>
      </w:r>
      <w:r w:rsidRPr="00434BBE">
        <w:rPr>
          <w:rFonts w:ascii="Times New Roman" w:hAnsi="Times New Roman" w:cs="Times New Roman"/>
          <w:sz w:val="28"/>
          <w:szCs w:val="28"/>
        </w:rPr>
        <w:t xml:space="preserve">ти потенціал рослинного ресурсу </w:t>
      </w:r>
      <w:r>
        <w:rPr>
          <w:rFonts w:ascii="Times New Roman" w:hAnsi="Times New Roman" w:cs="Times New Roman"/>
          <w:sz w:val="28"/>
          <w:szCs w:val="28"/>
        </w:rPr>
        <w:t xml:space="preserve">такої унікальної культури як соя </w:t>
      </w:r>
      <w:r w:rsidRPr="00434BBE">
        <w:rPr>
          <w:rFonts w:ascii="Times New Roman" w:hAnsi="Times New Roman" w:cs="Times New Roman"/>
          <w:sz w:val="28"/>
          <w:szCs w:val="28"/>
        </w:rPr>
        <w:t xml:space="preserve">та </w:t>
      </w:r>
      <w:r>
        <w:rPr>
          <w:rFonts w:ascii="Times New Roman" w:hAnsi="Times New Roman" w:cs="Times New Roman"/>
          <w:sz w:val="28"/>
          <w:szCs w:val="28"/>
        </w:rPr>
        <w:t xml:space="preserve">її </w:t>
      </w:r>
      <w:r w:rsidRPr="00434BBE">
        <w:rPr>
          <w:rFonts w:ascii="Times New Roman" w:hAnsi="Times New Roman" w:cs="Times New Roman"/>
          <w:sz w:val="28"/>
          <w:szCs w:val="28"/>
        </w:rPr>
        <w:t xml:space="preserve">можливості </w:t>
      </w: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Pr="00434BBE">
        <w:rPr>
          <w:rFonts w:ascii="Times New Roman" w:hAnsi="Times New Roman" w:cs="Times New Roman"/>
          <w:sz w:val="28"/>
          <w:szCs w:val="28"/>
        </w:rPr>
        <w:t xml:space="preserve">використання </w:t>
      </w:r>
      <w:r>
        <w:rPr>
          <w:rFonts w:ascii="Times New Roman" w:hAnsi="Times New Roman" w:cs="Times New Roman"/>
          <w:sz w:val="28"/>
          <w:szCs w:val="28"/>
        </w:rPr>
        <w:t xml:space="preserve">в якості твердого </w:t>
      </w:r>
      <w:r w:rsidRPr="00434BBE">
        <w:rPr>
          <w:rFonts w:ascii="Times New Roman" w:hAnsi="Times New Roman" w:cs="Times New Roman"/>
          <w:sz w:val="28"/>
          <w:szCs w:val="28"/>
        </w:rPr>
        <w:t>біопалива.</w:t>
      </w:r>
    </w:p>
    <w:p w:rsidR="00AD3A4F" w:rsidRDefault="00AD3A4F" w:rsidP="001C18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C03DA">
        <w:rPr>
          <w:rFonts w:ascii="Times New Roman" w:hAnsi="Times New Roman" w:cs="Times New Roman"/>
          <w:sz w:val="28"/>
          <w:szCs w:val="28"/>
        </w:rPr>
        <w:t xml:space="preserve">Лідером цього </w:t>
      </w:r>
      <w:r>
        <w:rPr>
          <w:rFonts w:ascii="Times New Roman" w:hAnsi="Times New Roman" w:cs="Times New Roman"/>
          <w:sz w:val="28"/>
          <w:szCs w:val="28"/>
        </w:rPr>
        <w:t xml:space="preserve">напряму </w:t>
      </w:r>
      <w:r w:rsidRPr="002C03DA">
        <w:rPr>
          <w:rFonts w:ascii="Times New Roman" w:hAnsi="Times New Roman" w:cs="Times New Roman"/>
          <w:sz w:val="28"/>
          <w:szCs w:val="28"/>
        </w:rPr>
        <w:t>біоенергетики є Данія</w:t>
      </w:r>
      <w:r>
        <w:rPr>
          <w:rFonts w:ascii="Times New Roman" w:hAnsi="Times New Roman" w:cs="Times New Roman"/>
          <w:sz w:val="28"/>
          <w:szCs w:val="28"/>
        </w:rPr>
        <w:t>. Також, рослинні рештки ефективно</w:t>
      </w:r>
      <w:r w:rsidRPr="002C03DA">
        <w:rPr>
          <w:rFonts w:ascii="Times New Roman" w:hAnsi="Times New Roman" w:cs="Times New Roman"/>
          <w:sz w:val="28"/>
          <w:szCs w:val="28"/>
        </w:rPr>
        <w:t xml:space="preserve"> застосовуються в країнах Європ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C03DA">
        <w:rPr>
          <w:rFonts w:ascii="Times New Roman" w:hAnsi="Times New Roman" w:cs="Times New Roman"/>
          <w:sz w:val="28"/>
          <w:szCs w:val="28"/>
        </w:rPr>
        <w:t xml:space="preserve"> та Північн</w:t>
      </w:r>
      <w:r>
        <w:rPr>
          <w:rFonts w:ascii="Times New Roman" w:hAnsi="Times New Roman" w:cs="Times New Roman"/>
          <w:sz w:val="28"/>
          <w:szCs w:val="28"/>
        </w:rPr>
        <w:t>ої</w:t>
      </w:r>
      <w:r w:rsidRPr="002C03DA">
        <w:rPr>
          <w:rFonts w:ascii="Times New Roman" w:hAnsi="Times New Roman" w:cs="Times New Roman"/>
          <w:sz w:val="28"/>
          <w:szCs w:val="28"/>
        </w:rPr>
        <w:t xml:space="preserve"> Амери</w:t>
      </w:r>
      <w:r>
        <w:rPr>
          <w:rFonts w:ascii="Times New Roman" w:hAnsi="Times New Roman" w:cs="Times New Roman"/>
          <w:sz w:val="28"/>
          <w:szCs w:val="28"/>
        </w:rPr>
        <w:t>ки</w:t>
      </w:r>
      <w:r w:rsidRPr="002C03DA">
        <w:rPr>
          <w:rFonts w:ascii="Times New Roman" w:hAnsi="Times New Roman" w:cs="Times New Roman"/>
          <w:sz w:val="28"/>
          <w:szCs w:val="28"/>
        </w:rPr>
        <w:t xml:space="preserve">. Франція </w:t>
      </w:r>
      <w:r>
        <w:rPr>
          <w:rFonts w:ascii="Times New Roman" w:hAnsi="Times New Roman" w:cs="Times New Roman"/>
          <w:sz w:val="28"/>
          <w:szCs w:val="28"/>
        </w:rPr>
        <w:t>надає</w:t>
      </w:r>
      <w:r w:rsidRPr="002C03DA">
        <w:rPr>
          <w:rFonts w:ascii="Times New Roman" w:hAnsi="Times New Roman" w:cs="Times New Roman"/>
          <w:sz w:val="28"/>
          <w:szCs w:val="28"/>
        </w:rPr>
        <w:t xml:space="preserve"> перевагу кукурудзі, пшениці, цукровому </w:t>
      </w:r>
      <w:r>
        <w:rPr>
          <w:rFonts w:ascii="Times New Roman" w:hAnsi="Times New Roman" w:cs="Times New Roman"/>
          <w:sz w:val="28"/>
          <w:szCs w:val="28"/>
        </w:rPr>
        <w:t xml:space="preserve">буряку; </w:t>
      </w:r>
      <w:r w:rsidRPr="002C03DA">
        <w:rPr>
          <w:rFonts w:ascii="Times New Roman" w:hAnsi="Times New Roman" w:cs="Times New Roman"/>
          <w:sz w:val="28"/>
          <w:szCs w:val="28"/>
        </w:rPr>
        <w:t xml:space="preserve">Німеччина – </w:t>
      </w:r>
      <w:proofErr w:type="spellStart"/>
      <w:r w:rsidRPr="002C03DA">
        <w:rPr>
          <w:rFonts w:ascii="Times New Roman" w:hAnsi="Times New Roman" w:cs="Times New Roman"/>
          <w:sz w:val="28"/>
          <w:szCs w:val="28"/>
        </w:rPr>
        <w:t>біодизел</w:t>
      </w:r>
      <w:r>
        <w:rPr>
          <w:rFonts w:ascii="Times New Roman" w:hAnsi="Times New Roman" w:cs="Times New Roman"/>
          <w:sz w:val="28"/>
          <w:szCs w:val="28"/>
        </w:rPr>
        <w:t>ю</w:t>
      </w:r>
      <w:proofErr w:type="spellEnd"/>
      <w:r w:rsidRPr="002C03DA">
        <w:rPr>
          <w:rFonts w:ascii="Times New Roman" w:hAnsi="Times New Roman" w:cs="Times New Roman"/>
          <w:sz w:val="28"/>
          <w:szCs w:val="28"/>
        </w:rPr>
        <w:t xml:space="preserve"> з ріпаку. </w:t>
      </w:r>
    </w:p>
    <w:p w:rsidR="00AD3A4F" w:rsidRPr="007E30B0" w:rsidRDefault="00AD3A4F" w:rsidP="001C18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C03DA">
        <w:rPr>
          <w:rFonts w:ascii="Times New Roman" w:hAnsi="Times New Roman" w:cs="Times New Roman"/>
          <w:sz w:val="28"/>
          <w:szCs w:val="28"/>
        </w:rPr>
        <w:t>Як джерел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2C03DA">
        <w:rPr>
          <w:rFonts w:ascii="Times New Roman" w:hAnsi="Times New Roman" w:cs="Times New Roman"/>
          <w:sz w:val="28"/>
          <w:szCs w:val="28"/>
        </w:rPr>
        <w:t xml:space="preserve"> для виготовлення біопалива почали використовувати й відходи харчової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2C03DA">
        <w:rPr>
          <w:rFonts w:ascii="Times New Roman" w:hAnsi="Times New Roman" w:cs="Times New Roman"/>
          <w:sz w:val="28"/>
          <w:szCs w:val="28"/>
        </w:rPr>
        <w:t xml:space="preserve">ромисловості. </w:t>
      </w:r>
      <w:r w:rsidRPr="007E30B0">
        <w:rPr>
          <w:rFonts w:ascii="Times New Roman" w:hAnsi="Times New Roman" w:cs="Times New Roman"/>
          <w:sz w:val="28"/>
          <w:szCs w:val="28"/>
        </w:rPr>
        <w:t xml:space="preserve">Дослідженням наявного потенціалу біомаси в Україні займалися </w:t>
      </w:r>
      <w:r w:rsidRPr="00BC03EC">
        <w:rPr>
          <w:rFonts w:ascii="Times New Roman" w:hAnsi="Times New Roman" w:cs="Times New Roman"/>
          <w:sz w:val="28"/>
          <w:szCs w:val="28"/>
        </w:rPr>
        <w:t>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03EC">
        <w:rPr>
          <w:rFonts w:ascii="Times New Roman" w:hAnsi="Times New Roman" w:cs="Times New Roman"/>
          <w:sz w:val="28"/>
          <w:szCs w:val="28"/>
        </w:rPr>
        <w:t xml:space="preserve">Г. </w:t>
      </w:r>
      <w:proofErr w:type="spellStart"/>
      <w:r w:rsidRPr="007E30B0">
        <w:rPr>
          <w:rFonts w:ascii="Times New Roman" w:hAnsi="Times New Roman" w:cs="Times New Roman"/>
          <w:sz w:val="28"/>
          <w:szCs w:val="28"/>
        </w:rPr>
        <w:t>Гелетуха</w:t>
      </w:r>
      <w:proofErr w:type="spellEnd"/>
      <w:r w:rsidRPr="007E30B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С. О. </w:t>
      </w:r>
      <w:r w:rsidRPr="007E30B0">
        <w:rPr>
          <w:rFonts w:ascii="Times New Roman" w:hAnsi="Times New Roman" w:cs="Times New Roman"/>
          <w:sz w:val="28"/>
          <w:szCs w:val="28"/>
        </w:rPr>
        <w:t xml:space="preserve">Кудря, </w:t>
      </w:r>
      <w:r>
        <w:rPr>
          <w:rFonts w:ascii="Times New Roman" w:hAnsi="Times New Roman" w:cs="Times New Roman"/>
          <w:sz w:val="28"/>
          <w:szCs w:val="28"/>
        </w:rPr>
        <w:t xml:space="preserve">Н. М. </w:t>
      </w:r>
      <w:r w:rsidRPr="007E30B0">
        <w:rPr>
          <w:rFonts w:ascii="Times New Roman" w:hAnsi="Times New Roman" w:cs="Times New Roman"/>
          <w:sz w:val="28"/>
          <w:szCs w:val="28"/>
        </w:rPr>
        <w:t xml:space="preserve">Міщенко, </w:t>
      </w:r>
      <w:r>
        <w:rPr>
          <w:rFonts w:ascii="Times New Roman" w:hAnsi="Times New Roman" w:cs="Times New Roman"/>
          <w:sz w:val="28"/>
          <w:szCs w:val="28"/>
        </w:rPr>
        <w:t xml:space="preserve">В. М. </w:t>
      </w:r>
      <w:r w:rsidRPr="007E30B0">
        <w:rPr>
          <w:rFonts w:ascii="Times New Roman" w:hAnsi="Times New Roman" w:cs="Times New Roman"/>
          <w:sz w:val="28"/>
          <w:szCs w:val="28"/>
        </w:rPr>
        <w:t xml:space="preserve">Калініченко, </w:t>
      </w:r>
      <w:r>
        <w:rPr>
          <w:rFonts w:ascii="Times New Roman" w:hAnsi="Times New Roman" w:cs="Times New Roman"/>
          <w:sz w:val="28"/>
          <w:szCs w:val="28"/>
        </w:rPr>
        <w:t xml:space="preserve">В. О. </w:t>
      </w:r>
      <w:proofErr w:type="spellStart"/>
      <w:r w:rsidRPr="007E30B0">
        <w:rPr>
          <w:rFonts w:ascii="Times New Roman" w:hAnsi="Times New Roman" w:cs="Times New Roman"/>
          <w:sz w:val="28"/>
          <w:szCs w:val="28"/>
        </w:rPr>
        <w:t>Дубровін</w:t>
      </w:r>
      <w:proofErr w:type="spellEnd"/>
      <w:r w:rsidRPr="007E30B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Є. І.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Сухін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П. С. </w:t>
      </w:r>
      <w:proofErr w:type="spellStart"/>
      <w:r w:rsidRPr="007E30B0">
        <w:rPr>
          <w:rFonts w:ascii="Times New Roman" w:hAnsi="Times New Roman" w:cs="Times New Roman"/>
          <w:sz w:val="28"/>
          <w:szCs w:val="28"/>
        </w:rPr>
        <w:t>Вишнівськ</w:t>
      </w:r>
      <w:r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Pr="007E30B0">
        <w:rPr>
          <w:rFonts w:ascii="Times New Roman" w:hAnsi="Times New Roman" w:cs="Times New Roman"/>
          <w:sz w:val="28"/>
          <w:szCs w:val="28"/>
        </w:rPr>
        <w:t>,</w:t>
      </w:r>
      <w:r w:rsidR="00E12D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В. І. </w:t>
      </w:r>
      <w:r>
        <w:rPr>
          <w:rFonts w:ascii="Times New Roman" w:hAnsi="Times New Roman" w:cs="Times New Roman"/>
          <w:sz w:val="28"/>
          <w:szCs w:val="28"/>
        </w:rPr>
        <w:lastRenderedPageBreak/>
        <w:t>Гавриш</w:t>
      </w:r>
      <w:r w:rsidRPr="007E30B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О. О. </w:t>
      </w:r>
      <w:proofErr w:type="spellStart"/>
      <w:r w:rsidRPr="007E30B0">
        <w:rPr>
          <w:rFonts w:ascii="Times New Roman" w:hAnsi="Times New Roman" w:cs="Times New Roman"/>
          <w:sz w:val="28"/>
          <w:szCs w:val="28"/>
        </w:rPr>
        <w:t>Єранкін</w:t>
      </w:r>
      <w:proofErr w:type="spellEnd"/>
      <w:r w:rsidRPr="007E30B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Р. В. </w:t>
      </w:r>
      <w:proofErr w:type="spellStart"/>
      <w:r w:rsidRPr="007E30B0">
        <w:rPr>
          <w:rFonts w:ascii="Times New Roman" w:hAnsi="Times New Roman" w:cs="Times New Roman"/>
          <w:sz w:val="28"/>
          <w:szCs w:val="28"/>
        </w:rPr>
        <w:t>Зіновчук</w:t>
      </w:r>
      <w:proofErr w:type="spellEnd"/>
      <w:r w:rsidRPr="007E30B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Г. М. </w:t>
      </w:r>
      <w:proofErr w:type="spellStart"/>
      <w:r w:rsidRPr="007E30B0">
        <w:rPr>
          <w:rFonts w:ascii="Times New Roman" w:hAnsi="Times New Roman" w:cs="Times New Roman"/>
          <w:sz w:val="28"/>
          <w:szCs w:val="28"/>
        </w:rPr>
        <w:t>Калетник</w:t>
      </w:r>
      <w:proofErr w:type="spellEnd"/>
      <w:r w:rsidRPr="007E30B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М. В. </w:t>
      </w:r>
      <w:proofErr w:type="spellStart"/>
      <w:r w:rsidRPr="007E30B0">
        <w:rPr>
          <w:rFonts w:ascii="Times New Roman" w:hAnsi="Times New Roman" w:cs="Times New Roman"/>
          <w:sz w:val="28"/>
          <w:szCs w:val="28"/>
        </w:rPr>
        <w:t>Калінчик</w:t>
      </w:r>
      <w:proofErr w:type="spellEnd"/>
      <w:r w:rsidRPr="007E30B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І. Г. </w:t>
      </w:r>
      <w:r w:rsidRPr="007E30B0">
        <w:rPr>
          <w:rFonts w:ascii="Times New Roman" w:hAnsi="Times New Roman" w:cs="Times New Roman"/>
          <w:sz w:val="28"/>
          <w:szCs w:val="28"/>
        </w:rPr>
        <w:t xml:space="preserve">Кириленко, </w:t>
      </w:r>
      <w:r>
        <w:rPr>
          <w:rFonts w:ascii="Times New Roman" w:hAnsi="Times New Roman" w:cs="Times New Roman"/>
          <w:sz w:val="28"/>
          <w:szCs w:val="28"/>
        </w:rPr>
        <w:t xml:space="preserve">О. М. </w:t>
      </w:r>
      <w:r w:rsidRPr="007E30B0">
        <w:rPr>
          <w:rFonts w:ascii="Times New Roman" w:hAnsi="Times New Roman" w:cs="Times New Roman"/>
          <w:sz w:val="28"/>
          <w:szCs w:val="28"/>
        </w:rPr>
        <w:t xml:space="preserve">Маслак, </w:t>
      </w:r>
      <w:r>
        <w:rPr>
          <w:rFonts w:ascii="Times New Roman" w:hAnsi="Times New Roman" w:cs="Times New Roman"/>
          <w:sz w:val="28"/>
          <w:szCs w:val="28"/>
        </w:rPr>
        <w:t xml:space="preserve">С. А. </w:t>
      </w:r>
      <w:proofErr w:type="spellStart"/>
      <w:r w:rsidRPr="007E30B0">
        <w:rPr>
          <w:rFonts w:ascii="Times New Roman" w:hAnsi="Times New Roman" w:cs="Times New Roman"/>
          <w:sz w:val="28"/>
          <w:szCs w:val="28"/>
        </w:rPr>
        <w:t>Стасіневич</w:t>
      </w:r>
      <w:proofErr w:type="spellEnd"/>
      <w:r w:rsidRPr="007E30B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О. Г. </w:t>
      </w:r>
      <w:r w:rsidRPr="007E30B0">
        <w:rPr>
          <w:rFonts w:ascii="Times New Roman" w:hAnsi="Times New Roman" w:cs="Times New Roman"/>
          <w:sz w:val="28"/>
          <w:szCs w:val="28"/>
        </w:rPr>
        <w:t>Шайко</w:t>
      </w:r>
      <w:r>
        <w:rPr>
          <w:rFonts w:ascii="Times New Roman" w:hAnsi="Times New Roman" w:cs="Times New Roman"/>
          <w:sz w:val="28"/>
          <w:szCs w:val="28"/>
        </w:rPr>
        <w:t xml:space="preserve">, О. М. </w:t>
      </w:r>
      <w:r w:rsidRPr="007E30B0">
        <w:rPr>
          <w:rFonts w:ascii="Times New Roman" w:hAnsi="Times New Roman" w:cs="Times New Roman"/>
          <w:sz w:val="28"/>
          <w:szCs w:val="28"/>
        </w:rPr>
        <w:t>Шпичак та ін.</w:t>
      </w:r>
    </w:p>
    <w:p w:rsidR="00AD3A4F" w:rsidRPr="002C03DA" w:rsidRDefault="00AD3A4F" w:rsidP="0099263D">
      <w:pPr>
        <w:spacing w:after="0" w:line="360" w:lineRule="auto"/>
        <w:ind w:firstLine="562"/>
        <w:jc w:val="both"/>
        <w:rPr>
          <w:rFonts w:ascii="Times New Roman" w:hAnsi="Times New Roman" w:cs="Times New Roman"/>
          <w:sz w:val="28"/>
          <w:szCs w:val="28"/>
        </w:rPr>
      </w:pPr>
      <w:r w:rsidRPr="002C03DA">
        <w:rPr>
          <w:rFonts w:ascii="Times New Roman" w:hAnsi="Times New Roman" w:cs="Times New Roman"/>
          <w:sz w:val="28"/>
          <w:szCs w:val="28"/>
        </w:rPr>
        <w:t xml:space="preserve">На сьогодні, оптимізована структура валових зборів зернових та </w:t>
      </w:r>
      <w:r>
        <w:rPr>
          <w:rFonts w:ascii="Times New Roman" w:hAnsi="Times New Roman" w:cs="Times New Roman"/>
          <w:sz w:val="28"/>
          <w:szCs w:val="28"/>
        </w:rPr>
        <w:t xml:space="preserve">технічних </w:t>
      </w:r>
      <w:r w:rsidRPr="002C03DA">
        <w:rPr>
          <w:rFonts w:ascii="Times New Roman" w:hAnsi="Times New Roman" w:cs="Times New Roman"/>
          <w:sz w:val="28"/>
          <w:szCs w:val="28"/>
        </w:rPr>
        <w:t>культур в Україні</w:t>
      </w:r>
      <w:r>
        <w:rPr>
          <w:rFonts w:ascii="Times New Roman" w:hAnsi="Times New Roman" w:cs="Times New Roman"/>
          <w:sz w:val="28"/>
          <w:szCs w:val="28"/>
        </w:rPr>
        <w:t xml:space="preserve"> становить</w:t>
      </w:r>
      <w:r w:rsidRPr="002C03DA">
        <w:rPr>
          <w:rFonts w:ascii="Times New Roman" w:hAnsi="Times New Roman" w:cs="Times New Roman"/>
          <w:sz w:val="28"/>
          <w:szCs w:val="28"/>
        </w:rPr>
        <w:t xml:space="preserve"> (%): </w:t>
      </w:r>
      <w:r>
        <w:rPr>
          <w:rFonts w:ascii="Times New Roman" w:hAnsi="Times New Roman" w:cs="Times New Roman"/>
          <w:sz w:val="28"/>
          <w:szCs w:val="28"/>
        </w:rPr>
        <w:t>технічні</w:t>
      </w:r>
      <w:r w:rsidRPr="002C03DA">
        <w:rPr>
          <w:rFonts w:ascii="Times New Roman" w:hAnsi="Times New Roman" w:cs="Times New Roman"/>
          <w:sz w:val="28"/>
          <w:szCs w:val="28"/>
        </w:rPr>
        <w:t xml:space="preserve"> культури – 45; озима пшениця – 25; кукурудза, ячмінь, тритикале – відповідно по 10%. В той же час, співвідношення валових зборів </w:t>
      </w:r>
      <w:r>
        <w:rPr>
          <w:rFonts w:ascii="Times New Roman" w:hAnsi="Times New Roman" w:cs="Times New Roman"/>
          <w:sz w:val="28"/>
          <w:szCs w:val="28"/>
        </w:rPr>
        <w:t xml:space="preserve">технічних </w:t>
      </w:r>
      <w:r w:rsidRPr="002C03DA">
        <w:rPr>
          <w:rFonts w:ascii="Times New Roman" w:hAnsi="Times New Roman" w:cs="Times New Roman"/>
          <w:sz w:val="28"/>
          <w:szCs w:val="28"/>
        </w:rPr>
        <w:t xml:space="preserve">культур виглядає наступним чином (%): соняшник – 40; ріпак – 30; соя – 25; інші культури – 5%. </w:t>
      </w:r>
    </w:p>
    <w:p w:rsidR="00AD3A4F" w:rsidRPr="00833A6A" w:rsidRDefault="00AD3A4F" w:rsidP="001C18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92C23">
        <w:rPr>
          <w:rFonts w:ascii="Times New Roman" w:hAnsi="Times New Roman" w:cs="Times New Roman"/>
          <w:sz w:val="28"/>
          <w:szCs w:val="28"/>
        </w:rPr>
        <w:t>Виробництво зернобобових культур в Україні становить  40-50 млн. т на рік з врожайністю 2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292C23">
        <w:rPr>
          <w:rFonts w:ascii="Times New Roman" w:hAnsi="Times New Roman" w:cs="Times New Roman"/>
          <w:sz w:val="28"/>
          <w:szCs w:val="28"/>
        </w:rPr>
        <w:t>5-3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292C23">
        <w:rPr>
          <w:rFonts w:ascii="Times New Roman" w:hAnsi="Times New Roman" w:cs="Times New Roman"/>
          <w:sz w:val="28"/>
          <w:szCs w:val="28"/>
        </w:rPr>
        <w:t xml:space="preserve">0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292C23">
        <w:rPr>
          <w:rFonts w:ascii="Times New Roman" w:hAnsi="Times New Roman" w:cs="Times New Roman"/>
          <w:sz w:val="28"/>
          <w:szCs w:val="28"/>
        </w:rPr>
        <w:t xml:space="preserve">/га. За попередніми даними, у 2016 році було досягнуто рекордний обсяг виробництва зернобобових культур з рекордною врожайністю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292C23">
        <w:rPr>
          <w:rFonts w:ascii="Times New Roman" w:hAnsi="Times New Roman" w:cs="Times New Roman"/>
          <w:sz w:val="28"/>
          <w:szCs w:val="28"/>
        </w:rPr>
        <w:t xml:space="preserve"> майже </w:t>
      </w:r>
      <w:r w:rsidRPr="00833A6A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33A6A">
        <w:rPr>
          <w:rFonts w:ascii="Times New Roman" w:hAnsi="Times New Roman" w:cs="Times New Roman"/>
          <w:sz w:val="28"/>
          <w:szCs w:val="28"/>
        </w:rPr>
        <w:t xml:space="preserve">0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833A6A">
        <w:rPr>
          <w:rFonts w:ascii="Times New Roman" w:hAnsi="Times New Roman" w:cs="Times New Roman"/>
          <w:sz w:val="28"/>
          <w:szCs w:val="28"/>
        </w:rPr>
        <w:t xml:space="preserve">/га. </w:t>
      </w:r>
    </w:p>
    <w:p w:rsidR="00AD3A4F" w:rsidRPr="00E12DB7" w:rsidRDefault="00AD3A4F" w:rsidP="001C211B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E12DB7">
        <w:rPr>
          <w:rFonts w:ascii="Times New Roman" w:hAnsi="Times New Roman" w:cs="Times New Roman"/>
          <w:sz w:val="28"/>
          <w:szCs w:val="28"/>
        </w:rPr>
        <w:t>У Державному реєстрі сортів рослин, придатних для поширення в Україні у 2016 році занесено 185 сортів сої культурної. З них, української селекції – 115 сортів (62%), іноземної селекції – 70 сортів (38%) [3, 4</w:t>
      </w:r>
      <w:r w:rsidRPr="00E12DB7">
        <w:rPr>
          <w:rFonts w:ascii="Times New Roman" w:hAnsi="Times New Roman" w:cs="Times New Roman"/>
          <w:sz w:val="28"/>
          <w:szCs w:val="28"/>
          <w:lang w:eastAsia="ru-RU"/>
        </w:rPr>
        <w:t xml:space="preserve">]. Кожний створений сорт має свої особливості, які необхідно ретельно вивчати та ефективно використовувати. Так, іноземні сорти, в умовах нашої країни сильно уражуються хворобами та дуже реагують на повітряну та ґрунтову посуху </w:t>
      </w:r>
      <w:r w:rsidRPr="00E12DB7">
        <w:rPr>
          <w:rFonts w:ascii="Times New Roman" w:hAnsi="Times New Roman" w:cs="Times New Roman"/>
          <w:sz w:val="28"/>
          <w:szCs w:val="28"/>
        </w:rPr>
        <w:t>[5</w:t>
      </w:r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]. </w:t>
      </w:r>
      <w:r w:rsidRPr="00E12DB7">
        <w:rPr>
          <w:rStyle w:val="af2"/>
          <w:rFonts w:ascii="Times New Roman" w:hAnsi="Times New Roman" w:cs="Times New Roman"/>
          <w:sz w:val="28"/>
          <w:szCs w:val="28"/>
          <w:lang w:val="ru-RU" w:eastAsia="ru-RU"/>
        </w:rPr>
        <w:footnoteReference w:id="2"/>
      </w:r>
      <w:proofErr w:type="spellStart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>Напрямів</w:t>
      </w:r>
      <w:proofErr w:type="spellEnd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>використання</w:t>
      </w:r>
      <w:proofErr w:type="spellEnd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>сої</w:t>
      </w:r>
      <w:proofErr w:type="spellEnd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>більше</w:t>
      </w:r>
      <w:proofErr w:type="spellEnd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1000, </w:t>
      </w:r>
      <w:proofErr w:type="spellStart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>досить</w:t>
      </w:r>
      <w:proofErr w:type="spellEnd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>різноманітні</w:t>
      </w:r>
      <w:proofErr w:type="spellEnd"/>
      <w:r w:rsidRPr="00E12DB7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[6]. </w:t>
      </w:r>
    </w:p>
    <w:p w:rsidR="00E12DB7" w:rsidRDefault="00AD3A4F" w:rsidP="001C182A">
      <w:pPr>
        <w:spacing w:after="0" w:line="360" w:lineRule="auto"/>
        <w:ind w:right="-14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C03DA">
        <w:rPr>
          <w:rFonts w:ascii="Times New Roman" w:hAnsi="Times New Roman" w:cs="Times New Roman"/>
          <w:sz w:val="28"/>
          <w:szCs w:val="28"/>
        </w:rPr>
        <w:t>Серед відновлювальних джерел розвитку набувають енергоносії біологічного походження або біопалива (рис. 1).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3A4F" w:rsidRPr="00E12DB7" w:rsidRDefault="00E12DB7" w:rsidP="001C182A">
      <w:pPr>
        <w:spacing w:after="0" w:line="360" w:lineRule="auto"/>
        <w:ind w:right="-143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04CD2">
        <w:rPr>
          <w:rFonts w:ascii="Times New Roman" w:hAnsi="Times New Roman" w:cs="Times New Roman"/>
          <w:i/>
          <w:iCs/>
          <w:sz w:val="28"/>
          <w:szCs w:val="28"/>
        </w:rPr>
        <w:t>Тверде біопаливо</w:t>
      </w:r>
      <w:r w:rsidRPr="00C04C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(гранули, брикети та ін.) </w:t>
      </w:r>
      <w:r w:rsidRPr="00C04CD2">
        <w:rPr>
          <w:rFonts w:ascii="Times New Roman" w:hAnsi="Times New Roman" w:cs="Times New Roman"/>
          <w:sz w:val="28"/>
          <w:szCs w:val="28"/>
        </w:rPr>
        <w:t xml:space="preserve">– це тверда біомаса, що використовується як </w:t>
      </w:r>
      <w:proofErr w:type="spellStart"/>
      <w:r w:rsidRPr="00C04CD2">
        <w:rPr>
          <w:rFonts w:ascii="Times New Roman" w:hAnsi="Times New Roman" w:cs="Times New Roman"/>
          <w:sz w:val="28"/>
          <w:szCs w:val="28"/>
        </w:rPr>
        <w:t>котельно</w:t>
      </w:r>
      <w:proofErr w:type="spellEnd"/>
      <w:r w:rsidRPr="00C04CD2">
        <w:rPr>
          <w:rFonts w:ascii="Times New Roman" w:hAnsi="Times New Roman" w:cs="Times New Roman"/>
          <w:sz w:val="28"/>
          <w:szCs w:val="28"/>
        </w:rPr>
        <w:t>-пічне паливо, у тому числі дрова, торф,</w:t>
      </w:r>
    </w:p>
    <w:p w:rsidR="00AD3A4F" w:rsidRDefault="00AD3A4F" w:rsidP="001C182A">
      <w:pPr>
        <w:spacing w:after="0" w:line="360" w:lineRule="auto"/>
        <w:ind w:right="-14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4CD2">
        <w:rPr>
          <w:rFonts w:ascii="Times New Roman" w:hAnsi="Times New Roman" w:cs="Times New Roman"/>
          <w:sz w:val="28"/>
          <w:szCs w:val="28"/>
        </w:rPr>
        <w:lastRenderedPageBreak/>
        <w:t xml:space="preserve">тирса, солома, </w:t>
      </w:r>
      <w:r>
        <w:rPr>
          <w:rFonts w:ascii="Times New Roman" w:hAnsi="Times New Roman" w:cs="Times New Roman"/>
          <w:sz w:val="28"/>
          <w:szCs w:val="28"/>
        </w:rPr>
        <w:t>стебла та</w:t>
      </w:r>
      <w:r w:rsidRPr="00504F1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C04CD2">
        <w:rPr>
          <w:rFonts w:ascii="Times New Roman" w:hAnsi="Times New Roman" w:cs="Times New Roman"/>
          <w:sz w:val="28"/>
          <w:szCs w:val="28"/>
        </w:rPr>
        <w:t>інші сільськогосподарські відход</w:t>
      </w:r>
      <w:r>
        <w:rPr>
          <w:rFonts w:ascii="Times New Roman" w:hAnsi="Times New Roman" w:cs="Times New Roman"/>
          <w:sz w:val="28"/>
          <w:szCs w:val="28"/>
        </w:rPr>
        <w:t xml:space="preserve">и. </w:t>
      </w:r>
    </w:p>
    <w:tbl>
      <w:tblPr>
        <w:tblW w:w="0" w:type="auto"/>
        <w:tblInd w:w="29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40"/>
      </w:tblGrid>
      <w:tr w:rsidR="00AD3A4F" w:rsidRPr="00BD1719" w:rsidTr="00E12DB7">
        <w:trPr>
          <w:trHeight w:val="323"/>
        </w:trPr>
        <w:tc>
          <w:tcPr>
            <w:tcW w:w="2640" w:type="dxa"/>
          </w:tcPr>
          <w:p w:rsidR="00AD3A4F" w:rsidRPr="00473B75" w:rsidRDefault="00AD3A4F" w:rsidP="00F04291">
            <w:pPr>
              <w:spacing w:after="0" w:line="29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Біопаливо</w:t>
            </w:r>
            <w:proofErr w:type="spellEnd"/>
          </w:p>
        </w:tc>
      </w:tr>
    </w:tbl>
    <w:p w:rsidR="00AD3A4F" w:rsidRPr="00473B75" w:rsidRDefault="00E12DB7" w:rsidP="00F04291">
      <w:pPr>
        <w:tabs>
          <w:tab w:val="left" w:pos="4170"/>
        </w:tabs>
        <w:spacing w:after="0" w:line="290" w:lineRule="auto"/>
        <w:ind w:firstLine="562"/>
        <w:jc w:val="both"/>
        <w:rPr>
          <w:rFonts w:ascii="Times New Roman" w:hAnsi="Times New Roman" w:cs="Times New Roman"/>
          <w:color w:val="000000"/>
          <w:sz w:val="24"/>
          <w:szCs w:val="24"/>
          <w:lang w:val="ru-RU" w:eastAsia="ru-RU"/>
        </w:rPr>
      </w:pPr>
      <w:r>
        <w:rPr>
          <w:noProof/>
          <w:lang w:val="ru-RU"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11" o:spid="_x0000_s1026" type="#_x0000_t32" style="position:absolute;left:0;text-align:left;margin-left:51.3pt;margin-top:-7.2pt;width:91.9pt;height:19.4pt;flip:x;z-index:251657216;visibility:visible;mso-position-horizontal-relative:text;mso-position-vertical-relative:text" strokecolor="#5b9bd5" strokeweight=".5pt">
            <v:stroke endarrow="block" joinstyle="miter"/>
          </v:shape>
        </w:pict>
      </w:r>
      <w:r>
        <w:rPr>
          <w:noProof/>
          <w:lang w:val="ru-RU" w:eastAsia="ru-RU"/>
        </w:rPr>
        <w:pict>
          <v:shape id="Прямая со стрелкой 10" o:spid="_x0000_s1027" type="#_x0000_t32" style="position:absolute;left:0;text-align:left;margin-left:278.1pt;margin-top:-10.7pt;width:112pt;height:24.3pt;z-index:251656192;visibility:visible;mso-position-horizontal-relative:text;mso-position-vertical-relative:text" strokecolor="#5b9bd5" strokeweight=".5pt">
            <v:stroke endarrow="block" joinstyle="miter"/>
          </v:shape>
        </w:pict>
      </w:r>
      <w:r>
        <w:rPr>
          <w:noProof/>
          <w:lang w:val="ru-RU" w:eastAsia="ru-RU"/>
        </w:rPr>
        <w:pict>
          <v:shape id="Прямая со стрелкой 12" o:spid="_x0000_s1028" type="#_x0000_t32" style="position:absolute;left:0;text-align:left;margin-left:237.45pt;margin-top:.45pt;width:28.5pt;height:15pt;z-index:251655168;visibility:visible;mso-position-horizontal-relative:text;mso-position-vertical-relative:text" strokecolor="#5b9bd5" strokeweight=".5pt">
            <v:stroke endarrow="block" joinstyle="miter"/>
          </v:shape>
        </w:pict>
      </w:r>
      <w:r>
        <w:rPr>
          <w:noProof/>
          <w:lang w:val="ru-RU" w:eastAsia="ru-RU"/>
        </w:rPr>
        <w:pict>
          <v:shape id="Прямая со стрелкой 13" o:spid="_x0000_s1029" type="#_x0000_t32" style="position:absolute;left:0;text-align:left;margin-left:167.7pt;margin-top:.45pt;width:39pt;height:12.75pt;flip:x;z-index:251654144;visibility:visible;mso-position-horizontal-relative:text;mso-position-vertical-relative:text" strokecolor="#5b9bd5" strokeweight=".5pt">
            <v:stroke endarrow="block" joinstyle="miter"/>
          </v:shape>
        </w:pict>
      </w:r>
      <w:r w:rsidR="00AD3A4F" w:rsidRPr="00473B75">
        <w:rPr>
          <w:rFonts w:ascii="Times New Roman" w:hAnsi="Times New Roman" w:cs="Times New Roman"/>
          <w:color w:val="000000"/>
          <w:sz w:val="24"/>
          <w:szCs w:val="24"/>
          <w:lang w:val="ru-RU" w:eastAsia="ru-RU"/>
        </w:rPr>
        <w:tab/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01"/>
        <w:gridCol w:w="567"/>
        <w:gridCol w:w="1843"/>
        <w:gridCol w:w="567"/>
        <w:gridCol w:w="1701"/>
        <w:gridCol w:w="480"/>
        <w:gridCol w:w="1860"/>
      </w:tblGrid>
      <w:tr w:rsidR="00AD3A4F" w:rsidRPr="00BD1719">
        <w:trPr>
          <w:trHeight w:val="773"/>
        </w:trPr>
        <w:tc>
          <w:tcPr>
            <w:tcW w:w="1701" w:type="dxa"/>
          </w:tcPr>
          <w:p w:rsidR="00AD3A4F" w:rsidRPr="00473B75" w:rsidRDefault="00AD3A4F" w:rsidP="00DB605D">
            <w:pPr>
              <w:spacing w:after="0" w:line="290" w:lineRule="auto"/>
              <w:ind w:firstLine="56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  <w:p w:rsidR="00AD3A4F" w:rsidRPr="00473B75" w:rsidRDefault="00AD3A4F" w:rsidP="00F04291">
            <w:pPr>
              <w:spacing w:after="0" w:line="290" w:lineRule="auto"/>
              <w:ind w:firstLine="17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Біодизель</w:t>
            </w:r>
            <w:proofErr w:type="spellEnd"/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AD3A4F" w:rsidRPr="00473B75" w:rsidRDefault="00AD3A4F" w:rsidP="00DB605D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843" w:type="dxa"/>
          </w:tcPr>
          <w:p w:rsidR="00AD3A4F" w:rsidRPr="00473B75" w:rsidRDefault="00AD3A4F" w:rsidP="00DB605D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  <w:p w:rsidR="00AD3A4F" w:rsidRPr="00473B75" w:rsidRDefault="00AD3A4F" w:rsidP="00DB605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Біо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е</w:t>
            </w:r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танол</w:t>
            </w:r>
            <w:proofErr w:type="spellEnd"/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AD3A4F" w:rsidRPr="00473B75" w:rsidRDefault="00AD3A4F" w:rsidP="00DB605D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701" w:type="dxa"/>
          </w:tcPr>
          <w:p w:rsidR="00AD3A4F" w:rsidRPr="00473B75" w:rsidRDefault="00AD3A4F" w:rsidP="00DB605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Тверде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паливо</w:t>
            </w:r>
            <w:proofErr w:type="spellEnd"/>
          </w:p>
        </w:tc>
        <w:tc>
          <w:tcPr>
            <w:tcW w:w="480" w:type="dxa"/>
            <w:tcBorders>
              <w:top w:val="nil"/>
              <w:bottom w:val="nil"/>
            </w:tcBorders>
          </w:tcPr>
          <w:p w:rsidR="00AD3A4F" w:rsidRPr="00473B75" w:rsidRDefault="00AD3A4F" w:rsidP="00DB605D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860" w:type="dxa"/>
          </w:tcPr>
          <w:p w:rsidR="00AD3A4F" w:rsidRPr="00473B75" w:rsidRDefault="00AD3A4F" w:rsidP="00DB605D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  <w:p w:rsidR="00AD3A4F" w:rsidRPr="00473B75" w:rsidRDefault="00AD3A4F" w:rsidP="00DB605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Біогаз</w:t>
            </w:r>
            <w:proofErr w:type="spellEnd"/>
          </w:p>
        </w:tc>
      </w:tr>
    </w:tbl>
    <w:p w:rsidR="00AD3A4F" w:rsidRPr="00473B75" w:rsidRDefault="00E12DB7" w:rsidP="00F04291">
      <w:pPr>
        <w:spacing w:after="0" w:line="290" w:lineRule="auto"/>
        <w:ind w:firstLine="562"/>
        <w:jc w:val="both"/>
        <w:rPr>
          <w:rFonts w:ascii="Times New Roman" w:hAnsi="Times New Roman" w:cs="Times New Roman"/>
          <w:color w:val="000000"/>
          <w:sz w:val="24"/>
          <w:szCs w:val="24"/>
          <w:lang w:val="ru-RU" w:eastAsia="ru-RU"/>
        </w:rPr>
      </w:pPr>
      <w:r>
        <w:rPr>
          <w:noProof/>
          <w:lang w:val="ru-RU" w:eastAsia="ru-RU"/>
        </w:rPr>
        <w:pict>
          <v:shape id="Прямая со стрелкой 14" o:spid="_x0000_s1030" type="#_x0000_t32" style="position:absolute;left:0;text-align:left;margin-left:389.7pt;margin-top:1pt;width:.75pt;height:15.75pt;z-index:251661312;visibility:visible;mso-position-horizontal-relative:text;mso-position-vertical-relative:text" strokecolor="#5b9bd5" strokeweight=".5pt">
            <v:stroke endarrow="block" joinstyle="miter"/>
          </v:shape>
        </w:pict>
      </w:r>
      <w:r>
        <w:rPr>
          <w:noProof/>
          <w:lang w:val="ru-RU" w:eastAsia="ru-RU"/>
        </w:rPr>
        <w:pict>
          <v:shape id="Прямая со стрелкой 15" o:spid="_x0000_s1031" type="#_x0000_t32" style="position:absolute;left:0;text-align:left;margin-left:160.2pt;margin-top:1pt;width:1.5pt;height:17.25pt;z-index:251659264;visibility:visible;mso-position-horizontal-relative:text;mso-position-vertical-relative:text" strokecolor="#5b9bd5" strokeweight=".5pt">
            <v:stroke endarrow="block" joinstyle="miter"/>
          </v:shape>
        </w:pict>
      </w:r>
      <w:r>
        <w:rPr>
          <w:noProof/>
          <w:lang w:val="ru-RU" w:eastAsia="ru-RU"/>
        </w:rPr>
        <w:pict>
          <v:shape id="Прямая со стрелкой 16" o:spid="_x0000_s1032" type="#_x0000_t32" style="position:absolute;left:0;text-align:left;margin-left:277.95pt;margin-top:1pt;width:0;height:18pt;z-index:251660288;visibility:visible;mso-position-horizontal-relative:text;mso-position-vertical-relative:text" strokecolor="#5b9bd5" strokeweight=".5pt">
            <v:stroke endarrow="block" joinstyle="miter"/>
          </v:shape>
        </w:pict>
      </w:r>
      <w:r>
        <w:rPr>
          <w:noProof/>
          <w:lang w:val="ru-RU" w:eastAsia="ru-RU"/>
        </w:rPr>
        <w:pict>
          <v:shape id="Прямая со стрелкой 17" o:spid="_x0000_s1033" type="#_x0000_t32" style="position:absolute;left:0;text-align:left;margin-left:42.45pt;margin-top:1pt;width:0;height:17.25pt;z-index:251658240;visibility:visible;mso-position-horizontal-relative:text;mso-position-vertical-relative:text" strokecolor="#5b9bd5" strokeweight=".5pt">
            <v:stroke endarrow="block" joinstyle="miter"/>
          </v:shape>
        </w:pic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0"/>
        <w:gridCol w:w="645"/>
        <w:gridCol w:w="1815"/>
        <w:gridCol w:w="585"/>
        <w:gridCol w:w="1923"/>
        <w:gridCol w:w="525"/>
        <w:gridCol w:w="1785"/>
      </w:tblGrid>
      <w:tr w:rsidR="00AD3A4F" w:rsidRPr="00BD1719">
        <w:trPr>
          <w:trHeight w:val="1965"/>
        </w:trPr>
        <w:tc>
          <w:tcPr>
            <w:tcW w:w="1620" w:type="dxa"/>
          </w:tcPr>
          <w:p w:rsidR="00AD3A4F" w:rsidRPr="00473B75" w:rsidRDefault="00AD3A4F" w:rsidP="00DB605D">
            <w:pPr>
              <w:spacing w:after="0" w:line="290" w:lineRule="auto"/>
              <w:ind w:left="-24" w:firstLine="176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Метилові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та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етилові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ефіри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з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рослинних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олій</w:t>
            </w:r>
            <w:proofErr w:type="spellEnd"/>
          </w:p>
        </w:tc>
        <w:tc>
          <w:tcPr>
            <w:tcW w:w="645" w:type="dxa"/>
            <w:tcBorders>
              <w:top w:val="nil"/>
              <w:bottom w:val="nil"/>
            </w:tcBorders>
          </w:tcPr>
          <w:p w:rsidR="00AD3A4F" w:rsidRPr="00473B75" w:rsidRDefault="00AD3A4F" w:rsidP="00DB605D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815" w:type="dxa"/>
          </w:tcPr>
          <w:p w:rsidR="00AD3A4F" w:rsidRPr="00473B75" w:rsidRDefault="00AD3A4F" w:rsidP="00DB605D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На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основі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цукроносних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</w:p>
          <w:p w:rsidR="00AD3A4F" w:rsidRPr="00473B75" w:rsidRDefault="00AD3A4F" w:rsidP="00DB605D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та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крохмалонос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-</w:t>
            </w:r>
          </w:p>
          <w:p w:rsidR="00AD3A4F" w:rsidRPr="00473B75" w:rsidRDefault="00AD3A4F" w:rsidP="00DB605D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них культур </w:t>
            </w:r>
          </w:p>
          <w:p w:rsidR="00AD3A4F" w:rsidRPr="00473B75" w:rsidRDefault="00AD3A4F" w:rsidP="00DB605D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(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рештки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ї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)</w:t>
            </w:r>
          </w:p>
        </w:tc>
        <w:tc>
          <w:tcPr>
            <w:tcW w:w="585" w:type="dxa"/>
            <w:tcBorders>
              <w:top w:val="nil"/>
              <w:bottom w:val="nil"/>
            </w:tcBorders>
          </w:tcPr>
          <w:p w:rsidR="00AD3A4F" w:rsidRPr="00473B75" w:rsidRDefault="00AD3A4F" w:rsidP="00DB605D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650" w:type="dxa"/>
          </w:tcPr>
          <w:p w:rsidR="00AD3A4F" w:rsidRPr="00473B75" w:rsidRDefault="00AD3A4F" w:rsidP="00DB605D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З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побічної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продукції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рослинництва</w:t>
            </w:r>
            <w:proofErr w:type="spellEnd"/>
          </w:p>
          <w:p w:rsidR="00AD3A4F" w:rsidRPr="00473B75" w:rsidRDefault="00AD3A4F" w:rsidP="00F04291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лісового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госпо-дарства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та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спеціалізованих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біоенергетичних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культур (соя)</w:t>
            </w:r>
          </w:p>
        </w:tc>
        <w:tc>
          <w:tcPr>
            <w:tcW w:w="525" w:type="dxa"/>
            <w:tcBorders>
              <w:top w:val="nil"/>
              <w:bottom w:val="nil"/>
            </w:tcBorders>
          </w:tcPr>
          <w:p w:rsidR="00AD3A4F" w:rsidRPr="00473B75" w:rsidRDefault="00AD3A4F" w:rsidP="00DB605D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785" w:type="dxa"/>
          </w:tcPr>
          <w:p w:rsidR="00AD3A4F" w:rsidRPr="00473B75" w:rsidRDefault="00AD3A4F" w:rsidP="00DB605D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Відходи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рослинництва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і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тваринництва</w:t>
            </w:r>
            <w:proofErr w:type="spellEnd"/>
          </w:p>
          <w:p w:rsidR="00AD3A4F" w:rsidRPr="00473B75" w:rsidRDefault="00AD3A4F" w:rsidP="00DB605D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(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рештки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сої</w:t>
            </w:r>
            <w:proofErr w:type="spellEnd"/>
            <w:r w:rsidRPr="00473B7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)</w:t>
            </w:r>
          </w:p>
        </w:tc>
      </w:tr>
    </w:tbl>
    <w:p w:rsidR="00AD3A4F" w:rsidRDefault="00AD3A4F" w:rsidP="00A47559">
      <w:pPr>
        <w:spacing w:after="0" w:line="240" w:lineRule="auto"/>
        <w:ind w:right="-2" w:firstLine="567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04F14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Рис. 1. Енергоносії біологічного походження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</w:t>
      </w:r>
    </w:p>
    <w:p w:rsidR="00AD3A4F" w:rsidRPr="00A47559" w:rsidRDefault="00AD3A4F" w:rsidP="00A47559">
      <w:pPr>
        <w:spacing w:after="0" w:line="240" w:lineRule="auto"/>
        <w:ind w:right="-2" w:firstLine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A4755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Джерело: дані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47559">
        <w:rPr>
          <w:rFonts w:ascii="Times New Roman" w:hAnsi="Times New Roman" w:cs="Times New Roman"/>
          <w:sz w:val="24"/>
          <w:szCs w:val="24"/>
        </w:rPr>
        <w:t>[7</w:t>
      </w:r>
      <w:r w:rsidRPr="00A47559">
        <w:rPr>
          <w:rFonts w:ascii="Times New Roman" w:hAnsi="Times New Roman" w:cs="Times New Roman"/>
          <w:sz w:val="24"/>
          <w:szCs w:val="24"/>
          <w:lang w:eastAsia="ru-RU"/>
        </w:rPr>
        <w:t>]</w:t>
      </w:r>
    </w:p>
    <w:p w:rsidR="00AD3A4F" w:rsidRPr="00833A6A" w:rsidRDefault="00AD3A4F" w:rsidP="005C7022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D3A4F" w:rsidRDefault="00AD3A4F" w:rsidP="00402AE1">
      <w:pPr>
        <w:tabs>
          <w:tab w:val="left" w:pos="417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4CD2">
        <w:rPr>
          <w:rFonts w:ascii="Times New Roman" w:hAnsi="Times New Roman" w:cs="Times New Roman"/>
          <w:sz w:val="28"/>
          <w:szCs w:val="28"/>
        </w:rPr>
        <w:t>На сьогодні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04CD2">
        <w:rPr>
          <w:rFonts w:ascii="Times New Roman" w:hAnsi="Times New Roman" w:cs="Times New Roman"/>
          <w:sz w:val="28"/>
          <w:szCs w:val="28"/>
        </w:rPr>
        <w:t xml:space="preserve"> в Україні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04CD2">
        <w:rPr>
          <w:rFonts w:ascii="Times New Roman" w:hAnsi="Times New Roman" w:cs="Times New Roman"/>
          <w:sz w:val="28"/>
          <w:szCs w:val="28"/>
        </w:rPr>
        <w:t xml:space="preserve"> намагаються залучати до </w:t>
      </w:r>
      <w:proofErr w:type="spellStart"/>
      <w:r w:rsidRPr="00C04CD2">
        <w:rPr>
          <w:rFonts w:ascii="Times New Roman" w:hAnsi="Times New Roman" w:cs="Times New Roman"/>
          <w:sz w:val="28"/>
          <w:szCs w:val="28"/>
        </w:rPr>
        <w:t>біопаливної</w:t>
      </w:r>
      <w:proofErr w:type="spellEnd"/>
      <w:r w:rsidRPr="00C04CD2">
        <w:rPr>
          <w:rFonts w:ascii="Times New Roman" w:hAnsi="Times New Roman" w:cs="Times New Roman"/>
          <w:sz w:val="28"/>
          <w:szCs w:val="28"/>
        </w:rPr>
        <w:t xml:space="preserve"> галузі </w:t>
      </w:r>
      <w:r>
        <w:rPr>
          <w:rFonts w:ascii="Times New Roman" w:hAnsi="Times New Roman" w:cs="Times New Roman"/>
          <w:sz w:val="28"/>
          <w:szCs w:val="28"/>
        </w:rPr>
        <w:t xml:space="preserve">відходи </w:t>
      </w:r>
      <w:r w:rsidRPr="00C04CD2">
        <w:rPr>
          <w:rFonts w:ascii="Times New Roman" w:hAnsi="Times New Roman" w:cs="Times New Roman"/>
          <w:sz w:val="28"/>
          <w:szCs w:val="28"/>
        </w:rPr>
        <w:t>со</w:t>
      </w:r>
      <w:r>
        <w:rPr>
          <w:rFonts w:ascii="Times New Roman" w:hAnsi="Times New Roman" w:cs="Times New Roman"/>
          <w:sz w:val="28"/>
          <w:szCs w:val="28"/>
        </w:rPr>
        <w:t xml:space="preserve">ї. Цей </w:t>
      </w:r>
      <w:r w:rsidRPr="00C04CD2">
        <w:rPr>
          <w:rFonts w:ascii="Times New Roman" w:hAnsi="Times New Roman" w:cs="Times New Roman"/>
          <w:sz w:val="28"/>
          <w:szCs w:val="28"/>
        </w:rPr>
        <w:t>підхід має локальний характер</w:t>
      </w:r>
      <w:r>
        <w:rPr>
          <w:rFonts w:ascii="Times New Roman" w:hAnsi="Times New Roman" w:cs="Times New Roman"/>
          <w:sz w:val="28"/>
          <w:szCs w:val="28"/>
        </w:rPr>
        <w:t>, а</w:t>
      </w:r>
      <w:r w:rsidRPr="00C04CD2">
        <w:rPr>
          <w:rFonts w:ascii="Times New Roman" w:hAnsi="Times New Roman" w:cs="Times New Roman"/>
          <w:sz w:val="28"/>
          <w:szCs w:val="28"/>
        </w:rPr>
        <w:t xml:space="preserve">дже </w:t>
      </w:r>
      <w:r>
        <w:rPr>
          <w:rFonts w:ascii="Times New Roman" w:hAnsi="Times New Roman" w:cs="Times New Roman"/>
          <w:sz w:val="28"/>
          <w:szCs w:val="28"/>
        </w:rPr>
        <w:t xml:space="preserve">її можна </w:t>
      </w:r>
      <w:r w:rsidRPr="00C04CD2">
        <w:rPr>
          <w:rFonts w:ascii="Times New Roman" w:hAnsi="Times New Roman" w:cs="Times New Roman"/>
          <w:sz w:val="28"/>
          <w:szCs w:val="28"/>
        </w:rPr>
        <w:t xml:space="preserve">використовувати  у вигляді </w:t>
      </w:r>
      <w:r>
        <w:rPr>
          <w:rFonts w:ascii="Times New Roman" w:hAnsi="Times New Roman" w:cs="Times New Roman"/>
          <w:sz w:val="28"/>
          <w:szCs w:val="28"/>
        </w:rPr>
        <w:t>рослинних решток</w:t>
      </w:r>
      <w:r w:rsidRPr="00C04CD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Нині</w:t>
      </w:r>
      <w:r w:rsidRPr="00C04CD2">
        <w:rPr>
          <w:rFonts w:ascii="Times New Roman" w:hAnsi="Times New Roman" w:cs="Times New Roman"/>
          <w:sz w:val="28"/>
          <w:szCs w:val="28"/>
        </w:rPr>
        <w:t xml:space="preserve"> існують технічні можливості для збирання урожаю з використанням комбайнів, які виконують функцію збирання та тюкування </w:t>
      </w:r>
      <w:r>
        <w:rPr>
          <w:rFonts w:ascii="Times New Roman" w:hAnsi="Times New Roman" w:cs="Times New Roman"/>
          <w:sz w:val="28"/>
          <w:szCs w:val="28"/>
        </w:rPr>
        <w:t xml:space="preserve">решток </w:t>
      </w:r>
      <w:r w:rsidRPr="00C04CD2">
        <w:rPr>
          <w:rFonts w:ascii="Times New Roman" w:hAnsi="Times New Roman" w:cs="Times New Roman"/>
          <w:sz w:val="28"/>
          <w:szCs w:val="28"/>
        </w:rPr>
        <w:t xml:space="preserve">одночасно. </w:t>
      </w:r>
    </w:p>
    <w:p w:rsidR="00AD3A4F" w:rsidRDefault="00AD3A4F" w:rsidP="005C7022">
      <w:pPr>
        <w:pStyle w:val="a6"/>
        <w:spacing w:after="0" w:line="360" w:lineRule="auto"/>
        <w:ind w:left="0" w:firstLine="562"/>
        <w:jc w:val="both"/>
        <w:rPr>
          <w:rFonts w:ascii="Times New Roman" w:hAnsi="Times New Roman" w:cs="Times New Roman"/>
          <w:sz w:val="28"/>
          <w:szCs w:val="28"/>
        </w:rPr>
      </w:pPr>
      <w:r w:rsidRPr="00B662A8">
        <w:rPr>
          <w:rFonts w:ascii="Times New Roman" w:hAnsi="Times New Roman" w:cs="Times New Roman"/>
          <w:sz w:val="28"/>
          <w:szCs w:val="28"/>
        </w:rPr>
        <w:t>Умови спалювання решток визначають коефіцієнтом корисної дії, який для існуючих т</w:t>
      </w:r>
      <w:r>
        <w:rPr>
          <w:rFonts w:ascii="Times New Roman" w:hAnsi="Times New Roman" w:cs="Times New Roman"/>
          <w:sz w:val="28"/>
          <w:szCs w:val="28"/>
        </w:rPr>
        <w:t>опок, котлів і теплогенераторів</w:t>
      </w:r>
      <w:r w:rsidRPr="00B662A8">
        <w:rPr>
          <w:rFonts w:ascii="Times New Roman" w:hAnsi="Times New Roman" w:cs="Times New Roman"/>
          <w:sz w:val="28"/>
          <w:szCs w:val="28"/>
        </w:rPr>
        <w:t xml:space="preserve"> становить від 0,75 до 0,84 відносних одиниць</w:t>
      </w:r>
      <w:r>
        <w:rPr>
          <w:rFonts w:ascii="Times New Roman" w:hAnsi="Times New Roman" w:cs="Times New Roman"/>
          <w:sz w:val="28"/>
          <w:szCs w:val="28"/>
        </w:rPr>
        <w:t xml:space="preserve"> [8, 9</w:t>
      </w:r>
      <w:r w:rsidRPr="00B662A8">
        <w:rPr>
          <w:rFonts w:ascii="Times New Roman" w:hAnsi="Times New Roman" w:cs="Times New Roman"/>
          <w:sz w:val="28"/>
          <w:szCs w:val="28"/>
        </w:rPr>
        <w:t xml:space="preserve">]. </w:t>
      </w:r>
      <w:r w:rsidRPr="00B052EE">
        <w:rPr>
          <w:rStyle w:val="af2"/>
          <w:rFonts w:ascii="Times New Roman" w:hAnsi="Times New Roman" w:cs="Times New Roman"/>
          <w:color w:val="FF0000"/>
          <w:sz w:val="28"/>
          <w:szCs w:val="28"/>
        </w:rPr>
        <w:footnoteReference w:id="3"/>
      </w:r>
    </w:p>
    <w:p w:rsidR="00AD3A4F" w:rsidRPr="00EF227A" w:rsidRDefault="00AD3A4F" w:rsidP="004D0823">
      <w:pPr>
        <w:spacing w:after="0" w:line="360" w:lineRule="auto"/>
        <w:ind w:firstLine="562"/>
        <w:rPr>
          <w:rFonts w:ascii="Times New Roman" w:hAnsi="Times New Roman" w:cs="Times New Roman"/>
          <w:sz w:val="28"/>
          <w:szCs w:val="28"/>
        </w:rPr>
      </w:pPr>
      <w:r w:rsidRPr="006F24E0">
        <w:rPr>
          <w:rFonts w:ascii="Times New Roman" w:hAnsi="Times New Roman" w:cs="Times New Roman"/>
          <w:sz w:val="28"/>
          <w:szCs w:val="28"/>
        </w:rPr>
        <w:t>Мет</w:t>
      </w:r>
      <w:proofErr w:type="spellStart"/>
      <w:r w:rsidRPr="006F24E0">
        <w:rPr>
          <w:rFonts w:ascii="Times New Roman" w:hAnsi="Times New Roman" w:cs="Times New Roman"/>
          <w:sz w:val="28"/>
          <w:szCs w:val="28"/>
          <w:lang w:val="ru-RU"/>
        </w:rPr>
        <w:t>ою</w:t>
      </w:r>
      <w:proofErr w:type="spellEnd"/>
      <w:r w:rsidRPr="006F24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F24E0">
        <w:rPr>
          <w:rFonts w:ascii="Times New Roman" w:hAnsi="Times New Roman" w:cs="Times New Roman"/>
          <w:sz w:val="28"/>
          <w:szCs w:val="28"/>
        </w:rPr>
        <w:t>досліджень</w:t>
      </w:r>
      <w:r>
        <w:rPr>
          <w:rFonts w:ascii="Times New Roman" w:hAnsi="Times New Roman" w:cs="Times New Roman"/>
          <w:sz w:val="28"/>
          <w:szCs w:val="28"/>
        </w:rPr>
        <w:t xml:space="preserve"> було в</w:t>
      </w:r>
      <w:r w:rsidRPr="00EF227A">
        <w:rPr>
          <w:rFonts w:ascii="Times New Roman" w:hAnsi="Times New Roman" w:cs="Times New Roman"/>
          <w:sz w:val="28"/>
          <w:szCs w:val="28"/>
        </w:rPr>
        <w:t xml:space="preserve">становлення </w:t>
      </w:r>
      <w:r>
        <w:rPr>
          <w:rFonts w:ascii="Times New Roman" w:hAnsi="Times New Roman" w:cs="Times New Roman"/>
          <w:sz w:val="28"/>
          <w:szCs w:val="28"/>
        </w:rPr>
        <w:t xml:space="preserve">рівня </w:t>
      </w:r>
      <w:r w:rsidRPr="00EF227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сортов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ої </w:t>
      </w:r>
      <w:r w:rsidRPr="00EF227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специфік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 у</w:t>
      </w:r>
      <w:r w:rsidRPr="00EF227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формуванн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EF227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основної та побічної продукції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сої. 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EF227A">
        <w:rPr>
          <w:rFonts w:ascii="Times New Roman" w:hAnsi="Times New Roman" w:cs="Times New Roman"/>
          <w:sz w:val="28"/>
          <w:szCs w:val="28"/>
        </w:rPr>
        <w:t xml:space="preserve">ксперимент </w:t>
      </w:r>
      <w:r>
        <w:rPr>
          <w:rFonts w:ascii="Times New Roman" w:hAnsi="Times New Roman" w:cs="Times New Roman"/>
          <w:sz w:val="28"/>
          <w:szCs w:val="28"/>
        </w:rPr>
        <w:t xml:space="preserve">проводився </w:t>
      </w:r>
      <w:r w:rsidRPr="00EF227A">
        <w:rPr>
          <w:rFonts w:ascii="Times New Roman" w:hAnsi="Times New Roman" w:cs="Times New Roman"/>
          <w:sz w:val="28"/>
          <w:szCs w:val="28"/>
        </w:rPr>
        <w:t>протягом 201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EF227A">
        <w:rPr>
          <w:rFonts w:ascii="Times New Roman" w:hAnsi="Times New Roman" w:cs="Times New Roman"/>
          <w:sz w:val="28"/>
          <w:szCs w:val="28"/>
        </w:rPr>
        <w:t>–201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EF227A">
        <w:rPr>
          <w:rFonts w:ascii="Times New Roman" w:hAnsi="Times New Roman" w:cs="Times New Roman"/>
          <w:sz w:val="28"/>
          <w:szCs w:val="28"/>
        </w:rPr>
        <w:t xml:space="preserve"> років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Центральний Лісостеп України</w:t>
      </w:r>
      <w:r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AD3A4F" w:rsidRPr="00BA5428" w:rsidRDefault="00AD3A4F" w:rsidP="004D0823">
      <w:pPr>
        <w:pStyle w:val="a7"/>
        <w:spacing w:after="0" w:line="360" w:lineRule="auto"/>
        <w:ind w:left="0" w:firstLine="56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Pr="00BA5428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час проведення досліджень за</w:t>
      </w:r>
      <w:r w:rsidRPr="00BA5428">
        <w:rPr>
          <w:rFonts w:ascii="Times New Roman" w:hAnsi="Times New Roman" w:cs="Times New Roman"/>
          <w:sz w:val="28"/>
          <w:szCs w:val="28"/>
        </w:rPr>
        <w:t>стосовували як загальноприйняті методи [</w:t>
      </w:r>
      <w:r>
        <w:rPr>
          <w:rFonts w:ascii="Times New Roman" w:hAnsi="Times New Roman" w:cs="Times New Roman"/>
          <w:sz w:val="28"/>
          <w:szCs w:val="28"/>
        </w:rPr>
        <w:t>10, 11</w:t>
      </w:r>
      <w:r w:rsidRPr="00BA5428">
        <w:rPr>
          <w:rFonts w:ascii="Times New Roman" w:hAnsi="Times New Roman" w:cs="Times New Roman"/>
          <w:sz w:val="28"/>
          <w:szCs w:val="28"/>
        </w:rPr>
        <w:t>] так і спеціальні [</w:t>
      </w:r>
      <w:r>
        <w:rPr>
          <w:rFonts w:ascii="Times New Roman" w:hAnsi="Times New Roman" w:cs="Times New Roman"/>
          <w:sz w:val="28"/>
          <w:szCs w:val="28"/>
        </w:rPr>
        <w:t>12</w:t>
      </w:r>
      <w:r w:rsidRPr="00BA5428">
        <w:rPr>
          <w:rFonts w:ascii="Times New Roman" w:hAnsi="Times New Roman" w:cs="Times New Roman"/>
          <w:sz w:val="28"/>
          <w:szCs w:val="28"/>
        </w:rPr>
        <w:t xml:space="preserve">]. Урожайність основної продукції </w:t>
      </w:r>
      <w:r w:rsidRPr="00BA5428">
        <w:rPr>
          <w:rFonts w:ascii="Times New Roman" w:hAnsi="Times New Roman" w:cs="Times New Roman"/>
          <w:sz w:val="28"/>
          <w:szCs w:val="28"/>
        </w:rPr>
        <w:lastRenderedPageBreak/>
        <w:t xml:space="preserve">визначали шляхом перерахунку врожайності кожної культури на стандартну вологість. Вихід побічної продукції встановлювали </w:t>
      </w:r>
      <w:r>
        <w:rPr>
          <w:rFonts w:ascii="Times New Roman" w:hAnsi="Times New Roman" w:cs="Times New Roman"/>
          <w:sz w:val="28"/>
          <w:szCs w:val="28"/>
        </w:rPr>
        <w:t xml:space="preserve">за допомогою </w:t>
      </w:r>
      <w:r w:rsidRPr="00BA5428">
        <w:rPr>
          <w:rFonts w:ascii="Times New Roman" w:hAnsi="Times New Roman" w:cs="Times New Roman"/>
          <w:sz w:val="28"/>
          <w:szCs w:val="28"/>
        </w:rPr>
        <w:t>узагальненої оцінки енергетичного потенціалу біомаси [</w:t>
      </w:r>
      <w:r>
        <w:rPr>
          <w:rFonts w:ascii="Times New Roman" w:hAnsi="Times New Roman" w:cs="Times New Roman"/>
          <w:sz w:val="28"/>
          <w:szCs w:val="28"/>
        </w:rPr>
        <w:t>13, 7</w:t>
      </w:r>
      <w:r w:rsidRPr="00BA5428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AD3A4F" w:rsidRPr="00F76DA3" w:rsidRDefault="00AD3A4F" w:rsidP="00B052EE">
      <w:pPr>
        <w:pStyle w:val="a7"/>
        <w:spacing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F76DA3">
        <w:rPr>
          <w:rFonts w:ascii="Times New Roman" w:hAnsi="Times New Roman" w:cs="Times New Roman"/>
          <w:sz w:val="28"/>
          <w:szCs w:val="28"/>
        </w:rPr>
        <w:t xml:space="preserve">Потенціал рослинних решток </w:t>
      </w:r>
      <w:r>
        <w:rPr>
          <w:rFonts w:ascii="Times New Roman" w:hAnsi="Times New Roman" w:cs="Times New Roman"/>
          <w:sz w:val="28"/>
          <w:szCs w:val="28"/>
        </w:rPr>
        <w:t>сої</w:t>
      </w:r>
      <w:r w:rsidRPr="00F76DA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П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рр</w:t>
      </w:r>
      <w:proofErr w:type="spellEnd"/>
      <w:r w:rsidRPr="00F76DA3">
        <w:rPr>
          <w:rFonts w:ascii="Times New Roman" w:hAnsi="Times New Roman" w:cs="Times New Roman"/>
          <w:sz w:val="28"/>
          <w:szCs w:val="28"/>
        </w:rPr>
        <w:t>) визначали згідно формули (1):</w:t>
      </w:r>
    </w:p>
    <w:p w:rsidR="00AD3A4F" w:rsidRPr="00F76DA3" w:rsidRDefault="00AD3A4F" w:rsidP="004D0823">
      <w:pPr>
        <w:pStyle w:val="a7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П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рр</w:t>
      </w:r>
      <w:proofErr w:type="spellEnd"/>
      <w:r w:rsidRPr="00F76DA3">
        <w:rPr>
          <w:rFonts w:ascii="Times New Roman" w:hAnsi="Times New Roman" w:cs="Times New Roman"/>
          <w:sz w:val="28"/>
          <w:szCs w:val="28"/>
        </w:rPr>
        <w:t xml:space="preserve"> = </w:t>
      </w: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ВЗ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оп</w:t>
      </w:r>
      <w:proofErr w:type="spellEnd"/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F76DA3">
        <w:rPr>
          <w:rFonts w:ascii="Times New Roman" w:hAnsi="Times New Roman" w:cs="Times New Roman"/>
          <w:sz w:val="28"/>
          <w:szCs w:val="28"/>
        </w:rPr>
        <w:t xml:space="preserve">× </w:t>
      </w: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К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рр</w:t>
      </w:r>
      <w:proofErr w:type="spellEnd"/>
      <w:r w:rsidRPr="00F76DA3">
        <w:rPr>
          <w:rFonts w:ascii="Times New Roman" w:hAnsi="Times New Roman" w:cs="Times New Roman"/>
          <w:sz w:val="28"/>
          <w:szCs w:val="28"/>
        </w:rPr>
        <w:t xml:space="preserve">× (1– </w:t>
      </w: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К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в</w:t>
      </w:r>
      <w:proofErr w:type="spellEnd"/>
      <w:r w:rsidRPr="00F76DA3">
        <w:rPr>
          <w:rFonts w:ascii="Times New Roman" w:hAnsi="Times New Roman" w:cs="Times New Roman"/>
          <w:sz w:val="28"/>
          <w:szCs w:val="28"/>
        </w:rPr>
        <w:t xml:space="preserve">) × </w:t>
      </w: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К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ев</w:t>
      </w:r>
      <w:proofErr w:type="spellEnd"/>
      <w:r w:rsidRPr="00F76DA3">
        <w:rPr>
          <w:rFonts w:ascii="Times New Roman" w:hAnsi="Times New Roman" w:cs="Times New Roman"/>
          <w:sz w:val="28"/>
          <w:szCs w:val="28"/>
        </w:rPr>
        <w:t>, т</w:t>
      </w:r>
      <w:r>
        <w:rPr>
          <w:rFonts w:ascii="Times New Roman" w:hAnsi="Times New Roman" w:cs="Times New Roman"/>
          <w:sz w:val="28"/>
          <w:szCs w:val="28"/>
        </w:rPr>
        <w:t>……………………</w:t>
      </w:r>
      <w:r w:rsidRPr="00F76DA3">
        <w:rPr>
          <w:rFonts w:ascii="Times New Roman" w:hAnsi="Times New Roman" w:cs="Times New Roman"/>
          <w:sz w:val="28"/>
          <w:szCs w:val="28"/>
        </w:rPr>
        <w:t xml:space="preserve"> (1),</w:t>
      </w:r>
    </w:p>
    <w:p w:rsidR="00AD3A4F" w:rsidRPr="00F76DA3" w:rsidRDefault="00AD3A4F" w:rsidP="004D0823">
      <w:pPr>
        <w:pStyle w:val="a7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76DA3">
        <w:rPr>
          <w:rFonts w:ascii="Times New Roman" w:hAnsi="Times New Roman" w:cs="Times New Roman"/>
          <w:sz w:val="28"/>
          <w:szCs w:val="28"/>
        </w:rPr>
        <w:t xml:space="preserve">де </w:t>
      </w: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ВЗ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оп</w:t>
      </w:r>
      <w:proofErr w:type="spellEnd"/>
      <w:r w:rsidRPr="00F76DA3">
        <w:rPr>
          <w:rFonts w:ascii="Times New Roman" w:hAnsi="Times New Roman" w:cs="Times New Roman"/>
          <w:sz w:val="28"/>
          <w:szCs w:val="28"/>
        </w:rPr>
        <w:t xml:space="preserve"> – валовий збір основної продукції, т/га;</w:t>
      </w:r>
    </w:p>
    <w:p w:rsidR="00AD3A4F" w:rsidRPr="00F76DA3" w:rsidRDefault="00AD3A4F" w:rsidP="004D0823">
      <w:pPr>
        <w:pStyle w:val="a7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К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рр</w:t>
      </w:r>
      <w:proofErr w:type="spellEnd"/>
      <w:r w:rsidRPr="00F76DA3">
        <w:rPr>
          <w:rFonts w:ascii="Times New Roman" w:hAnsi="Times New Roman" w:cs="Times New Roman"/>
          <w:sz w:val="28"/>
          <w:szCs w:val="28"/>
        </w:rPr>
        <w:t xml:space="preserve"> – коефіцієнт рослинних решток;</w:t>
      </w:r>
    </w:p>
    <w:p w:rsidR="00AD3A4F" w:rsidRPr="00F76DA3" w:rsidRDefault="00AD3A4F" w:rsidP="004D0823">
      <w:pPr>
        <w:pStyle w:val="a7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К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в</w:t>
      </w:r>
      <w:proofErr w:type="spellEnd"/>
      <w:r w:rsidRPr="00F76DA3">
        <w:rPr>
          <w:rFonts w:ascii="Times New Roman" w:hAnsi="Times New Roman" w:cs="Times New Roman"/>
          <w:sz w:val="28"/>
          <w:szCs w:val="28"/>
        </w:rPr>
        <w:t xml:space="preserve"> – коефіцієнт втрат рослинних решток;</w:t>
      </w:r>
    </w:p>
    <w:p w:rsidR="00AD3A4F" w:rsidRPr="00F76DA3" w:rsidRDefault="00AD3A4F" w:rsidP="004D0823">
      <w:pPr>
        <w:pStyle w:val="a7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К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ев</w:t>
      </w:r>
      <w:proofErr w:type="spellEnd"/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F76DA3">
        <w:rPr>
          <w:rFonts w:ascii="Times New Roman" w:hAnsi="Times New Roman" w:cs="Times New Roman"/>
          <w:sz w:val="28"/>
          <w:szCs w:val="28"/>
        </w:rPr>
        <w:t xml:space="preserve"> – коефіцієнт використання рослинних решток.</w:t>
      </w:r>
    </w:p>
    <w:p w:rsidR="00AD3A4F" w:rsidRPr="00F76DA3" w:rsidRDefault="00AD3A4F" w:rsidP="004D0823">
      <w:pPr>
        <w:pStyle w:val="a7"/>
        <w:spacing w:line="360" w:lineRule="auto"/>
        <w:ind w:left="48" w:firstLine="672"/>
        <w:rPr>
          <w:rFonts w:ascii="Times New Roman" w:hAnsi="Times New Roman" w:cs="Times New Roman"/>
          <w:sz w:val="28"/>
          <w:szCs w:val="28"/>
        </w:rPr>
      </w:pPr>
      <w:r w:rsidRPr="00F76DA3">
        <w:rPr>
          <w:rFonts w:ascii="Times New Roman" w:hAnsi="Times New Roman" w:cs="Times New Roman"/>
          <w:sz w:val="28"/>
          <w:szCs w:val="28"/>
        </w:rPr>
        <w:t xml:space="preserve">Енергетичний потенціал рослинних решток </w:t>
      </w:r>
      <w:r>
        <w:rPr>
          <w:rFonts w:ascii="Times New Roman" w:hAnsi="Times New Roman" w:cs="Times New Roman"/>
          <w:sz w:val="28"/>
          <w:szCs w:val="28"/>
        </w:rPr>
        <w:t>сої</w:t>
      </w:r>
      <w:r w:rsidRPr="00F76DA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ЕП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рр</w:t>
      </w:r>
      <w:proofErr w:type="spellEnd"/>
      <w:r w:rsidRPr="00F76DA3">
        <w:rPr>
          <w:rFonts w:ascii="Times New Roman" w:hAnsi="Times New Roman" w:cs="Times New Roman"/>
          <w:sz w:val="28"/>
          <w:szCs w:val="28"/>
        </w:rPr>
        <w:t>) визначали згідно формули (2):</w:t>
      </w:r>
    </w:p>
    <w:p w:rsidR="00AD3A4F" w:rsidRPr="00F76DA3" w:rsidRDefault="00AD3A4F" w:rsidP="004D0823">
      <w:pPr>
        <w:pStyle w:val="a7"/>
        <w:spacing w:line="360" w:lineRule="auto"/>
        <w:ind w:left="48" w:firstLine="672"/>
        <w:rPr>
          <w:rFonts w:ascii="Times New Roman" w:hAnsi="Times New Roman" w:cs="Times New Roman"/>
          <w:sz w:val="28"/>
          <w:szCs w:val="28"/>
        </w:rPr>
      </w:pP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ЕП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рр</w:t>
      </w:r>
      <w:proofErr w:type="spellEnd"/>
      <w:r w:rsidRPr="00F76DA3">
        <w:rPr>
          <w:rFonts w:ascii="Times New Roman" w:hAnsi="Times New Roman" w:cs="Times New Roman"/>
          <w:sz w:val="28"/>
          <w:szCs w:val="28"/>
        </w:rPr>
        <w:t xml:space="preserve"> = </w:t>
      </w: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П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рр</w:t>
      </w:r>
      <w:proofErr w:type="spellEnd"/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F76DA3">
        <w:rPr>
          <w:rFonts w:ascii="Times New Roman" w:hAnsi="Times New Roman" w:cs="Times New Roman"/>
          <w:sz w:val="28"/>
          <w:szCs w:val="28"/>
        </w:rPr>
        <w:t xml:space="preserve">× Q / 7000, т у. п. </w:t>
      </w:r>
      <w:r>
        <w:rPr>
          <w:rFonts w:ascii="Times New Roman" w:hAnsi="Times New Roman" w:cs="Times New Roman"/>
          <w:sz w:val="28"/>
          <w:szCs w:val="28"/>
        </w:rPr>
        <w:t>……………………</w:t>
      </w:r>
      <w:r w:rsidRPr="00F76DA3">
        <w:rPr>
          <w:rFonts w:ascii="Times New Roman" w:hAnsi="Times New Roman" w:cs="Times New Roman"/>
          <w:sz w:val="28"/>
          <w:szCs w:val="28"/>
        </w:rPr>
        <w:t>(2),</w:t>
      </w:r>
    </w:p>
    <w:p w:rsidR="00AD3A4F" w:rsidRPr="00F76DA3" w:rsidRDefault="00AD3A4F" w:rsidP="004D0823">
      <w:pPr>
        <w:pStyle w:val="a7"/>
        <w:spacing w:line="360" w:lineRule="auto"/>
        <w:ind w:left="48" w:firstLine="672"/>
        <w:rPr>
          <w:rFonts w:ascii="Times New Roman" w:hAnsi="Times New Roman" w:cs="Times New Roman"/>
          <w:sz w:val="28"/>
          <w:szCs w:val="28"/>
        </w:rPr>
      </w:pPr>
      <w:r w:rsidRPr="00F76DA3">
        <w:rPr>
          <w:rFonts w:ascii="Times New Roman" w:hAnsi="Times New Roman" w:cs="Times New Roman"/>
          <w:sz w:val="28"/>
          <w:szCs w:val="28"/>
        </w:rPr>
        <w:t xml:space="preserve">де </w:t>
      </w:r>
      <w:proofErr w:type="spellStart"/>
      <w:r w:rsidRPr="00F76DA3">
        <w:rPr>
          <w:rFonts w:ascii="Times New Roman" w:hAnsi="Times New Roman" w:cs="Times New Roman"/>
          <w:sz w:val="28"/>
          <w:szCs w:val="28"/>
        </w:rPr>
        <w:t>П</w:t>
      </w:r>
      <w:r w:rsidRPr="00F76DA3">
        <w:rPr>
          <w:rFonts w:ascii="Times New Roman" w:hAnsi="Times New Roman" w:cs="Times New Roman"/>
          <w:sz w:val="28"/>
          <w:szCs w:val="28"/>
          <w:vertAlign w:val="subscript"/>
        </w:rPr>
        <w:t>рр</w:t>
      </w:r>
      <w:proofErr w:type="spellEnd"/>
      <w:r w:rsidRPr="00F76DA3">
        <w:rPr>
          <w:rFonts w:ascii="Times New Roman" w:hAnsi="Times New Roman" w:cs="Times New Roman"/>
          <w:sz w:val="28"/>
          <w:szCs w:val="28"/>
        </w:rPr>
        <w:t xml:space="preserve"> – потенціал рослинних решток, т;</w:t>
      </w:r>
    </w:p>
    <w:p w:rsidR="00AD3A4F" w:rsidRPr="00F76DA3" w:rsidRDefault="00AD3A4F" w:rsidP="004D0823">
      <w:pPr>
        <w:pStyle w:val="a7"/>
        <w:spacing w:line="360" w:lineRule="auto"/>
        <w:ind w:left="48" w:firstLine="672"/>
        <w:rPr>
          <w:rFonts w:ascii="Times New Roman" w:hAnsi="Times New Roman" w:cs="Times New Roman"/>
          <w:sz w:val="28"/>
          <w:szCs w:val="28"/>
        </w:rPr>
      </w:pPr>
      <w:r w:rsidRPr="00F76DA3">
        <w:rPr>
          <w:rFonts w:ascii="Times New Roman" w:hAnsi="Times New Roman" w:cs="Times New Roman"/>
          <w:sz w:val="28"/>
          <w:szCs w:val="28"/>
        </w:rPr>
        <w:t>Q – нижча теплота згорання рослинних решток, ккал/кг;</w:t>
      </w:r>
    </w:p>
    <w:p w:rsidR="00AD3A4F" w:rsidRPr="00F76DA3" w:rsidRDefault="00AD3A4F" w:rsidP="004D0823">
      <w:pPr>
        <w:pStyle w:val="a7"/>
        <w:spacing w:line="360" w:lineRule="auto"/>
        <w:ind w:left="48" w:firstLine="672"/>
        <w:rPr>
          <w:rFonts w:ascii="Times New Roman" w:hAnsi="Times New Roman" w:cs="Times New Roman"/>
          <w:sz w:val="28"/>
          <w:szCs w:val="28"/>
        </w:rPr>
      </w:pPr>
      <w:r w:rsidRPr="00F76DA3">
        <w:rPr>
          <w:rFonts w:ascii="Times New Roman" w:hAnsi="Times New Roman" w:cs="Times New Roman"/>
          <w:sz w:val="28"/>
          <w:szCs w:val="28"/>
        </w:rPr>
        <w:t>7000 – теплотворна здатність 1 кг умовного палива (ум. п.), ккал.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52EE">
        <w:rPr>
          <w:rStyle w:val="af2"/>
          <w:rFonts w:ascii="Times New Roman" w:hAnsi="Times New Roman" w:cs="Times New Roman"/>
          <w:color w:val="FF0000"/>
          <w:sz w:val="28"/>
          <w:szCs w:val="28"/>
        </w:rPr>
        <w:footnoteReference w:id="4"/>
      </w:r>
    </w:p>
    <w:p w:rsidR="00AD3A4F" w:rsidRDefault="00AD3A4F" w:rsidP="003E7EB7">
      <w:pPr>
        <w:pStyle w:val="a5"/>
        <w:shd w:val="clear" w:color="auto" w:fill="FFFFFF"/>
        <w:spacing w:before="0" w:beforeAutospacing="0" w:after="0" w:afterAutospacing="0" w:line="360" w:lineRule="auto"/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За даними науковців, </w:t>
      </w:r>
      <w:r w:rsidRPr="003E7EB7">
        <w:rPr>
          <w:sz w:val="28"/>
          <w:szCs w:val="28"/>
          <w:lang w:val="uk-UA"/>
        </w:rPr>
        <w:t>е</w:t>
      </w:r>
      <w:proofErr w:type="spellStart"/>
      <w:r w:rsidRPr="003E7EB7">
        <w:rPr>
          <w:sz w:val="28"/>
          <w:szCs w:val="28"/>
        </w:rPr>
        <w:t>нергетичний</w:t>
      </w:r>
      <w:proofErr w:type="spellEnd"/>
      <w:r w:rsidRPr="003E7EB7">
        <w:rPr>
          <w:sz w:val="28"/>
          <w:szCs w:val="28"/>
        </w:rPr>
        <w:t xml:space="preserve"> </w:t>
      </w:r>
      <w:proofErr w:type="spellStart"/>
      <w:r w:rsidRPr="003E7EB7">
        <w:rPr>
          <w:sz w:val="28"/>
          <w:szCs w:val="28"/>
        </w:rPr>
        <w:t>потенціал</w:t>
      </w:r>
      <w:proofErr w:type="spellEnd"/>
      <w:r w:rsidRPr="003E7EB7">
        <w:rPr>
          <w:sz w:val="28"/>
          <w:szCs w:val="28"/>
        </w:rPr>
        <w:t xml:space="preserve"> </w:t>
      </w:r>
      <w:proofErr w:type="spellStart"/>
      <w:r w:rsidRPr="003E7EB7">
        <w:rPr>
          <w:sz w:val="28"/>
          <w:szCs w:val="28"/>
        </w:rPr>
        <w:t>решток</w:t>
      </w:r>
      <w:proofErr w:type="spellEnd"/>
      <w:r w:rsidRPr="003E7EB7">
        <w:rPr>
          <w:sz w:val="28"/>
          <w:szCs w:val="28"/>
        </w:rPr>
        <w:t xml:space="preserve"> </w:t>
      </w:r>
      <w:proofErr w:type="spellStart"/>
      <w:r w:rsidRPr="003E7EB7">
        <w:rPr>
          <w:sz w:val="28"/>
          <w:szCs w:val="28"/>
        </w:rPr>
        <w:t>сої</w:t>
      </w:r>
      <w:proofErr w:type="spellEnd"/>
      <w:r w:rsidRPr="003E7EB7">
        <w:rPr>
          <w:sz w:val="28"/>
          <w:szCs w:val="28"/>
        </w:rPr>
        <w:t xml:space="preserve"> </w:t>
      </w:r>
      <w:proofErr w:type="spellStart"/>
      <w:r w:rsidRPr="003E7EB7">
        <w:rPr>
          <w:sz w:val="28"/>
          <w:szCs w:val="28"/>
        </w:rPr>
        <w:t>складає</w:t>
      </w:r>
      <w:proofErr w:type="spellEnd"/>
      <w:r w:rsidRPr="003E7EB7">
        <w:rPr>
          <w:sz w:val="28"/>
          <w:szCs w:val="28"/>
        </w:rPr>
        <w:t xml:space="preserve"> 3800 ккал/ кг. </w:t>
      </w:r>
    </w:p>
    <w:p w:rsidR="00AD3A4F" w:rsidRPr="007E30B0" w:rsidRDefault="00AD3A4F" w:rsidP="00B052EE">
      <w:pPr>
        <w:pStyle w:val="a5"/>
        <w:shd w:val="clear" w:color="auto" w:fill="FFFFFF"/>
        <w:spacing w:before="0" w:beforeAutospacing="0" w:after="0" w:afterAutospacing="0" w:line="360" w:lineRule="auto"/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Pr="007E30B0">
        <w:rPr>
          <w:sz w:val="28"/>
          <w:szCs w:val="28"/>
        </w:rPr>
        <w:t xml:space="preserve">еличина теоретичного </w:t>
      </w:r>
      <w:proofErr w:type="spellStart"/>
      <w:r w:rsidRPr="007E30B0">
        <w:rPr>
          <w:sz w:val="28"/>
          <w:szCs w:val="28"/>
        </w:rPr>
        <w:t>потенціалу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відходів</w:t>
      </w:r>
      <w:proofErr w:type="spellEnd"/>
      <w:r>
        <w:rPr>
          <w:sz w:val="28"/>
          <w:szCs w:val="28"/>
        </w:rPr>
        <w:t xml:space="preserve"> </w:t>
      </w:r>
      <w:r w:rsidRPr="007E30B0">
        <w:rPr>
          <w:sz w:val="28"/>
          <w:szCs w:val="28"/>
        </w:rPr>
        <w:t xml:space="preserve">є </w:t>
      </w:r>
      <w:proofErr w:type="spellStart"/>
      <w:r w:rsidRPr="007E30B0">
        <w:rPr>
          <w:sz w:val="28"/>
          <w:szCs w:val="28"/>
        </w:rPr>
        <w:t>досить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t>нерівномірною</w:t>
      </w:r>
      <w:proofErr w:type="spellEnd"/>
      <w:r w:rsidRPr="007E30B0">
        <w:rPr>
          <w:sz w:val="28"/>
          <w:szCs w:val="28"/>
        </w:rPr>
        <w:t xml:space="preserve"> по роках і </w:t>
      </w:r>
      <w:proofErr w:type="spellStart"/>
      <w:r w:rsidRPr="007E30B0">
        <w:rPr>
          <w:sz w:val="28"/>
          <w:szCs w:val="28"/>
        </w:rPr>
        <w:t>залежить</w:t>
      </w:r>
      <w:proofErr w:type="spellEnd"/>
      <w:r w:rsidRPr="007E30B0">
        <w:rPr>
          <w:sz w:val="28"/>
          <w:szCs w:val="28"/>
        </w:rPr>
        <w:t xml:space="preserve">, </w:t>
      </w:r>
      <w:proofErr w:type="spellStart"/>
      <w:r w:rsidRPr="007E30B0">
        <w:rPr>
          <w:sz w:val="28"/>
          <w:szCs w:val="28"/>
        </w:rPr>
        <w:t>головним</w:t>
      </w:r>
      <w:proofErr w:type="spellEnd"/>
      <w:r w:rsidRPr="007E30B0">
        <w:rPr>
          <w:sz w:val="28"/>
          <w:szCs w:val="28"/>
        </w:rPr>
        <w:t xml:space="preserve"> чином, </w:t>
      </w:r>
      <w:proofErr w:type="spellStart"/>
      <w:r w:rsidRPr="007E30B0">
        <w:rPr>
          <w:sz w:val="28"/>
          <w:szCs w:val="28"/>
        </w:rPr>
        <w:t>від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proofErr w:type="gramStart"/>
      <w:r w:rsidRPr="007E30B0">
        <w:rPr>
          <w:sz w:val="28"/>
          <w:szCs w:val="28"/>
        </w:rPr>
        <w:t>урожайності</w:t>
      </w:r>
      <w:proofErr w:type="spellEnd"/>
      <w:r w:rsidRPr="007E30B0"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сортів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сої</w:t>
      </w:r>
      <w:proofErr w:type="spellEnd"/>
      <w:r>
        <w:rPr>
          <w:sz w:val="28"/>
          <w:szCs w:val="28"/>
          <w:lang w:val="uk-UA"/>
        </w:rPr>
        <w:t>, що вивчали</w:t>
      </w:r>
      <w:r w:rsidRPr="007E30B0">
        <w:rPr>
          <w:sz w:val="28"/>
          <w:szCs w:val="28"/>
        </w:rPr>
        <w:t xml:space="preserve">. Величина </w:t>
      </w:r>
      <w:proofErr w:type="spellStart"/>
      <w:r w:rsidRPr="007E30B0">
        <w:rPr>
          <w:sz w:val="28"/>
          <w:szCs w:val="28"/>
        </w:rPr>
        <w:t>технічного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t>потенціалу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t>обмежується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lastRenderedPageBreak/>
        <w:t>наявною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t>технологією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t>збирання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t>врожаю</w:t>
      </w:r>
      <w:proofErr w:type="spellEnd"/>
      <w:r w:rsidRPr="007E30B0">
        <w:rPr>
          <w:sz w:val="28"/>
          <w:szCs w:val="28"/>
        </w:rPr>
        <w:t xml:space="preserve">, </w:t>
      </w:r>
      <w:proofErr w:type="spellStart"/>
      <w:r w:rsidRPr="007E30B0">
        <w:rPr>
          <w:sz w:val="28"/>
          <w:szCs w:val="28"/>
        </w:rPr>
        <w:t>що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t>зменшує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t>теоретичний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t>потенціал</w:t>
      </w:r>
      <w:proofErr w:type="spellEnd"/>
      <w:r w:rsidRPr="007E30B0">
        <w:rPr>
          <w:sz w:val="28"/>
          <w:szCs w:val="28"/>
        </w:rPr>
        <w:t xml:space="preserve"> на величину </w:t>
      </w:r>
      <w:proofErr w:type="spellStart"/>
      <w:r w:rsidRPr="007E30B0">
        <w:rPr>
          <w:sz w:val="28"/>
          <w:szCs w:val="28"/>
        </w:rPr>
        <w:t>коефіцієнта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t>технічної</w:t>
      </w:r>
      <w:proofErr w:type="spellEnd"/>
      <w:r w:rsidRPr="007E30B0">
        <w:rPr>
          <w:sz w:val="28"/>
          <w:szCs w:val="28"/>
        </w:rPr>
        <w:t xml:space="preserve"> </w:t>
      </w:r>
      <w:proofErr w:type="spellStart"/>
      <w:r w:rsidRPr="007E30B0">
        <w:rPr>
          <w:sz w:val="28"/>
          <w:szCs w:val="28"/>
        </w:rPr>
        <w:t>доступності</w:t>
      </w:r>
      <w:proofErr w:type="spellEnd"/>
      <w:r w:rsidRPr="007E30B0">
        <w:rPr>
          <w:sz w:val="28"/>
          <w:szCs w:val="28"/>
        </w:rPr>
        <w:t xml:space="preserve">. </w:t>
      </w:r>
    </w:p>
    <w:p w:rsidR="00AD3A4F" w:rsidRDefault="00AD3A4F" w:rsidP="004D0823">
      <w:pPr>
        <w:spacing w:after="0" w:line="360" w:lineRule="auto"/>
        <w:ind w:firstLine="562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2C03D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 обсягами виробництва сої Україна займає перше місце у Європі і входить до дев’яти найбільших країн-виробників цієї культури у світі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2C03D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Її виробництво і посівні площі в Україні стрімко зростають (рис.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2C03D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). </w:t>
      </w:r>
    </w:p>
    <w:p w:rsidR="00AD3A4F" w:rsidRPr="00341B4B" w:rsidRDefault="00E12DB7" w:rsidP="00863461">
      <w:pPr>
        <w:spacing w:after="0" w:line="290" w:lineRule="auto"/>
        <w:ind w:right="-2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noProof/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Диаграмма 6" o:spid="_x0000_i1025" type="#_x0000_t75" style="width:440.25pt;height:223.5pt;visibility:visible">
            <v:imagedata r:id="rId7" o:title=""/>
            <o:lock v:ext="edit" aspectratio="f"/>
          </v:shape>
        </w:pict>
      </w:r>
    </w:p>
    <w:p w:rsidR="00AD3A4F" w:rsidRDefault="00AD3A4F" w:rsidP="00341B4B">
      <w:pPr>
        <w:spacing w:after="0" w:line="290" w:lineRule="auto"/>
        <w:ind w:right="-284" w:firstLine="567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863461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Рис. 2. Динаміка посівних площ, урожайності та валового збору насіння</w:t>
      </w:r>
    </w:p>
    <w:p w:rsidR="00AD3A4F" w:rsidRDefault="00AD3A4F" w:rsidP="002C03DA">
      <w:pPr>
        <w:spacing w:after="0" w:line="290" w:lineRule="auto"/>
        <w:ind w:right="-284" w:firstLine="567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863461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сої в Україні (1992-201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5</w:t>
      </w:r>
      <w:r w:rsidRPr="00863461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рр.)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</w:t>
      </w:r>
    </w:p>
    <w:p w:rsidR="00AD3A4F" w:rsidRPr="004B6EB2" w:rsidRDefault="00AD3A4F" w:rsidP="002C03DA">
      <w:pPr>
        <w:spacing w:after="0" w:line="290" w:lineRule="auto"/>
        <w:ind w:right="-284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B6EB2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Джерело: дані [5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]</w:t>
      </w:r>
    </w:p>
    <w:p w:rsidR="00AD3A4F" w:rsidRDefault="00AD3A4F" w:rsidP="00796173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AD3A4F" w:rsidRDefault="00AD3A4F" w:rsidP="00796173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2C03D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Так, у 2009 році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площі під соєю </w:t>
      </w:r>
      <w:r w:rsidRPr="002C03D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становили близько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644 тис. га, а у 2015 році – 1922,2 тис. га. За останні 5 років, урожаї сої, в цілому по Україні, перевищили рівень 2,0 т/га. Це рекордні показники за час виробництва сої в країні. </w:t>
      </w:r>
    </w:p>
    <w:p w:rsidR="00AD3A4F" w:rsidRDefault="00AD3A4F" w:rsidP="0079617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03DA">
        <w:rPr>
          <w:rFonts w:ascii="Times New Roman" w:hAnsi="Times New Roman" w:cs="Times New Roman"/>
          <w:sz w:val="28"/>
          <w:szCs w:val="28"/>
        </w:rPr>
        <w:t xml:space="preserve">Найбільш крупними </w:t>
      </w:r>
      <w:r>
        <w:rPr>
          <w:rFonts w:ascii="Times New Roman" w:hAnsi="Times New Roman" w:cs="Times New Roman"/>
          <w:sz w:val="28"/>
          <w:szCs w:val="28"/>
        </w:rPr>
        <w:t xml:space="preserve">в Україні </w:t>
      </w:r>
      <w:r w:rsidRPr="002C03DA">
        <w:rPr>
          <w:rFonts w:ascii="Times New Roman" w:hAnsi="Times New Roman" w:cs="Times New Roman"/>
          <w:sz w:val="28"/>
          <w:szCs w:val="28"/>
        </w:rPr>
        <w:t xml:space="preserve">виробниками </w:t>
      </w:r>
      <w:r>
        <w:rPr>
          <w:rFonts w:ascii="Times New Roman" w:hAnsi="Times New Roman" w:cs="Times New Roman"/>
          <w:sz w:val="28"/>
          <w:szCs w:val="28"/>
        </w:rPr>
        <w:t xml:space="preserve">сої </w:t>
      </w:r>
      <w:r w:rsidRPr="002C03DA">
        <w:rPr>
          <w:rFonts w:ascii="Times New Roman" w:hAnsi="Times New Roman" w:cs="Times New Roman"/>
          <w:sz w:val="28"/>
          <w:szCs w:val="28"/>
        </w:rPr>
        <w:t>є Полтавська, Вінницька, Черкаська, Кіровоградська, Київська, Одеська, Харківська, Дніпропетр</w:t>
      </w:r>
      <w:r>
        <w:rPr>
          <w:rFonts w:ascii="Times New Roman" w:hAnsi="Times New Roman" w:cs="Times New Roman"/>
          <w:sz w:val="28"/>
          <w:szCs w:val="28"/>
        </w:rPr>
        <w:t xml:space="preserve">овська та Чернігівська області. </w:t>
      </w:r>
    </w:p>
    <w:p w:rsidR="00AD3A4F" w:rsidRPr="00EF3A53" w:rsidRDefault="00AD3A4F" w:rsidP="0079617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F3A53">
        <w:rPr>
          <w:rFonts w:ascii="Times New Roman" w:hAnsi="Times New Roman" w:cs="Times New Roman"/>
          <w:sz w:val="28"/>
          <w:szCs w:val="28"/>
        </w:rPr>
        <w:t xml:space="preserve">На сьогодні, умови, що склалися на території Полтавської області більше відповідають умовам степовій зоні України: середньорічна кількість опадів – 425-450 мм, гідротермічний коефіцієнт – 0,8-0,9. </w:t>
      </w:r>
    </w:p>
    <w:p w:rsidR="00AD3A4F" w:rsidRDefault="00AD3A4F" w:rsidP="0079617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Українськими</w:t>
      </w:r>
      <w:proofErr w:type="spellEnd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селекціонерами</w:t>
      </w:r>
      <w:proofErr w:type="spellEnd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створені сучасні </w:t>
      </w:r>
      <w:proofErr w:type="spellStart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сорти</w:t>
      </w:r>
      <w:proofErr w:type="spellEnd"/>
      <w:r w:rsidRPr="004C1232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різних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груп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стиглості</w:t>
      </w:r>
      <w:proofErr w:type="spellEnd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які</w:t>
      </w:r>
      <w:proofErr w:type="spellEnd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добре </w:t>
      </w:r>
      <w:proofErr w:type="spellStart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пристосовані</w:t>
      </w:r>
      <w:proofErr w:type="spellEnd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до </w:t>
      </w:r>
      <w:proofErr w:type="spellStart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різних</w:t>
      </w:r>
      <w:proofErr w:type="spellEnd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кліматичних</w:t>
      </w:r>
      <w:proofErr w:type="spellEnd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умов </w:t>
      </w:r>
      <w:proofErr w:type="spellStart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України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по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добре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налагоджена</w:t>
      </w:r>
      <w:proofErr w:type="spellEnd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система </w:t>
      </w:r>
      <w:proofErr w:type="spellStart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насінництва</w:t>
      </w:r>
      <w:proofErr w:type="spellEnd"/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Ці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сорти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добре </w:t>
      </w:r>
      <w:r w:rsidRPr="00C8423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реагують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на передпосівну обробку насіння, оптимальні норми внесення мінеральних добрив, обробку стимуляторами росту й біопрепаратами по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вегетуючих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рослинах, мають сортові особливості на внесення хімічних засобів захисту рослин і оптимально пристосовані до механізованого збирання насіння.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AD3A4F" w:rsidRDefault="00AD3A4F" w:rsidP="0079617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</w:t>
      </w:r>
      <w:r w:rsidRPr="004C1232">
        <w:rPr>
          <w:rFonts w:ascii="Times New Roman" w:hAnsi="Times New Roman" w:cs="Times New Roman"/>
          <w:sz w:val="28"/>
          <w:szCs w:val="28"/>
        </w:rPr>
        <w:t xml:space="preserve">поділ сортів за групами стиглості </w:t>
      </w:r>
      <w:r>
        <w:rPr>
          <w:rFonts w:ascii="Times New Roman" w:hAnsi="Times New Roman" w:cs="Times New Roman"/>
          <w:sz w:val="28"/>
          <w:szCs w:val="28"/>
        </w:rPr>
        <w:t xml:space="preserve">надано </w:t>
      </w:r>
      <w:r w:rsidRPr="004C1232">
        <w:rPr>
          <w:rFonts w:ascii="Times New Roman" w:hAnsi="Times New Roman" w:cs="Times New Roman"/>
          <w:sz w:val="28"/>
          <w:szCs w:val="28"/>
        </w:rPr>
        <w:t xml:space="preserve">в табл. </w:t>
      </w:r>
      <w:r>
        <w:rPr>
          <w:rFonts w:ascii="Times New Roman" w:hAnsi="Times New Roman" w:cs="Times New Roman"/>
          <w:sz w:val="28"/>
          <w:szCs w:val="28"/>
        </w:rPr>
        <w:t xml:space="preserve">1. </w:t>
      </w:r>
    </w:p>
    <w:p w:rsidR="00AD3A4F" w:rsidRDefault="00AD3A4F" w:rsidP="00BD2CEA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D3A4F" w:rsidRDefault="00AD3A4F" w:rsidP="00BD2CEA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96173">
        <w:rPr>
          <w:rFonts w:ascii="Times New Roman" w:hAnsi="Times New Roman" w:cs="Times New Roman"/>
          <w:b/>
          <w:bCs/>
          <w:sz w:val="24"/>
          <w:szCs w:val="24"/>
        </w:rPr>
        <w:t>1. Групи стиглості сортів сої та їх класифікація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W w:w="821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47"/>
        <w:gridCol w:w="1559"/>
        <w:gridCol w:w="2552"/>
        <w:gridCol w:w="1559"/>
      </w:tblGrid>
      <w:tr w:rsidR="00AD3A4F" w:rsidRPr="00BD1719">
        <w:trPr>
          <w:trHeight w:val="566"/>
        </w:trPr>
        <w:tc>
          <w:tcPr>
            <w:tcW w:w="2547" w:type="dxa"/>
          </w:tcPr>
          <w:p w:rsidR="00AD3A4F" w:rsidRPr="00BD1719" w:rsidRDefault="00AD3A4F" w:rsidP="000169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Групи стиглості</w:t>
            </w:r>
          </w:p>
        </w:tc>
        <w:tc>
          <w:tcPr>
            <w:tcW w:w="1559" w:type="dxa"/>
          </w:tcPr>
          <w:p w:rsidR="00AD3A4F" w:rsidRPr="00BD1719" w:rsidRDefault="00AD3A4F" w:rsidP="00FB0438">
            <w:pPr>
              <w:ind w:right="-108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Міжнародна класифікація</w:t>
            </w:r>
          </w:p>
        </w:tc>
        <w:tc>
          <w:tcPr>
            <w:tcW w:w="2552" w:type="dxa"/>
          </w:tcPr>
          <w:p w:rsidR="00AD3A4F" w:rsidRPr="00BD1719" w:rsidRDefault="00AD3A4F" w:rsidP="000169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Сума активних температур вище 10°С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Тривалість вегетації, діб</w:t>
            </w:r>
          </w:p>
        </w:tc>
      </w:tr>
      <w:tr w:rsidR="00AD3A4F" w:rsidRPr="00BD1719">
        <w:tc>
          <w:tcPr>
            <w:tcW w:w="2547" w:type="dxa"/>
          </w:tcPr>
          <w:p w:rsidR="00AD3A4F" w:rsidRPr="00BD1719" w:rsidRDefault="00AD3A4F" w:rsidP="000169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Ультра ранні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tabs>
                <w:tab w:val="center" w:pos="707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2552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1800-2200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до 90</w:t>
            </w:r>
          </w:p>
        </w:tc>
      </w:tr>
      <w:tr w:rsidR="00AD3A4F" w:rsidRPr="00BD1719">
        <w:tc>
          <w:tcPr>
            <w:tcW w:w="2547" w:type="dxa"/>
          </w:tcPr>
          <w:p w:rsidR="00AD3A4F" w:rsidRPr="00BD1719" w:rsidRDefault="00AD3A4F" w:rsidP="000169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Ранньостиглі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2552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2200-2600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91-100</w:t>
            </w:r>
          </w:p>
        </w:tc>
      </w:tr>
      <w:tr w:rsidR="00AD3A4F" w:rsidRPr="00BD1719">
        <w:tc>
          <w:tcPr>
            <w:tcW w:w="2547" w:type="dxa"/>
          </w:tcPr>
          <w:p w:rsidR="00AD3A4F" w:rsidRPr="00BD1719" w:rsidRDefault="00AD3A4F" w:rsidP="004C12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Середньоранньостиглі</w:t>
            </w:r>
            <w:proofErr w:type="spellEnd"/>
          </w:p>
        </w:tc>
        <w:tc>
          <w:tcPr>
            <w:tcW w:w="1559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2600-2800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101-110</w:t>
            </w:r>
          </w:p>
        </w:tc>
      </w:tr>
      <w:tr w:rsidR="00AD3A4F" w:rsidRPr="00BD1719">
        <w:tc>
          <w:tcPr>
            <w:tcW w:w="2547" w:type="dxa"/>
          </w:tcPr>
          <w:p w:rsidR="00AD3A4F" w:rsidRPr="00BD1719" w:rsidRDefault="00AD3A4F" w:rsidP="000169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Середньостиглі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</w:p>
        </w:tc>
        <w:tc>
          <w:tcPr>
            <w:tcW w:w="2552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2800-3000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111-120</w:t>
            </w:r>
          </w:p>
        </w:tc>
      </w:tr>
      <w:tr w:rsidR="00AD3A4F" w:rsidRPr="00BD1719">
        <w:tc>
          <w:tcPr>
            <w:tcW w:w="2547" w:type="dxa"/>
          </w:tcPr>
          <w:p w:rsidR="00AD3A4F" w:rsidRPr="00BD1719" w:rsidRDefault="00AD3A4F" w:rsidP="000169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Середньопізні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</w:t>
            </w:r>
          </w:p>
        </w:tc>
        <w:tc>
          <w:tcPr>
            <w:tcW w:w="2552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3000-3200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121-130</w:t>
            </w:r>
          </w:p>
        </w:tc>
      </w:tr>
      <w:tr w:rsidR="00AD3A4F" w:rsidRPr="00BD1719">
        <w:tc>
          <w:tcPr>
            <w:tcW w:w="2547" w:type="dxa"/>
          </w:tcPr>
          <w:p w:rsidR="00AD3A4F" w:rsidRPr="00BD1719" w:rsidRDefault="00AD3A4F" w:rsidP="000169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 xml:space="preserve">Пізньостиглі 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III</w:t>
            </w:r>
          </w:p>
        </w:tc>
        <w:tc>
          <w:tcPr>
            <w:tcW w:w="2552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3200-3400</w:t>
            </w:r>
          </w:p>
        </w:tc>
        <w:tc>
          <w:tcPr>
            <w:tcW w:w="1559" w:type="dxa"/>
          </w:tcPr>
          <w:p w:rsidR="00AD3A4F" w:rsidRPr="00BD1719" w:rsidRDefault="00AD3A4F" w:rsidP="000169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131-140</w:t>
            </w:r>
          </w:p>
        </w:tc>
      </w:tr>
    </w:tbl>
    <w:p w:rsidR="00AD3A4F" w:rsidRPr="00020ECF" w:rsidRDefault="00AD3A4F" w:rsidP="00020ECF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833A6A">
        <w:rPr>
          <w:rFonts w:ascii="Times New Roman" w:hAnsi="Times New Roman" w:cs="Times New Roman"/>
          <w:sz w:val="24"/>
          <w:szCs w:val="24"/>
        </w:rPr>
        <w:t xml:space="preserve">Джерело: </w:t>
      </w:r>
      <w:r>
        <w:rPr>
          <w:rFonts w:ascii="Times New Roman" w:hAnsi="Times New Roman" w:cs="Times New Roman"/>
          <w:sz w:val="24"/>
          <w:szCs w:val="24"/>
        </w:rPr>
        <w:t xml:space="preserve">дані </w:t>
      </w:r>
      <w:r w:rsidRPr="00833A6A">
        <w:rPr>
          <w:rFonts w:ascii="Times New Roman" w:hAnsi="Times New Roman" w:cs="Times New Roman"/>
          <w:sz w:val="24"/>
          <w:szCs w:val="24"/>
        </w:rPr>
        <w:t>[5</w:t>
      </w:r>
      <w:r w:rsidRPr="00833A6A">
        <w:rPr>
          <w:rFonts w:ascii="Times New Roman" w:hAnsi="Times New Roman" w:cs="Times New Roman"/>
          <w:sz w:val="24"/>
          <w:szCs w:val="24"/>
          <w:lang w:eastAsia="ru-RU"/>
        </w:rPr>
        <w:t>]</w:t>
      </w:r>
    </w:p>
    <w:p w:rsidR="00AD3A4F" w:rsidRDefault="00AD3A4F" w:rsidP="00796173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D3A4F" w:rsidRDefault="00AD3A4F" w:rsidP="00796173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1232">
        <w:rPr>
          <w:rFonts w:ascii="Times New Roman" w:hAnsi="Times New Roman" w:cs="Times New Roman"/>
          <w:sz w:val="28"/>
          <w:szCs w:val="28"/>
        </w:rPr>
        <w:t>Потенціал урожайності скоростиглих сортів нового покоління становить 2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C1232">
        <w:rPr>
          <w:rFonts w:ascii="Times New Roman" w:hAnsi="Times New Roman" w:cs="Times New Roman"/>
          <w:sz w:val="28"/>
          <w:szCs w:val="28"/>
        </w:rPr>
        <w:t>0-2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C1232">
        <w:rPr>
          <w:rFonts w:ascii="Times New Roman" w:hAnsi="Times New Roman" w:cs="Times New Roman"/>
          <w:sz w:val="28"/>
          <w:szCs w:val="28"/>
        </w:rPr>
        <w:t xml:space="preserve">5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C1232">
        <w:rPr>
          <w:rFonts w:ascii="Times New Roman" w:hAnsi="Times New Roman" w:cs="Times New Roman"/>
          <w:sz w:val="28"/>
          <w:szCs w:val="28"/>
        </w:rPr>
        <w:t>/га, ранньостиглих – 2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C1232">
        <w:rPr>
          <w:rFonts w:ascii="Times New Roman" w:hAnsi="Times New Roman" w:cs="Times New Roman"/>
          <w:sz w:val="28"/>
          <w:szCs w:val="28"/>
        </w:rPr>
        <w:t>5-3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C1232">
        <w:rPr>
          <w:rFonts w:ascii="Times New Roman" w:hAnsi="Times New Roman" w:cs="Times New Roman"/>
          <w:sz w:val="28"/>
          <w:szCs w:val="28"/>
        </w:rPr>
        <w:t xml:space="preserve">0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833A6A">
        <w:rPr>
          <w:rFonts w:ascii="Times New Roman" w:hAnsi="Times New Roman" w:cs="Times New Roman"/>
          <w:sz w:val="28"/>
          <w:szCs w:val="28"/>
        </w:rPr>
        <w:t xml:space="preserve">/га, </w:t>
      </w:r>
      <w:r w:rsidRPr="004C1232">
        <w:rPr>
          <w:rFonts w:ascii="Times New Roman" w:hAnsi="Times New Roman" w:cs="Times New Roman"/>
          <w:sz w:val="28"/>
          <w:szCs w:val="28"/>
        </w:rPr>
        <w:t>середньостиглих – 3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C1232">
        <w:rPr>
          <w:rFonts w:ascii="Times New Roman" w:hAnsi="Times New Roman" w:cs="Times New Roman"/>
          <w:sz w:val="28"/>
          <w:szCs w:val="28"/>
        </w:rPr>
        <w:t>0-3</w:t>
      </w:r>
      <w:r>
        <w:rPr>
          <w:rFonts w:ascii="Times New Roman" w:hAnsi="Times New Roman" w:cs="Times New Roman"/>
          <w:sz w:val="28"/>
          <w:szCs w:val="28"/>
        </w:rPr>
        <w:t>,8 т</w:t>
      </w:r>
      <w:r w:rsidRPr="004C1232">
        <w:rPr>
          <w:rFonts w:ascii="Times New Roman" w:hAnsi="Times New Roman" w:cs="Times New Roman"/>
          <w:sz w:val="28"/>
          <w:szCs w:val="28"/>
        </w:rPr>
        <w:t>/га</w:t>
      </w:r>
      <w:r>
        <w:rPr>
          <w:rFonts w:ascii="Times New Roman" w:hAnsi="Times New Roman" w:cs="Times New Roman"/>
          <w:sz w:val="28"/>
          <w:szCs w:val="28"/>
        </w:rPr>
        <w:t>, пізньостиглих – 4,3-5,0</w:t>
      </w:r>
      <w:r w:rsidRPr="00AD11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т/га</w:t>
      </w:r>
      <w:r w:rsidRPr="004C123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D3A4F" w:rsidRDefault="00AD3A4F" w:rsidP="00796173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У 2010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році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66%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посівів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було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розміщено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Лісостепу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України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25% - Степу і 9% - 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Поліссі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(табл. 2). 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останні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роки, 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звя'зку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змінами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клімату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бік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потепління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відсоток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посівів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Поліссі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значно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зріс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</w:p>
    <w:p w:rsidR="00AD3A4F" w:rsidRDefault="00AD3A4F" w:rsidP="00A2721D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2. Сорти </w:t>
      </w:r>
      <w:proofErr w:type="spellStart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сої</w:t>
      </w:r>
      <w:proofErr w:type="spellEnd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різних</w:t>
      </w:r>
      <w:proofErr w:type="spellEnd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груп</w:t>
      </w:r>
      <w:proofErr w:type="spellEnd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стиглості</w:t>
      </w:r>
      <w:proofErr w:type="spellEnd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що</w:t>
      </w:r>
      <w:proofErr w:type="spellEnd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рекомендовані</w:t>
      </w:r>
      <w:proofErr w:type="spellEnd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для</w:t>
      </w:r>
      <w:r w:rsidRPr="00A2721D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умов </w:t>
      </w:r>
      <w:proofErr w:type="spellStart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Лісостепу</w:t>
      </w:r>
      <w:proofErr w:type="spellEnd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796173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України</w:t>
      </w:r>
      <w:proofErr w:type="spellEnd"/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</w:p>
    <w:tbl>
      <w:tblPr>
        <w:tblW w:w="87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29"/>
        <w:gridCol w:w="1843"/>
        <w:gridCol w:w="5812"/>
      </w:tblGrid>
      <w:tr w:rsidR="00AD3A4F" w:rsidRPr="00BD1719">
        <w:tc>
          <w:tcPr>
            <w:tcW w:w="1129" w:type="dxa"/>
          </w:tcPr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Зона </w:t>
            </w:r>
          </w:p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України</w:t>
            </w:r>
            <w:proofErr w:type="spellEnd"/>
          </w:p>
        </w:tc>
        <w:tc>
          <w:tcPr>
            <w:tcW w:w="1843" w:type="dxa"/>
          </w:tcPr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Група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</w:p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стиглості</w:t>
            </w:r>
            <w:proofErr w:type="spellEnd"/>
          </w:p>
        </w:tc>
        <w:tc>
          <w:tcPr>
            <w:tcW w:w="5812" w:type="dxa"/>
          </w:tcPr>
          <w:p w:rsidR="00AD3A4F" w:rsidRPr="00BD1719" w:rsidRDefault="00AD3A4F" w:rsidP="00BD1719">
            <w:pPr>
              <w:spacing w:after="0" w:line="240" w:lineRule="auto"/>
              <w:ind w:right="-426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Сорти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сої</w:t>
            </w:r>
            <w:proofErr w:type="spellEnd"/>
          </w:p>
        </w:tc>
      </w:tr>
      <w:tr w:rsidR="00AD3A4F" w:rsidRPr="00BD1719">
        <w:tc>
          <w:tcPr>
            <w:tcW w:w="1129" w:type="dxa"/>
            <w:vMerge w:val="restart"/>
          </w:tcPr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Лісостеп</w:t>
            </w:r>
            <w:proofErr w:type="spellEnd"/>
          </w:p>
        </w:tc>
        <w:tc>
          <w:tcPr>
            <w:tcW w:w="1843" w:type="dxa"/>
          </w:tcPr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скоростиглі</w:t>
            </w:r>
            <w:proofErr w:type="spellEnd"/>
          </w:p>
        </w:tc>
        <w:tc>
          <w:tcPr>
            <w:tcW w:w="5812" w:type="dxa"/>
          </w:tcPr>
          <w:p w:rsidR="00AD3A4F" w:rsidRPr="00BD1719" w:rsidRDefault="00AD3A4F" w:rsidP="00BD1719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Аннушка, </w:t>
            </w:r>
            <w:r w:rsidR="00E12DB7"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Антрацит,</w:t>
            </w:r>
            <w:r w:rsidR="00E12DB7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Ворскла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Єлена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Знахідка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Ксеня, Лариса, Легенда,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Либідь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Хуторяночка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, Фея, Фортуна, Аметист</w:t>
            </w:r>
          </w:p>
          <w:p w:rsidR="00AD3A4F" w:rsidRPr="00BD1719" w:rsidRDefault="00AD3A4F" w:rsidP="00BD1719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Національний</w:t>
            </w:r>
            <w:proofErr w:type="spellEnd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 xml:space="preserve"> стандарт – Аннушка, </w:t>
            </w:r>
            <w:proofErr w:type="spellStart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Анастасія</w:t>
            </w:r>
            <w:proofErr w:type="spellEnd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.</w:t>
            </w:r>
          </w:p>
        </w:tc>
      </w:tr>
      <w:tr w:rsidR="00AD3A4F" w:rsidRPr="00BD1719">
        <w:tc>
          <w:tcPr>
            <w:tcW w:w="1129" w:type="dxa"/>
            <w:vMerge/>
          </w:tcPr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843" w:type="dxa"/>
          </w:tcPr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ранньостиглі</w:t>
            </w:r>
            <w:proofErr w:type="spellEnd"/>
          </w:p>
        </w:tc>
        <w:tc>
          <w:tcPr>
            <w:tcW w:w="5812" w:type="dxa"/>
          </w:tcPr>
          <w:p w:rsidR="00AD3A4F" w:rsidRPr="00BD1719" w:rsidRDefault="00AD3A4F" w:rsidP="00BD1719">
            <w:pPr>
              <w:spacing w:after="0" w:line="240" w:lineRule="auto"/>
              <w:ind w:right="3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Александрит, </w:t>
            </w:r>
            <w:r w:rsidR="00E12DB7"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Алмаз,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Адамос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Авантюрин, Аквамарин, Аполлон,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Блискавиця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Білосніжка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Бояна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lastRenderedPageBreak/>
              <w:t xml:space="preserve">Говерла, Десна,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Донька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Київська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98,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Корада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Кивін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Лара, Медея,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Мерлін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Мрія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Монада,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Протеїнка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Романтика,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Святкова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Седмиця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Смолянка,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Срібна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рута,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Сузір'я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Фаетон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Черемош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Чернятка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Ювілейна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, Юг-30.</w:t>
            </w:r>
          </w:p>
          <w:p w:rsidR="00AD3A4F" w:rsidRPr="00BD1719" w:rsidRDefault="00AD3A4F" w:rsidP="00BD1719">
            <w:pPr>
              <w:spacing w:after="0" w:line="240" w:lineRule="auto"/>
              <w:ind w:right="33"/>
              <w:jc w:val="both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Національний</w:t>
            </w:r>
            <w:proofErr w:type="spellEnd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 xml:space="preserve"> стандарт – </w:t>
            </w:r>
            <w:proofErr w:type="spellStart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Київська</w:t>
            </w:r>
            <w:proofErr w:type="spellEnd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 xml:space="preserve"> 98, </w:t>
            </w:r>
            <w:proofErr w:type="spellStart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Діона</w:t>
            </w:r>
            <w:proofErr w:type="spellEnd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.</w:t>
            </w:r>
          </w:p>
        </w:tc>
      </w:tr>
      <w:tr w:rsidR="00AD3A4F" w:rsidRPr="00BD1719">
        <w:tc>
          <w:tcPr>
            <w:tcW w:w="1129" w:type="dxa"/>
            <w:vMerge/>
          </w:tcPr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843" w:type="dxa"/>
          </w:tcPr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середньоранньо-стиглі</w:t>
            </w:r>
            <w:proofErr w:type="spellEnd"/>
          </w:p>
        </w:tc>
        <w:tc>
          <w:tcPr>
            <w:tcW w:w="5812" w:type="dxa"/>
          </w:tcPr>
          <w:p w:rsidR="00AD3A4F" w:rsidRPr="00BD1719" w:rsidRDefault="00AD3A4F" w:rsidP="00BD1719">
            <w:pPr>
              <w:spacing w:after="0" w:line="240" w:lineRule="auto"/>
              <w:ind w:right="3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Антарес,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Васильківська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Величава,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Вілана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Горлиця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Дельта, Даная,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Ельдорадо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Золотиста,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Іванка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Київська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97, Омега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вінницька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Особлива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Подільська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Скеля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Смуглянка,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Сонячна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Спринт,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Супра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Стратегія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Східна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Таврія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Шарм,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Ятрань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.</w:t>
            </w:r>
          </w:p>
          <w:p w:rsidR="00AD3A4F" w:rsidRPr="00BD1719" w:rsidRDefault="00AD3A4F" w:rsidP="00BD1719">
            <w:pPr>
              <w:spacing w:after="0" w:line="240" w:lineRule="auto"/>
              <w:ind w:right="3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Національний</w:t>
            </w:r>
            <w:proofErr w:type="spellEnd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 xml:space="preserve"> стандарт – </w:t>
            </w:r>
            <w:proofErr w:type="spellStart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Васильківська</w:t>
            </w:r>
            <w:proofErr w:type="spellEnd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Ятрань</w:t>
            </w:r>
            <w:proofErr w:type="spellEnd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.</w:t>
            </w:r>
          </w:p>
        </w:tc>
      </w:tr>
      <w:tr w:rsidR="00AD3A4F" w:rsidRPr="00BD1719">
        <w:tc>
          <w:tcPr>
            <w:tcW w:w="1129" w:type="dxa"/>
            <w:vMerge/>
          </w:tcPr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843" w:type="dxa"/>
          </w:tcPr>
          <w:p w:rsidR="00AD3A4F" w:rsidRPr="00BD1719" w:rsidRDefault="00AD3A4F" w:rsidP="00BD1719">
            <w:pPr>
              <w:spacing w:after="0" w:line="240" w:lineRule="auto"/>
              <w:ind w:right="-426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середньостиглі</w:t>
            </w:r>
            <w:proofErr w:type="spellEnd"/>
          </w:p>
        </w:tc>
        <w:tc>
          <w:tcPr>
            <w:tcW w:w="5812" w:type="dxa"/>
          </w:tcPr>
          <w:p w:rsidR="00AD3A4F" w:rsidRPr="00BD1719" w:rsidRDefault="00AD3A4F" w:rsidP="00BD1719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Агат,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Вінничанка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Колбі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Маша, Мельпомена,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Одеська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150А,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Подільська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1, Полтава,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Срібна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Феміда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,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Чернівецька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8.</w:t>
            </w:r>
          </w:p>
          <w:p w:rsidR="00AD3A4F" w:rsidRPr="00BD1719" w:rsidRDefault="00AD3A4F" w:rsidP="00BD1719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Національний</w:t>
            </w:r>
            <w:proofErr w:type="spellEnd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 xml:space="preserve"> стандарт - </w:t>
            </w:r>
            <w:proofErr w:type="spellStart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Вінничанка</w:t>
            </w:r>
            <w:proofErr w:type="spellEnd"/>
            <w:r w:rsidRPr="00BD1719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ru-RU" w:eastAsia="ru-RU"/>
              </w:rPr>
              <w:t>, Мельпомена.</w:t>
            </w:r>
          </w:p>
        </w:tc>
      </w:tr>
    </w:tbl>
    <w:p w:rsidR="00AD3A4F" w:rsidRPr="00833A6A" w:rsidRDefault="00AD3A4F" w:rsidP="00020ECF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33A6A">
        <w:rPr>
          <w:rFonts w:ascii="Times New Roman" w:hAnsi="Times New Roman" w:cs="Times New Roman"/>
          <w:sz w:val="24"/>
          <w:szCs w:val="24"/>
        </w:rPr>
        <w:t xml:space="preserve">Джерело: </w:t>
      </w:r>
      <w:r>
        <w:rPr>
          <w:rFonts w:ascii="Times New Roman" w:hAnsi="Times New Roman" w:cs="Times New Roman"/>
          <w:sz w:val="24"/>
          <w:szCs w:val="24"/>
        </w:rPr>
        <w:t xml:space="preserve">дані </w:t>
      </w:r>
      <w:r w:rsidRPr="00833A6A">
        <w:rPr>
          <w:rFonts w:ascii="Times New Roman" w:hAnsi="Times New Roman" w:cs="Times New Roman"/>
          <w:sz w:val="24"/>
          <w:szCs w:val="24"/>
        </w:rPr>
        <w:t xml:space="preserve">[5, </w:t>
      </w:r>
      <w:r>
        <w:rPr>
          <w:rFonts w:ascii="Times New Roman" w:hAnsi="Times New Roman" w:cs="Times New Roman"/>
          <w:sz w:val="24"/>
          <w:szCs w:val="24"/>
        </w:rPr>
        <w:t>14</w:t>
      </w:r>
      <w:r w:rsidRPr="00833A6A">
        <w:rPr>
          <w:rFonts w:ascii="Times New Roman" w:hAnsi="Times New Roman" w:cs="Times New Roman"/>
          <w:sz w:val="24"/>
          <w:szCs w:val="24"/>
          <w:lang w:eastAsia="ru-RU"/>
        </w:rPr>
        <w:t>]</w:t>
      </w:r>
    </w:p>
    <w:p w:rsidR="00AD3A4F" w:rsidRDefault="00AD3A4F" w:rsidP="00FE6E1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AD3A4F" w:rsidRPr="0019729F" w:rsidRDefault="00AD3A4F" w:rsidP="00FE6E1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09746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Останні роки комерційним попитом користуються сорти сої ранньої групи стиглості (високий врожай зерна, гарна якість насіння, висока комерційна ціна на насіння, гарний попередник під озимі зернові культури та ін.).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Так, в залежності від групи стиглості та сортових особливостей формується відповідна кількість відходів. Середньостиглі та пізньостиглі сорти за час вегетації формують максимальну біомасу й відповідно більшу кількість відходів. </w:t>
      </w:r>
    </w:p>
    <w:p w:rsidR="00AD3A4F" w:rsidRDefault="00AD3A4F" w:rsidP="00643CC6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Крім того, кожний сорт сої формує відповідну якість насіння. Так,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сорти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рекомендовані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до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використання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Полтавської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області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мають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наступний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якісний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склад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насіння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може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змінюватися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від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грунтово-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кліматичних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умов року (табл. 2)</w:t>
      </w:r>
      <w:r w:rsidRPr="00C8423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</w:p>
    <w:p w:rsidR="00AD3A4F" w:rsidRDefault="00AD3A4F" w:rsidP="00643CC6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1232">
        <w:rPr>
          <w:rFonts w:ascii="Times New Roman" w:hAnsi="Times New Roman" w:cs="Times New Roman"/>
          <w:sz w:val="28"/>
          <w:szCs w:val="28"/>
        </w:rPr>
        <w:t>Хімічний склад насіння сої</w:t>
      </w:r>
      <w:r>
        <w:rPr>
          <w:rFonts w:ascii="Times New Roman" w:hAnsi="Times New Roman" w:cs="Times New Roman"/>
          <w:sz w:val="28"/>
          <w:szCs w:val="28"/>
        </w:rPr>
        <w:t xml:space="preserve"> може бути наступним: б</w:t>
      </w:r>
      <w:r w:rsidRPr="004C1232">
        <w:rPr>
          <w:rFonts w:ascii="Times New Roman" w:hAnsi="Times New Roman" w:cs="Times New Roman"/>
          <w:sz w:val="28"/>
          <w:szCs w:val="28"/>
        </w:rPr>
        <w:t>ілок – 30-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4C1232">
        <w:rPr>
          <w:rFonts w:ascii="Times New Roman" w:hAnsi="Times New Roman" w:cs="Times New Roman"/>
          <w:sz w:val="28"/>
          <w:szCs w:val="28"/>
        </w:rPr>
        <w:t xml:space="preserve">5%, вуглеводи – 20-32%, жир – 13-26%, клітковина – 2,9-11, зола – 4,5-6,8%. </w:t>
      </w:r>
    </w:p>
    <w:p w:rsidR="00AD3A4F" w:rsidRPr="00643CC6" w:rsidRDefault="00AD3A4F" w:rsidP="009A65C9">
      <w:pPr>
        <w:spacing w:after="5" w:line="360" w:lineRule="auto"/>
        <w:ind w:firstLine="562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AD3A4F" w:rsidRPr="00561457" w:rsidRDefault="00AD3A4F" w:rsidP="00A2721D">
      <w:pPr>
        <w:spacing w:after="0" w:line="360" w:lineRule="auto"/>
        <w:ind w:right="-2" w:firstLine="567"/>
        <w:jc w:val="center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CB408D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2. </w:t>
      </w:r>
      <w:proofErr w:type="spellStart"/>
      <w:r w:rsidRPr="00CB408D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Вміст</w:t>
      </w:r>
      <w:proofErr w:type="spellEnd"/>
      <w:r w:rsidRPr="00CB408D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r w:rsidRPr="00D14A31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білк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у</w:t>
      </w:r>
      <w:r w:rsidRPr="00CB408D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та жиру в </w:t>
      </w:r>
      <w:proofErr w:type="spellStart"/>
      <w:r w:rsidRPr="00CB408D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насінні</w:t>
      </w:r>
      <w:proofErr w:type="spellEnd"/>
      <w:r w:rsidRPr="00CB408D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CB408D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сортів</w:t>
      </w:r>
      <w:proofErr w:type="spellEnd"/>
      <w:r w:rsidRPr="00CB408D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CB408D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сої</w:t>
      </w:r>
      <w:proofErr w:type="spellEnd"/>
      <w:r w:rsidRPr="00CB408D"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у 2009-2016 р.</w:t>
      </w:r>
    </w:p>
    <w:tbl>
      <w:tblPr>
        <w:tblW w:w="8001" w:type="dxa"/>
        <w:jc w:val="center"/>
        <w:tblCellMar>
          <w:left w:w="121" w:type="dxa"/>
          <w:right w:w="60" w:type="dxa"/>
        </w:tblCellMar>
        <w:tblLook w:val="00A0" w:firstRow="1" w:lastRow="0" w:firstColumn="1" w:lastColumn="0" w:noHBand="0" w:noVBand="0"/>
      </w:tblPr>
      <w:tblGrid>
        <w:gridCol w:w="2871"/>
        <w:gridCol w:w="2565"/>
        <w:gridCol w:w="2565"/>
      </w:tblGrid>
      <w:tr w:rsidR="00AD3A4F" w:rsidRPr="00BD1719">
        <w:trPr>
          <w:trHeight w:val="332"/>
          <w:jc w:val="center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Назва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сорту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proofErr w:type="gram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Білок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,%</w:t>
            </w:r>
            <w:proofErr w:type="gram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gram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Жир,%</w:t>
            </w:r>
            <w:proofErr w:type="gram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</w:p>
        </w:tc>
      </w:tr>
      <w:tr w:rsidR="00AD3A4F" w:rsidRPr="00BD1719">
        <w:trPr>
          <w:trHeight w:val="331"/>
          <w:jc w:val="center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Алмаз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36-3</w:t>
            </w:r>
            <w:r w:rsidRPr="00BD1719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9</w:t>
            </w: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22-23 </w:t>
            </w:r>
          </w:p>
        </w:tc>
      </w:tr>
      <w:tr w:rsidR="00AD3A4F" w:rsidRPr="00BD1719">
        <w:trPr>
          <w:trHeight w:val="332"/>
          <w:jc w:val="center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Аннушка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35-37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20-21 </w:t>
            </w:r>
          </w:p>
        </w:tc>
      </w:tr>
      <w:tr w:rsidR="00AD3A4F" w:rsidRPr="00BD1719">
        <w:trPr>
          <w:trHeight w:val="332"/>
          <w:jc w:val="center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Устя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35-36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19-21 </w:t>
            </w:r>
          </w:p>
        </w:tc>
      </w:tr>
      <w:tr w:rsidR="00AD3A4F" w:rsidRPr="00BD1719">
        <w:trPr>
          <w:trHeight w:val="331"/>
          <w:jc w:val="center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Антрацит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39-40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22-26 </w:t>
            </w:r>
          </w:p>
        </w:tc>
      </w:tr>
      <w:tr w:rsidR="00AD3A4F" w:rsidRPr="00BD1719">
        <w:trPr>
          <w:trHeight w:val="332"/>
          <w:jc w:val="center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lastRenderedPageBreak/>
              <w:t>Ворскла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37-38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20-22 </w:t>
            </w:r>
          </w:p>
        </w:tc>
      </w:tr>
      <w:tr w:rsidR="00AD3A4F" w:rsidRPr="00BD1719">
        <w:trPr>
          <w:trHeight w:val="332"/>
          <w:jc w:val="center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Легенда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39-40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20-21 </w:t>
            </w:r>
          </w:p>
        </w:tc>
      </w:tr>
      <w:tr w:rsidR="00AD3A4F" w:rsidRPr="00BD1719">
        <w:trPr>
          <w:trHeight w:val="331"/>
          <w:jc w:val="center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Білосніжка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36-37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19-20 </w:t>
            </w:r>
          </w:p>
        </w:tc>
      </w:tr>
      <w:tr w:rsidR="00AD3A4F" w:rsidRPr="00BD1719">
        <w:trPr>
          <w:trHeight w:val="332"/>
          <w:jc w:val="center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Діона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35-36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21-22 </w:t>
            </w:r>
          </w:p>
        </w:tc>
      </w:tr>
      <w:tr w:rsidR="00AD3A4F" w:rsidRPr="00BD1719">
        <w:trPr>
          <w:trHeight w:val="332"/>
          <w:jc w:val="center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Київська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27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36-39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21-23 </w:t>
            </w:r>
          </w:p>
        </w:tc>
      </w:tr>
      <w:tr w:rsidR="00AD3A4F" w:rsidRPr="00BD1719">
        <w:trPr>
          <w:trHeight w:val="332"/>
          <w:jc w:val="center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Александрит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37-38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A4F" w:rsidRPr="00BD1719" w:rsidRDefault="00AD3A4F" w:rsidP="00BD1719">
            <w:pPr>
              <w:spacing w:after="0" w:line="256" w:lineRule="auto"/>
              <w:ind w:right="-284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20-21 </w:t>
            </w:r>
          </w:p>
        </w:tc>
      </w:tr>
    </w:tbl>
    <w:p w:rsidR="00AD3A4F" w:rsidRPr="00833A6A" w:rsidRDefault="00AD3A4F" w:rsidP="00020ECF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33A6A">
        <w:rPr>
          <w:rFonts w:ascii="Times New Roman" w:hAnsi="Times New Roman" w:cs="Times New Roman"/>
          <w:sz w:val="24"/>
          <w:szCs w:val="24"/>
        </w:rPr>
        <w:t xml:space="preserve">Джерело: </w:t>
      </w:r>
      <w:r>
        <w:rPr>
          <w:rFonts w:ascii="Times New Roman" w:hAnsi="Times New Roman" w:cs="Times New Roman"/>
          <w:sz w:val="24"/>
          <w:szCs w:val="24"/>
        </w:rPr>
        <w:t xml:space="preserve">авторські дані </w:t>
      </w:r>
      <w:r w:rsidRPr="00833A6A">
        <w:rPr>
          <w:rFonts w:ascii="Times New Roman" w:hAnsi="Times New Roman" w:cs="Times New Roman"/>
          <w:sz w:val="24"/>
          <w:szCs w:val="24"/>
        </w:rPr>
        <w:t>[14</w:t>
      </w:r>
      <w:r w:rsidRPr="00833A6A">
        <w:rPr>
          <w:rFonts w:ascii="Times New Roman" w:hAnsi="Times New Roman" w:cs="Times New Roman"/>
          <w:sz w:val="24"/>
          <w:szCs w:val="24"/>
          <w:lang w:eastAsia="ru-RU"/>
        </w:rPr>
        <w:t>]</w:t>
      </w:r>
    </w:p>
    <w:p w:rsidR="00AD3A4F" w:rsidRPr="00C20BCE" w:rsidRDefault="00AD3A4F" w:rsidP="009A65C9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157441">
        <w:rPr>
          <w:rFonts w:ascii="Times New Roman" w:hAnsi="Times New Roman" w:cs="Times New Roman"/>
          <w:sz w:val="28"/>
          <w:szCs w:val="28"/>
        </w:rPr>
        <w:t xml:space="preserve">В середньому, для України, теоретичний та енергетичний потенціал рослинних решток сої для використання в енергетичних цілях складає близько 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157441">
        <w:rPr>
          <w:rFonts w:ascii="Times New Roman" w:hAnsi="Times New Roman" w:cs="Times New Roman"/>
          <w:sz w:val="28"/>
          <w:szCs w:val="28"/>
        </w:rPr>
        <w:t xml:space="preserve">0%. Так, на 1 тонну зібраного насіння сої припадає до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157441">
        <w:rPr>
          <w:rFonts w:ascii="Times New Roman" w:hAnsi="Times New Roman" w:cs="Times New Roman"/>
          <w:sz w:val="28"/>
          <w:szCs w:val="28"/>
        </w:rPr>
        <w:t xml:space="preserve"> т решток. Ціна реалізації соломи (додатковий прибуток) – 500 грн/т. </w:t>
      </w:r>
      <w:r w:rsidRPr="00C20BCE">
        <w:rPr>
          <w:rStyle w:val="af2"/>
          <w:rFonts w:ascii="Times New Roman" w:hAnsi="Times New Roman" w:cs="Times New Roman"/>
          <w:color w:val="FF0000"/>
          <w:sz w:val="28"/>
          <w:szCs w:val="28"/>
        </w:rPr>
        <w:footnoteReference w:id="5"/>
      </w:r>
    </w:p>
    <w:p w:rsidR="00AD3A4F" w:rsidRPr="00B662A8" w:rsidRDefault="00AD3A4F" w:rsidP="00A73964">
      <w:pPr>
        <w:spacing w:after="0" w:line="360" w:lineRule="auto"/>
        <w:ind w:right="-2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B662A8">
        <w:rPr>
          <w:rFonts w:ascii="Times New Roman" w:hAnsi="Times New Roman" w:cs="Times New Roman"/>
          <w:sz w:val="28"/>
          <w:szCs w:val="28"/>
        </w:rPr>
        <w:t xml:space="preserve">торинні </w:t>
      </w:r>
      <w:r>
        <w:rPr>
          <w:rFonts w:ascii="Times New Roman" w:hAnsi="Times New Roman" w:cs="Times New Roman"/>
          <w:sz w:val="28"/>
          <w:szCs w:val="28"/>
        </w:rPr>
        <w:t xml:space="preserve">відходи </w:t>
      </w:r>
      <w:r w:rsidRPr="00B662A8">
        <w:rPr>
          <w:rFonts w:ascii="Times New Roman" w:hAnsi="Times New Roman" w:cs="Times New Roman"/>
          <w:sz w:val="28"/>
          <w:szCs w:val="28"/>
        </w:rPr>
        <w:t xml:space="preserve">– такі, що генеруються при обробці врожаю на підприємствах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B32DA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80% соєвої сировини переробляється на шрот і олію, яка містить високоенергетичні жирні кислоти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а також,</w:t>
      </w:r>
      <w:r w:rsidRPr="00B32DA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відходи очистки насіння (крупне та дрібне насіння, деформоване, бите, зелене, щупле, стулки бобів, домішки та ін.)</w:t>
      </w:r>
      <w:r w:rsidRPr="00B662A8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</w:t>
      </w:r>
      <w:proofErr w:type="spellStart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більшення</w:t>
      </w:r>
      <w:proofErr w:type="spellEnd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площ</w:t>
      </w:r>
      <w:proofErr w:type="spellEnd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під</w:t>
      </w:r>
      <w:proofErr w:type="spellEnd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со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єю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не </w:t>
      </w:r>
      <w:r w:rsidRPr="007D1505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спричиняє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негативного </w:t>
      </w:r>
      <w:proofErr w:type="spellStart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впливу</w:t>
      </w:r>
      <w:proofErr w:type="spellEnd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на грунт, а </w:t>
      </w:r>
      <w:proofErr w:type="spellStart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навпаки</w:t>
      </w:r>
      <w:proofErr w:type="spellEnd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позитивно </w:t>
      </w:r>
      <w:proofErr w:type="spellStart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вплива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є</w:t>
      </w:r>
      <w:proofErr w:type="spellEnd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його</w:t>
      </w:r>
      <w:proofErr w:type="spellEnd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якісні</w:t>
      </w:r>
      <w:proofErr w:type="spellEnd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показники</w:t>
      </w:r>
      <w:proofErr w:type="spellEnd"/>
      <w:r w:rsidRPr="00B662A8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</w:p>
    <w:p w:rsidR="00AD3A4F" w:rsidRDefault="00AD3A4F" w:rsidP="00157441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За даними вчених, коефіцієнт відходів зернобобових культур умовно дорівнює 1; коефіцієнт втрат – 0,1; а коефіцієнт енергетичного використання – 1,0. У сої, ці показники - відповідно: 1,2-2,3; 0,1 і 1,0. </w:t>
      </w:r>
    </w:p>
    <w:p w:rsidR="00AD3A4F" w:rsidRPr="00A2721D" w:rsidRDefault="00AD3A4F" w:rsidP="00157441">
      <w:pPr>
        <w:shd w:val="clear" w:color="auto" w:fill="FFFFFF"/>
        <w:spacing w:after="0" w:line="360" w:lineRule="auto"/>
        <w:ind w:right="-2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Фотоматеріали </w:t>
      </w:r>
      <w:r w:rsidRPr="00A2721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соєвих р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ешток (стебла та стулки бобів)</w:t>
      </w:r>
      <w:r w:rsidRPr="00A2721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залежно від сорту</w:t>
      </w:r>
      <w:r w:rsidRPr="00A2721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подано</w:t>
      </w:r>
      <w:r w:rsidRPr="00A2721D"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на рис. 3.</w:t>
      </w:r>
    </w:p>
    <w:tbl>
      <w:tblPr>
        <w:tblW w:w="8926" w:type="dxa"/>
        <w:tblInd w:w="-106" w:type="dxa"/>
        <w:tblLayout w:type="fixed"/>
        <w:tblLook w:val="00A0" w:firstRow="1" w:lastRow="0" w:firstColumn="1" w:lastColumn="0" w:noHBand="0" w:noVBand="0"/>
      </w:tblPr>
      <w:tblGrid>
        <w:gridCol w:w="3114"/>
        <w:gridCol w:w="3118"/>
        <w:gridCol w:w="2694"/>
      </w:tblGrid>
      <w:tr w:rsidR="00AD3A4F" w:rsidRPr="00BD1719">
        <w:tc>
          <w:tcPr>
            <w:tcW w:w="3114" w:type="dxa"/>
          </w:tcPr>
          <w:p w:rsidR="00AD3A4F" w:rsidRPr="00BD1719" w:rsidRDefault="00E12DB7" w:rsidP="00BD1719">
            <w:pPr>
              <w:spacing w:after="0" w:line="290" w:lineRule="auto"/>
              <w:ind w:right="-284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noProof/>
                <w:lang w:val="ru-RU" w:eastAsia="ru-RU"/>
              </w:rPr>
              <w:lastRenderedPageBreak/>
              <w:pict>
                <v:shape id="Рисунок 1" o:spid="_x0000_i1026" type="#_x0000_t75" style="width:240pt;height:163.5pt;rotation:-90;visibility:visible">
                  <v:imagedata r:id="rId8" o:title="" croptop="2543f" cropbottom="1853f" cropleft="416f" cropright="-416f"/>
                </v:shape>
              </w:pict>
            </w:r>
          </w:p>
        </w:tc>
        <w:tc>
          <w:tcPr>
            <w:tcW w:w="3118" w:type="dxa"/>
          </w:tcPr>
          <w:p w:rsidR="00AD3A4F" w:rsidRPr="00BD1719" w:rsidRDefault="00E12DB7" w:rsidP="00BD1719">
            <w:pPr>
              <w:spacing w:after="0" w:line="290" w:lineRule="auto"/>
              <w:ind w:right="-284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noProof/>
                <w:lang w:val="ru-RU" w:eastAsia="ru-RU"/>
              </w:rPr>
              <w:pict>
                <v:shape id="Рисунок 2" o:spid="_x0000_i1027" type="#_x0000_t75" style="width:226.5pt;height:134.25pt;rotation:-90;visibility:visible">
                  <v:imagedata r:id="rId9" o:title="" croptop="4560f" cropbottom="7878f" cropleft="1260f" cropright="-1260f"/>
                </v:shape>
              </w:pict>
            </w:r>
          </w:p>
        </w:tc>
        <w:tc>
          <w:tcPr>
            <w:tcW w:w="2694" w:type="dxa"/>
          </w:tcPr>
          <w:p w:rsidR="00AD3A4F" w:rsidRPr="00BD1719" w:rsidRDefault="00E12DB7" w:rsidP="00BD1719">
            <w:pPr>
              <w:spacing w:after="0" w:line="290" w:lineRule="auto"/>
              <w:ind w:right="-284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noProof/>
                <w:lang w:val="ru-RU" w:eastAsia="ru-RU"/>
              </w:rPr>
              <w:pict>
                <v:shape id="Рисунок 3" o:spid="_x0000_i1028" type="#_x0000_t75" style="width:210.75pt;height:119.25pt;rotation:-90;visibility:visible">
                  <v:imagedata r:id="rId10" o:title="" croptop="8621f" cropbottom="9161f"/>
                </v:shape>
              </w:pict>
            </w:r>
          </w:p>
        </w:tc>
      </w:tr>
      <w:tr w:rsidR="00AD3A4F" w:rsidRPr="00BD1719">
        <w:tc>
          <w:tcPr>
            <w:tcW w:w="3114" w:type="dxa"/>
          </w:tcPr>
          <w:p w:rsidR="00AD3A4F" w:rsidRPr="00BD1719" w:rsidRDefault="00AD3A4F" w:rsidP="00BD1719">
            <w:pPr>
              <w:pStyle w:val="2"/>
              <w:spacing w:line="240" w:lineRule="auto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1.Стебло рослини</w:t>
            </w:r>
          </w:p>
          <w:p w:rsidR="00AD3A4F" w:rsidRPr="00BD1719" w:rsidRDefault="00AD3A4F" w:rsidP="00BD1719">
            <w:pPr>
              <w:pStyle w:val="2"/>
              <w:spacing w:line="240" w:lineRule="auto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сорту </w:t>
            </w:r>
            <w:proofErr w:type="spellStart"/>
            <w:r w:rsidRPr="00BD1719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Александрит</w:t>
            </w:r>
            <w:proofErr w:type="spellEnd"/>
          </w:p>
        </w:tc>
        <w:tc>
          <w:tcPr>
            <w:tcW w:w="3118" w:type="dxa"/>
          </w:tcPr>
          <w:p w:rsidR="00AD3A4F" w:rsidRPr="00BD1719" w:rsidRDefault="00AD3A4F" w:rsidP="00BD1719">
            <w:pPr>
              <w:pStyle w:val="2"/>
              <w:spacing w:line="240" w:lineRule="auto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2.Стебла рослин сорту</w:t>
            </w:r>
          </w:p>
          <w:p w:rsidR="00AD3A4F" w:rsidRPr="00BD1719" w:rsidRDefault="00AD3A4F" w:rsidP="00BD1719">
            <w:pPr>
              <w:pStyle w:val="2"/>
              <w:spacing w:line="240" w:lineRule="auto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Антрацит</w:t>
            </w:r>
          </w:p>
        </w:tc>
        <w:tc>
          <w:tcPr>
            <w:tcW w:w="2694" w:type="dxa"/>
          </w:tcPr>
          <w:p w:rsidR="00AD3A4F" w:rsidRPr="00BD1719" w:rsidRDefault="00AD3A4F" w:rsidP="00BD1719">
            <w:pPr>
              <w:pStyle w:val="2"/>
              <w:spacing w:line="240" w:lineRule="auto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3.Стебла рослин сорту Алмаз</w:t>
            </w:r>
          </w:p>
        </w:tc>
      </w:tr>
      <w:tr w:rsidR="00AD3A4F" w:rsidRPr="00BD1719">
        <w:tc>
          <w:tcPr>
            <w:tcW w:w="3114" w:type="dxa"/>
          </w:tcPr>
          <w:p w:rsidR="00AD3A4F" w:rsidRPr="00BD1719" w:rsidRDefault="00E12DB7" w:rsidP="00BD1719">
            <w:pPr>
              <w:spacing w:after="0" w:line="290" w:lineRule="auto"/>
              <w:ind w:right="-284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noProof/>
                <w:lang w:val="ru-RU" w:eastAsia="ru-RU"/>
              </w:rPr>
              <w:pict>
                <v:shape id="Рисунок 4" o:spid="_x0000_i1029" type="#_x0000_t75" style="width:148.5pt;height:123pt;visibility:visible">
                  <v:imagedata r:id="rId11" o:title=""/>
                </v:shape>
              </w:pict>
            </w:r>
          </w:p>
        </w:tc>
        <w:tc>
          <w:tcPr>
            <w:tcW w:w="3118" w:type="dxa"/>
          </w:tcPr>
          <w:p w:rsidR="00AD3A4F" w:rsidRPr="00BD1719" w:rsidRDefault="00E12DB7" w:rsidP="00BD1719">
            <w:pPr>
              <w:spacing w:after="0" w:line="290" w:lineRule="auto"/>
              <w:ind w:right="-284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noProof/>
                <w:lang w:val="ru-RU" w:eastAsia="ru-RU"/>
              </w:rPr>
              <w:pict>
                <v:shape id="Рисунок 7" o:spid="_x0000_i1030" type="#_x0000_t75" style="width:163.5pt;height:123pt;visibility:visible">
                  <v:imagedata r:id="rId12" o:title=""/>
                </v:shape>
              </w:pict>
            </w:r>
          </w:p>
        </w:tc>
        <w:tc>
          <w:tcPr>
            <w:tcW w:w="2694" w:type="dxa"/>
          </w:tcPr>
          <w:p w:rsidR="00AD3A4F" w:rsidRPr="00BD1719" w:rsidRDefault="00E12DB7" w:rsidP="00BD1719">
            <w:pPr>
              <w:spacing w:after="0" w:line="290" w:lineRule="auto"/>
              <w:ind w:right="-284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noProof/>
                <w:lang w:val="ru-RU" w:eastAsia="ru-RU"/>
              </w:rPr>
              <w:pict>
                <v:shape id="Рисунок 5" o:spid="_x0000_i1031" type="#_x0000_t75" style="width:134.25pt;height:123pt;visibility:visible">
                  <v:imagedata r:id="rId13" o:title=""/>
                </v:shape>
              </w:pict>
            </w:r>
          </w:p>
        </w:tc>
      </w:tr>
      <w:tr w:rsidR="00AD3A4F" w:rsidRPr="00BD1719">
        <w:tc>
          <w:tcPr>
            <w:tcW w:w="3114" w:type="dxa"/>
          </w:tcPr>
          <w:p w:rsidR="00AD3A4F" w:rsidRPr="00BD1719" w:rsidRDefault="00AD3A4F" w:rsidP="00BD1719">
            <w:pPr>
              <w:spacing w:after="0" w:line="290" w:lineRule="auto"/>
              <w:ind w:right="-284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t>4.Стулки з 1 рослини сорту</w:t>
            </w:r>
          </w:p>
          <w:p w:rsidR="00AD3A4F" w:rsidRPr="00BD1719" w:rsidRDefault="00AD3A4F" w:rsidP="00BD1719">
            <w:pPr>
              <w:spacing w:after="0" w:line="290" w:lineRule="auto"/>
              <w:ind w:right="-284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t>Александрит</w:t>
            </w:r>
          </w:p>
        </w:tc>
        <w:tc>
          <w:tcPr>
            <w:tcW w:w="3118" w:type="dxa"/>
          </w:tcPr>
          <w:p w:rsidR="00AD3A4F" w:rsidRPr="00BD1719" w:rsidRDefault="00AD3A4F" w:rsidP="00BD1719">
            <w:pPr>
              <w:spacing w:after="0" w:line="290" w:lineRule="auto"/>
              <w:ind w:right="-284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t>5. Стулки з 1 рослини сорту</w:t>
            </w:r>
          </w:p>
          <w:p w:rsidR="00AD3A4F" w:rsidRPr="00BD1719" w:rsidRDefault="00AD3A4F" w:rsidP="00BD1719">
            <w:pPr>
              <w:spacing w:after="0" w:line="290" w:lineRule="auto"/>
              <w:ind w:right="-284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t>Антрацит</w:t>
            </w:r>
          </w:p>
        </w:tc>
        <w:tc>
          <w:tcPr>
            <w:tcW w:w="2694" w:type="dxa"/>
          </w:tcPr>
          <w:p w:rsidR="00AD3A4F" w:rsidRPr="00BD1719" w:rsidRDefault="00AD3A4F" w:rsidP="00BD1719">
            <w:pPr>
              <w:spacing w:after="0" w:line="290" w:lineRule="auto"/>
              <w:ind w:right="-284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t>6.Стулки з 1 рослини сорту Алмаз</w:t>
            </w:r>
          </w:p>
        </w:tc>
      </w:tr>
    </w:tbl>
    <w:p w:rsidR="00AD3A4F" w:rsidRDefault="00AD3A4F" w:rsidP="009032E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Рис. 3. Вигляд соєвих решток (стебла та стулки бобів) в залежності від сорту</w:t>
      </w:r>
    </w:p>
    <w:p w:rsidR="00AD3A4F" w:rsidRPr="00833A6A" w:rsidRDefault="00AD3A4F" w:rsidP="00833A6A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33A6A">
        <w:rPr>
          <w:rFonts w:ascii="Times New Roman" w:hAnsi="Times New Roman" w:cs="Times New Roman"/>
          <w:sz w:val="24"/>
          <w:szCs w:val="24"/>
        </w:rPr>
        <w:t>Джерело: авторські дані.</w:t>
      </w:r>
    </w:p>
    <w:p w:rsidR="00AD3A4F" w:rsidRDefault="00AD3A4F" w:rsidP="00833A6A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6C083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Відповідно коефіці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є</w:t>
      </w:r>
      <w:r w:rsidRPr="006C083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нт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6C083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відходів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6C083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розрахована кількість рослинних решток сої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 Україні </w:t>
      </w:r>
      <w:r w:rsidRPr="006C083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 період 2006-2014 рр.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яка надана у табл. 3. </w:t>
      </w:r>
    </w:p>
    <w:p w:rsidR="00AD3A4F" w:rsidRDefault="00AD3A4F" w:rsidP="009032E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D14A31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3. Кількість рослинних відходів сої в Україні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2006-2014 рр.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72"/>
        <w:gridCol w:w="775"/>
        <w:gridCol w:w="775"/>
        <w:gridCol w:w="775"/>
        <w:gridCol w:w="880"/>
        <w:gridCol w:w="880"/>
        <w:gridCol w:w="880"/>
        <w:gridCol w:w="880"/>
        <w:gridCol w:w="880"/>
        <w:gridCol w:w="880"/>
      </w:tblGrid>
      <w:tr w:rsidR="00AD3A4F" w:rsidRPr="00BD1719">
        <w:tc>
          <w:tcPr>
            <w:tcW w:w="1172" w:type="dxa"/>
            <w:vMerge w:val="restart"/>
          </w:tcPr>
          <w:p w:rsidR="00AD3A4F" w:rsidRPr="00BD1719" w:rsidRDefault="00AD3A4F" w:rsidP="00BD171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Вид продукту</w:t>
            </w:r>
          </w:p>
        </w:tc>
        <w:tc>
          <w:tcPr>
            <w:tcW w:w="7605" w:type="dxa"/>
            <w:gridSpan w:val="9"/>
          </w:tcPr>
          <w:p w:rsidR="00AD3A4F" w:rsidRPr="00BD1719" w:rsidRDefault="00AD3A4F" w:rsidP="00BD171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Роки</w:t>
            </w:r>
          </w:p>
        </w:tc>
      </w:tr>
      <w:tr w:rsidR="00AD3A4F" w:rsidRPr="00BD1719">
        <w:tc>
          <w:tcPr>
            <w:tcW w:w="1172" w:type="dxa"/>
            <w:vMerge/>
          </w:tcPr>
          <w:p w:rsidR="00AD3A4F" w:rsidRPr="00BD1719" w:rsidRDefault="00AD3A4F" w:rsidP="00BD171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</w:tr>
      <w:tr w:rsidR="00AD3A4F" w:rsidRPr="00BD1719">
        <w:tc>
          <w:tcPr>
            <w:tcW w:w="8777" w:type="dxa"/>
            <w:gridSpan w:val="10"/>
          </w:tcPr>
          <w:p w:rsidR="00AD3A4F" w:rsidRPr="00BD1719" w:rsidRDefault="00AD3A4F" w:rsidP="00BD171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Валовий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збір</w:t>
            </w:r>
            <w:proofErr w:type="spellEnd"/>
            <w:r w:rsidRPr="00BD1719">
              <w:rPr>
                <w:rFonts w:ascii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зерна, тис. т</w:t>
            </w:r>
          </w:p>
        </w:tc>
      </w:tr>
      <w:tr w:rsidR="00AD3A4F" w:rsidRPr="00BD1719">
        <w:tc>
          <w:tcPr>
            <w:tcW w:w="1172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Насіння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889,6</w:t>
            </w:r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722,2</w:t>
            </w:r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812,8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1044,0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1680,0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2264,0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2410,0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2774,0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3900,0</w:t>
            </w:r>
          </w:p>
        </w:tc>
      </w:tr>
      <w:tr w:rsidR="00AD3A4F" w:rsidRPr="00BD1719">
        <w:tc>
          <w:tcPr>
            <w:tcW w:w="8777" w:type="dxa"/>
            <w:gridSpan w:val="10"/>
          </w:tcPr>
          <w:p w:rsidR="00AD3A4F" w:rsidRPr="00BD1719" w:rsidRDefault="00AD3A4F" w:rsidP="00BD171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Кількість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рослинних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решток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, тис. т</w:t>
            </w:r>
          </w:p>
        </w:tc>
      </w:tr>
      <w:tr w:rsidR="00AD3A4F" w:rsidRPr="00BD1719">
        <w:tc>
          <w:tcPr>
            <w:tcW w:w="1172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Рештки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1067,5</w:t>
            </w:r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902,7</w:t>
            </w:r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1137,9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1409,4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2184,0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3056,4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3374,0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4022,3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5850,0</w:t>
            </w:r>
          </w:p>
        </w:tc>
      </w:tr>
      <w:tr w:rsidR="00AD3A4F" w:rsidRPr="00BD1719">
        <w:tc>
          <w:tcPr>
            <w:tcW w:w="8777" w:type="dxa"/>
            <w:gridSpan w:val="10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Коєфицієнт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рослинних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решток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</w:p>
        </w:tc>
      </w:tr>
      <w:tr w:rsidR="00AD3A4F" w:rsidRPr="00BD1719">
        <w:tc>
          <w:tcPr>
            <w:tcW w:w="1172" w:type="dxa"/>
          </w:tcPr>
          <w:p w:rsidR="00AD3A4F" w:rsidRPr="00BD1719" w:rsidRDefault="00AD3A4F" w:rsidP="00BD17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Решткиї</w:t>
            </w:r>
            <w:proofErr w:type="spellEnd"/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1,2</w:t>
            </w:r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1,25</w:t>
            </w:r>
          </w:p>
        </w:tc>
        <w:tc>
          <w:tcPr>
            <w:tcW w:w="775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1,4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right="-135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1,3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1,3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25" w:right="-135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1,35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1,4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1,45</w:t>
            </w:r>
          </w:p>
        </w:tc>
        <w:tc>
          <w:tcPr>
            <w:tcW w:w="880" w:type="dxa"/>
          </w:tcPr>
          <w:p w:rsidR="00AD3A4F" w:rsidRPr="00BD1719" w:rsidRDefault="00AD3A4F" w:rsidP="00BD1719">
            <w:pPr>
              <w:spacing w:before="100" w:beforeAutospacing="1" w:after="100" w:afterAutospacing="1" w:line="240" w:lineRule="auto"/>
              <w:ind w:left="-135" w:right="-135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1,5</w:t>
            </w:r>
          </w:p>
        </w:tc>
      </w:tr>
    </w:tbl>
    <w:p w:rsidR="00AD3A4F" w:rsidRPr="00833A6A" w:rsidRDefault="00AD3A4F" w:rsidP="00020ECF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33A6A">
        <w:rPr>
          <w:rFonts w:ascii="Times New Roman" w:hAnsi="Times New Roman" w:cs="Times New Roman"/>
          <w:sz w:val="24"/>
          <w:szCs w:val="24"/>
        </w:rPr>
        <w:t>Джерело: авторські дані.</w:t>
      </w:r>
    </w:p>
    <w:p w:rsidR="00AD3A4F" w:rsidRDefault="00AD3A4F" w:rsidP="00D007F9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66A9D">
        <w:rPr>
          <w:rFonts w:ascii="Times New Roman" w:hAnsi="Times New Roman" w:cs="Times New Roman"/>
          <w:sz w:val="28"/>
          <w:szCs w:val="28"/>
          <w:lang w:eastAsia="ru-RU"/>
        </w:rPr>
        <w:t xml:space="preserve">У таблиці 3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і 4 подано результати розрахунків можливої кількості решток сої по роках досліджень та динаміка </w:t>
      </w:r>
      <w:r w:rsidRPr="00D007F9">
        <w:rPr>
          <w:rFonts w:ascii="Times New Roman" w:hAnsi="Times New Roman" w:cs="Times New Roman"/>
          <w:sz w:val="28"/>
          <w:szCs w:val="28"/>
          <w:lang w:eastAsia="ru-RU"/>
        </w:rPr>
        <w:t>коеф</w:t>
      </w:r>
      <w:r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Pr="00D007F9">
        <w:rPr>
          <w:rFonts w:ascii="Times New Roman" w:hAnsi="Times New Roman" w:cs="Times New Roman"/>
          <w:sz w:val="28"/>
          <w:szCs w:val="28"/>
          <w:lang w:eastAsia="ru-RU"/>
        </w:rPr>
        <w:t>ці</w:t>
      </w:r>
      <w:r>
        <w:rPr>
          <w:rFonts w:ascii="Times New Roman" w:hAnsi="Times New Roman" w:cs="Times New Roman"/>
          <w:sz w:val="28"/>
          <w:szCs w:val="28"/>
          <w:lang w:eastAsia="ru-RU"/>
        </w:rPr>
        <w:t>є</w:t>
      </w:r>
      <w:r w:rsidRPr="00D007F9">
        <w:rPr>
          <w:rFonts w:ascii="Times New Roman" w:hAnsi="Times New Roman" w:cs="Times New Roman"/>
          <w:sz w:val="28"/>
          <w:szCs w:val="28"/>
          <w:lang w:eastAsia="ru-RU"/>
        </w:rPr>
        <w:t xml:space="preserve">нта рослинних </w:t>
      </w:r>
      <w:r w:rsidRPr="00D007F9">
        <w:rPr>
          <w:rFonts w:ascii="Times New Roman" w:hAnsi="Times New Roman" w:cs="Times New Roman"/>
          <w:sz w:val="28"/>
          <w:szCs w:val="28"/>
          <w:lang w:eastAsia="ru-RU"/>
        </w:rPr>
        <w:lastRenderedPageBreak/>
        <w:t xml:space="preserve">решток, який змінювався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залежно від рівня </w:t>
      </w:r>
      <w:r>
        <w:rPr>
          <w:rFonts w:ascii="Times New Roman" w:hAnsi="Times New Roman" w:cs="Times New Roman"/>
          <w:sz w:val="28"/>
          <w:szCs w:val="28"/>
        </w:rPr>
        <w:t xml:space="preserve">врожайності культури й валового збору насіння сої. </w:t>
      </w:r>
    </w:p>
    <w:p w:rsidR="00AD3A4F" w:rsidRDefault="00AD3A4F" w:rsidP="00D007F9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D3A4F" w:rsidRPr="00D14A31" w:rsidRDefault="00AD3A4F" w:rsidP="009032EC">
      <w:pPr>
        <w:spacing w:after="0"/>
        <w:ind w:right="-284"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14A31">
        <w:rPr>
          <w:rFonts w:ascii="Times New Roman" w:hAnsi="Times New Roman" w:cs="Times New Roman"/>
          <w:b/>
          <w:bCs/>
          <w:sz w:val="24"/>
          <w:szCs w:val="24"/>
        </w:rPr>
        <w:t>4. Вихід рослинних решток сої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в Полтавській області</w:t>
      </w:r>
      <w:r w:rsidRPr="00D14A31">
        <w:rPr>
          <w:rFonts w:ascii="Times New Roman" w:hAnsi="Times New Roman" w:cs="Times New Roman"/>
          <w:b/>
          <w:bCs/>
          <w:sz w:val="24"/>
          <w:szCs w:val="24"/>
        </w:rPr>
        <w:t>, тис. т</w:t>
      </w:r>
    </w:p>
    <w:tbl>
      <w:tblPr>
        <w:tblW w:w="8926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7" w:type="dxa"/>
          <w:right w:w="41" w:type="dxa"/>
        </w:tblCellMar>
        <w:tblLook w:val="00A0" w:firstRow="1" w:lastRow="0" w:firstColumn="1" w:lastColumn="0" w:noHBand="0" w:noVBand="0"/>
      </w:tblPr>
      <w:tblGrid>
        <w:gridCol w:w="2122"/>
        <w:gridCol w:w="992"/>
        <w:gridCol w:w="1559"/>
        <w:gridCol w:w="1418"/>
        <w:gridCol w:w="1276"/>
        <w:gridCol w:w="1559"/>
      </w:tblGrid>
      <w:tr w:rsidR="00AD3A4F" w:rsidRPr="00BD1719">
        <w:trPr>
          <w:trHeight w:val="1275"/>
          <w:jc w:val="center"/>
        </w:trPr>
        <w:tc>
          <w:tcPr>
            <w:tcW w:w="2122" w:type="dxa"/>
            <w:vAlign w:val="center"/>
          </w:tcPr>
          <w:p w:rsidR="00AD3A4F" w:rsidRPr="00BD1719" w:rsidRDefault="00AD3A4F" w:rsidP="00BD1719">
            <w:pPr>
              <w:spacing w:after="0"/>
              <w:ind w:right="-284" w:firstLine="29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Культура </w:t>
            </w:r>
          </w:p>
        </w:tc>
        <w:tc>
          <w:tcPr>
            <w:tcW w:w="992" w:type="dxa"/>
            <w:vAlign w:val="center"/>
          </w:tcPr>
          <w:p w:rsidR="00AD3A4F" w:rsidRPr="00BD1719" w:rsidRDefault="00AD3A4F" w:rsidP="00BD1719">
            <w:pPr>
              <w:spacing w:after="0"/>
              <w:ind w:right="-284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Посівна площа, </w:t>
            </w:r>
          </w:p>
          <w:p w:rsidR="00AD3A4F" w:rsidRPr="00BD1719" w:rsidRDefault="00AD3A4F" w:rsidP="00BD1719">
            <w:pPr>
              <w:spacing w:after="0"/>
              <w:ind w:right="-284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тис. га </w:t>
            </w:r>
          </w:p>
        </w:tc>
        <w:tc>
          <w:tcPr>
            <w:tcW w:w="1559" w:type="dxa"/>
            <w:vAlign w:val="center"/>
          </w:tcPr>
          <w:p w:rsidR="00AD3A4F" w:rsidRPr="00BD1719" w:rsidRDefault="00AD3A4F" w:rsidP="00BD1719">
            <w:pPr>
              <w:spacing w:after="40" w:line="239" w:lineRule="auto"/>
              <w:ind w:right="-284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Валовий збір основної </w:t>
            </w:r>
          </w:p>
          <w:p w:rsidR="00AD3A4F" w:rsidRPr="00BD1719" w:rsidRDefault="00AD3A4F" w:rsidP="00BD1719">
            <w:pPr>
              <w:spacing w:after="0"/>
              <w:ind w:right="-284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продукції, </w:t>
            </w:r>
          </w:p>
          <w:p w:rsidR="00AD3A4F" w:rsidRPr="00BD1719" w:rsidRDefault="00AD3A4F" w:rsidP="00BD1719">
            <w:pPr>
              <w:spacing w:after="0"/>
              <w:ind w:right="-284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тис. т </w:t>
            </w:r>
          </w:p>
        </w:tc>
        <w:tc>
          <w:tcPr>
            <w:tcW w:w="1418" w:type="dxa"/>
            <w:vAlign w:val="center"/>
          </w:tcPr>
          <w:p w:rsidR="00AD3A4F" w:rsidRPr="00BD1719" w:rsidRDefault="00AD3A4F" w:rsidP="00BD1719">
            <w:pPr>
              <w:spacing w:after="0"/>
              <w:ind w:right="-284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Коефіцієнт перерахунку на рештки </w:t>
            </w:r>
          </w:p>
        </w:tc>
        <w:tc>
          <w:tcPr>
            <w:tcW w:w="1276" w:type="dxa"/>
          </w:tcPr>
          <w:p w:rsidR="00AD3A4F" w:rsidRPr="00BD1719" w:rsidRDefault="00AD3A4F" w:rsidP="00BD1719">
            <w:pPr>
              <w:spacing w:after="2" w:line="237" w:lineRule="auto"/>
              <w:ind w:right="-284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Вихід </w:t>
            </w:r>
          </w:p>
          <w:p w:rsidR="00AD3A4F" w:rsidRPr="00BD1719" w:rsidRDefault="00AD3A4F" w:rsidP="00BD1719">
            <w:pPr>
              <w:spacing w:after="17"/>
              <w:ind w:right="-284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пожнивних </w:t>
            </w:r>
          </w:p>
          <w:p w:rsidR="00AD3A4F" w:rsidRPr="00BD1719" w:rsidRDefault="00AD3A4F" w:rsidP="00BD1719">
            <w:pPr>
              <w:spacing w:after="18"/>
              <w:ind w:right="-284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решток, </w:t>
            </w:r>
          </w:p>
          <w:p w:rsidR="00AD3A4F" w:rsidRPr="00BD1719" w:rsidRDefault="00AD3A4F" w:rsidP="00BD1719">
            <w:pPr>
              <w:spacing w:after="0"/>
              <w:ind w:right="-284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тис. т </w:t>
            </w:r>
          </w:p>
        </w:tc>
        <w:tc>
          <w:tcPr>
            <w:tcW w:w="1559" w:type="dxa"/>
          </w:tcPr>
          <w:p w:rsidR="00AD3A4F" w:rsidRPr="00BD1719" w:rsidRDefault="00AD3A4F" w:rsidP="00BD1719">
            <w:pPr>
              <w:spacing w:after="0" w:line="256" w:lineRule="auto"/>
              <w:ind w:right="-284" w:firstLine="33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До </w:t>
            </w:r>
          </w:p>
          <w:p w:rsidR="00AD3A4F" w:rsidRPr="00BD1719" w:rsidRDefault="00AD3A4F" w:rsidP="00BD1719">
            <w:pPr>
              <w:spacing w:after="0" w:line="256" w:lineRule="auto"/>
              <w:ind w:right="-284" w:firstLine="33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загального </w:t>
            </w:r>
          </w:p>
          <w:p w:rsidR="00AD3A4F" w:rsidRPr="00BD1719" w:rsidRDefault="00AD3A4F" w:rsidP="00BD1719">
            <w:pPr>
              <w:spacing w:after="0"/>
              <w:ind w:right="-284" w:firstLine="33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виходу, % </w:t>
            </w:r>
          </w:p>
        </w:tc>
      </w:tr>
      <w:tr w:rsidR="00AD3A4F" w:rsidRPr="00BD1719">
        <w:trPr>
          <w:trHeight w:val="264"/>
          <w:jc w:val="center"/>
        </w:trPr>
        <w:tc>
          <w:tcPr>
            <w:tcW w:w="2122" w:type="dxa"/>
          </w:tcPr>
          <w:p w:rsidR="00AD3A4F" w:rsidRPr="00BD1719" w:rsidRDefault="00AD3A4F" w:rsidP="00BD1719">
            <w:pPr>
              <w:spacing w:after="0"/>
              <w:ind w:right="-284" w:firstLine="29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Соя </w:t>
            </w:r>
          </w:p>
        </w:tc>
        <w:tc>
          <w:tcPr>
            <w:tcW w:w="992" w:type="dxa"/>
          </w:tcPr>
          <w:p w:rsidR="00AD3A4F" w:rsidRPr="00BD1719" w:rsidRDefault="00AD3A4F" w:rsidP="00BD1719">
            <w:pPr>
              <w:spacing w:after="0"/>
              <w:ind w:left="33" w:right="-284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1559" w:type="dxa"/>
          </w:tcPr>
          <w:p w:rsidR="00AD3A4F" w:rsidRPr="00BD1719" w:rsidRDefault="00AD3A4F" w:rsidP="00BD1719">
            <w:pPr>
              <w:spacing w:after="0"/>
              <w:ind w:left="317" w:right="-284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2,5 </w:t>
            </w:r>
          </w:p>
        </w:tc>
        <w:tc>
          <w:tcPr>
            <w:tcW w:w="1418" w:type="dxa"/>
          </w:tcPr>
          <w:p w:rsidR="00AD3A4F" w:rsidRPr="00BD1719" w:rsidRDefault="00AD3A4F" w:rsidP="00BD1719">
            <w:pPr>
              <w:spacing w:after="0"/>
              <w:ind w:right="-284" w:firstLine="317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1276" w:type="dxa"/>
          </w:tcPr>
          <w:p w:rsidR="00AD3A4F" w:rsidRPr="00BD1719" w:rsidRDefault="00AD3A4F" w:rsidP="00BD1719">
            <w:pPr>
              <w:spacing w:after="0"/>
              <w:ind w:right="-284" w:firstLine="17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3,75</w:t>
            </w:r>
          </w:p>
        </w:tc>
        <w:tc>
          <w:tcPr>
            <w:tcW w:w="1559" w:type="dxa"/>
          </w:tcPr>
          <w:p w:rsidR="00AD3A4F" w:rsidRPr="00BD1719" w:rsidRDefault="00AD3A4F" w:rsidP="00BD1719">
            <w:pPr>
              <w:spacing w:after="0"/>
              <w:ind w:right="-284" w:firstLine="567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1,3</w:t>
            </w:r>
          </w:p>
        </w:tc>
      </w:tr>
      <w:tr w:rsidR="00AD3A4F" w:rsidRPr="00BD1719">
        <w:trPr>
          <w:trHeight w:val="264"/>
          <w:jc w:val="center"/>
        </w:trPr>
        <w:tc>
          <w:tcPr>
            <w:tcW w:w="2122" w:type="dxa"/>
            <w:tcBorders>
              <w:bottom w:val="single" w:sz="4" w:space="0" w:color="auto"/>
            </w:tcBorders>
          </w:tcPr>
          <w:p w:rsidR="00AD3A4F" w:rsidRPr="00BD1719" w:rsidRDefault="00AD3A4F" w:rsidP="00C54845">
            <w:pPr>
              <w:spacing w:after="0" w:line="240" w:lineRule="auto"/>
              <w:ind w:right="211" w:firstLine="29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2016 рік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AD3A4F" w:rsidRPr="00BD1719" w:rsidRDefault="00AD3A4F" w:rsidP="00BD1719">
            <w:pPr>
              <w:spacing w:after="0" w:line="240" w:lineRule="auto"/>
              <w:ind w:left="33" w:right="-284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182,4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D3A4F" w:rsidRPr="00BD1719" w:rsidRDefault="00AD3A4F" w:rsidP="00BD1719">
            <w:pPr>
              <w:spacing w:after="0" w:line="240" w:lineRule="auto"/>
              <w:ind w:left="317" w:right="-284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474,2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3A4F" w:rsidRPr="00BD1719" w:rsidRDefault="00AD3A4F" w:rsidP="00BD1719">
            <w:pPr>
              <w:spacing w:after="0" w:line="240" w:lineRule="auto"/>
              <w:ind w:right="-284" w:firstLine="317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2,60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AD3A4F" w:rsidRPr="00BD1719" w:rsidRDefault="00AD3A4F" w:rsidP="00BD1719">
            <w:pPr>
              <w:spacing w:after="0" w:line="240" w:lineRule="auto"/>
              <w:ind w:right="-284" w:firstLine="17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1232,9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D3A4F" w:rsidRPr="00BD1719" w:rsidRDefault="00AD3A4F" w:rsidP="00BD1719">
            <w:pPr>
              <w:spacing w:after="0" w:line="240" w:lineRule="auto"/>
              <w:ind w:right="-284" w:firstLine="567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</w:tr>
    </w:tbl>
    <w:p w:rsidR="00AD3A4F" w:rsidRPr="00833A6A" w:rsidRDefault="00AD3A4F" w:rsidP="003E7EB7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33A6A">
        <w:rPr>
          <w:rFonts w:ascii="Times New Roman" w:hAnsi="Times New Roman" w:cs="Times New Roman"/>
          <w:sz w:val="24"/>
          <w:szCs w:val="24"/>
        </w:rPr>
        <w:t>Джерело: авторські дані.</w:t>
      </w:r>
    </w:p>
    <w:p w:rsidR="00AD3A4F" w:rsidRDefault="00AD3A4F" w:rsidP="00220F73">
      <w:pPr>
        <w:pStyle w:val="a5"/>
        <w:shd w:val="clear" w:color="auto" w:fill="FFFFFF"/>
        <w:spacing w:before="0" w:beforeAutospacing="0" w:after="0" w:afterAutospacing="0" w:line="360" w:lineRule="auto"/>
        <w:ind w:right="-2" w:firstLine="567"/>
        <w:jc w:val="both"/>
        <w:rPr>
          <w:color w:val="000000"/>
          <w:sz w:val="28"/>
          <w:szCs w:val="28"/>
          <w:lang w:val="uk-UA"/>
        </w:rPr>
      </w:pPr>
    </w:p>
    <w:p w:rsidR="00AD3A4F" w:rsidRPr="007E30B0" w:rsidRDefault="00AD3A4F" w:rsidP="00220F73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E30B0">
        <w:rPr>
          <w:rFonts w:ascii="Times New Roman" w:hAnsi="Times New Roman" w:cs="Times New Roman"/>
          <w:sz w:val="28"/>
          <w:szCs w:val="28"/>
        </w:rPr>
        <w:t xml:space="preserve">Біоенергетичний аналіз представляє співвідношення накопиченої енергії у врожаї культури до затрат енергії на її виробництво. Основними показниками </w:t>
      </w:r>
      <w:r>
        <w:rPr>
          <w:rFonts w:ascii="Times New Roman" w:hAnsi="Times New Roman" w:cs="Times New Roman"/>
          <w:sz w:val="28"/>
          <w:szCs w:val="28"/>
        </w:rPr>
        <w:t>за</w:t>
      </w:r>
      <w:r w:rsidRPr="007E30B0">
        <w:rPr>
          <w:rFonts w:ascii="Times New Roman" w:hAnsi="Times New Roman" w:cs="Times New Roman"/>
          <w:sz w:val="28"/>
          <w:szCs w:val="28"/>
        </w:rPr>
        <w:t xml:space="preserve"> проведенн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7E30B0">
        <w:rPr>
          <w:rFonts w:ascii="Times New Roman" w:hAnsi="Times New Roman" w:cs="Times New Roman"/>
          <w:sz w:val="28"/>
          <w:szCs w:val="28"/>
        </w:rPr>
        <w:t xml:space="preserve"> біоенергетично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7E30B0">
        <w:rPr>
          <w:rFonts w:ascii="Times New Roman" w:hAnsi="Times New Roman" w:cs="Times New Roman"/>
          <w:sz w:val="28"/>
          <w:szCs w:val="28"/>
        </w:rPr>
        <w:t xml:space="preserve"> оцін</w:t>
      </w:r>
      <w:r>
        <w:rPr>
          <w:rFonts w:ascii="Times New Roman" w:hAnsi="Times New Roman" w:cs="Times New Roman"/>
          <w:sz w:val="28"/>
          <w:szCs w:val="28"/>
        </w:rPr>
        <w:t>ювання</w:t>
      </w:r>
      <w:r w:rsidRPr="007E30B0">
        <w:rPr>
          <w:rFonts w:ascii="Times New Roman" w:hAnsi="Times New Roman" w:cs="Times New Roman"/>
          <w:sz w:val="28"/>
          <w:szCs w:val="28"/>
        </w:rPr>
        <w:t xml:space="preserve"> технології є вихід валової енергії на 1 га посіву, затрати енергії на 1 га посіву та коефіцієнт енергетичної ефективності. Аналіз показників енергетичної ефективності показав, що в середньому за 2009-201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7E30B0">
        <w:rPr>
          <w:rFonts w:ascii="Times New Roman" w:hAnsi="Times New Roman" w:cs="Times New Roman"/>
          <w:sz w:val="28"/>
          <w:szCs w:val="28"/>
        </w:rPr>
        <w:t xml:space="preserve"> роки середній вміст загальної енергії у врожаї сої по різних сортах був відмічений на рівні 39000 </w:t>
      </w:r>
      <w:r>
        <w:rPr>
          <w:rFonts w:ascii="Times New Roman" w:hAnsi="Times New Roman" w:cs="Times New Roman"/>
          <w:sz w:val="28"/>
          <w:szCs w:val="28"/>
        </w:rPr>
        <w:t>(ранньостиглі сорти) –</w:t>
      </w:r>
      <w:r w:rsidRPr="007E30B0">
        <w:rPr>
          <w:rFonts w:ascii="Times New Roman" w:hAnsi="Times New Roman" w:cs="Times New Roman"/>
          <w:sz w:val="28"/>
          <w:szCs w:val="28"/>
        </w:rPr>
        <w:t xml:space="preserve"> 45000</w:t>
      </w:r>
      <w:r>
        <w:rPr>
          <w:rFonts w:ascii="Times New Roman" w:hAnsi="Times New Roman" w:cs="Times New Roman"/>
          <w:sz w:val="28"/>
          <w:szCs w:val="28"/>
        </w:rPr>
        <w:t xml:space="preserve"> (пізньостиглі)</w:t>
      </w:r>
      <w:r w:rsidRPr="007E30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30B0">
        <w:rPr>
          <w:rFonts w:ascii="Times New Roman" w:hAnsi="Times New Roman" w:cs="Times New Roman"/>
          <w:sz w:val="28"/>
          <w:szCs w:val="28"/>
        </w:rPr>
        <w:t>МДж</w:t>
      </w:r>
      <w:proofErr w:type="spellEnd"/>
      <w:r w:rsidRPr="007E30B0">
        <w:rPr>
          <w:rFonts w:ascii="Times New Roman" w:hAnsi="Times New Roman" w:cs="Times New Roman"/>
          <w:sz w:val="28"/>
          <w:szCs w:val="28"/>
        </w:rPr>
        <w:t xml:space="preserve">/га. При цьому, затрати енергії на вирощування сортів сої складали відповідно 17000 - 17500 </w:t>
      </w:r>
      <w:proofErr w:type="spellStart"/>
      <w:r w:rsidRPr="007E30B0">
        <w:rPr>
          <w:rFonts w:ascii="Times New Roman" w:hAnsi="Times New Roman" w:cs="Times New Roman"/>
          <w:sz w:val="28"/>
          <w:szCs w:val="28"/>
        </w:rPr>
        <w:t>МДж</w:t>
      </w:r>
      <w:proofErr w:type="spellEnd"/>
      <w:r w:rsidRPr="007E30B0">
        <w:rPr>
          <w:rFonts w:ascii="Times New Roman" w:hAnsi="Times New Roman" w:cs="Times New Roman"/>
          <w:sz w:val="28"/>
          <w:szCs w:val="28"/>
        </w:rPr>
        <w:t xml:space="preserve">/га, а коефіцієнт енергетичної ефективності - 2,28-2,60. Затрати сукупної енергії за вирощування сої були в межах 17000-25500 </w:t>
      </w:r>
      <w:proofErr w:type="spellStart"/>
      <w:r w:rsidRPr="007E30B0">
        <w:rPr>
          <w:rFonts w:ascii="Times New Roman" w:hAnsi="Times New Roman" w:cs="Times New Roman"/>
          <w:sz w:val="28"/>
          <w:szCs w:val="28"/>
        </w:rPr>
        <w:t>МДж</w:t>
      </w:r>
      <w:proofErr w:type="spellEnd"/>
      <w:r w:rsidRPr="007E30B0">
        <w:rPr>
          <w:rFonts w:ascii="Times New Roman" w:hAnsi="Times New Roman" w:cs="Times New Roman"/>
          <w:sz w:val="28"/>
          <w:szCs w:val="28"/>
        </w:rPr>
        <w:t xml:space="preserve">/га. Слід зауважити, що підвищенню виходу енергії з урожаєм забезпечує передпосівна обробка насіння сої біопрепаратами в комплексі з мікродобривами. </w:t>
      </w:r>
    </w:p>
    <w:p w:rsidR="00AD3A4F" w:rsidRDefault="00AD3A4F" w:rsidP="00220F73">
      <w:pPr>
        <w:shd w:val="clear" w:color="auto" w:fill="FFFFFF"/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478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 ефективній технології коефіц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ієнт енергетичної ефективності</w:t>
      </w:r>
      <w:r w:rsidRPr="00B47804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по основній продукції має становити більше одиниці. </w:t>
      </w:r>
      <w:r w:rsidRPr="00B47804">
        <w:rPr>
          <w:rFonts w:ascii="Times New Roman" w:hAnsi="Times New Roman" w:cs="Times New Roman"/>
          <w:sz w:val="28"/>
          <w:szCs w:val="28"/>
        </w:rPr>
        <w:t xml:space="preserve">Найчастіше коефіцієнт відходів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B47804">
        <w:rPr>
          <w:rFonts w:ascii="Times New Roman" w:hAnsi="Times New Roman" w:cs="Times New Roman"/>
          <w:sz w:val="28"/>
          <w:szCs w:val="28"/>
        </w:rPr>
        <w:t>фіксовани</w:t>
      </w:r>
      <w:r>
        <w:rPr>
          <w:rFonts w:ascii="Times New Roman" w:hAnsi="Times New Roman" w:cs="Times New Roman"/>
          <w:sz w:val="28"/>
          <w:szCs w:val="28"/>
        </w:rPr>
        <w:t xml:space="preserve">й та приблизно рівний </w:t>
      </w:r>
      <w:r w:rsidRPr="00B47804">
        <w:rPr>
          <w:rFonts w:ascii="Times New Roman" w:hAnsi="Times New Roman" w:cs="Times New Roman"/>
          <w:sz w:val="28"/>
          <w:szCs w:val="28"/>
        </w:rPr>
        <w:t xml:space="preserve">1. Це дуже приблизна оцінка, оскільки досить складно оцінити кількість </w:t>
      </w:r>
      <w:r>
        <w:rPr>
          <w:rFonts w:ascii="Times New Roman" w:hAnsi="Times New Roman" w:cs="Times New Roman"/>
          <w:sz w:val="28"/>
          <w:szCs w:val="28"/>
        </w:rPr>
        <w:t>решток</w:t>
      </w:r>
      <w:r w:rsidRPr="00B47804">
        <w:rPr>
          <w:rFonts w:ascii="Times New Roman" w:hAnsi="Times New Roman" w:cs="Times New Roman"/>
          <w:sz w:val="28"/>
          <w:szCs w:val="28"/>
        </w:rPr>
        <w:t>, що була зібрана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D3A4F" w:rsidRDefault="00AD3A4F" w:rsidP="007F78B4">
      <w:pPr>
        <w:shd w:val="clear" w:color="auto" w:fill="FFFFFF"/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метою визначення потенційної продуктивності рослинних решток сої проаналізовано по 100 рослин різних сортів сої. Визначили їх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середню масу однієї рослини з насінням (20-60 г), масу насіння (10-30 г або 40-50%) та маса решток сої з 1 рослини (стебла та стулки бобів) – 15-35 г або 40-60%. </w:t>
      </w:r>
    </w:p>
    <w:p w:rsidR="00AD3A4F" w:rsidRPr="00E12DB7" w:rsidRDefault="00AD3A4F" w:rsidP="007F78B4">
      <w:pPr>
        <w:shd w:val="clear" w:color="auto" w:fill="FFFFFF"/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6A6F">
        <w:rPr>
          <w:rFonts w:ascii="Times New Roman" w:hAnsi="Times New Roman" w:cs="Times New Roman"/>
          <w:sz w:val="28"/>
          <w:szCs w:val="28"/>
        </w:rPr>
        <w:t>В перерахунку на 1 га</w:t>
      </w:r>
      <w:r>
        <w:rPr>
          <w:rFonts w:ascii="Times New Roman" w:hAnsi="Times New Roman" w:cs="Times New Roman"/>
          <w:sz w:val="28"/>
          <w:szCs w:val="28"/>
        </w:rPr>
        <w:t xml:space="preserve">, за густоти стояння рослин 700 тис. шт./га, потенційна маса решток сої (стебла та стулки бобів) може становити </w:t>
      </w:r>
      <w:r w:rsidRPr="00E12DB7">
        <w:rPr>
          <w:rFonts w:ascii="Times New Roman" w:hAnsi="Times New Roman" w:cs="Times New Roman"/>
          <w:sz w:val="28"/>
          <w:szCs w:val="28"/>
        </w:rPr>
        <w:t>2 -3</w:t>
      </w:r>
      <w:r w:rsidR="00E12DB7">
        <w:rPr>
          <w:rFonts w:ascii="Times New Roman" w:hAnsi="Times New Roman" w:cs="Times New Roman"/>
          <w:sz w:val="28"/>
          <w:szCs w:val="28"/>
        </w:rPr>
        <w:t xml:space="preserve"> </w:t>
      </w:r>
      <w:r w:rsidRPr="00E12DB7">
        <w:rPr>
          <w:rFonts w:ascii="Times New Roman" w:hAnsi="Times New Roman" w:cs="Times New Roman"/>
          <w:sz w:val="28"/>
          <w:szCs w:val="28"/>
        </w:rPr>
        <w:t xml:space="preserve">т. </w:t>
      </w:r>
    </w:p>
    <w:p w:rsidR="00AD3A4F" w:rsidRDefault="00AD3A4F" w:rsidP="00220F73">
      <w:pPr>
        <w:shd w:val="clear" w:color="auto" w:fill="FFFFFF"/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Нами були в</w:t>
      </w:r>
      <w:r w:rsidRPr="000D2AF8">
        <w:rPr>
          <w:rFonts w:ascii="Times New Roman" w:hAnsi="Times New Roman" w:cs="Times New Roman"/>
          <w:sz w:val="28"/>
          <w:szCs w:val="28"/>
        </w:rPr>
        <w:t>ивч</w:t>
      </w:r>
      <w:r>
        <w:rPr>
          <w:rFonts w:ascii="Times New Roman" w:hAnsi="Times New Roman" w:cs="Times New Roman"/>
          <w:sz w:val="28"/>
          <w:szCs w:val="28"/>
        </w:rPr>
        <w:t xml:space="preserve">ені </w:t>
      </w:r>
      <w:r w:rsidRPr="000D2AF8">
        <w:rPr>
          <w:rFonts w:ascii="Times New Roman" w:hAnsi="Times New Roman" w:cs="Times New Roman"/>
          <w:sz w:val="28"/>
          <w:szCs w:val="28"/>
        </w:rPr>
        <w:t xml:space="preserve">сорти </w:t>
      </w:r>
      <w:r>
        <w:rPr>
          <w:rFonts w:ascii="Times New Roman" w:hAnsi="Times New Roman" w:cs="Times New Roman"/>
          <w:sz w:val="28"/>
          <w:szCs w:val="28"/>
        </w:rPr>
        <w:t xml:space="preserve">різних груп стиглості. Сортові особливості по групах стиглості представлені в табл. 5. </w:t>
      </w:r>
    </w:p>
    <w:p w:rsidR="00AD3A4F" w:rsidRDefault="00AD3A4F" w:rsidP="00220F73">
      <w:pPr>
        <w:shd w:val="clear" w:color="auto" w:fill="FFFFFF"/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D3A4F" w:rsidRPr="00DC6A6F" w:rsidRDefault="00AD3A4F" w:rsidP="00E447F0">
      <w:pPr>
        <w:shd w:val="clear" w:color="auto" w:fill="FFFFFF"/>
        <w:spacing w:after="0" w:line="360" w:lineRule="auto"/>
        <w:ind w:right="-2"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861EC"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bCs/>
          <w:sz w:val="24"/>
          <w:szCs w:val="24"/>
        </w:rPr>
        <w:t>Вихід основної та побічної продукції сої</w:t>
      </w:r>
      <w:r w:rsidRPr="000861E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за</w:t>
      </w:r>
      <w:r w:rsidRPr="000861EC">
        <w:rPr>
          <w:rFonts w:ascii="Times New Roman" w:hAnsi="Times New Roman" w:cs="Times New Roman"/>
          <w:b/>
          <w:bCs/>
          <w:sz w:val="24"/>
          <w:szCs w:val="24"/>
        </w:rPr>
        <w:t xml:space="preserve"> груп</w:t>
      </w:r>
      <w:r>
        <w:rPr>
          <w:rFonts w:ascii="Times New Roman" w:hAnsi="Times New Roman" w:cs="Times New Roman"/>
          <w:b/>
          <w:bCs/>
          <w:sz w:val="24"/>
          <w:szCs w:val="24"/>
        </w:rPr>
        <w:t>ами</w:t>
      </w:r>
      <w:r w:rsidRPr="000861E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 w:rsidRPr="00DC6A6F">
        <w:rPr>
          <w:rFonts w:ascii="Times New Roman" w:hAnsi="Times New Roman" w:cs="Times New Roman"/>
          <w:b/>
          <w:bCs/>
          <w:sz w:val="24"/>
          <w:szCs w:val="24"/>
        </w:rPr>
        <w:t xml:space="preserve">стиглості з розрахунку на 100 га, 2014-2016 рр. </w:t>
      </w:r>
    </w:p>
    <w:tbl>
      <w:tblPr>
        <w:tblW w:w="0" w:type="auto"/>
        <w:tblInd w:w="4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56"/>
        <w:gridCol w:w="1827"/>
        <w:gridCol w:w="1904"/>
        <w:gridCol w:w="2235"/>
      </w:tblGrid>
      <w:tr w:rsidR="00AD3A4F" w:rsidRPr="00BD1719" w:rsidTr="00E12DB7">
        <w:tc>
          <w:tcPr>
            <w:tcW w:w="2356" w:type="dxa"/>
            <w:vMerge w:val="restart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Показники</w:t>
            </w:r>
          </w:p>
        </w:tc>
        <w:tc>
          <w:tcPr>
            <w:tcW w:w="5966" w:type="dxa"/>
            <w:gridSpan w:val="3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Сорти сої по групах стиглості</w:t>
            </w:r>
          </w:p>
        </w:tc>
      </w:tr>
      <w:tr w:rsidR="00AD3A4F" w:rsidRPr="00BD1719" w:rsidTr="00E12DB7">
        <w:tc>
          <w:tcPr>
            <w:tcW w:w="2356" w:type="dxa"/>
            <w:vMerge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7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Антрацит (скоростиглий)</w:t>
            </w:r>
          </w:p>
        </w:tc>
        <w:tc>
          <w:tcPr>
            <w:tcW w:w="1904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Алмаз (ранньостиглий)</w:t>
            </w:r>
          </w:p>
        </w:tc>
        <w:tc>
          <w:tcPr>
            <w:tcW w:w="2235" w:type="dxa"/>
          </w:tcPr>
          <w:p w:rsidR="00AD3A4F" w:rsidRPr="00BD1719" w:rsidRDefault="00AD3A4F" w:rsidP="00BD1719">
            <w:pPr>
              <w:spacing w:after="0" w:line="240" w:lineRule="auto"/>
              <w:ind w:right="22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Васильківська</w:t>
            </w: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середньоранньо</w:t>
            </w:r>
            <w:proofErr w:type="spellEnd"/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-стиглий)</w:t>
            </w:r>
          </w:p>
        </w:tc>
      </w:tr>
      <w:tr w:rsidR="00AD3A4F" w:rsidRPr="00BD1719" w:rsidTr="00E12DB7">
        <w:tc>
          <w:tcPr>
            <w:tcW w:w="2356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Середня врожайність, т/га</w:t>
            </w:r>
          </w:p>
        </w:tc>
        <w:tc>
          <w:tcPr>
            <w:tcW w:w="1827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Pr="00BD17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04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Pr="00BD17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35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BD17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AD3A4F" w:rsidRPr="00BD1719" w:rsidTr="00E12DB7">
        <w:trPr>
          <w:trHeight w:val="633"/>
        </w:trPr>
        <w:tc>
          <w:tcPr>
            <w:tcW w:w="2356" w:type="dxa"/>
          </w:tcPr>
          <w:p w:rsidR="00AD3A4F" w:rsidRPr="00BD1719" w:rsidRDefault="00AD3A4F" w:rsidP="00BD1719">
            <w:pPr>
              <w:spacing w:after="40" w:line="239" w:lineRule="auto"/>
              <w:ind w:right="-108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Валовий збір насіння, т</w:t>
            </w:r>
          </w:p>
        </w:tc>
        <w:tc>
          <w:tcPr>
            <w:tcW w:w="1827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2,35</w:t>
            </w:r>
          </w:p>
        </w:tc>
        <w:tc>
          <w:tcPr>
            <w:tcW w:w="1904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2,53</w:t>
            </w:r>
          </w:p>
        </w:tc>
        <w:tc>
          <w:tcPr>
            <w:tcW w:w="2235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2,81</w:t>
            </w:r>
          </w:p>
        </w:tc>
      </w:tr>
      <w:tr w:rsidR="00AD3A4F" w:rsidRPr="00BD1719" w:rsidTr="00E12DB7">
        <w:tc>
          <w:tcPr>
            <w:tcW w:w="2356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Висота рослин (см)</w:t>
            </w:r>
          </w:p>
        </w:tc>
        <w:tc>
          <w:tcPr>
            <w:tcW w:w="1827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1904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D17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235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AD3A4F" w:rsidRPr="00BD1719" w:rsidTr="00E12DB7">
        <w:tc>
          <w:tcPr>
            <w:tcW w:w="2356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Валовий збір решток з 1 га, т</w:t>
            </w:r>
          </w:p>
        </w:tc>
        <w:tc>
          <w:tcPr>
            <w:tcW w:w="1827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3,29</w:t>
            </w:r>
          </w:p>
        </w:tc>
        <w:tc>
          <w:tcPr>
            <w:tcW w:w="1904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3,54</w:t>
            </w:r>
          </w:p>
        </w:tc>
        <w:tc>
          <w:tcPr>
            <w:tcW w:w="2235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4,22</w:t>
            </w:r>
          </w:p>
        </w:tc>
      </w:tr>
      <w:tr w:rsidR="00AD3A4F" w:rsidRPr="00BD1719" w:rsidTr="00E12DB7">
        <w:tc>
          <w:tcPr>
            <w:tcW w:w="2356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Коєфиціент рослинних</w:t>
            </w:r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BD171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решток</w:t>
            </w:r>
            <w:proofErr w:type="spellEnd"/>
          </w:p>
        </w:tc>
        <w:tc>
          <w:tcPr>
            <w:tcW w:w="1827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1904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2235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</w:tr>
      <w:tr w:rsidR="00AD3A4F" w:rsidRPr="00BD1719" w:rsidTr="00E12DB7">
        <w:tc>
          <w:tcPr>
            <w:tcW w:w="2356" w:type="dxa"/>
          </w:tcPr>
          <w:p w:rsidR="00AD3A4F" w:rsidRPr="00BD1719" w:rsidRDefault="00AD3A4F" w:rsidP="00BD1719">
            <w:pPr>
              <w:spacing w:after="2" w:line="237" w:lineRule="auto"/>
              <w:ind w:right="-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 xml:space="preserve">Вихід пожнивних </w:t>
            </w:r>
          </w:p>
          <w:p w:rsidR="00AD3A4F" w:rsidRPr="00BD1719" w:rsidRDefault="00AD3A4F" w:rsidP="00BD1719">
            <w:pPr>
              <w:spacing w:after="0" w:line="240" w:lineRule="auto"/>
              <w:ind w:right="-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решток з 100 га (т)</w:t>
            </w:r>
          </w:p>
        </w:tc>
        <w:tc>
          <w:tcPr>
            <w:tcW w:w="1827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329</w:t>
            </w:r>
          </w:p>
        </w:tc>
        <w:tc>
          <w:tcPr>
            <w:tcW w:w="1904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354</w:t>
            </w:r>
          </w:p>
        </w:tc>
        <w:tc>
          <w:tcPr>
            <w:tcW w:w="2235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422</w:t>
            </w:r>
          </w:p>
        </w:tc>
      </w:tr>
      <w:tr w:rsidR="00AD3A4F" w:rsidRPr="00BD1719" w:rsidTr="00E12DB7">
        <w:tc>
          <w:tcPr>
            <w:tcW w:w="2356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Вміст білку, %</w:t>
            </w:r>
          </w:p>
        </w:tc>
        <w:tc>
          <w:tcPr>
            <w:tcW w:w="1827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904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235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AD3A4F" w:rsidRPr="00BD1719" w:rsidTr="00E12DB7">
        <w:tc>
          <w:tcPr>
            <w:tcW w:w="2356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Вміст олії, %</w:t>
            </w:r>
          </w:p>
        </w:tc>
        <w:tc>
          <w:tcPr>
            <w:tcW w:w="1827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04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2235" w:type="dxa"/>
          </w:tcPr>
          <w:p w:rsidR="00AD3A4F" w:rsidRPr="00BD1719" w:rsidRDefault="00AD3A4F" w:rsidP="00BD1719">
            <w:pPr>
              <w:spacing w:after="0" w:line="240" w:lineRule="auto"/>
              <w:ind w:right="-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171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AD3A4F" w:rsidRPr="00833A6A" w:rsidRDefault="00AD3A4F" w:rsidP="00965381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33A6A">
        <w:rPr>
          <w:rFonts w:ascii="Times New Roman" w:hAnsi="Times New Roman" w:cs="Times New Roman"/>
          <w:sz w:val="24"/>
          <w:szCs w:val="24"/>
        </w:rPr>
        <w:t xml:space="preserve">Джерело: </w:t>
      </w:r>
      <w:r>
        <w:rPr>
          <w:rFonts w:ascii="Times New Roman" w:hAnsi="Times New Roman" w:cs="Times New Roman"/>
          <w:sz w:val="24"/>
          <w:szCs w:val="24"/>
        </w:rPr>
        <w:t>авторські дані</w:t>
      </w:r>
    </w:p>
    <w:p w:rsidR="00AD3A4F" w:rsidRDefault="00AD3A4F" w:rsidP="00220F73">
      <w:pPr>
        <w:shd w:val="clear" w:color="auto" w:fill="FFFFFF"/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D3A4F" w:rsidRDefault="00AD3A4F" w:rsidP="00D14A31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середньої вартості соєвих решток в розмірі 500 грн. т, враховуючи їх валовий збір на 1 га, наведемо загальну вартість побічної продукції за сортами різної групи стиглості: сорту Антрацит – 16450 грн./га, сорту Алмаз – 17700 грн. /га, сорту Васильківська – 21100 грн./га. </w:t>
      </w:r>
    </w:p>
    <w:p w:rsidR="00AD3A4F" w:rsidRDefault="00AD3A4F" w:rsidP="00D14A31">
      <w:pPr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67AF5">
        <w:rPr>
          <w:rFonts w:ascii="Times New Roman" w:hAnsi="Times New Roman" w:cs="Times New Roman"/>
          <w:sz w:val="28"/>
          <w:szCs w:val="28"/>
        </w:rPr>
        <w:lastRenderedPageBreak/>
        <w:t>Перебування соєвих решток на полі призводить до з</w:t>
      </w:r>
      <w:r>
        <w:rPr>
          <w:rFonts w:ascii="Times New Roman" w:hAnsi="Times New Roman" w:cs="Times New Roman"/>
          <w:sz w:val="28"/>
          <w:szCs w:val="28"/>
        </w:rPr>
        <w:t>міни</w:t>
      </w:r>
      <w:r w:rsidRPr="00367AF5">
        <w:rPr>
          <w:rFonts w:ascii="Times New Roman" w:hAnsi="Times New Roman" w:cs="Times New Roman"/>
          <w:sz w:val="28"/>
          <w:szCs w:val="28"/>
        </w:rPr>
        <w:t xml:space="preserve"> її вологості до 14-17% (Q = 14-15 </w:t>
      </w:r>
      <w:proofErr w:type="spellStart"/>
      <w:r w:rsidRPr="00367AF5">
        <w:rPr>
          <w:rFonts w:ascii="Times New Roman" w:hAnsi="Times New Roman" w:cs="Times New Roman"/>
          <w:sz w:val="28"/>
          <w:szCs w:val="28"/>
        </w:rPr>
        <w:t>МДж</w:t>
      </w:r>
      <w:proofErr w:type="spellEnd"/>
      <w:r w:rsidRPr="00367AF5">
        <w:rPr>
          <w:rFonts w:ascii="Times New Roman" w:hAnsi="Times New Roman" w:cs="Times New Roman"/>
          <w:sz w:val="28"/>
          <w:szCs w:val="28"/>
        </w:rPr>
        <w:t xml:space="preserve">/кг) та сприяє вимиванню хлору та калію, що підвищує </w:t>
      </w:r>
      <w:r>
        <w:rPr>
          <w:rFonts w:ascii="Times New Roman" w:hAnsi="Times New Roman" w:cs="Times New Roman"/>
          <w:sz w:val="28"/>
          <w:szCs w:val="28"/>
        </w:rPr>
        <w:t xml:space="preserve">якість відходів як палива. </w:t>
      </w:r>
    </w:p>
    <w:p w:rsidR="00AD3A4F" w:rsidRPr="00B4584D" w:rsidRDefault="00AD3A4F" w:rsidP="000E701F">
      <w:pPr>
        <w:spacing w:after="2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Таким чином, </w:t>
      </w:r>
      <w:r>
        <w:rPr>
          <w:rFonts w:ascii="Times New Roman" w:hAnsi="Times New Roman" w:cs="Times New Roman"/>
          <w:sz w:val="28"/>
          <w:szCs w:val="28"/>
        </w:rPr>
        <w:t xml:space="preserve">Полтавська область </w:t>
      </w:r>
      <w:r w:rsidRPr="00756C38">
        <w:rPr>
          <w:rFonts w:ascii="Times New Roman" w:hAnsi="Times New Roman" w:cs="Times New Roman"/>
          <w:sz w:val="28"/>
          <w:szCs w:val="28"/>
        </w:rPr>
        <w:t>має значний потенціал альтернативн</w:t>
      </w:r>
      <w:r>
        <w:rPr>
          <w:rFonts w:ascii="Times New Roman" w:hAnsi="Times New Roman" w:cs="Times New Roman"/>
          <w:sz w:val="28"/>
          <w:szCs w:val="28"/>
        </w:rPr>
        <w:t xml:space="preserve">ого </w:t>
      </w:r>
      <w:r w:rsidRPr="00756C38">
        <w:rPr>
          <w:rFonts w:ascii="Times New Roman" w:hAnsi="Times New Roman" w:cs="Times New Roman"/>
          <w:sz w:val="28"/>
          <w:szCs w:val="28"/>
        </w:rPr>
        <w:t>енергетичн</w:t>
      </w:r>
      <w:r>
        <w:rPr>
          <w:rFonts w:ascii="Times New Roman" w:hAnsi="Times New Roman" w:cs="Times New Roman"/>
          <w:sz w:val="28"/>
          <w:szCs w:val="28"/>
        </w:rPr>
        <w:t>ого соєвого продукту</w:t>
      </w:r>
      <w:r w:rsidRPr="00756C3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За значних площ під соєю, </w:t>
      </w:r>
      <w:r w:rsidRPr="00926331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коєфиціент </w:t>
      </w:r>
      <w:r w:rsidRPr="00926331">
        <w:rPr>
          <w:rFonts w:ascii="Times New Roman" w:hAnsi="Times New Roman" w:cs="Times New Roman"/>
          <w:sz w:val="28"/>
          <w:szCs w:val="28"/>
          <w:lang w:eastAsia="ru-RU"/>
        </w:rPr>
        <w:t>рослинних</w:t>
      </w:r>
      <w:r w:rsidRPr="00926331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26331">
        <w:rPr>
          <w:rFonts w:ascii="Times New Roman" w:hAnsi="Times New Roman" w:cs="Times New Roman"/>
          <w:sz w:val="28"/>
          <w:szCs w:val="28"/>
          <w:lang w:val="ru-RU" w:eastAsia="ru-RU"/>
        </w:rPr>
        <w:t>решток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сої коливається в межах від 1 до 1,8 та залежить від особливостей сорту. </w:t>
      </w:r>
      <w:r w:rsidRPr="00926331">
        <w:rPr>
          <w:rFonts w:ascii="Times New Roman" w:hAnsi="Times New Roman" w:cs="Times New Roman"/>
          <w:sz w:val="28"/>
          <w:szCs w:val="28"/>
        </w:rPr>
        <w:t>Вихід пожнивних</w:t>
      </w:r>
      <w:r w:rsidRPr="00F37AAC">
        <w:rPr>
          <w:rFonts w:ascii="Times New Roman" w:hAnsi="Times New Roman" w:cs="Times New Roman"/>
          <w:sz w:val="24"/>
          <w:szCs w:val="24"/>
        </w:rPr>
        <w:t xml:space="preserve"> </w:t>
      </w:r>
      <w:r w:rsidRPr="00926331">
        <w:rPr>
          <w:rFonts w:ascii="Times New Roman" w:hAnsi="Times New Roman" w:cs="Times New Roman"/>
          <w:sz w:val="28"/>
          <w:szCs w:val="28"/>
        </w:rPr>
        <w:t>решток з 1 га (т)</w:t>
      </w:r>
      <w:r>
        <w:rPr>
          <w:rFonts w:ascii="Times New Roman" w:hAnsi="Times New Roman" w:cs="Times New Roman"/>
          <w:sz w:val="28"/>
          <w:szCs w:val="28"/>
        </w:rPr>
        <w:t xml:space="preserve"> у сорту Антрацит – 3,29 т за врожайності 2,35 т/га, у сортів Алмаз і Васильківська, відповідно 3,54 і 4,22 за врожайності 2,53 і 4,22 т/га. За площі сої в 2016 році 182,4 тис. га, в</w:t>
      </w:r>
      <w:r w:rsidRPr="00274623">
        <w:rPr>
          <w:rFonts w:ascii="Times New Roman" w:hAnsi="Times New Roman" w:cs="Times New Roman"/>
          <w:sz w:val="28"/>
          <w:szCs w:val="28"/>
        </w:rPr>
        <w:t>ихід пожнивних решток</w:t>
      </w:r>
      <w:r>
        <w:rPr>
          <w:rFonts w:ascii="Times New Roman" w:hAnsi="Times New Roman" w:cs="Times New Roman"/>
          <w:sz w:val="28"/>
          <w:szCs w:val="28"/>
        </w:rPr>
        <w:t xml:space="preserve"> становив близько </w:t>
      </w:r>
      <w:r w:rsidRPr="00274623">
        <w:rPr>
          <w:rFonts w:ascii="Times New Roman" w:hAnsi="Times New Roman" w:cs="Times New Roman"/>
          <w:sz w:val="28"/>
          <w:szCs w:val="28"/>
        </w:rPr>
        <w:t>1232,9 тис. т</w:t>
      </w:r>
      <w:r w:rsidRPr="00B4584D">
        <w:rPr>
          <w:rFonts w:ascii="Times New Roman" w:hAnsi="Times New Roman" w:cs="Times New Roman"/>
          <w:sz w:val="28"/>
          <w:szCs w:val="28"/>
        </w:rPr>
        <w:t xml:space="preserve">. При реалізації </w:t>
      </w:r>
      <w:r>
        <w:rPr>
          <w:rFonts w:ascii="Times New Roman" w:hAnsi="Times New Roman" w:cs="Times New Roman"/>
          <w:sz w:val="28"/>
          <w:szCs w:val="28"/>
        </w:rPr>
        <w:t>цієї додаткової продукції</w:t>
      </w:r>
      <w:r w:rsidRPr="00B4584D">
        <w:rPr>
          <w:rFonts w:ascii="Times New Roman" w:hAnsi="Times New Roman" w:cs="Times New Roman"/>
          <w:sz w:val="28"/>
          <w:szCs w:val="28"/>
        </w:rPr>
        <w:t xml:space="preserve">, як сировини для біопалива, </w:t>
      </w:r>
      <w:r>
        <w:rPr>
          <w:rFonts w:ascii="Times New Roman" w:hAnsi="Times New Roman" w:cs="Times New Roman"/>
          <w:sz w:val="28"/>
          <w:szCs w:val="28"/>
        </w:rPr>
        <w:t xml:space="preserve">можна отримати </w:t>
      </w:r>
      <w:r w:rsidRPr="00B4584D">
        <w:rPr>
          <w:rFonts w:ascii="Times New Roman" w:hAnsi="Times New Roman" w:cs="Times New Roman"/>
          <w:sz w:val="28"/>
          <w:szCs w:val="28"/>
        </w:rPr>
        <w:t xml:space="preserve">616450,0 грн. </w:t>
      </w:r>
    </w:p>
    <w:p w:rsidR="00AD3A4F" w:rsidRPr="00756C38" w:rsidRDefault="00AD3A4F" w:rsidP="000E701F">
      <w:pPr>
        <w:spacing w:after="5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 w:eastAsia="ru-RU"/>
        </w:rPr>
        <w:t>В</w:t>
      </w:r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икористання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побічної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продукції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сої</w:t>
      </w:r>
      <w:proofErr w:type="spellEnd"/>
      <w:r>
        <w:rPr>
          <w:rFonts w:ascii="Times New Roman" w:hAnsi="Times New Roman" w:cs="Times New Roman"/>
          <w:sz w:val="28"/>
          <w:szCs w:val="28"/>
          <w:lang w:val="ru-RU" w:eastAsia="ru-RU"/>
        </w:rPr>
        <w:t>,</w:t>
      </w:r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біосировини</w:t>
      </w:r>
      <w:proofErr w:type="spellEnd"/>
      <w:r>
        <w:rPr>
          <w:rFonts w:ascii="Times New Roman" w:hAnsi="Times New Roman" w:cs="Times New Roman"/>
          <w:sz w:val="28"/>
          <w:szCs w:val="28"/>
          <w:lang w:val="ru-RU" w:eastAsia="ru-RU"/>
        </w:rPr>
        <w:t>,</w:t>
      </w:r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  <w:lang w:val="ru-RU" w:eastAsia="ru-RU"/>
        </w:rPr>
        <w:t>має</w:t>
      </w:r>
      <w:proofErr w:type="spellEnd"/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негативно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го </w:t>
      </w:r>
      <w:proofErr w:type="spellStart"/>
      <w:r>
        <w:rPr>
          <w:rFonts w:ascii="Times New Roman" w:hAnsi="Times New Roman" w:cs="Times New Roman"/>
          <w:sz w:val="28"/>
          <w:szCs w:val="28"/>
          <w:lang w:val="ru-RU" w:eastAsia="ru-RU"/>
        </w:rPr>
        <w:t>впливу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економічну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екологічну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продовольчу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безпеку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країни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З </w:t>
      </w:r>
      <w:proofErr w:type="spellStart"/>
      <w:r>
        <w:rPr>
          <w:rFonts w:ascii="Times New Roman" w:hAnsi="Times New Roman" w:cs="Times New Roman"/>
          <w:sz w:val="28"/>
          <w:szCs w:val="28"/>
          <w:lang w:val="ru-RU" w:eastAsia="ru-RU"/>
        </w:rPr>
        <w:t>урахуванням</w:t>
      </w:r>
      <w:proofErr w:type="spellEnd"/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 w:eastAsia="ru-RU"/>
        </w:rPr>
        <w:t>агроекологічного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 w:eastAsia="ru-RU"/>
        </w:rPr>
        <w:t>обгрунтування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 w:eastAsia="ru-RU"/>
        </w:rPr>
        <w:t>цей</w:t>
      </w:r>
      <w:proofErr w:type="spellEnd"/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 w:eastAsia="ru-RU"/>
        </w:rPr>
        <w:t>перспективний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напрям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використання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сприятиме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розширенню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посівних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площ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під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соєю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збільшенню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її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виробництва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та</w:t>
      </w:r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відкриє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нові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перспективи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її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>виробників</w:t>
      </w:r>
      <w:proofErr w:type="spellEnd"/>
      <w:r w:rsidRPr="003C64C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AD3A4F" w:rsidRDefault="00AD3A4F" w:rsidP="00220F73">
      <w:pPr>
        <w:spacing w:after="5" w:line="240" w:lineRule="auto"/>
        <w:ind w:right="-2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</w:p>
    <w:p w:rsidR="00AD3A4F" w:rsidRDefault="00AD3A4F" w:rsidP="00220F73">
      <w:pPr>
        <w:spacing w:after="5" w:line="240" w:lineRule="auto"/>
        <w:ind w:right="-2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</w:p>
    <w:p w:rsidR="00AD3A4F" w:rsidRDefault="00AD3A4F" w:rsidP="00220F73">
      <w:pPr>
        <w:spacing w:after="5" w:line="240" w:lineRule="auto"/>
        <w:ind w:right="-2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</w:p>
    <w:p w:rsidR="00AD3A4F" w:rsidRDefault="00AD3A4F" w:rsidP="00220F73">
      <w:pPr>
        <w:spacing w:after="5" w:line="240" w:lineRule="auto"/>
        <w:ind w:right="-2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</w:p>
    <w:sectPr w:rsidR="00AD3A4F" w:rsidSect="00097462">
      <w:pgSz w:w="11906" w:h="16838"/>
      <w:pgMar w:top="1134" w:right="1418" w:bottom="1135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3A4F" w:rsidRDefault="00AD3A4F" w:rsidP="00037734">
      <w:pPr>
        <w:spacing w:after="0" w:line="240" w:lineRule="auto"/>
      </w:pPr>
      <w:r>
        <w:separator/>
      </w:r>
    </w:p>
  </w:endnote>
  <w:endnote w:type="continuationSeparator" w:id="0">
    <w:p w:rsidR="00AD3A4F" w:rsidRDefault="00AD3A4F" w:rsidP="000377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3A4F" w:rsidRDefault="00AD3A4F" w:rsidP="00037734">
      <w:pPr>
        <w:spacing w:after="0" w:line="240" w:lineRule="auto"/>
      </w:pPr>
      <w:r>
        <w:separator/>
      </w:r>
    </w:p>
  </w:footnote>
  <w:footnote w:type="continuationSeparator" w:id="0">
    <w:p w:rsidR="00AD3A4F" w:rsidRDefault="00AD3A4F" w:rsidP="00037734">
      <w:pPr>
        <w:spacing w:after="0" w:line="240" w:lineRule="auto"/>
      </w:pPr>
      <w:r>
        <w:continuationSeparator/>
      </w:r>
    </w:p>
  </w:footnote>
  <w:footnote w:id="1">
    <w:p w:rsidR="00AD3A4F" w:rsidRPr="00037734" w:rsidRDefault="00AD3A4F" w:rsidP="00037734">
      <w:pPr>
        <w:spacing w:after="0" w:line="240" w:lineRule="auto"/>
        <w:ind w:right="-2"/>
        <w:jc w:val="both"/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</w:pPr>
      <w:r w:rsidRPr="00A47559">
        <w:rPr>
          <w:rFonts w:ascii="Times New Roman" w:hAnsi="Times New Roman" w:cs="Times New Roman"/>
          <w:color w:val="000000"/>
          <w:sz w:val="18"/>
          <w:szCs w:val="18"/>
          <w:vertAlign w:val="superscript"/>
          <w:lang w:val="ru-RU" w:eastAsia="ru-RU"/>
        </w:rPr>
        <w:t>1</w:t>
      </w:r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. Постанова №56 Про 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цільову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комплексну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програму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наукових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досліджень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НАН 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України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«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Біомаса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як 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паливна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сировина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» («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Біопалива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») 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від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28.02.2007 р. – </w:t>
      </w:r>
      <w:proofErr w:type="spellStart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Київ</w:t>
      </w:r>
      <w:proofErr w:type="spellEnd"/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. </w:t>
      </w:r>
    </w:p>
    <w:p w:rsidR="00AD3A4F" w:rsidRPr="00037734" w:rsidRDefault="00AD3A4F" w:rsidP="00037734">
      <w:pPr>
        <w:spacing w:after="0" w:line="240" w:lineRule="auto"/>
        <w:ind w:right="-2"/>
        <w:jc w:val="both"/>
        <w:rPr>
          <w:rFonts w:ascii="Times New Roman" w:hAnsi="Times New Roman" w:cs="Times New Roman"/>
          <w:sz w:val="18"/>
          <w:szCs w:val="18"/>
        </w:rPr>
      </w:pPr>
      <w:r w:rsidRPr="00A47559">
        <w:rPr>
          <w:rFonts w:ascii="Times New Roman" w:hAnsi="Times New Roman" w:cs="Times New Roman"/>
          <w:sz w:val="18"/>
          <w:szCs w:val="18"/>
          <w:vertAlign w:val="superscript"/>
        </w:rPr>
        <w:t>2</w:t>
      </w:r>
      <w:r w:rsidRPr="00037734">
        <w:rPr>
          <w:rFonts w:ascii="Times New Roman" w:hAnsi="Times New Roman" w:cs="Times New Roman"/>
          <w:sz w:val="18"/>
          <w:szCs w:val="18"/>
        </w:rPr>
        <w:t>. Про альтернативні види палива: Закон України від 14 січня 2000 р. № 1391</w:t>
      </w:r>
      <w:r w:rsidRPr="00037734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–</w:t>
      </w:r>
      <w:r w:rsidRPr="00037734">
        <w:rPr>
          <w:rFonts w:ascii="Times New Roman" w:hAnsi="Times New Roman" w:cs="Times New Roman"/>
          <w:sz w:val="18"/>
          <w:szCs w:val="18"/>
        </w:rPr>
        <w:t xml:space="preserve">14 // Відомості Верховної Ради України. – 2000. – № 12. </w:t>
      </w:r>
    </w:p>
    <w:p w:rsidR="00AD3A4F" w:rsidRDefault="00AD3A4F" w:rsidP="00037734">
      <w:pPr>
        <w:spacing w:after="0" w:line="240" w:lineRule="auto"/>
        <w:ind w:right="-2"/>
        <w:jc w:val="both"/>
      </w:pPr>
    </w:p>
  </w:footnote>
  <w:footnote w:id="2">
    <w:p w:rsidR="00AD3A4F" w:rsidRDefault="00AD3A4F" w:rsidP="003D5317">
      <w:pPr>
        <w:pStyle w:val="a5"/>
        <w:shd w:val="clear" w:color="auto" w:fill="FFFFFF"/>
        <w:spacing w:before="0" w:beforeAutospacing="0" w:after="0" w:afterAutospacing="0"/>
        <w:ind w:right="-2" w:firstLine="567"/>
        <w:jc w:val="both"/>
        <w:rPr>
          <w:sz w:val="18"/>
          <w:szCs w:val="18"/>
        </w:rPr>
      </w:pPr>
      <w:r w:rsidRPr="00A47559">
        <w:rPr>
          <w:sz w:val="18"/>
          <w:szCs w:val="18"/>
          <w:vertAlign w:val="superscript"/>
        </w:rPr>
        <w:t>3</w:t>
      </w:r>
      <w:r w:rsidRPr="003D5317">
        <w:rPr>
          <w:sz w:val="18"/>
          <w:szCs w:val="18"/>
        </w:rPr>
        <w:t>. Петриченко В.</w:t>
      </w:r>
      <w:r>
        <w:rPr>
          <w:sz w:val="18"/>
          <w:szCs w:val="18"/>
          <w:lang w:val="uk-UA"/>
        </w:rPr>
        <w:t xml:space="preserve"> </w:t>
      </w:r>
      <w:r w:rsidRPr="003D5317">
        <w:rPr>
          <w:sz w:val="18"/>
          <w:szCs w:val="18"/>
        </w:rPr>
        <w:t xml:space="preserve">Ф. Соя – культура </w:t>
      </w:r>
      <w:proofErr w:type="spellStart"/>
      <w:r w:rsidRPr="003D5317">
        <w:rPr>
          <w:sz w:val="18"/>
          <w:szCs w:val="18"/>
        </w:rPr>
        <w:t>унікальних</w:t>
      </w:r>
      <w:proofErr w:type="spellEnd"/>
      <w:r w:rsidRPr="003D5317">
        <w:rPr>
          <w:sz w:val="18"/>
          <w:szCs w:val="18"/>
        </w:rPr>
        <w:t xml:space="preserve"> </w:t>
      </w:r>
      <w:proofErr w:type="spellStart"/>
      <w:r w:rsidRPr="003D5317">
        <w:rPr>
          <w:sz w:val="18"/>
          <w:szCs w:val="18"/>
        </w:rPr>
        <w:t>можливостей</w:t>
      </w:r>
      <w:proofErr w:type="spellEnd"/>
      <w:r w:rsidRPr="003D5317">
        <w:rPr>
          <w:sz w:val="18"/>
          <w:szCs w:val="18"/>
        </w:rPr>
        <w:t xml:space="preserve"> / В.</w:t>
      </w:r>
      <w:r>
        <w:rPr>
          <w:sz w:val="18"/>
          <w:szCs w:val="18"/>
          <w:lang w:val="uk-UA"/>
        </w:rPr>
        <w:t xml:space="preserve"> </w:t>
      </w:r>
      <w:r w:rsidRPr="003D5317">
        <w:rPr>
          <w:sz w:val="18"/>
          <w:szCs w:val="18"/>
        </w:rPr>
        <w:t>Ф. Петриченко, В.</w:t>
      </w:r>
      <w:r>
        <w:rPr>
          <w:sz w:val="18"/>
          <w:szCs w:val="18"/>
          <w:lang w:val="uk-UA"/>
        </w:rPr>
        <w:t xml:space="preserve"> </w:t>
      </w:r>
      <w:r w:rsidRPr="003D5317">
        <w:rPr>
          <w:sz w:val="18"/>
          <w:szCs w:val="18"/>
        </w:rPr>
        <w:t xml:space="preserve">В. </w:t>
      </w:r>
      <w:proofErr w:type="spellStart"/>
      <w:r w:rsidRPr="003D5317">
        <w:rPr>
          <w:sz w:val="18"/>
          <w:szCs w:val="18"/>
        </w:rPr>
        <w:t>Лихочвар</w:t>
      </w:r>
      <w:proofErr w:type="spellEnd"/>
      <w:r w:rsidRPr="003D5317">
        <w:rPr>
          <w:sz w:val="18"/>
          <w:szCs w:val="18"/>
        </w:rPr>
        <w:t>, В.</w:t>
      </w:r>
      <w:r>
        <w:rPr>
          <w:sz w:val="18"/>
          <w:szCs w:val="18"/>
          <w:lang w:val="uk-UA"/>
        </w:rPr>
        <w:t xml:space="preserve"> </w:t>
      </w:r>
      <w:r w:rsidRPr="003D5317">
        <w:rPr>
          <w:sz w:val="18"/>
          <w:szCs w:val="18"/>
        </w:rPr>
        <w:t xml:space="preserve">Л. Марков, та </w:t>
      </w:r>
      <w:proofErr w:type="spellStart"/>
      <w:r w:rsidRPr="003D5317">
        <w:rPr>
          <w:sz w:val="18"/>
          <w:szCs w:val="18"/>
        </w:rPr>
        <w:t>ін</w:t>
      </w:r>
      <w:proofErr w:type="spellEnd"/>
      <w:r w:rsidRPr="003D5317">
        <w:rPr>
          <w:sz w:val="18"/>
          <w:szCs w:val="18"/>
        </w:rPr>
        <w:t xml:space="preserve">. </w:t>
      </w:r>
      <w:r w:rsidRPr="00037734">
        <w:rPr>
          <w:color w:val="000000"/>
          <w:sz w:val="18"/>
          <w:szCs w:val="18"/>
        </w:rPr>
        <w:t>–</w:t>
      </w:r>
      <w:r w:rsidRPr="003D5317">
        <w:rPr>
          <w:sz w:val="18"/>
          <w:szCs w:val="18"/>
        </w:rPr>
        <w:t xml:space="preserve"> </w:t>
      </w:r>
      <w:proofErr w:type="spellStart"/>
      <w:r w:rsidRPr="003D5317">
        <w:rPr>
          <w:sz w:val="18"/>
          <w:szCs w:val="18"/>
        </w:rPr>
        <w:t>Київ</w:t>
      </w:r>
      <w:proofErr w:type="spellEnd"/>
      <w:r w:rsidRPr="003D5317">
        <w:rPr>
          <w:sz w:val="18"/>
          <w:szCs w:val="18"/>
        </w:rPr>
        <w:t xml:space="preserve">: </w:t>
      </w:r>
      <w:proofErr w:type="spellStart"/>
      <w:r w:rsidRPr="003D5317">
        <w:rPr>
          <w:sz w:val="18"/>
          <w:szCs w:val="18"/>
        </w:rPr>
        <w:t>Юнівест</w:t>
      </w:r>
      <w:proofErr w:type="spellEnd"/>
      <w:r w:rsidRPr="003D5317">
        <w:rPr>
          <w:sz w:val="18"/>
          <w:szCs w:val="18"/>
        </w:rPr>
        <w:t xml:space="preserve"> </w:t>
      </w:r>
      <w:proofErr w:type="spellStart"/>
      <w:r w:rsidRPr="003D5317">
        <w:rPr>
          <w:sz w:val="18"/>
          <w:szCs w:val="18"/>
        </w:rPr>
        <w:t>Медіа</w:t>
      </w:r>
      <w:proofErr w:type="spellEnd"/>
      <w:r w:rsidRPr="003D5317">
        <w:rPr>
          <w:sz w:val="18"/>
          <w:szCs w:val="18"/>
        </w:rPr>
        <w:t xml:space="preserve">, 2016. – С. 224. </w:t>
      </w:r>
    </w:p>
    <w:p w:rsidR="00AD3A4F" w:rsidRPr="003D5317" w:rsidRDefault="00AD3A4F" w:rsidP="003D5317">
      <w:pPr>
        <w:pStyle w:val="a5"/>
        <w:shd w:val="clear" w:color="auto" w:fill="FFFFFF"/>
        <w:spacing w:before="0" w:beforeAutospacing="0" w:after="0" w:afterAutospacing="0"/>
        <w:ind w:right="-2" w:firstLine="567"/>
        <w:jc w:val="both"/>
        <w:rPr>
          <w:color w:val="2E74B5"/>
          <w:sz w:val="18"/>
          <w:szCs w:val="18"/>
        </w:rPr>
      </w:pPr>
      <w:r w:rsidRPr="00A47559">
        <w:rPr>
          <w:sz w:val="18"/>
          <w:szCs w:val="18"/>
          <w:vertAlign w:val="superscript"/>
          <w:lang w:val="uk-UA"/>
        </w:rPr>
        <w:t>4</w:t>
      </w:r>
      <w:r w:rsidRPr="003D5317">
        <w:rPr>
          <w:sz w:val="18"/>
          <w:szCs w:val="18"/>
        </w:rPr>
        <w:t xml:space="preserve">. </w:t>
      </w:r>
      <w:proofErr w:type="spellStart"/>
      <w:r w:rsidRPr="003D5317">
        <w:rPr>
          <w:sz w:val="18"/>
          <w:szCs w:val="18"/>
        </w:rPr>
        <w:t>Державний</w:t>
      </w:r>
      <w:proofErr w:type="spellEnd"/>
      <w:r w:rsidRPr="003D5317">
        <w:rPr>
          <w:sz w:val="18"/>
          <w:szCs w:val="18"/>
        </w:rPr>
        <w:t xml:space="preserve"> </w:t>
      </w:r>
      <w:proofErr w:type="spellStart"/>
      <w:r w:rsidRPr="003D5317">
        <w:rPr>
          <w:sz w:val="18"/>
          <w:szCs w:val="18"/>
        </w:rPr>
        <w:t>реєстр</w:t>
      </w:r>
      <w:proofErr w:type="spellEnd"/>
      <w:r w:rsidRPr="003D5317">
        <w:rPr>
          <w:sz w:val="18"/>
          <w:szCs w:val="18"/>
        </w:rPr>
        <w:t xml:space="preserve"> </w:t>
      </w:r>
      <w:proofErr w:type="spellStart"/>
      <w:r w:rsidRPr="003D5317">
        <w:rPr>
          <w:sz w:val="18"/>
          <w:szCs w:val="18"/>
        </w:rPr>
        <w:t>сортів</w:t>
      </w:r>
      <w:proofErr w:type="spellEnd"/>
      <w:r w:rsidRPr="003D5317">
        <w:rPr>
          <w:sz w:val="18"/>
          <w:szCs w:val="18"/>
        </w:rPr>
        <w:t xml:space="preserve"> </w:t>
      </w:r>
      <w:proofErr w:type="spellStart"/>
      <w:r w:rsidRPr="003D5317">
        <w:rPr>
          <w:sz w:val="18"/>
          <w:szCs w:val="18"/>
        </w:rPr>
        <w:t>рослин</w:t>
      </w:r>
      <w:proofErr w:type="spellEnd"/>
      <w:r w:rsidRPr="003D5317">
        <w:rPr>
          <w:sz w:val="18"/>
          <w:szCs w:val="18"/>
        </w:rPr>
        <w:t xml:space="preserve">, </w:t>
      </w:r>
      <w:proofErr w:type="spellStart"/>
      <w:r w:rsidRPr="003D5317">
        <w:rPr>
          <w:sz w:val="18"/>
          <w:szCs w:val="18"/>
        </w:rPr>
        <w:t>придатних</w:t>
      </w:r>
      <w:proofErr w:type="spellEnd"/>
      <w:r w:rsidRPr="003D5317">
        <w:rPr>
          <w:sz w:val="18"/>
          <w:szCs w:val="18"/>
        </w:rPr>
        <w:t xml:space="preserve"> для </w:t>
      </w:r>
      <w:proofErr w:type="spellStart"/>
      <w:r w:rsidRPr="003D5317">
        <w:rPr>
          <w:sz w:val="18"/>
          <w:szCs w:val="18"/>
        </w:rPr>
        <w:t>поширення</w:t>
      </w:r>
      <w:proofErr w:type="spellEnd"/>
      <w:r w:rsidRPr="003D5317">
        <w:rPr>
          <w:sz w:val="18"/>
          <w:szCs w:val="18"/>
        </w:rPr>
        <w:t xml:space="preserve"> в </w:t>
      </w:r>
      <w:proofErr w:type="spellStart"/>
      <w:r w:rsidRPr="003D5317">
        <w:rPr>
          <w:sz w:val="18"/>
          <w:szCs w:val="18"/>
        </w:rPr>
        <w:t>Україні</w:t>
      </w:r>
      <w:proofErr w:type="spellEnd"/>
      <w:r w:rsidRPr="003D5317">
        <w:rPr>
          <w:sz w:val="18"/>
          <w:szCs w:val="18"/>
        </w:rPr>
        <w:t xml:space="preserve"> на 2016 р (документ станом на 05.05.2016); режим доступу: </w:t>
      </w:r>
      <w:hyperlink r:id="rId1" w:history="1">
        <w:proofErr w:type="gramStart"/>
        <w:r w:rsidRPr="003D5317">
          <w:rPr>
            <w:rStyle w:val="a4"/>
            <w:sz w:val="18"/>
            <w:szCs w:val="18"/>
          </w:rPr>
          <w:t>www.minagro.gov.ua</w:t>
        </w:r>
      </w:hyperlink>
      <w:r w:rsidRPr="003D5317">
        <w:rPr>
          <w:sz w:val="18"/>
          <w:szCs w:val="18"/>
        </w:rPr>
        <w:t>.</w:t>
      </w:r>
      <w:r w:rsidRPr="003D5317">
        <w:rPr>
          <w:sz w:val="18"/>
          <w:szCs w:val="18"/>
          <w:lang w:val="uk-UA"/>
        </w:rPr>
        <w:t>;</w:t>
      </w:r>
      <w:proofErr w:type="gramEnd"/>
      <w:r w:rsidRPr="003D5317">
        <w:rPr>
          <w:sz w:val="18"/>
          <w:szCs w:val="18"/>
          <w:lang w:val="uk-UA"/>
        </w:rPr>
        <w:t xml:space="preserve"> або: </w:t>
      </w:r>
      <w:r w:rsidRPr="003D5317">
        <w:rPr>
          <w:sz w:val="18"/>
          <w:szCs w:val="18"/>
        </w:rPr>
        <w:t> </w:t>
      </w:r>
      <w:hyperlink r:id="rId2" w:history="1">
        <w:r w:rsidRPr="003D5317">
          <w:rPr>
            <w:rStyle w:val="a4"/>
            <w:color w:val="2E74B5"/>
            <w:sz w:val="18"/>
            <w:szCs w:val="18"/>
            <w:u w:val="none"/>
          </w:rPr>
          <w:t>http://minagro.gov.ua/uk/ministry?nid=21767</w:t>
        </w:r>
      </w:hyperlink>
      <w:r w:rsidRPr="003D5317">
        <w:rPr>
          <w:color w:val="2E74B5"/>
          <w:sz w:val="18"/>
          <w:szCs w:val="18"/>
        </w:rPr>
        <w:t xml:space="preserve">. </w:t>
      </w:r>
    </w:p>
    <w:p w:rsidR="00AD3A4F" w:rsidRPr="00060475" w:rsidRDefault="00AD3A4F" w:rsidP="003D5317">
      <w:pPr>
        <w:pStyle w:val="21"/>
        <w:spacing w:line="240" w:lineRule="auto"/>
        <w:ind w:right="-2" w:firstLine="567"/>
        <w:rPr>
          <w:sz w:val="18"/>
          <w:szCs w:val="18"/>
        </w:rPr>
      </w:pPr>
      <w:r w:rsidRPr="00A47559">
        <w:rPr>
          <w:sz w:val="18"/>
          <w:szCs w:val="18"/>
          <w:vertAlign w:val="superscript"/>
        </w:rPr>
        <w:t>5</w:t>
      </w:r>
      <w:r w:rsidRPr="00060475">
        <w:rPr>
          <w:sz w:val="18"/>
          <w:szCs w:val="18"/>
        </w:rPr>
        <w:t>. Бабич А.</w:t>
      </w:r>
      <w:r>
        <w:rPr>
          <w:sz w:val="18"/>
          <w:szCs w:val="18"/>
        </w:rPr>
        <w:t xml:space="preserve"> </w:t>
      </w:r>
      <w:r w:rsidRPr="00060475">
        <w:rPr>
          <w:sz w:val="18"/>
          <w:szCs w:val="18"/>
        </w:rPr>
        <w:t>О. Селекція, виробництво, торгівля і використання сої у світі / А.</w:t>
      </w:r>
      <w:r>
        <w:rPr>
          <w:sz w:val="18"/>
          <w:szCs w:val="18"/>
        </w:rPr>
        <w:t xml:space="preserve"> </w:t>
      </w:r>
      <w:r w:rsidRPr="00060475">
        <w:rPr>
          <w:sz w:val="18"/>
          <w:szCs w:val="18"/>
        </w:rPr>
        <w:t>О. Бабич, А.</w:t>
      </w:r>
      <w:r>
        <w:rPr>
          <w:sz w:val="18"/>
          <w:szCs w:val="18"/>
        </w:rPr>
        <w:t xml:space="preserve"> </w:t>
      </w:r>
      <w:r w:rsidRPr="00060475">
        <w:rPr>
          <w:sz w:val="18"/>
          <w:szCs w:val="18"/>
        </w:rPr>
        <w:t xml:space="preserve">А. Бабич-Побережна. – К.: Аграрна наука, 2011. – 548 с. </w:t>
      </w:r>
    </w:p>
    <w:p w:rsidR="00AD3A4F" w:rsidRPr="001C211B" w:rsidRDefault="00AD3A4F" w:rsidP="001C211B">
      <w:pPr>
        <w:spacing w:after="0" w:line="240" w:lineRule="auto"/>
        <w:ind w:right="-2" w:firstLine="567"/>
        <w:jc w:val="both"/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</w:pPr>
      <w:r w:rsidRPr="00A47559">
        <w:rPr>
          <w:rFonts w:ascii="Times New Roman" w:hAnsi="Times New Roman" w:cs="Times New Roman"/>
          <w:color w:val="000000"/>
          <w:sz w:val="18"/>
          <w:szCs w:val="18"/>
          <w:vertAlign w:val="superscript"/>
          <w:lang w:val="ru-RU" w:eastAsia="ru-RU"/>
        </w:rPr>
        <w:t>6</w:t>
      </w:r>
      <w:r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. </w:t>
      </w:r>
      <w:r w:rsidRPr="001C211B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Соя: промышленная переработка, кормовые добавки, продукты питания / Ф.</w:t>
      </w:r>
      <w:r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r w:rsidRPr="001C211B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Ф. </w:t>
      </w:r>
      <w:proofErr w:type="spellStart"/>
      <w:r w:rsidRPr="001C211B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Адамень</w:t>
      </w:r>
      <w:proofErr w:type="spellEnd"/>
      <w:r w:rsidRPr="001C211B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, В.</w:t>
      </w:r>
      <w:r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r w:rsidRPr="001C211B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И. Сичкарь, В.</w:t>
      </w:r>
      <w:r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r w:rsidRPr="001C211B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Н. </w:t>
      </w:r>
      <w:proofErr w:type="spellStart"/>
      <w:r w:rsidRPr="001C211B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Письменов</w:t>
      </w:r>
      <w:proofErr w:type="spellEnd"/>
      <w:r w:rsidRPr="001C211B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, </w:t>
      </w:r>
      <w:r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та </w:t>
      </w:r>
      <w:proofErr w:type="spellStart"/>
      <w:r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ін</w:t>
      </w:r>
      <w:proofErr w:type="spellEnd"/>
      <w:r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. </w:t>
      </w:r>
      <w:r w:rsidRPr="001C211B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– К.: </w:t>
      </w:r>
      <w:proofErr w:type="spellStart"/>
      <w:r w:rsidRPr="001C211B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>Норапринт</w:t>
      </w:r>
      <w:proofErr w:type="spellEnd"/>
      <w:r w:rsidRPr="001C211B">
        <w:rPr>
          <w:rFonts w:ascii="Times New Roman" w:hAnsi="Times New Roman" w:cs="Times New Roman"/>
          <w:color w:val="000000"/>
          <w:sz w:val="18"/>
          <w:szCs w:val="18"/>
          <w:lang w:val="ru-RU" w:eastAsia="ru-RU"/>
        </w:rPr>
        <w:t xml:space="preserve">, 1999 – 333 с. </w:t>
      </w:r>
    </w:p>
    <w:p w:rsidR="00AD3A4F" w:rsidRPr="001C211B" w:rsidRDefault="00AD3A4F" w:rsidP="003D5317">
      <w:pPr>
        <w:pStyle w:val="21"/>
        <w:spacing w:line="240" w:lineRule="auto"/>
        <w:ind w:right="-2" w:firstLine="0"/>
        <w:rPr>
          <w:sz w:val="18"/>
          <w:szCs w:val="18"/>
          <w:lang w:val="ru-RU"/>
        </w:rPr>
      </w:pPr>
    </w:p>
    <w:p w:rsidR="00AD3A4F" w:rsidRDefault="00AD3A4F" w:rsidP="003D5317">
      <w:pPr>
        <w:pStyle w:val="21"/>
        <w:spacing w:line="240" w:lineRule="auto"/>
        <w:ind w:right="-2" w:firstLine="0"/>
      </w:pPr>
    </w:p>
  </w:footnote>
  <w:footnote w:id="3">
    <w:p w:rsidR="00AD3A4F" w:rsidRPr="005C7022" w:rsidRDefault="00AD3A4F" w:rsidP="00427C39">
      <w:pPr>
        <w:autoSpaceDE w:val="0"/>
        <w:autoSpaceDN w:val="0"/>
        <w:adjustRightInd w:val="0"/>
        <w:spacing w:after="0" w:line="240" w:lineRule="auto"/>
        <w:ind w:right="-2"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47559">
        <w:rPr>
          <w:rFonts w:ascii="Times New Roman" w:hAnsi="Times New Roman" w:cs="Times New Roman"/>
          <w:sz w:val="18"/>
          <w:szCs w:val="18"/>
          <w:vertAlign w:val="superscript"/>
        </w:rPr>
        <w:t>7</w:t>
      </w:r>
      <w:r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5C7022">
        <w:rPr>
          <w:rFonts w:ascii="Times New Roman" w:hAnsi="Times New Roman" w:cs="Times New Roman"/>
          <w:sz w:val="18"/>
          <w:szCs w:val="18"/>
        </w:rPr>
        <w:t>Клюс</w:t>
      </w:r>
      <w:proofErr w:type="spellEnd"/>
      <w:r w:rsidRPr="005C7022">
        <w:rPr>
          <w:rFonts w:ascii="Times New Roman" w:hAnsi="Times New Roman" w:cs="Times New Roman"/>
          <w:sz w:val="18"/>
          <w:szCs w:val="18"/>
        </w:rPr>
        <w:t xml:space="preserve"> С.</w:t>
      </w:r>
      <w:r>
        <w:rPr>
          <w:rFonts w:ascii="Times New Roman" w:hAnsi="Times New Roman" w:cs="Times New Roman"/>
          <w:sz w:val="18"/>
          <w:szCs w:val="18"/>
        </w:rPr>
        <w:t xml:space="preserve"> В.</w:t>
      </w:r>
      <w:r w:rsidRPr="005C7022">
        <w:rPr>
          <w:rFonts w:ascii="Times New Roman" w:hAnsi="Times New Roman" w:cs="Times New Roman"/>
          <w:sz w:val="18"/>
          <w:szCs w:val="18"/>
        </w:rPr>
        <w:t xml:space="preserve"> Визначення енергетичного потенціалу соломи і рослинних відходів за період незалежності України / С.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5C7022">
        <w:rPr>
          <w:rFonts w:ascii="Times New Roman" w:hAnsi="Times New Roman" w:cs="Times New Roman"/>
          <w:sz w:val="18"/>
          <w:szCs w:val="18"/>
        </w:rPr>
        <w:t>В. Калюс // Відновлювана енергетика. – 2012. – №3. – С. 71</w:t>
      </w:r>
      <w:r w:rsidRPr="00F35853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–</w:t>
      </w:r>
      <w:r w:rsidRPr="005C7022">
        <w:rPr>
          <w:rFonts w:ascii="Times New Roman" w:hAnsi="Times New Roman" w:cs="Times New Roman"/>
          <w:sz w:val="18"/>
          <w:szCs w:val="18"/>
        </w:rPr>
        <w:t>78.</w:t>
      </w:r>
    </w:p>
    <w:p w:rsidR="00AD3A4F" w:rsidRDefault="00AD3A4F" w:rsidP="00427C39">
      <w:pPr>
        <w:pStyle w:val="11"/>
        <w:ind w:left="0" w:right="-2" w:firstLine="567"/>
        <w:jc w:val="both"/>
        <w:rPr>
          <w:sz w:val="18"/>
          <w:szCs w:val="18"/>
          <w:lang w:val="uk-UA"/>
        </w:rPr>
      </w:pPr>
      <w:r w:rsidRPr="00A47559">
        <w:rPr>
          <w:sz w:val="18"/>
          <w:szCs w:val="18"/>
          <w:vertAlign w:val="superscript"/>
          <w:lang w:val="uk-UA"/>
        </w:rPr>
        <w:t>8</w:t>
      </w:r>
      <w:r w:rsidRPr="00427C39">
        <w:rPr>
          <w:sz w:val="18"/>
          <w:szCs w:val="18"/>
          <w:lang w:val="uk-UA"/>
        </w:rPr>
        <w:t>. Голуб Г.</w:t>
      </w:r>
      <w:r>
        <w:rPr>
          <w:sz w:val="18"/>
          <w:szCs w:val="18"/>
          <w:lang w:val="uk-UA"/>
        </w:rPr>
        <w:t xml:space="preserve"> </w:t>
      </w:r>
      <w:r w:rsidRPr="00427C39">
        <w:rPr>
          <w:sz w:val="18"/>
          <w:szCs w:val="18"/>
          <w:lang w:val="uk-UA"/>
        </w:rPr>
        <w:t>А.</w:t>
      </w:r>
      <w:r>
        <w:rPr>
          <w:sz w:val="18"/>
          <w:szCs w:val="18"/>
          <w:lang w:val="uk-UA"/>
        </w:rPr>
        <w:t xml:space="preserve"> </w:t>
      </w:r>
      <w:r w:rsidRPr="00427C39">
        <w:rPr>
          <w:sz w:val="18"/>
          <w:szCs w:val="18"/>
          <w:lang w:val="uk-UA"/>
        </w:rPr>
        <w:t>Теплота згоряння та умови спалювання соломи</w:t>
      </w:r>
      <w:r>
        <w:rPr>
          <w:sz w:val="18"/>
          <w:szCs w:val="18"/>
          <w:lang w:val="uk-UA"/>
        </w:rPr>
        <w:t xml:space="preserve"> / Г. А. </w:t>
      </w:r>
      <w:r w:rsidRPr="00427C39">
        <w:rPr>
          <w:sz w:val="18"/>
          <w:szCs w:val="18"/>
          <w:lang w:val="uk-UA"/>
        </w:rPr>
        <w:t xml:space="preserve">Голуб, </w:t>
      </w:r>
      <w:r>
        <w:rPr>
          <w:sz w:val="18"/>
          <w:szCs w:val="18"/>
          <w:lang w:val="uk-UA"/>
        </w:rPr>
        <w:t xml:space="preserve">В. О. </w:t>
      </w:r>
      <w:r w:rsidRPr="00427C39">
        <w:rPr>
          <w:sz w:val="18"/>
          <w:szCs w:val="18"/>
          <w:lang w:val="uk-UA"/>
        </w:rPr>
        <w:t xml:space="preserve">Лук’янець, </w:t>
      </w:r>
      <w:r>
        <w:rPr>
          <w:sz w:val="18"/>
          <w:szCs w:val="18"/>
          <w:lang w:val="uk-UA"/>
        </w:rPr>
        <w:t xml:space="preserve">С. В. </w:t>
      </w:r>
      <w:r w:rsidRPr="00427C39">
        <w:rPr>
          <w:sz w:val="18"/>
          <w:szCs w:val="18"/>
          <w:lang w:val="uk-UA"/>
        </w:rPr>
        <w:t>Субота. – Науковий вісник Національного університету біоресурсів і природокористування України / Редколегія: Д.</w:t>
      </w:r>
      <w:r>
        <w:rPr>
          <w:sz w:val="18"/>
          <w:szCs w:val="18"/>
          <w:lang w:val="uk-UA"/>
        </w:rPr>
        <w:t xml:space="preserve"> </w:t>
      </w:r>
      <w:r w:rsidRPr="00427C39">
        <w:rPr>
          <w:sz w:val="18"/>
          <w:szCs w:val="18"/>
          <w:lang w:val="uk-UA"/>
        </w:rPr>
        <w:t>О. Мельничук (відп</w:t>
      </w:r>
      <w:r>
        <w:rPr>
          <w:sz w:val="18"/>
          <w:szCs w:val="18"/>
          <w:lang w:val="uk-UA"/>
        </w:rPr>
        <w:t>.</w:t>
      </w:r>
      <w:r w:rsidRPr="00427C39">
        <w:rPr>
          <w:sz w:val="18"/>
          <w:szCs w:val="18"/>
          <w:lang w:val="uk-UA"/>
        </w:rPr>
        <w:t xml:space="preserve"> ред</w:t>
      </w:r>
      <w:r>
        <w:rPr>
          <w:sz w:val="18"/>
          <w:szCs w:val="18"/>
          <w:lang w:val="uk-UA"/>
        </w:rPr>
        <w:t>.</w:t>
      </w:r>
      <w:r w:rsidRPr="00427C39">
        <w:rPr>
          <w:sz w:val="18"/>
          <w:szCs w:val="18"/>
          <w:lang w:val="uk-UA"/>
        </w:rPr>
        <w:t xml:space="preserve">) та інші – К., 2009. – </w:t>
      </w:r>
      <w:proofErr w:type="spellStart"/>
      <w:r w:rsidRPr="00427C39">
        <w:rPr>
          <w:sz w:val="18"/>
          <w:szCs w:val="18"/>
          <w:lang w:val="uk-UA"/>
        </w:rPr>
        <w:t>Вип</w:t>
      </w:r>
      <w:proofErr w:type="spellEnd"/>
      <w:r w:rsidRPr="00427C39">
        <w:rPr>
          <w:sz w:val="18"/>
          <w:szCs w:val="18"/>
          <w:lang w:val="uk-UA"/>
        </w:rPr>
        <w:t>. 134, ч. 2. – 284 с. – С. 275</w:t>
      </w:r>
      <w:r w:rsidRPr="00F35853">
        <w:rPr>
          <w:color w:val="000000"/>
          <w:sz w:val="18"/>
          <w:szCs w:val="18"/>
          <w:lang w:val="uk-UA"/>
        </w:rPr>
        <w:t>–</w:t>
      </w:r>
      <w:r w:rsidRPr="00427C39">
        <w:rPr>
          <w:sz w:val="18"/>
          <w:szCs w:val="18"/>
          <w:lang w:val="uk-UA"/>
        </w:rPr>
        <w:t xml:space="preserve">278. </w:t>
      </w:r>
    </w:p>
    <w:p w:rsidR="00AD3A4F" w:rsidRPr="005C7022" w:rsidRDefault="00AD3A4F" w:rsidP="00427C39">
      <w:pPr>
        <w:pStyle w:val="11"/>
        <w:ind w:left="0" w:right="-2" w:firstLine="567"/>
        <w:jc w:val="both"/>
        <w:rPr>
          <w:sz w:val="18"/>
          <w:szCs w:val="18"/>
          <w:lang w:val="uk-UA"/>
        </w:rPr>
      </w:pPr>
      <w:r w:rsidRPr="00A47559">
        <w:rPr>
          <w:sz w:val="18"/>
          <w:szCs w:val="18"/>
          <w:vertAlign w:val="superscript"/>
          <w:lang w:val="uk-UA"/>
        </w:rPr>
        <w:t>9</w:t>
      </w:r>
      <w:r w:rsidRPr="00427C39">
        <w:rPr>
          <w:sz w:val="18"/>
          <w:szCs w:val="18"/>
          <w:lang w:val="uk-UA"/>
        </w:rPr>
        <w:t xml:space="preserve">. </w:t>
      </w:r>
      <w:r w:rsidRPr="005C7022">
        <w:rPr>
          <w:sz w:val="18"/>
          <w:szCs w:val="18"/>
          <w:lang w:val="uk-UA"/>
        </w:rPr>
        <w:t>Голуб Г.</w:t>
      </w:r>
      <w:r>
        <w:rPr>
          <w:sz w:val="18"/>
          <w:szCs w:val="18"/>
          <w:lang w:val="uk-UA"/>
        </w:rPr>
        <w:t xml:space="preserve"> </w:t>
      </w:r>
      <w:r w:rsidRPr="005C7022">
        <w:rPr>
          <w:sz w:val="18"/>
          <w:szCs w:val="18"/>
          <w:lang w:val="uk-UA"/>
        </w:rPr>
        <w:t xml:space="preserve">А. Техніко-технологічне забезпечення енергетичної автономності </w:t>
      </w:r>
      <w:proofErr w:type="spellStart"/>
      <w:r w:rsidRPr="005C7022">
        <w:rPr>
          <w:sz w:val="18"/>
          <w:szCs w:val="18"/>
          <w:lang w:val="uk-UA"/>
        </w:rPr>
        <w:t>агроекосистем</w:t>
      </w:r>
      <w:proofErr w:type="spellEnd"/>
      <w:r w:rsidRPr="005C7022">
        <w:rPr>
          <w:sz w:val="18"/>
          <w:szCs w:val="18"/>
          <w:lang w:val="uk-UA"/>
        </w:rPr>
        <w:t xml:space="preserve">. – Науковий вісник Національного університету біоресурсів і природокористування України. </w:t>
      </w:r>
      <w:r w:rsidRPr="00A47559">
        <w:rPr>
          <w:sz w:val="18"/>
          <w:szCs w:val="18"/>
          <w:lang w:val="uk-UA"/>
        </w:rPr>
        <w:t>Серія: Техніка та енергетика АПК / Редколегія: Д.</w:t>
      </w:r>
      <w:r>
        <w:rPr>
          <w:sz w:val="18"/>
          <w:szCs w:val="18"/>
          <w:lang w:val="uk-UA"/>
        </w:rPr>
        <w:t xml:space="preserve"> </w:t>
      </w:r>
      <w:r w:rsidRPr="00A47559">
        <w:rPr>
          <w:sz w:val="18"/>
          <w:szCs w:val="18"/>
          <w:lang w:val="uk-UA"/>
        </w:rPr>
        <w:t>О. Мельничук (відп</w:t>
      </w:r>
      <w:r>
        <w:rPr>
          <w:sz w:val="18"/>
          <w:szCs w:val="18"/>
          <w:lang w:val="uk-UA"/>
        </w:rPr>
        <w:t>.</w:t>
      </w:r>
      <w:r w:rsidRPr="00A47559">
        <w:rPr>
          <w:sz w:val="18"/>
          <w:szCs w:val="18"/>
          <w:lang w:val="uk-UA"/>
        </w:rPr>
        <w:t xml:space="preserve"> ред</w:t>
      </w:r>
      <w:r>
        <w:rPr>
          <w:sz w:val="18"/>
          <w:szCs w:val="18"/>
          <w:lang w:val="uk-UA"/>
        </w:rPr>
        <w:t>.</w:t>
      </w:r>
      <w:r w:rsidRPr="00A47559">
        <w:rPr>
          <w:sz w:val="18"/>
          <w:szCs w:val="18"/>
          <w:lang w:val="uk-UA"/>
        </w:rPr>
        <w:t xml:space="preserve">) та інші – К., 2010. – </w:t>
      </w:r>
      <w:proofErr w:type="spellStart"/>
      <w:r w:rsidRPr="00A47559">
        <w:rPr>
          <w:sz w:val="18"/>
          <w:szCs w:val="18"/>
          <w:lang w:val="uk-UA"/>
        </w:rPr>
        <w:t>Вип</w:t>
      </w:r>
      <w:proofErr w:type="spellEnd"/>
      <w:r w:rsidRPr="00A47559">
        <w:rPr>
          <w:sz w:val="18"/>
          <w:szCs w:val="18"/>
          <w:lang w:val="uk-UA"/>
        </w:rPr>
        <w:t>. 144, ч. 4. – 417 с. – С. 303</w:t>
      </w:r>
      <w:r w:rsidRPr="00A47559">
        <w:rPr>
          <w:color w:val="000000"/>
          <w:sz w:val="18"/>
          <w:szCs w:val="18"/>
          <w:lang w:val="uk-UA"/>
        </w:rPr>
        <w:t>–</w:t>
      </w:r>
      <w:r w:rsidRPr="00A47559">
        <w:rPr>
          <w:sz w:val="18"/>
          <w:szCs w:val="18"/>
          <w:lang w:val="uk-UA"/>
        </w:rPr>
        <w:t>312.</w:t>
      </w:r>
    </w:p>
    <w:p w:rsidR="00AD3A4F" w:rsidRPr="00427C39" w:rsidRDefault="00AD3A4F" w:rsidP="00427C39">
      <w:pPr>
        <w:pStyle w:val="11"/>
        <w:ind w:left="0" w:right="-2" w:firstLine="567"/>
        <w:jc w:val="both"/>
        <w:rPr>
          <w:sz w:val="18"/>
          <w:szCs w:val="18"/>
          <w:lang w:val="uk-UA"/>
        </w:rPr>
      </w:pPr>
    </w:p>
    <w:p w:rsidR="00AD3A4F" w:rsidRDefault="00AD3A4F" w:rsidP="00427C39">
      <w:pPr>
        <w:pStyle w:val="11"/>
        <w:ind w:left="0" w:right="-2" w:firstLine="567"/>
        <w:jc w:val="both"/>
      </w:pPr>
    </w:p>
  </w:footnote>
  <w:footnote w:id="4">
    <w:p w:rsidR="00AD3A4F" w:rsidRPr="007C07F9" w:rsidRDefault="00AD3A4F" w:rsidP="007C07F9">
      <w:pPr>
        <w:autoSpaceDE w:val="0"/>
        <w:autoSpaceDN w:val="0"/>
        <w:adjustRightInd w:val="0"/>
        <w:spacing w:after="0" w:line="240" w:lineRule="auto"/>
        <w:ind w:right="-2" w:firstLine="567"/>
        <w:jc w:val="both"/>
        <w:rPr>
          <w:rFonts w:ascii="Times New Roman" w:hAnsi="Times New Roman" w:cs="Times New Roman"/>
          <w:sz w:val="18"/>
          <w:szCs w:val="18"/>
        </w:rPr>
      </w:pPr>
      <w:r w:rsidRPr="00662553">
        <w:rPr>
          <w:rFonts w:ascii="Times New Roman" w:hAnsi="Times New Roman" w:cs="Times New Roman"/>
          <w:sz w:val="18"/>
          <w:szCs w:val="18"/>
          <w:vertAlign w:val="superscript"/>
        </w:rPr>
        <w:t>10</w:t>
      </w:r>
      <w:r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7C07F9">
        <w:rPr>
          <w:rFonts w:ascii="Times New Roman" w:hAnsi="Times New Roman" w:cs="Times New Roman"/>
          <w:sz w:val="18"/>
          <w:szCs w:val="18"/>
        </w:rPr>
        <w:t>Таргоня</w:t>
      </w:r>
      <w:proofErr w:type="spellEnd"/>
      <w:r w:rsidRPr="007C07F9">
        <w:rPr>
          <w:rFonts w:ascii="Times New Roman" w:hAnsi="Times New Roman" w:cs="Times New Roman"/>
          <w:sz w:val="18"/>
          <w:szCs w:val="18"/>
        </w:rPr>
        <w:t xml:space="preserve"> В. Визначення реального потенціалу сільськогосподарської біомаси, придатної для використання на енергетичні потреби / В. </w:t>
      </w:r>
      <w:proofErr w:type="spellStart"/>
      <w:r w:rsidRPr="007C07F9">
        <w:rPr>
          <w:rFonts w:ascii="Times New Roman" w:hAnsi="Times New Roman" w:cs="Times New Roman"/>
          <w:sz w:val="18"/>
          <w:szCs w:val="18"/>
        </w:rPr>
        <w:t>Таргоня</w:t>
      </w:r>
      <w:proofErr w:type="spellEnd"/>
      <w:r w:rsidRPr="007C07F9">
        <w:rPr>
          <w:rFonts w:ascii="Times New Roman" w:hAnsi="Times New Roman" w:cs="Times New Roman"/>
          <w:sz w:val="18"/>
          <w:szCs w:val="18"/>
        </w:rPr>
        <w:t xml:space="preserve"> // Техніко-технологічні аспекти розвитку та випробування нової техніки і технологій для сільського господарства України: збірник наук. пр. / ДНУ (</w:t>
      </w:r>
      <w:proofErr w:type="spellStart"/>
      <w:r w:rsidRPr="007C07F9">
        <w:rPr>
          <w:rFonts w:ascii="Times New Roman" w:hAnsi="Times New Roman" w:cs="Times New Roman"/>
          <w:sz w:val="18"/>
          <w:szCs w:val="18"/>
        </w:rPr>
        <w:t>УкрНДІПВТ</w:t>
      </w:r>
      <w:proofErr w:type="spellEnd"/>
      <w:r w:rsidRPr="007C07F9">
        <w:rPr>
          <w:rFonts w:ascii="Times New Roman" w:hAnsi="Times New Roman" w:cs="Times New Roman"/>
          <w:sz w:val="18"/>
          <w:szCs w:val="18"/>
        </w:rPr>
        <w:t xml:space="preserve"> ім. Л. Погорілого). – Дослідницьке, 2012. – </w:t>
      </w:r>
      <w:proofErr w:type="spellStart"/>
      <w:r w:rsidRPr="007C07F9">
        <w:rPr>
          <w:rFonts w:ascii="Times New Roman" w:hAnsi="Times New Roman" w:cs="Times New Roman"/>
          <w:sz w:val="18"/>
          <w:szCs w:val="18"/>
        </w:rPr>
        <w:t>Вип</w:t>
      </w:r>
      <w:proofErr w:type="spellEnd"/>
      <w:r w:rsidRPr="007C07F9">
        <w:rPr>
          <w:rFonts w:ascii="Times New Roman" w:hAnsi="Times New Roman" w:cs="Times New Roman"/>
          <w:sz w:val="18"/>
          <w:szCs w:val="18"/>
        </w:rPr>
        <w:t xml:space="preserve">. 16 (30), </w:t>
      </w:r>
      <w:proofErr w:type="spellStart"/>
      <w:r w:rsidRPr="007C07F9">
        <w:rPr>
          <w:rFonts w:ascii="Times New Roman" w:hAnsi="Times New Roman" w:cs="Times New Roman"/>
          <w:sz w:val="18"/>
          <w:szCs w:val="18"/>
        </w:rPr>
        <w:t>кн</w:t>
      </w:r>
      <w:proofErr w:type="spellEnd"/>
      <w:r w:rsidRPr="007C07F9">
        <w:rPr>
          <w:rFonts w:ascii="Times New Roman" w:hAnsi="Times New Roman" w:cs="Times New Roman"/>
          <w:sz w:val="18"/>
          <w:szCs w:val="18"/>
        </w:rPr>
        <w:t xml:space="preserve">. 2. − С. 360–371. </w:t>
      </w:r>
    </w:p>
    <w:p w:rsidR="00AD3A4F" w:rsidRPr="007C07F9" w:rsidRDefault="00AD3A4F" w:rsidP="007C07F9">
      <w:pPr>
        <w:autoSpaceDE w:val="0"/>
        <w:autoSpaceDN w:val="0"/>
        <w:adjustRightInd w:val="0"/>
        <w:spacing w:after="0" w:line="240" w:lineRule="auto"/>
        <w:ind w:right="-2" w:firstLine="567"/>
        <w:jc w:val="both"/>
        <w:rPr>
          <w:rFonts w:ascii="Times New Roman" w:hAnsi="Times New Roman" w:cs="Times New Roman"/>
          <w:sz w:val="18"/>
          <w:szCs w:val="18"/>
          <w:lang w:val="ru-RU"/>
        </w:rPr>
      </w:pPr>
      <w:r w:rsidRPr="00662553">
        <w:rPr>
          <w:rFonts w:ascii="Times New Roman" w:hAnsi="Times New Roman" w:cs="Times New Roman"/>
          <w:sz w:val="18"/>
          <w:szCs w:val="18"/>
          <w:vertAlign w:val="superscript"/>
        </w:rPr>
        <w:t>11</w:t>
      </w:r>
      <w:r>
        <w:rPr>
          <w:rFonts w:ascii="Times New Roman" w:hAnsi="Times New Roman" w:cs="Times New Roman"/>
          <w:sz w:val="18"/>
          <w:szCs w:val="18"/>
        </w:rPr>
        <w:t>.</w:t>
      </w:r>
      <w:r w:rsidRPr="007C07F9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7C07F9">
        <w:rPr>
          <w:rFonts w:ascii="Times New Roman" w:hAnsi="Times New Roman" w:cs="Times New Roman"/>
          <w:sz w:val="18"/>
          <w:szCs w:val="18"/>
        </w:rPr>
        <w:t>Тарарико</w:t>
      </w:r>
      <w:proofErr w:type="spellEnd"/>
      <w:r w:rsidRPr="007C07F9">
        <w:rPr>
          <w:rFonts w:ascii="Times New Roman" w:hAnsi="Times New Roman" w:cs="Times New Roman"/>
          <w:sz w:val="18"/>
          <w:szCs w:val="18"/>
        </w:rPr>
        <w:t xml:space="preserve"> Ю.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7C07F9">
        <w:rPr>
          <w:rFonts w:ascii="Times New Roman" w:hAnsi="Times New Roman" w:cs="Times New Roman"/>
          <w:sz w:val="18"/>
          <w:szCs w:val="18"/>
        </w:rPr>
        <w:t xml:space="preserve">А. </w:t>
      </w:r>
      <w:r w:rsidRPr="007C07F9">
        <w:rPr>
          <w:rFonts w:ascii="Times New Roman" w:hAnsi="Times New Roman" w:cs="Times New Roman"/>
          <w:sz w:val="18"/>
          <w:szCs w:val="18"/>
          <w:lang w:val="ru-RU"/>
        </w:rPr>
        <w:t xml:space="preserve">Формирование устойчивых </w:t>
      </w:r>
      <w:proofErr w:type="spellStart"/>
      <w:r w:rsidRPr="007C07F9">
        <w:rPr>
          <w:rFonts w:ascii="Times New Roman" w:hAnsi="Times New Roman" w:cs="Times New Roman"/>
          <w:sz w:val="18"/>
          <w:szCs w:val="18"/>
          <w:lang w:val="ru-RU"/>
        </w:rPr>
        <w:t>агроэкосистем</w:t>
      </w:r>
      <w:proofErr w:type="spellEnd"/>
      <w:r w:rsidRPr="007C07F9">
        <w:rPr>
          <w:rFonts w:ascii="Times New Roman" w:hAnsi="Times New Roman" w:cs="Times New Roman"/>
          <w:sz w:val="18"/>
          <w:szCs w:val="18"/>
          <w:lang w:val="ru-RU"/>
        </w:rPr>
        <w:t xml:space="preserve"> / Ю.</w:t>
      </w:r>
      <w:r>
        <w:rPr>
          <w:rFonts w:ascii="Times New Roman" w:hAnsi="Times New Roman" w:cs="Times New Roman"/>
          <w:sz w:val="18"/>
          <w:szCs w:val="18"/>
          <w:lang w:val="ru-RU"/>
        </w:rPr>
        <w:t xml:space="preserve"> </w:t>
      </w:r>
      <w:r w:rsidRPr="007C07F9">
        <w:rPr>
          <w:rFonts w:ascii="Times New Roman" w:hAnsi="Times New Roman" w:cs="Times New Roman"/>
          <w:sz w:val="18"/>
          <w:szCs w:val="18"/>
          <w:lang w:val="ru-RU"/>
        </w:rPr>
        <w:t xml:space="preserve">А. </w:t>
      </w:r>
      <w:proofErr w:type="spellStart"/>
      <w:r w:rsidRPr="007C07F9">
        <w:rPr>
          <w:rFonts w:ascii="Times New Roman" w:hAnsi="Times New Roman" w:cs="Times New Roman"/>
          <w:sz w:val="18"/>
          <w:szCs w:val="18"/>
          <w:lang w:val="ru-RU"/>
        </w:rPr>
        <w:t>Тарарико</w:t>
      </w:r>
      <w:proofErr w:type="spellEnd"/>
      <w:r w:rsidRPr="007C07F9">
        <w:rPr>
          <w:rFonts w:ascii="Times New Roman" w:hAnsi="Times New Roman" w:cs="Times New Roman"/>
          <w:sz w:val="18"/>
          <w:szCs w:val="18"/>
          <w:lang w:val="ru-RU"/>
        </w:rPr>
        <w:t>. – К.: ДИА, 2007. – 560 с.</w:t>
      </w:r>
    </w:p>
    <w:p w:rsidR="00AD3A4F" w:rsidRPr="007C07F9" w:rsidRDefault="00AD3A4F" w:rsidP="007C07F9">
      <w:pPr>
        <w:autoSpaceDE w:val="0"/>
        <w:autoSpaceDN w:val="0"/>
        <w:adjustRightInd w:val="0"/>
        <w:spacing w:after="0" w:line="240" w:lineRule="auto"/>
        <w:ind w:right="-2" w:firstLine="567"/>
        <w:jc w:val="both"/>
        <w:rPr>
          <w:rFonts w:ascii="Times New Roman" w:hAnsi="Times New Roman" w:cs="Times New Roman"/>
          <w:sz w:val="18"/>
          <w:szCs w:val="18"/>
        </w:rPr>
      </w:pPr>
      <w:r w:rsidRPr="00662553">
        <w:rPr>
          <w:rFonts w:ascii="Times New Roman" w:hAnsi="Times New Roman" w:cs="Times New Roman"/>
          <w:sz w:val="18"/>
          <w:szCs w:val="18"/>
          <w:vertAlign w:val="superscript"/>
          <w:lang w:val="ru-RU"/>
        </w:rPr>
        <w:t>12</w:t>
      </w:r>
      <w:r>
        <w:rPr>
          <w:rFonts w:ascii="Times New Roman" w:hAnsi="Times New Roman" w:cs="Times New Roman"/>
          <w:sz w:val="18"/>
          <w:szCs w:val="18"/>
          <w:lang w:val="ru-RU"/>
        </w:rPr>
        <w:t>.</w:t>
      </w:r>
      <w:r w:rsidRPr="007C07F9">
        <w:rPr>
          <w:rFonts w:ascii="Times New Roman" w:hAnsi="Times New Roman" w:cs="Times New Roman"/>
          <w:sz w:val="18"/>
          <w:szCs w:val="18"/>
          <w:lang w:val="ru-RU"/>
        </w:rPr>
        <w:t xml:space="preserve"> </w:t>
      </w:r>
      <w:r w:rsidRPr="007C07F9">
        <w:rPr>
          <w:rFonts w:ascii="Times New Roman" w:hAnsi="Times New Roman" w:cs="Times New Roman"/>
          <w:sz w:val="18"/>
          <w:szCs w:val="18"/>
        </w:rPr>
        <w:t xml:space="preserve">Методика узагальненої оцінки технічно-досяжного енергетичного потенціалу біомаси / [В. О. </w:t>
      </w:r>
      <w:proofErr w:type="spellStart"/>
      <w:r w:rsidRPr="007C07F9">
        <w:rPr>
          <w:rFonts w:ascii="Times New Roman" w:hAnsi="Times New Roman" w:cs="Times New Roman"/>
          <w:sz w:val="18"/>
          <w:szCs w:val="18"/>
        </w:rPr>
        <w:t>Дубровін</w:t>
      </w:r>
      <w:proofErr w:type="spellEnd"/>
      <w:r w:rsidRPr="007C07F9">
        <w:rPr>
          <w:rFonts w:ascii="Times New Roman" w:hAnsi="Times New Roman" w:cs="Times New Roman"/>
          <w:sz w:val="18"/>
          <w:szCs w:val="18"/>
        </w:rPr>
        <w:t xml:space="preserve">, Г. А. Голуб, С. В. </w:t>
      </w:r>
      <w:proofErr w:type="spellStart"/>
      <w:r w:rsidRPr="007C07F9">
        <w:rPr>
          <w:rFonts w:ascii="Times New Roman" w:hAnsi="Times New Roman" w:cs="Times New Roman"/>
          <w:sz w:val="18"/>
          <w:szCs w:val="18"/>
        </w:rPr>
        <w:t>Драгнєв</w:t>
      </w:r>
      <w:proofErr w:type="spellEnd"/>
      <w:r w:rsidRPr="007C07F9">
        <w:rPr>
          <w:rFonts w:ascii="Times New Roman" w:hAnsi="Times New Roman" w:cs="Times New Roman"/>
          <w:sz w:val="18"/>
          <w:szCs w:val="18"/>
        </w:rPr>
        <w:t>, та ін.]. – К.: ТОВ «</w:t>
      </w:r>
      <w:proofErr w:type="spellStart"/>
      <w:r w:rsidRPr="007C07F9">
        <w:rPr>
          <w:rFonts w:ascii="Times New Roman" w:hAnsi="Times New Roman" w:cs="Times New Roman"/>
          <w:sz w:val="18"/>
          <w:szCs w:val="18"/>
        </w:rPr>
        <w:t>Віолпринт</w:t>
      </w:r>
      <w:proofErr w:type="spellEnd"/>
      <w:r w:rsidRPr="007C07F9">
        <w:rPr>
          <w:rFonts w:ascii="Times New Roman" w:hAnsi="Times New Roman" w:cs="Times New Roman"/>
          <w:sz w:val="18"/>
          <w:szCs w:val="18"/>
        </w:rPr>
        <w:t>», 2013. – 25 с.</w:t>
      </w:r>
    </w:p>
    <w:p w:rsidR="00AD3A4F" w:rsidRPr="007C07F9" w:rsidRDefault="00AD3A4F" w:rsidP="007C07F9">
      <w:pPr>
        <w:autoSpaceDE w:val="0"/>
        <w:autoSpaceDN w:val="0"/>
        <w:adjustRightInd w:val="0"/>
        <w:spacing w:after="0" w:line="240" w:lineRule="auto"/>
        <w:ind w:right="-2" w:firstLine="567"/>
        <w:jc w:val="both"/>
        <w:rPr>
          <w:rFonts w:ascii="Times New Roman" w:hAnsi="Times New Roman" w:cs="Times New Roman"/>
          <w:sz w:val="18"/>
          <w:szCs w:val="18"/>
          <w:lang w:val="ru-RU"/>
        </w:rPr>
      </w:pPr>
      <w:r w:rsidRPr="00662553">
        <w:rPr>
          <w:rFonts w:ascii="Times New Roman" w:hAnsi="Times New Roman" w:cs="Times New Roman"/>
          <w:sz w:val="18"/>
          <w:szCs w:val="18"/>
          <w:vertAlign w:val="superscript"/>
          <w:lang w:val="ru-RU"/>
        </w:rPr>
        <w:t>13</w:t>
      </w:r>
      <w:r w:rsidRPr="007C07F9">
        <w:rPr>
          <w:rFonts w:ascii="Times New Roman" w:hAnsi="Times New Roman" w:cs="Times New Roman"/>
          <w:sz w:val="18"/>
          <w:szCs w:val="18"/>
          <w:lang w:val="ru-RU"/>
        </w:rPr>
        <w:t xml:space="preserve">. </w:t>
      </w:r>
      <w:r w:rsidRPr="007C07F9">
        <w:rPr>
          <w:rFonts w:ascii="Times New Roman" w:hAnsi="Times New Roman" w:cs="Times New Roman"/>
          <w:sz w:val="18"/>
          <w:szCs w:val="18"/>
        </w:rPr>
        <w:t>Морозов Р.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7C07F9">
        <w:rPr>
          <w:rFonts w:ascii="Times New Roman" w:hAnsi="Times New Roman" w:cs="Times New Roman"/>
          <w:sz w:val="18"/>
          <w:szCs w:val="18"/>
        </w:rPr>
        <w:t xml:space="preserve">В. Оцінка біоенергетичного потенціалу рослинних відходів та енергетичних культур у сільському господарстві / Р. В. Морозов, Є. М. </w:t>
      </w:r>
      <w:proofErr w:type="spellStart"/>
      <w:r w:rsidRPr="007C07F9">
        <w:rPr>
          <w:rFonts w:ascii="Times New Roman" w:hAnsi="Times New Roman" w:cs="Times New Roman"/>
          <w:sz w:val="18"/>
          <w:szCs w:val="18"/>
        </w:rPr>
        <w:t>Федорчук</w:t>
      </w:r>
      <w:proofErr w:type="spellEnd"/>
      <w:r w:rsidRPr="007C07F9">
        <w:rPr>
          <w:rFonts w:ascii="Times New Roman" w:hAnsi="Times New Roman" w:cs="Times New Roman"/>
          <w:sz w:val="18"/>
          <w:szCs w:val="18"/>
        </w:rPr>
        <w:t xml:space="preserve"> // Науковий вісник Херсонського державного університету, 2015. – Випуск 10. – Частина 3. – С. 111–117.</w:t>
      </w:r>
      <w:r w:rsidRPr="007C07F9">
        <w:rPr>
          <w:rFonts w:ascii="Times New Roman" w:hAnsi="Times New Roman" w:cs="Times New Roman"/>
          <w:sz w:val="18"/>
          <w:szCs w:val="18"/>
          <w:lang w:val="ru-RU"/>
        </w:rPr>
        <w:t xml:space="preserve"> </w:t>
      </w:r>
    </w:p>
    <w:p w:rsidR="00AD3A4F" w:rsidRDefault="00AD3A4F" w:rsidP="007C07F9">
      <w:pPr>
        <w:autoSpaceDE w:val="0"/>
        <w:autoSpaceDN w:val="0"/>
        <w:adjustRightInd w:val="0"/>
        <w:spacing w:after="0" w:line="240" w:lineRule="auto"/>
        <w:ind w:right="-2" w:firstLine="567"/>
        <w:jc w:val="both"/>
      </w:pPr>
    </w:p>
  </w:footnote>
  <w:footnote w:id="5">
    <w:p w:rsidR="00AD3A4F" w:rsidRPr="00097462" w:rsidRDefault="00AD3A4F" w:rsidP="00097462">
      <w:pPr>
        <w:ind w:firstLine="540"/>
        <w:jc w:val="both"/>
        <w:rPr>
          <w:rFonts w:ascii="Times New Roman" w:hAnsi="Times New Roman" w:cs="Times New Roman"/>
          <w:sz w:val="18"/>
          <w:szCs w:val="18"/>
        </w:rPr>
      </w:pPr>
      <w:r w:rsidRPr="004B6EB2">
        <w:rPr>
          <w:rFonts w:ascii="Times New Roman" w:hAnsi="Times New Roman" w:cs="Times New Roman"/>
          <w:sz w:val="18"/>
          <w:szCs w:val="18"/>
          <w:vertAlign w:val="superscript"/>
        </w:rPr>
        <w:t>14</w:t>
      </w:r>
      <w:r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097462">
        <w:rPr>
          <w:rFonts w:ascii="Times New Roman" w:hAnsi="Times New Roman" w:cs="Times New Roman"/>
          <w:sz w:val="18"/>
          <w:szCs w:val="18"/>
        </w:rPr>
        <w:t>Білявська</w:t>
      </w:r>
      <w:proofErr w:type="spellEnd"/>
      <w:r w:rsidRPr="00097462">
        <w:rPr>
          <w:rFonts w:ascii="Times New Roman" w:hAnsi="Times New Roman" w:cs="Times New Roman"/>
          <w:sz w:val="18"/>
          <w:szCs w:val="18"/>
        </w:rPr>
        <w:t xml:space="preserve"> Л.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097462">
        <w:rPr>
          <w:rFonts w:ascii="Times New Roman" w:hAnsi="Times New Roman" w:cs="Times New Roman"/>
          <w:sz w:val="18"/>
          <w:szCs w:val="18"/>
        </w:rPr>
        <w:t>Г. Особливості якісного складу насіння сої за різних умов вирощування / Л.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097462">
        <w:rPr>
          <w:rFonts w:ascii="Times New Roman" w:hAnsi="Times New Roman" w:cs="Times New Roman"/>
          <w:sz w:val="18"/>
          <w:szCs w:val="18"/>
        </w:rPr>
        <w:t xml:space="preserve">Г. </w:t>
      </w:r>
      <w:proofErr w:type="spellStart"/>
      <w:r w:rsidRPr="00097462">
        <w:rPr>
          <w:rFonts w:ascii="Times New Roman" w:hAnsi="Times New Roman" w:cs="Times New Roman"/>
          <w:sz w:val="18"/>
          <w:szCs w:val="18"/>
        </w:rPr>
        <w:t>Білявська</w:t>
      </w:r>
      <w:proofErr w:type="spellEnd"/>
      <w:r w:rsidRPr="00097462">
        <w:rPr>
          <w:rFonts w:ascii="Times New Roman" w:hAnsi="Times New Roman" w:cs="Times New Roman"/>
          <w:sz w:val="18"/>
          <w:szCs w:val="18"/>
        </w:rPr>
        <w:t xml:space="preserve">. - </w:t>
      </w:r>
      <w:proofErr w:type="spellStart"/>
      <w:r w:rsidRPr="00097462">
        <w:rPr>
          <w:rFonts w:ascii="Times New Roman" w:hAnsi="Times New Roman" w:cs="Times New Roman"/>
          <w:sz w:val="18"/>
          <w:szCs w:val="18"/>
        </w:rPr>
        <w:t>Зб</w:t>
      </w:r>
      <w:proofErr w:type="spellEnd"/>
      <w:r w:rsidRPr="00097462">
        <w:rPr>
          <w:rFonts w:ascii="Times New Roman" w:hAnsi="Times New Roman" w:cs="Times New Roman"/>
          <w:sz w:val="18"/>
          <w:szCs w:val="18"/>
        </w:rPr>
        <w:t>. наук. пр. наук.</w:t>
      </w:r>
      <w:r w:rsidRPr="00D42D93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– </w:t>
      </w:r>
      <w:proofErr w:type="spellStart"/>
      <w:r w:rsidRPr="00097462">
        <w:rPr>
          <w:rFonts w:ascii="Times New Roman" w:hAnsi="Times New Roman" w:cs="Times New Roman"/>
          <w:sz w:val="18"/>
          <w:szCs w:val="18"/>
        </w:rPr>
        <w:t>практ</w:t>
      </w:r>
      <w:proofErr w:type="spellEnd"/>
      <w:r w:rsidRPr="00097462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097462">
        <w:rPr>
          <w:rFonts w:ascii="Times New Roman" w:hAnsi="Times New Roman" w:cs="Times New Roman"/>
          <w:sz w:val="18"/>
          <w:szCs w:val="18"/>
        </w:rPr>
        <w:t>конф</w:t>
      </w:r>
      <w:proofErr w:type="spellEnd"/>
      <w:r w:rsidRPr="00097462">
        <w:rPr>
          <w:rFonts w:ascii="Times New Roman" w:hAnsi="Times New Roman" w:cs="Times New Roman"/>
          <w:sz w:val="18"/>
          <w:szCs w:val="18"/>
        </w:rPr>
        <w:t>. проф. – виклад. складу ПДАА (за підсумками наук.</w:t>
      </w:r>
      <w:r w:rsidRPr="004B6EB2">
        <w:rPr>
          <w:rFonts w:ascii="Times New Roman" w:hAnsi="Times New Roman" w:cs="Times New Roman"/>
          <w:sz w:val="18"/>
          <w:szCs w:val="18"/>
        </w:rPr>
        <w:t xml:space="preserve"> </w:t>
      </w:r>
      <w:r w:rsidRPr="00097462">
        <w:rPr>
          <w:rFonts w:ascii="Times New Roman" w:hAnsi="Times New Roman" w:cs="Times New Roman"/>
          <w:sz w:val="18"/>
          <w:szCs w:val="18"/>
        </w:rPr>
        <w:t>–</w:t>
      </w:r>
      <w:proofErr w:type="spellStart"/>
      <w:r w:rsidRPr="00097462">
        <w:rPr>
          <w:rFonts w:ascii="Times New Roman" w:hAnsi="Times New Roman" w:cs="Times New Roman"/>
          <w:sz w:val="18"/>
          <w:szCs w:val="18"/>
        </w:rPr>
        <w:t>досл</w:t>
      </w:r>
      <w:proofErr w:type="spellEnd"/>
      <w:r w:rsidRPr="00097462">
        <w:rPr>
          <w:rFonts w:ascii="Times New Roman" w:hAnsi="Times New Roman" w:cs="Times New Roman"/>
          <w:sz w:val="18"/>
          <w:szCs w:val="18"/>
        </w:rPr>
        <w:t>. роботи в 2016 році. – м. Полтава, 17</w:t>
      </w:r>
      <w:r w:rsidRPr="00D42D93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–</w:t>
      </w:r>
      <w:r w:rsidRPr="00097462">
        <w:rPr>
          <w:rFonts w:ascii="Times New Roman" w:hAnsi="Times New Roman" w:cs="Times New Roman"/>
          <w:sz w:val="18"/>
          <w:szCs w:val="18"/>
        </w:rPr>
        <w:t xml:space="preserve">18 травня 2017 року). – Полтава: РВВ ПДАА, 2017. </w:t>
      </w:r>
      <w:r w:rsidRPr="00D42D93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–</w:t>
      </w:r>
      <w:r w:rsidRPr="00097462">
        <w:rPr>
          <w:rFonts w:ascii="Times New Roman" w:hAnsi="Times New Roman" w:cs="Times New Roman"/>
          <w:sz w:val="18"/>
          <w:szCs w:val="18"/>
        </w:rPr>
        <w:t xml:space="preserve"> С. 193</w:t>
      </w:r>
      <w:r w:rsidRPr="00D42D93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–</w:t>
      </w:r>
      <w:r w:rsidRPr="00097462">
        <w:rPr>
          <w:rFonts w:ascii="Times New Roman" w:hAnsi="Times New Roman" w:cs="Times New Roman"/>
          <w:sz w:val="18"/>
          <w:szCs w:val="18"/>
        </w:rPr>
        <w:t xml:space="preserve">194. </w:t>
      </w:r>
    </w:p>
    <w:p w:rsidR="00AD3A4F" w:rsidRDefault="00AD3A4F" w:rsidP="00097462">
      <w:pPr>
        <w:ind w:firstLine="540"/>
        <w:jc w:val="both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C3C9E"/>
    <w:multiLevelType w:val="hybridMultilevel"/>
    <w:tmpl w:val="FA96E228"/>
    <w:lvl w:ilvl="0" w:tplc="76EE2A2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8CD48C9"/>
    <w:multiLevelType w:val="multilevel"/>
    <w:tmpl w:val="F51E011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915" w:hanging="5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CA67353"/>
    <w:multiLevelType w:val="multilevel"/>
    <w:tmpl w:val="293892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AE73DE2"/>
    <w:multiLevelType w:val="hybridMultilevel"/>
    <w:tmpl w:val="A2C4D65E"/>
    <w:lvl w:ilvl="0" w:tplc="800229D8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1" w:tplc="B78E4CE8">
      <w:start w:val="1"/>
      <w:numFmt w:val="lowerLetter"/>
      <w:lvlText w:val="%2"/>
      <w:lvlJc w:val="left"/>
      <w:pPr>
        <w:ind w:left="178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2" w:tplc="D37A8600">
      <w:start w:val="1"/>
      <w:numFmt w:val="lowerRoman"/>
      <w:lvlText w:val="%3"/>
      <w:lvlJc w:val="left"/>
      <w:pPr>
        <w:ind w:left="250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3" w:tplc="3342F3C6">
      <w:start w:val="1"/>
      <w:numFmt w:val="decimal"/>
      <w:lvlText w:val="%4"/>
      <w:lvlJc w:val="left"/>
      <w:pPr>
        <w:ind w:left="322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4" w:tplc="A33CB408">
      <w:start w:val="1"/>
      <w:numFmt w:val="lowerLetter"/>
      <w:lvlText w:val="%5"/>
      <w:lvlJc w:val="left"/>
      <w:pPr>
        <w:ind w:left="394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5" w:tplc="32927D6E">
      <w:start w:val="1"/>
      <w:numFmt w:val="lowerRoman"/>
      <w:lvlText w:val="%6"/>
      <w:lvlJc w:val="left"/>
      <w:pPr>
        <w:ind w:left="466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6" w:tplc="89B8D082">
      <w:start w:val="1"/>
      <w:numFmt w:val="decimal"/>
      <w:lvlText w:val="%7"/>
      <w:lvlJc w:val="left"/>
      <w:pPr>
        <w:ind w:left="538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7" w:tplc="8D7C710C">
      <w:start w:val="1"/>
      <w:numFmt w:val="lowerLetter"/>
      <w:lvlText w:val="%8"/>
      <w:lvlJc w:val="left"/>
      <w:pPr>
        <w:ind w:left="610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8" w:tplc="4BBE0998">
      <w:start w:val="1"/>
      <w:numFmt w:val="lowerRoman"/>
      <w:lvlText w:val="%9"/>
      <w:lvlJc w:val="left"/>
      <w:pPr>
        <w:ind w:left="682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</w:abstractNum>
  <w:abstractNum w:abstractNumId="4">
    <w:nsid w:val="1ECC3796"/>
    <w:multiLevelType w:val="hybridMultilevel"/>
    <w:tmpl w:val="B8D671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AF52ED"/>
    <w:multiLevelType w:val="multilevel"/>
    <w:tmpl w:val="496AD0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6">
    <w:nsid w:val="28BA2F4D"/>
    <w:multiLevelType w:val="hybridMultilevel"/>
    <w:tmpl w:val="C94E2876"/>
    <w:lvl w:ilvl="0" w:tplc="B930EB14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 w:tplc="E3D2739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2" w:tplc="6F8241A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3" w:tplc="17FEACA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4" w:tplc="FF6C76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5" w:tplc="A5E82A8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6" w:tplc="B008B47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7" w:tplc="BEE4E11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8" w:tplc="A07075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</w:abstractNum>
  <w:abstractNum w:abstractNumId="7">
    <w:nsid w:val="2B0C18AD"/>
    <w:multiLevelType w:val="hybridMultilevel"/>
    <w:tmpl w:val="C3925E12"/>
    <w:lvl w:ilvl="0" w:tplc="751890E2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D32CF3DA">
      <w:start w:val="1"/>
      <w:numFmt w:val="lowerLetter"/>
      <w:lvlText w:val="%2"/>
      <w:lvlJc w:val="left"/>
      <w:pPr>
        <w:ind w:left="240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995869E8">
      <w:start w:val="1"/>
      <w:numFmt w:val="lowerRoman"/>
      <w:lvlText w:val="%3"/>
      <w:lvlJc w:val="left"/>
      <w:pPr>
        <w:ind w:left="312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43407988">
      <w:start w:val="1"/>
      <w:numFmt w:val="decimal"/>
      <w:lvlText w:val="%4"/>
      <w:lvlJc w:val="left"/>
      <w:pPr>
        <w:ind w:left="384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EE7A719E">
      <w:start w:val="1"/>
      <w:numFmt w:val="lowerLetter"/>
      <w:lvlText w:val="%5"/>
      <w:lvlJc w:val="left"/>
      <w:pPr>
        <w:ind w:left="456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4BCE9F70">
      <w:start w:val="1"/>
      <w:numFmt w:val="lowerRoman"/>
      <w:lvlText w:val="%6"/>
      <w:lvlJc w:val="left"/>
      <w:pPr>
        <w:ind w:left="528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1E666F92">
      <w:start w:val="1"/>
      <w:numFmt w:val="decimal"/>
      <w:lvlText w:val="%7"/>
      <w:lvlJc w:val="left"/>
      <w:pPr>
        <w:ind w:left="600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C4AA3FE4">
      <w:start w:val="1"/>
      <w:numFmt w:val="lowerLetter"/>
      <w:lvlText w:val="%8"/>
      <w:lvlJc w:val="left"/>
      <w:pPr>
        <w:ind w:left="672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8BA48DB4">
      <w:start w:val="1"/>
      <w:numFmt w:val="lowerRoman"/>
      <w:lvlText w:val="%9"/>
      <w:lvlJc w:val="left"/>
      <w:pPr>
        <w:ind w:left="744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8">
    <w:nsid w:val="69E94D66"/>
    <w:multiLevelType w:val="hybridMultilevel"/>
    <w:tmpl w:val="2014E500"/>
    <w:lvl w:ilvl="0" w:tplc="EDFA24D4">
      <w:start w:val="1"/>
      <w:numFmt w:val="decimal"/>
      <w:lvlText w:val="%1."/>
      <w:lvlJc w:val="left"/>
      <w:pPr>
        <w:ind w:left="341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1" w:tplc="2D6CE7C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2" w:tplc="69E6FB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3" w:tplc="4A46D47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4" w:tplc="0230662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5" w:tplc="571A022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6" w:tplc="D97864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7" w:tplc="020021E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  <w:lvl w:ilvl="8" w:tplc="436267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vertAlign w:val="baseline"/>
      </w:rPr>
    </w:lvl>
  </w:abstractNum>
  <w:abstractNum w:abstractNumId="9">
    <w:nsid w:val="6F4B54FB"/>
    <w:multiLevelType w:val="hybridMultilevel"/>
    <w:tmpl w:val="ED1CD8F8"/>
    <w:lvl w:ilvl="0" w:tplc="3A64695C">
      <w:start w:val="1"/>
      <w:numFmt w:val="bullet"/>
      <w:lvlText w:val="-"/>
      <w:lvlJc w:val="left"/>
      <w:pPr>
        <w:ind w:left="90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 w:tplc="84342934">
      <w:start w:val="1"/>
      <w:numFmt w:val="bullet"/>
      <w:lvlText w:val="o"/>
      <w:lvlJc w:val="left"/>
      <w:pPr>
        <w:ind w:left="162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2" w:tplc="234429E8">
      <w:start w:val="1"/>
      <w:numFmt w:val="bullet"/>
      <w:lvlText w:val="▪"/>
      <w:lvlJc w:val="left"/>
      <w:pPr>
        <w:ind w:left="234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3" w:tplc="17B83954">
      <w:start w:val="1"/>
      <w:numFmt w:val="bullet"/>
      <w:lvlText w:val="•"/>
      <w:lvlJc w:val="left"/>
      <w:pPr>
        <w:ind w:left="306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4" w:tplc="D65AB66A">
      <w:start w:val="1"/>
      <w:numFmt w:val="bullet"/>
      <w:lvlText w:val="o"/>
      <w:lvlJc w:val="left"/>
      <w:pPr>
        <w:ind w:left="378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5" w:tplc="722ECC0E">
      <w:start w:val="1"/>
      <w:numFmt w:val="bullet"/>
      <w:lvlText w:val="▪"/>
      <w:lvlJc w:val="left"/>
      <w:pPr>
        <w:ind w:left="450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6" w:tplc="F4F4CD80">
      <w:start w:val="1"/>
      <w:numFmt w:val="bullet"/>
      <w:lvlText w:val="•"/>
      <w:lvlJc w:val="left"/>
      <w:pPr>
        <w:ind w:left="522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7" w:tplc="4C0E209C">
      <w:start w:val="1"/>
      <w:numFmt w:val="bullet"/>
      <w:lvlText w:val="o"/>
      <w:lvlJc w:val="left"/>
      <w:pPr>
        <w:ind w:left="594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8" w:tplc="4CF8198C">
      <w:start w:val="1"/>
      <w:numFmt w:val="bullet"/>
      <w:lvlText w:val="▪"/>
      <w:lvlJc w:val="left"/>
      <w:pPr>
        <w:ind w:left="6660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</w:abstractNum>
  <w:abstractNum w:abstractNumId="10">
    <w:nsid w:val="744431E4"/>
    <w:multiLevelType w:val="hybridMultilevel"/>
    <w:tmpl w:val="F26CD8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9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</w:num>
  <w:num w:numId="9">
    <w:abstractNumId w:val="3"/>
  </w:num>
  <w:num w:numId="10">
    <w:abstractNumId w:val="0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C302B"/>
    <w:rsid w:val="000169BE"/>
    <w:rsid w:val="00020ECF"/>
    <w:rsid w:val="0002564A"/>
    <w:rsid w:val="000300B8"/>
    <w:rsid w:val="00037734"/>
    <w:rsid w:val="00042401"/>
    <w:rsid w:val="00046B2C"/>
    <w:rsid w:val="00050152"/>
    <w:rsid w:val="00051BBF"/>
    <w:rsid w:val="00060475"/>
    <w:rsid w:val="00073FBA"/>
    <w:rsid w:val="000861EC"/>
    <w:rsid w:val="00097462"/>
    <w:rsid w:val="000A5480"/>
    <w:rsid w:val="000A6DC8"/>
    <w:rsid w:val="000B54BD"/>
    <w:rsid w:val="000C6885"/>
    <w:rsid w:val="000C7089"/>
    <w:rsid w:val="000D2AF8"/>
    <w:rsid w:val="000D3FE3"/>
    <w:rsid w:val="000E276A"/>
    <w:rsid w:val="000E596A"/>
    <w:rsid w:val="000E701F"/>
    <w:rsid w:val="000F3B19"/>
    <w:rsid w:val="00112750"/>
    <w:rsid w:val="00112F55"/>
    <w:rsid w:val="00114C2C"/>
    <w:rsid w:val="00120341"/>
    <w:rsid w:val="0014042B"/>
    <w:rsid w:val="001414AC"/>
    <w:rsid w:val="00152378"/>
    <w:rsid w:val="00157441"/>
    <w:rsid w:val="001606E9"/>
    <w:rsid w:val="00172CA2"/>
    <w:rsid w:val="00181C34"/>
    <w:rsid w:val="00183673"/>
    <w:rsid w:val="00183A8D"/>
    <w:rsid w:val="001876BC"/>
    <w:rsid w:val="0019729F"/>
    <w:rsid w:val="001C182A"/>
    <w:rsid w:val="001C211B"/>
    <w:rsid w:val="001E7B8B"/>
    <w:rsid w:val="001F18E7"/>
    <w:rsid w:val="002047AF"/>
    <w:rsid w:val="00205082"/>
    <w:rsid w:val="002147CE"/>
    <w:rsid w:val="00220F73"/>
    <w:rsid w:val="00224246"/>
    <w:rsid w:val="00224F02"/>
    <w:rsid w:val="00257774"/>
    <w:rsid w:val="00262F55"/>
    <w:rsid w:val="002660DB"/>
    <w:rsid w:val="00266A9D"/>
    <w:rsid w:val="00266CF0"/>
    <w:rsid w:val="002732A9"/>
    <w:rsid w:val="00274623"/>
    <w:rsid w:val="00282962"/>
    <w:rsid w:val="002918B4"/>
    <w:rsid w:val="00292C23"/>
    <w:rsid w:val="002968FD"/>
    <w:rsid w:val="002B2BDD"/>
    <w:rsid w:val="002B77D5"/>
    <w:rsid w:val="002C03DA"/>
    <w:rsid w:val="002C302B"/>
    <w:rsid w:val="002C4FFC"/>
    <w:rsid w:val="002E3AF2"/>
    <w:rsid w:val="002E73B2"/>
    <w:rsid w:val="002F0E61"/>
    <w:rsid w:val="002F587E"/>
    <w:rsid w:val="003044ED"/>
    <w:rsid w:val="00314F64"/>
    <w:rsid w:val="003339CB"/>
    <w:rsid w:val="00333A85"/>
    <w:rsid w:val="00341B4B"/>
    <w:rsid w:val="0035426F"/>
    <w:rsid w:val="00354AE5"/>
    <w:rsid w:val="0035525F"/>
    <w:rsid w:val="003678EE"/>
    <w:rsid w:val="00367AF5"/>
    <w:rsid w:val="003744BC"/>
    <w:rsid w:val="003923EF"/>
    <w:rsid w:val="003A294C"/>
    <w:rsid w:val="003B00BF"/>
    <w:rsid w:val="003C0010"/>
    <w:rsid w:val="003C2373"/>
    <w:rsid w:val="003C64CC"/>
    <w:rsid w:val="003C7D3E"/>
    <w:rsid w:val="003D5317"/>
    <w:rsid w:val="003E1DBB"/>
    <w:rsid w:val="003E5F42"/>
    <w:rsid w:val="003E7EB7"/>
    <w:rsid w:val="00402AE1"/>
    <w:rsid w:val="00424905"/>
    <w:rsid w:val="00427C39"/>
    <w:rsid w:val="00434BBE"/>
    <w:rsid w:val="00435AA3"/>
    <w:rsid w:val="004412C6"/>
    <w:rsid w:val="00453E50"/>
    <w:rsid w:val="00473B75"/>
    <w:rsid w:val="00481C7D"/>
    <w:rsid w:val="00496846"/>
    <w:rsid w:val="004A2400"/>
    <w:rsid w:val="004A3E14"/>
    <w:rsid w:val="004B3DDB"/>
    <w:rsid w:val="004B4F93"/>
    <w:rsid w:val="004B6EB2"/>
    <w:rsid w:val="004C1232"/>
    <w:rsid w:val="004C3387"/>
    <w:rsid w:val="004D0823"/>
    <w:rsid w:val="004D25A1"/>
    <w:rsid w:val="004F185F"/>
    <w:rsid w:val="004F319A"/>
    <w:rsid w:val="004F412B"/>
    <w:rsid w:val="005012DE"/>
    <w:rsid w:val="00504F14"/>
    <w:rsid w:val="00506801"/>
    <w:rsid w:val="00522069"/>
    <w:rsid w:val="00524DAD"/>
    <w:rsid w:val="00535F4C"/>
    <w:rsid w:val="00540642"/>
    <w:rsid w:val="00544063"/>
    <w:rsid w:val="005462C7"/>
    <w:rsid w:val="00561457"/>
    <w:rsid w:val="00567861"/>
    <w:rsid w:val="0057381A"/>
    <w:rsid w:val="0057397D"/>
    <w:rsid w:val="005A09A6"/>
    <w:rsid w:val="005B7AF4"/>
    <w:rsid w:val="005C7022"/>
    <w:rsid w:val="005D3561"/>
    <w:rsid w:val="005D6D81"/>
    <w:rsid w:val="005E3699"/>
    <w:rsid w:val="005F413F"/>
    <w:rsid w:val="00601A11"/>
    <w:rsid w:val="00603363"/>
    <w:rsid w:val="006053B3"/>
    <w:rsid w:val="00610A74"/>
    <w:rsid w:val="0062628D"/>
    <w:rsid w:val="00630331"/>
    <w:rsid w:val="00640020"/>
    <w:rsid w:val="00643CC6"/>
    <w:rsid w:val="00657B57"/>
    <w:rsid w:val="00662553"/>
    <w:rsid w:val="00665CCE"/>
    <w:rsid w:val="00673E95"/>
    <w:rsid w:val="00684384"/>
    <w:rsid w:val="00692F21"/>
    <w:rsid w:val="00696633"/>
    <w:rsid w:val="006C0834"/>
    <w:rsid w:val="006C0C9B"/>
    <w:rsid w:val="006D1756"/>
    <w:rsid w:val="006D3B8B"/>
    <w:rsid w:val="006D5F3D"/>
    <w:rsid w:val="006E48FF"/>
    <w:rsid w:val="006F24E0"/>
    <w:rsid w:val="006F42E7"/>
    <w:rsid w:val="0071054C"/>
    <w:rsid w:val="00734048"/>
    <w:rsid w:val="007340CE"/>
    <w:rsid w:val="00742B9E"/>
    <w:rsid w:val="00750D35"/>
    <w:rsid w:val="00756C38"/>
    <w:rsid w:val="0077502B"/>
    <w:rsid w:val="007834C3"/>
    <w:rsid w:val="007865B8"/>
    <w:rsid w:val="00796173"/>
    <w:rsid w:val="007A77CE"/>
    <w:rsid w:val="007C07F9"/>
    <w:rsid w:val="007D1505"/>
    <w:rsid w:val="007E182C"/>
    <w:rsid w:val="007E30B0"/>
    <w:rsid w:val="007F78B4"/>
    <w:rsid w:val="008011CA"/>
    <w:rsid w:val="008163C4"/>
    <w:rsid w:val="008307D2"/>
    <w:rsid w:val="00833A6A"/>
    <w:rsid w:val="00837624"/>
    <w:rsid w:val="00844280"/>
    <w:rsid w:val="00863461"/>
    <w:rsid w:val="00880A3F"/>
    <w:rsid w:val="00890125"/>
    <w:rsid w:val="00893907"/>
    <w:rsid w:val="008A39A0"/>
    <w:rsid w:val="008A3BB5"/>
    <w:rsid w:val="008D2A2A"/>
    <w:rsid w:val="008E16DA"/>
    <w:rsid w:val="008E19B5"/>
    <w:rsid w:val="008F4389"/>
    <w:rsid w:val="008F6378"/>
    <w:rsid w:val="008F7054"/>
    <w:rsid w:val="009032EC"/>
    <w:rsid w:val="0090705F"/>
    <w:rsid w:val="00911C26"/>
    <w:rsid w:val="00923E15"/>
    <w:rsid w:val="00926331"/>
    <w:rsid w:val="00932088"/>
    <w:rsid w:val="009408CC"/>
    <w:rsid w:val="00955044"/>
    <w:rsid w:val="00955FE5"/>
    <w:rsid w:val="00965381"/>
    <w:rsid w:val="00974735"/>
    <w:rsid w:val="00974DB4"/>
    <w:rsid w:val="00981FD7"/>
    <w:rsid w:val="00984206"/>
    <w:rsid w:val="0099263D"/>
    <w:rsid w:val="009A015B"/>
    <w:rsid w:val="009A65C9"/>
    <w:rsid w:val="009A7A09"/>
    <w:rsid w:val="009B05B2"/>
    <w:rsid w:val="009B2354"/>
    <w:rsid w:val="009B6C94"/>
    <w:rsid w:val="009D16B9"/>
    <w:rsid w:val="009E0DF4"/>
    <w:rsid w:val="00A03E4D"/>
    <w:rsid w:val="00A22338"/>
    <w:rsid w:val="00A2721D"/>
    <w:rsid w:val="00A460C5"/>
    <w:rsid w:val="00A474C9"/>
    <w:rsid w:val="00A47559"/>
    <w:rsid w:val="00A52E98"/>
    <w:rsid w:val="00A632CF"/>
    <w:rsid w:val="00A73964"/>
    <w:rsid w:val="00A73BD2"/>
    <w:rsid w:val="00A85753"/>
    <w:rsid w:val="00A91249"/>
    <w:rsid w:val="00A97BA3"/>
    <w:rsid w:val="00AA187B"/>
    <w:rsid w:val="00AB2AC6"/>
    <w:rsid w:val="00AB42B6"/>
    <w:rsid w:val="00AD11C8"/>
    <w:rsid w:val="00AD3A4F"/>
    <w:rsid w:val="00AE3D44"/>
    <w:rsid w:val="00B052EE"/>
    <w:rsid w:val="00B079DD"/>
    <w:rsid w:val="00B10003"/>
    <w:rsid w:val="00B14FD6"/>
    <w:rsid w:val="00B241C2"/>
    <w:rsid w:val="00B32DA2"/>
    <w:rsid w:val="00B4584D"/>
    <w:rsid w:val="00B47804"/>
    <w:rsid w:val="00B53E66"/>
    <w:rsid w:val="00B571C9"/>
    <w:rsid w:val="00B662A8"/>
    <w:rsid w:val="00B8695A"/>
    <w:rsid w:val="00B90919"/>
    <w:rsid w:val="00BA10FB"/>
    <w:rsid w:val="00BA5028"/>
    <w:rsid w:val="00BA5428"/>
    <w:rsid w:val="00BC03C0"/>
    <w:rsid w:val="00BC03EC"/>
    <w:rsid w:val="00BC30EC"/>
    <w:rsid w:val="00BD1719"/>
    <w:rsid w:val="00BD2CEA"/>
    <w:rsid w:val="00BD607E"/>
    <w:rsid w:val="00BF4506"/>
    <w:rsid w:val="00BF7F93"/>
    <w:rsid w:val="00C04CD2"/>
    <w:rsid w:val="00C06E7C"/>
    <w:rsid w:val="00C20BCE"/>
    <w:rsid w:val="00C26E2D"/>
    <w:rsid w:val="00C41A59"/>
    <w:rsid w:val="00C50C0A"/>
    <w:rsid w:val="00C54845"/>
    <w:rsid w:val="00C63941"/>
    <w:rsid w:val="00C73A44"/>
    <w:rsid w:val="00C8205E"/>
    <w:rsid w:val="00C82B8D"/>
    <w:rsid w:val="00C8423D"/>
    <w:rsid w:val="00CA050C"/>
    <w:rsid w:val="00CA08A4"/>
    <w:rsid w:val="00CB408D"/>
    <w:rsid w:val="00CC1D37"/>
    <w:rsid w:val="00CC3A7A"/>
    <w:rsid w:val="00CD1087"/>
    <w:rsid w:val="00CD6002"/>
    <w:rsid w:val="00CE3A3E"/>
    <w:rsid w:val="00CE6A80"/>
    <w:rsid w:val="00D007F9"/>
    <w:rsid w:val="00D0466F"/>
    <w:rsid w:val="00D061D9"/>
    <w:rsid w:val="00D103CE"/>
    <w:rsid w:val="00D14A31"/>
    <w:rsid w:val="00D24B79"/>
    <w:rsid w:val="00D24C34"/>
    <w:rsid w:val="00D35154"/>
    <w:rsid w:val="00D42B25"/>
    <w:rsid w:val="00D42D93"/>
    <w:rsid w:val="00D44240"/>
    <w:rsid w:val="00D66358"/>
    <w:rsid w:val="00D938C3"/>
    <w:rsid w:val="00DB2174"/>
    <w:rsid w:val="00DB605D"/>
    <w:rsid w:val="00DC0269"/>
    <w:rsid w:val="00DC48D7"/>
    <w:rsid w:val="00DC6A6F"/>
    <w:rsid w:val="00DD6530"/>
    <w:rsid w:val="00DF2B80"/>
    <w:rsid w:val="00DF7703"/>
    <w:rsid w:val="00E0682E"/>
    <w:rsid w:val="00E12DB7"/>
    <w:rsid w:val="00E136B2"/>
    <w:rsid w:val="00E2275F"/>
    <w:rsid w:val="00E35822"/>
    <w:rsid w:val="00E447F0"/>
    <w:rsid w:val="00E5470C"/>
    <w:rsid w:val="00E623C1"/>
    <w:rsid w:val="00E63336"/>
    <w:rsid w:val="00E81048"/>
    <w:rsid w:val="00E85BD3"/>
    <w:rsid w:val="00E86D34"/>
    <w:rsid w:val="00E96F87"/>
    <w:rsid w:val="00EA6BAC"/>
    <w:rsid w:val="00EB2591"/>
    <w:rsid w:val="00EB50D4"/>
    <w:rsid w:val="00EC0758"/>
    <w:rsid w:val="00EC0B3D"/>
    <w:rsid w:val="00EC211D"/>
    <w:rsid w:val="00ED353D"/>
    <w:rsid w:val="00EE554E"/>
    <w:rsid w:val="00EE5577"/>
    <w:rsid w:val="00EE615F"/>
    <w:rsid w:val="00EF227A"/>
    <w:rsid w:val="00EF3A53"/>
    <w:rsid w:val="00EF4568"/>
    <w:rsid w:val="00F0147F"/>
    <w:rsid w:val="00F04291"/>
    <w:rsid w:val="00F15ADB"/>
    <w:rsid w:val="00F15BF2"/>
    <w:rsid w:val="00F35853"/>
    <w:rsid w:val="00F37AAC"/>
    <w:rsid w:val="00F47464"/>
    <w:rsid w:val="00F56F2B"/>
    <w:rsid w:val="00F6206E"/>
    <w:rsid w:val="00F76DA3"/>
    <w:rsid w:val="00F874FC"/>
    <w:rsid w:val="00F94574"/>
    <w:rsid w:val="00FA78A1"/>
    <w:rsid w:val="00FB0438"/>
    <w:rsid w:val="00FB0C1E"/>
    <w:rsid w:val="00FB5FC2"/>
    <w:rsid w:val="00FB7290"/>
    <w:rsid w:val="00FC025E"/>
    <w:rsid w:val="00FC0B36"/>
    <w:rsid w:val="00FD0468"/>
    <w:rsid w:val="00FD2343"/>
    <w:rsid w:val="00FE03F4"/>
    <w:rsid w:val="00FE6E1C"/>
    <w:rsid w:val="00FE7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1"/>
    <o:shapelayout v:ext="edit">
      <o:idmap v:ext="edit" data="1"/>
      <o:rules v:ext="edit">
        <o:r id="V:Rule1" type="connector" idref="#Прямая со стрелкой 11"/>
        <o:r id="V:Rule2" type="connector" idref="#Прямая со стрелкой 10"/>
        <o:r id="V:Rule3" type="connector" idref="#Прямая со стрелкой 12"/>
        <o:r id="V:Rule4" type="connector" idref="#Прямая со стрелкой 13"/>
        <o:r id="V:Rule5" type="connector" idref="#Прямая со стрелкой 14"/>
        <o:r id="V:Rule6" type="connector" idref="#Прямая со стрелкой 15"/>
        <o:r id="V:Rule7" type="connector" idref="#Прямая со стрелкой 16"/>
        <o:r id="V:Rule8" type="connector" idref="#Прямая со стрелкой 17"/>
      </o:rules>
    </o:shapelayout>
  </w:shapeDefaults>
  <w:decimalSymbol w:val=","/>
  <w:listSeparator w:val=";"/>
  <w15:docId w15:val="{A2583D34-560B-4545-B292-885F37AD5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locked="1" w:uiPriority="0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705F"/>
    <w:pPr>
      <w:spacing w:after="160" w:line="259" w:lineRule="auto"/>
    </w:pPr>
    <w:rPr>
      <w:rFonts w:cs="Calibri"/>
      <w:lang w:val="uk-UA" w:eastAsia="en-US"/>
    </w:rPr>
  </w:style>
  <w:style w:type="paragraph" w:styleId="1">
    <w:name w:val="heading 1"/>
    <w:basedOn w:val="a"/>
    <w:next w:val="a"/>
    <w:link w:val="10"/>
    <w:uiPriority w:val="99"/>
    <w:qFormat/>
    <w:rsid w:val="002147CE"/>
    <w:pPr>
      <w:keepNext/>
      <w:keepLines/>
      <w:spacing w:before="240" w:after="0"/>
      <w:outlineLvl w:val="0"/>
    </w:pPr>
    <w:rPr>
      <w:rFonts w:ascii="Calibri Light" w:eastAsia="Times New Roman" w:hAnsi="Calibri Light" w:cs="Calibri Light"/>
      <w:color w:val="2E74B5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601A11"/>
    <w:pPr>
      <w:keepNext/>
      <w:keepLines/>
      <w:spacing w:before="40" w:after="0"/>
      <w:outlineLvl w:val="1"/>
    </w:pPr>
    <w:rPr>
      <w:rFonts w:ascii="Calibri Light" w:eastAsia="Times New Roman" w:hAnsi="Calibri Light" w:cs="Calibri Light"/>
      <w:color w:val="2E74B5"/>
      <w:sz w:val="26"/>
      <w:szCs w:val="26"/>
    </w:rPr>
  </w:style>
  <w:style w:type="paragraph" w:styleId="3">
    <w:name w:val="heading 3"/>
    <w:basedOn w:val="a"/>
    <w:next w:val="a"/>
    <w:link w:val="30"/>
    <w:uiPriority w:val="99"/>
    <w:qFormat/>
    <w:rsid w:val="00890125"/>
    <w:pPr>
      <w:keepNext/>
      <w:keepLines/>
      <w:spacing w:after="0" w:line="261" w:lineRule="auto"/>
      <w:ind w:left="781" w:hanging="10"/>
      <w:jc w:val="right"/>
      <w:outlineLvl w:val="2"/>
    </w:pPr>
    <w:rPr>
      <w:rFonts w:ascii="Arial" w:hAnsi="Arial" w:cs="Arial"/>
      <w:b/>
      <w:bCs/>
      <w:color w:val="2E74B5"/>
      <w:sz w:val="32"/>
      <w:szCs w:val="32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2147CE"/>
    <w:rPr>
      <w:rFonts w:ascii="Calibri Light" w:hAnsi="Calibri Light" w:cs="Calibri Light"/>
      <w:color w:val="2E74B5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locked/>
    <w:rsid w:val="00601A11"/>
    <w:rPr>
      <w:rFonts w:ascii="Calibri Light" w:hAnsi="Calibri Light" w:cs="Calibri Light"/>
      <w:color w:val="2E74B5"/>
      <w:sz w:val="26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9"/>
    <w:locked/>
    <w:rsid w:val="00890125"/>
    <w:rPr>
      <w:rFonts w:ascii="Arial" w:eastAsia="Times New Roman" w:hAnsi="Arial" w:cs="Arial"/>
      <w:b/>
      <w:bCs/>
      <w:color w:val="2E74B5"/>
      <w:sz w:val="22"/>
      <w:szCs w:val="22"/>
      <w:lang w:val="ru-RU" w:eastAsia="ru-RU"/>
    </w:rPr>
  </w:style>
  <w:style w:type="table" w:styleId="a3">
    <w:name w:val="Table Grid"/>
    <w:basedOn w:val="a1"/>
    <w:uiPriority w:val="99"/>
    <w:rsid w:val="003C0010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rsid w:val="00224246"/>
    <w:rPr>
      <w:color w:val="0563C1"/>
      <w:u w:val="single"/>
    </w:rPr>
  </w:style>
  <w:style w:type="paragraph" w:styleId="a5">
    <w:name w:val="Normal (Web)"/>
    <w:basedOn w:val="a"/>
    <w:uiPriority w:val="99"/>
    <w:rsid w:val="00187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List Paragraph"/>
    <w:basedOn w:val="a"/>
    <w:uiPriority w:val="99"/>
    <w:qFormat/>
    <w:rsid w:val="008F4389"/>
    <w:pPr>
      <w:ind w:left="720"/>
    </w:pPr>
  </w:style>
  <w:style w:type="table" w:customStyle="1" w:styleId="TableGrid">
    <w:name w:val="TableGrid"/>
    <w:uiPriority w:val="99"/>
    <w:rsid w:val="003339CB"/>
    <w:rPr>
      <w:rFonts w:eastAsia="Times New Roman" w:cs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Обычный1"/>
    <w:uiPriority w:val="99"/>
    <w:rsid w:val="00F15BF2"/>
    <w:pPr>
      <w:ind w:left="4240"/>
    </w:pPr>
    <w:rPr>
      <w:rFonts w:ascii="Times New Roman" w:eastAsia="Times New Roman" w:hAnsi="Times New Roman"/>
      <w:sz w:val="24"/>
      <w:szCs w:val="24"/>
    </w:rPr>
  </w:style>
  <w:style w:type="paragraph" w:styleId="21">
    <w:name w:val="Body Text Indent 2"/>
    <w:basedOn w:val="a"/>
    <w:link w:val="22"/>
    <w:uiPriority w:val="99"/>
    <w:rsid w:val="00F15BF2"/>
    <w:pPr>
      <w:spacing w:after="0" w:line="36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locked/>
    <w:rsid w:val="00F15BF2"/>
    <w:rPr>
      <w:rFonts w:ascii="Times New Roman" w:hAnsi="Times New Roman" w:cs="Times New Roman"/>
      <w:sz w:val="20"/>
      <w:szCs w:val="20"/>
      <w:lang w:val="uk-UA"/>
    </w:rPr>
  </w:style>
  <w:style w:type="paragraph" w:styleId="a7">
    <w:name w:val="Body Text Indent"/>
    <w:basedOn w:val="a"/>
    <w:link w:val="a8"/>
    <w:uiPriority w:val="99"/>
    <w:semiHidden/>
    <w:rsid w:val="00F0147F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semiHidden/>
    <w:locked/>
    <w:rsid w:val="00F0147F"/>
    <w:rPr>
      <w:lang w:val="uk-UA"/>
    </w:rPr>
  </w:style>
  <w:style w:type="paragraph" w:customStyle="1" w:styleId="12">
    <w:name w:val="Без интервала1"/>
    <w:uiPriority w:val="99"/>
    <w:rsid w:val="00F0147F"/>
    <w:rPr>
      <w:rFonts w:cs="Calibri"/>
    </w:rPr>
  </w:style>
  <w:style w:type="character" w:styleId="a9">
    <w:name w:val="annotation reference"/>
    <w:basedOn w:val="a0"/>
    <w:uiPriority w:val="99"/>
    <w:semiHidden/>
    <w:rsid w:val="009B2354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rsid w:val="009B2354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locked/>
    <w:rsid w:val="009B2354"/>
    <w:rPr>
      <w:sz w:val="20"/>
      <w:szCs w:val="20"/>
      <w:lang w:val="uk-UA"/>
    </w:rPr>
  </w:style>
  <w:style w:type="paragraph" w:styleId="ac">
    <w:name w:val="annotation subject"/>
    <w:basedOn w:val="aa"/>
    <w:next w:val="aa"/>
    <w:link w:val="ad"/>
    <w:uiPriority w:val="99"/>
    <w:semiHidden/>
    <w:rsid w:val="009B2354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locked/>
    <w:rsid w:val="009B2354"/>
    <w:rPr>
      <w:b/>
      <w:bCs/>
      <w:sz w:val="20"/>
      <w:szCs w:val="20"/>
      <w:lang w:val="uk-UA"/>
    </w:rPr>
  </w:style>
  <w:style w:type="paragraph" w:styleId="ae">
    <w:name w:val="Balloon Text"/>
    <w:basedOn w:val="a"/>
    <w:link w:val="af"/>
    <w:uiPriority w:val="99"/>
    <w:semiHidden/>
    <w:rsid w:val="009B23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locked/>
    <w:rsid w:val="009B2354"/>
    <w:rPr>
      <w:rFonts w:ascii="Segoe UI" w:hAnsi="Segoe UI" w:cs="Segoe UI"/>
      <w:sz w:val="18"/>
      <w:szCs w:val="18"/>
      <w:lang w:val="uk-UA"/>
    </w:rPr>
  </w:style>
  <w:style w:type="paragraph" w:styleId="af0">
    <w:name w:val="footnote text"/>
    <w:basedOn w:val="a"/>
    <w:link w:val="af1"/>
    <w:uiPriority w:val="99"/>
    <w:semiHidden/>
    <w:rsid w:val="00037734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locked/>
    <w:rsid w:val="00037734"/>
    <w:rPr>
      <w:sz w:val="20"/>
      <w:szCs w:val="20"/>
      <w:lang w:val="uk-UA"/>
    </w:rPr>
  </w:style>
  <w:style w:type="character" w:styleId="af2">
    <w:name w:val="footnote reference"/>
    <w:basedOn w:val="a0"/>
    <w:uiPriority w:val="99"/>
    <w:semiHidden/>
    <w:rsid w:val="0003773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975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755563"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75555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755567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755547">
                  <w:marLeft w:val="0"/>
                  <w:marRight w:val="0"/>
                  <w:marTop w:val="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755552">
                      <w:marLeft w:val="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755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9755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975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75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755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minagro.gov.ua/uk/ministry?nid=21767" TargetMode="External"/><Relationship Id="rId1" Type="http://schemas.openxmlformats.org/officeDocument/2006/relationships/hyperlink" Target="http://www.minagro.gov.u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3698</TotalTime>
  <Pages>12</Pages>
  <Words>2410</Words>
  <Characters>13742</Characters>
  <Application>Microsoft Office Word</Application>
  <DocSecurity>0</DocSecurity>
  <Lines>114</Lines>
  <Paragraphs>32</Paragraphs>
  <ScaleCrop>false</ScaleCrop>
  <Company>SPecialiST RePack</Company>
  <LinksUpToDate>false</LinksUpToDate>
  <CharactersWithSpaces>16120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140</cp:revision>
  <cp:lastPrinted>2017-10-31T12:13:00Z</cp:lastPrinted>
  <dcterms:created xsi:type="dcterms:W3CDTF">2017-09-13T09:35:00Z</dcterms:created>
  <dcterms:modified xsi:type="dcterms:W3CDTF">2017-11-07T11:27:00Z</dcterms:modified>
</cp:coreProperties>
</file>