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986371" w14:textId="7C87C9F2" w:rsidR="00D26FC3" w:rsidRPr="00BA022A" w:rsidRDefault="00D26FC3" w:rsidP="00BA022A">
      <w:pPr>
        <w:spacing w:after="0" w:line="240" w:lineRule="auto"/>
        <w:rPr>
          <w:rFonts w:ascii="Times New Roman" w:hAnsi="Times New Roman" w:cs="Times New Roman"/>
          <w:sz w:val="28"/>
          <w:szCs w:val="28"/>
          <w:lang w:val="ru-RU"/>
        </w:rPr>
      </w:pPr>
      <w:r w:rsidRPr="00D26FC3">
        <w:rPr>
          <w:rFonts w:ascii="Times New Roman" w:hAnsi="Times New Roman" w:cs="Times New Roman"/>
          <w:sz w:val="28"/>
          <w:szCs w:val="28"/>
        </w:rPr>
        <w:t>5</w:t>
      </w:r>
      <w:r w:rsidR="00BA022A">
        <w:rPr>
          <w:rFonts w:ascii="Times New Roman" w:hAnsi="Times New Roman" w:cs="Times New Roman"/>
          <w:sz w:val="28"/>
          <w:szCs w:val="28"/>
          <w:lang w:val="ru-RU"/>
        </w:rPr>
        <w:t xml:space="preserve">. </w:t>
      </w:r>
      <w:r w:rsidR="00BA022A" w:rsidRPr="00BA022A">
        <w:rPr>
          <w:rFonts w:ascii="Times New Roman" w:hAnsi="Times New Roman" w:cs="Times New Roman"/>
          <w:sz w:val="28"/>
          <w:szCs w:val="28"/>
          <w:lang w:val="ru-RU"/>
        </w:rPr>
        <w:t>Менеджмент</w:t>
      </w:r>
    </w:p>
    <w:p w14:paraId="2949A53B" w14:textId="55563191" w:rsidR="00D26FC3" w:rsidRPr="00D26FC3" w:rsidRDefault="00D26FC3" w:rsidP="00BA022A">
      <w:pPr>
        <w:spacing w:after="0" w:line="240" w:lineRule="auto"/>
        <w:jc w:val="both"/>
        <w:rPr>
          <w:rFonts w:ascii="Times New Roman" w:hAnsi="Times New Roman" w:cs="Times New Roman"/>
          <w:sz w:val="28"/>
          <w:szCs w:val="28"/>
        </w:rPr>
      </w:pPr>
      <w:r w:rsidRPr="00BA022A">
        <w:rPr>
          <w:rFonts w:ascii="Times New Roman" w:hAnsi="Times New Roman" w:cs="Times New Roman"/>
          <w:b/>
          <w:bCs/>
          <w:sz w:val="28"/>
          <w:szCs w:val="28"/>
        </w:rPr>
        <w:t>Завгородній В. Р</w:t>
      </w:r>
      <w:r w:rsidRPr="00D26FC3">
        <w:rPr>
          <w:rFonts w:ascii="Times New Roman" w:hAnsi="Times New Roman" w:cs="Times New Roman"/>
          <w:sz w:val="28"/>
          <w:szCs w:val="28"/>
        </w:rPr>
        <w:t xml:space="preserve">., аспірант </w:t>
      </w:r>
    </w:p>
    <w:p w14:paraId="09548F2B" w14:textId="4A709767" w:rsidR="00D26FC3" w:rsidRPr="00D26FC3" w:rsidRDefault="00D26FC3" w:rsidP="00BA022A">
      <w:pPr>
        <w:spacing w:after="0" w:line="240" w:lineRule="auto"/>
        <w:jc w:val="both"/>
        <w:rPr>
          <w:rFonts w:ascii="Times New Roman" w:hAnsi="Times New Roman" w:cs="Times New Roman"/>
          <w:sz w:val="28"/>
          <w:szCs w:val="28"/>
        </w:rPr>
      </w:pPr>
      <w:r w:rsidRPr="00D26FC3">
        <w:rPr>
          <w:rFonts w:ascii="Times New Roman" w:hAnsi="Times New Roman" w:cs="Times New Roman"/>
          <w:sz w:val="28"/>
          <w:szCs w:val="28"/>
        </w:rPr>
        <w:t>Науковий керівник –</w:t>
      </w:r>
      <w:r w:rsidR="00BA022A">
        <w:rPr>
          <w:rFonts w:ascii="Times New Roman" w:hAnsi="Times New Roman" w:cs="Times New Roman"/>
          <w:sz w:val="28"/>
          <w:szCs w:val="28"/>
          <w:lang w:val="ru-RU"/>
        </w:rPr>
        <w:t xml:space="preserve"> </w:t>
      </w:r>
      <w:r w:rsidRPr="00BA022A">
        <w:rPr>
          <w:rFonts w:ascii="Times New Roman" w:hAnsi="Times New Roman" w:cs="Times New Roman"/>
          <w:b/>
          <w:bCs/>
          <w:sz w:val="28"/>
          <w:szCs w:val="28"/>
        </w:rPr>
        <w:t>Вороніна В.</w:t>
      </w:r>
      <w:r w:rsidR="00BA022A" w:rsidRPr="00BA022A">
        <w:rPr>
          <w:rFonts w:ascii="Times New Roman" w:hAnsi="Times New Roman" w:cs="Times New Roman"/>
          <w:b/>
          <w:bCs/>
          <w:sz w:val="28"/>
          <w:szCs w:val="28"/>
          <w:lang w:val="ru-RU"/>
        </w:rPr>
        <w:t xml:space="preserve"> </w:t>
      </w:r>
      <w:r w:rsidRPr="00BA022A">
        <w:rPr>
          <w:rFonts w:ascii="Times New Roman" w:hAnsi="Times New Roman" w:cs="Times New Roman"/>
          <w:b/>
          <w:bCs/>
          <w:sz w:val="28"/>
          <w:szCs w:val="28"/>
        </w:rPr>
        <w:t>Л.</w:t>
      </w:r>
      <w:r w:rsidRPr="00D26FC3">
        <w:rPr>
          <w:rFonts w:ascii="Times New Roman" w:hAnsi="Times New Roman" w:cs="Times New Roman"/>
          <w:sz w:val="28"/>
          <w:szCs w:val="28"/>
        </w:rPr>
        <w:t>, к. е. н, доцент, доцент кафедри менеджменту ім. І. А. Маркіної,</w:t>
      </w:r>
    </w:p>
    <w:p w14:paraId="2D406CC1" w14:textId="08BDBB98" w:rsidR="00D26FC3" w:rsidRDefault="00D26FC3" w:rsidP="00BA022A">
      <w:pPr>
        <w:spacing w:after="0" w:line="240" w:lineRule="auto"/>
        <w:jc w:val="both"/>
        <w:rPr>
          <w:rFonts w:ascii="Times New Roman" w:hAnsi="Times New Roman" w:cs="Times New Roman"/>
          <w:sz w:val="28"/>
          <w:szCs w:val="28"/>
        </w:rPr>
      </w:pPr>
      <w:r w:rsidRPr="00D26FC3">
        <w:rPr>
          <w:rFonts w:ascii="Times New Roman" w:hAnsi="Times New Roman" w:cs="Times New Roman"/>
          <w:sz w:val="28"/>
          <w:szCs w:val="28"/>
        </w:rPr>
        <w:t>Полтавський державний аграрний університет, м. Полтава</w:t>
      </w:r>
    </w:p>
    <w:p w14:paraId="71D25FE0" w14:textId="77777777" w:rsidR="0023483C" w:rsidRDefault="0023483C" w:rsidP="00BA022A">
      <w:pPr>
        <w:spacing w:after="0" w:line="240" w:lineRule="auto"/>
        <w:jc w:val="both"/>
        <w:rPr>
          <w:rFonts w:ascii="Times New Roman" w:hAnsi="Times New Roman" w:cs="Times New Roman"/>
          <w:sz w:val="28"/>
          <w:szCs w:val="28"/>
        </w:rPr>
      </w:pPr>
    </w:p>
    <w:p w14:paraId="6D8E88C1" w14:textId="3A9EAA19" w:rsidR="000725A6" w:rsidRDefault="00AF4005" w:rsidP="006E43D2">
      <w:pPr>
        <w:spacing w:after="0" w:line="240" w:lineRule="auto"/>
        <w:jc w:val="center"/>
        <w:rPr>
          <w:rFonts w:ascii="Times New Roman" w:hAnsi="Times New Roman" w:cs="Times New Roman"/>
          <w:b/>
          <w:bCs/>
          <w:sz w:val="28"/>
          <w:szCs w:val="28"/>
        </w:rPr>
      </w:pPr>
      <w:r w:rsidRPr="00AF4005">
        <w:rPr>
          <w:rFonts w:ascii="Times New Roman" w:hAnsi="Times New Roman" w:cs="Times New Roman"/>
          <w:b/>
          <w:bCs/>
          <w:sz w:val="28"/>
          <w:szCs w:val="28"/>
        </w:rPr>
        <w:t>СУЧАСНИЙ МЕНЕДЖМЕНТ: ПРОБЛЕМИ ПІД ЧАС ДОСЛІДЖЕНЬ</w:t>
      </w:r>
    </w:p>
    <w:p w14:paraId="73D7C407" w14:textId="77777777" w:rsidR="0023483C" w:rsidRPr="0023483C" w:rsidRDefault="0023483C" w:rsidP="00BA022A">
      <w:pPr>
        <w:spacing w:after="0" w:line="240" w:lineRule="auto"/>
        <w:ind w:firstLine="567"/>
        <w:jc w:val="center"/>
        <w:rPr>
          <w:rFonts w:ascii="Times New Roman" w:hAnsi="Times New Roman" w:cs="Times New Roman"/>
          <w:b/>
          <w:bCs/>
          <w:sz w:val="28"/>
          <w:szCs w:val="28"/>
        </w:rPr>
      </w:pPr>
    </w:p>
    <w:p w14:paraId="1EA62994" w14:textId="77777777" w:rsidR="00C3227B" w:rsidRDefault="009E1909" w:rsidP="00C3227B">
      <w:pPr>
        <w:spacing w:after="0" w:line="240" w:lineRule="auto"/>
        <w:ind w:firstLine="567"/>
        <w:jc w:val="both"/>
        <w:rPr>
          <w:rFonts w:ascii="Times New Roman" w:hAnsi="Times New Roman" w:cs="Times New Roman"/>
          <w:sz w:val="28"/>
          <w:szCs w:val="28"/>
        </w:rPr>
      </w:pPr>
      <w:r w:rsidRPr="0073726B">
        <w:rPr>
          <w:rFonts w:ascii="Times New Roman" w:hAnsi="Times New Roman" w:cs="Times New Roman"/>
          <w:b/>
          <w:bCs/>
          <w:sz w:val="28"/>
          <w:szCs w:val="28"/>
        </w:rPr>
        <w:t>Актуальність.</w:t>
      </w:r>
      <w:r>
        <w:rPr>
          <w:rFonts w:ascii="Times New Roman" w:hAnsi="Times New Roman" w:cs="Times New Roman"/>
          <w:sz w:val="28"/>
          <w:szCs w:val="28"/>
        </w:rPr>
        <w:t xml:space="preserve"> </w:t>
      </w:r>
      <w:r w:rsidR="00C3227B" w:rsidRPr="0047467C">
        <w:rPr>
          <w:rFonts w:ascii="Times New Roman" w:hAnsi="Times New Roman" w:cs="Times New Roman"/>
          <w:sz w:val="28"/>
          <w:szCs w:val="28"/>
        </w:rPr>
        <w:t xml:space="preserve">На сьогоднішній день дослідження в галузі менеджменту </w:t>
      </w:r>
      <w:r w:rsidR="00C3227B">
        <w:rPr>
          <w:rFonts w:ascii="Times New Roman" w:hAnsi="Times New Roman" w:cs="Times New Roman"/>
          <w:sz w:val="28"/>
          <w:szCs w:val="28"/>
        </w:rPr>
        <w:t>є дуже актуальними, адже вони допомагають</w:t>
      </w:r>
      <w:r w:rsidR="00C3227B" w:rsidRPr="0047467C">
        <w:rPr>
          <w:rFonts w:ascii="Times New Roman" w:hAnsi="Times New Roman" w:cs="Times New Roman"/>
          <w:sz w:val="28"/>
          <w:szCs w:val="28"/>
        </w:rPr>
        <w:t xml:space="preserve"> </w:t>
      </w:r>
      <w:r w:rsidR="00C3227B">
        <w:rPr>
          <w:rFonts w:ascii="Times New Roman" w:hAnsi="Times New Roman" w:cs="Times New Roman"/>
          <w:sz w:val="28"/>
          <w:szCs w:val="28"/>
        </w:rPr>
        <w:t>розрішити ряд</w:t>
      </w:r>
      <w:r w:rsidR="00C3227B" w:rsidRPr="0047467C">
        <w:rPr>
          <w:rFonts w:ascii="Times New Roman" w:hAnsi="Times New Roman" w:cs="Times New Roman"/>
          <w:sz w:val="28"/>
          <w:szCs w:val="28"/>
        </w:rPr>
        <w:t xml:space="preserve"> проблеми, з якими стикається керівництво підприємства, розроб</w:t>
      </w:r>
      <w:r w:rsidR="00C3227B">
        <w:rPr>
          <w:rFonts w:ascii="Times New Roman" w:hAnsi="Times New Roman" w:cs="Times New Roman"/>
          <w:sz w:val="28"/>
          <w:szCs w:val="28"/>
        </w:rPr>
        <w:t>ити</w:t>
      </w:r>
      <w:r w:rsidR="00C3227B" w:rsidRPr="0047467C">
        <w:rPr>
          <w:rFonts w:ascii="Times New Roman" w:hAnsi="Times New Roman" w:cs="Times New Roman"/>
          <w:sz w:val="28"/>
          <w:szCs w:val="28"/>
        </w:rPr>
        <w:t xml:space="preserve"> нові стратегії та методи управління, а також забезпеч</w:t>
      </w:r>
      <w:r w:rsidR="00C3227B">
        <w:rPr>
          <w:rFonts w:ascii="Times New Roman" w:hAnsi="Times New Roman" w:cs="Times New Roman"/>
          <w:sz w:val="28"/>
          <w:szCs w:val="28"/>
        </w:rPr>
        <w:t>ити</w:t>
      </w:r>
      <w:r w:rsidR="00C3227B" w:rsidRPr="0047467C">
        <w:rPr>
          <w:rFonts w:ascii="Times New Roman" w:hAnsi="Times New Roman" w:cs="Times New Roman"/>
          <w:sz w:val="28"/>
          <w:szCs w:val="28"/>
        </w:rPr>
        <w:t xml:space="preserve"> успішний розвиток бізнесу. </w:t>
      </w:r>
    </w:p>
    <w:p w14:paraId="35F0594A" w14:textId="7F956202" w:rsidR="009E1909" w:rsidRDefault="00C3227B" w:rsidP="009E1909">
      <w:pPr>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rPr>
        <w:t>Безперечно, м</w:t>
      </w:r>
      <w:r w:rsidR="009E1909" w:rsidRPr="0047467C">
        <w:rPr>
          <w:rFonts w:ascii="Times New Roman" w:hAnsi="Times New Roman" w:cs="Times New Roman"/>
          <w:sz w:val="28"/>
          <w:szCs w:val="28"/>
        </w:rPr>
        <w:t>енеджмент є важливою сферою людської діяльності, яка постійно змінюється та вдосконалюється. Розвиток</w:t>
      </w:r>
      <w:r w:rsidR="009E1909">
        <w:rPr>
          <w:rFonts w:ascii="Times New Roman" w:hAnsi="Times New Roman" w:cs="Times New Roman"/>
          <w:sz w:val="28"/>
          <w:szCs w:val="28"/>
        </w:rPr>
        <w:t xml:space="preserve"> </w:t>
      </w:r>
      <w:r w:rsidR="009E1909" w:rsidRPr="0047467C">
        <w:rPr>
          <w:rFonts w:ascii="Times New Roman" w:hAnsi="Times New Roman" w:cs="Times New Roman"/>
          <w:sz w:val="28"/>
          <w:szCs w:val="28"/>
        </w:rPr>
        <w:t xml:space="preserve">технологій, глобалізація, зміна економічних умов та культурних особливостей роблять менеджмент все більш складною галуззю, що вимагає від дослідників нових підходів та методів дослідження. </w:t>
      </w:r>
      <w:r>
        <w:rPr>
          <w:rFonts w:ascii="Times New Roman" w:hAnsi="Times New Roman" w:cs="Times New Roman"/>
          <w:sz w:val="28"/>
          <w:szCs w:val="28"/>
        </w:rPr>
        <w:t>Але, вже під час досліджень, науковці стикаються з певними проблемами.</w:t>
      </w:r>
    </w:p>
    <w:p w14:paraId="5EA2AA6F" w14:textId="781BDD56" w:rsidR="009E1909" w:rsidRPr="007E19AD" w:rsidRDefault="009E1909" w:rsidP="009E1909">
      <w:pPr>
        <w:spacing w:after="0" w:line="240" w:lineRule="auto"/>
        <w:ind w:firstLine="567"/>
        <w:jc w:val="both"/>
        <w:rPr>
          <w:rFonts w:ascii="Times New Roman" w:hAnsi="Times New Roman" w:cs="Times New Roman"/>
          <w:sz w:val="28"/>
          <w:szCs w:val="28"/>
        </w:rPr>
      </w:pPr>
      <w:r w:rsidRPr="0073726B">
        <w:rPr>
          <w:rFonts w:ascii="Times New Roman" w:hAnsi="Times New Roman" w:cs="Times New Roman"/>
          <w:b/>
          <w:bCs/>
          <w:sz w:val="28"/>
          <w:szCs w:val="28"/>
        </w:rPr>
        <w:t>Результат досліджень</w:t>
      </w:r>
      <w:r>
        <w:rPr>
          <w:rFonts w:ascii="Times New Roman" w:hAnsi="Times New Roman" w:cs="Times New Roman"/>
          <w:sz w:val="28"/>
          <w:szCs w:val="28"/>
        </w:rPr>
        <w:t xml:space="preserve">. </w:t>
      </w:r>
      <w:r w:rsidR="00BF6E17">
        <w:rPr>
          <w:rFonts w:ascii="Times New Roman" w:hAnsi="Times New Roman" w:cs="Times New Roman"/>
          <w:sz w:val="28"/>
          <w:szCs w:val="28"/>
        </w:rPr>
        <w:t xml:space="preserve">В ході дослідження </w:t>
      </w:r>
      <w:r w:rsidR="00C70AF3">
        <w:rPr>
          <w:rFonts w:ascii="Times New Roman" w:hAnsi="Times New Roman" w:cs="Times New Roman"/>
          <w:sz w:val="28"/>
          <w:szCs w:val="28"/>
        </w:rPr>
        <w:t xml:space="preserve">нами виокремлено ряд </w:t>
      </w:r>
      <w:r w:rsidRPr="007E19AD">
        <w:rPr>
          <w:rFonts w:ascii="Times New Roman" w:hAnsi="Times New Roman" w:cs="Times New Roman"/>
          <w:sz w:val="28"/>
          <w:szCs w:val="28"/>
        </w:rPr>
        <w:t>проблем</w:t>
      </w:r>
      <w:r w:rsidR="001517CA">
        <w:rPr>
          <w:rFonts w:ascii="Times New Roman" w:hAnsi="Times New Roman" w:cs="Times New Roman"/>
          <w:sz w:val="28"/>
          <w:szCs w:val="28"/>
        </w:rPr>
        <w:t xml:space="preserve">, </w:t>
      </w:r>
      <w:r w:rsidR="00D81DAC">
        <w:rPr>
          <w:rFonts w:ascii="Times New Roman" w:hAnsi="Times New Roman" w:cs="Times New Roman"/>
          <w:sz w:val="28"/>
          <w:szCs w:val="28"/>
        </w:rPr>
        <w:t>з якими стикаються науковці і практики</w:t>
      </w:r>
      <w:r w:rsidR="00C3227B">
        <w:rPr>
          <w:rFonts w:ascii="Times New Roman" w:hAnsi="Times New Roman" w:cs="Times New Roman"/>
          <w:sz w:val="28"/>
          <w:szCs w:val="28"/>
        </w:rPr>
        <w:t xml:space="preserve"> в ході досліджень в галузі менеджменту.</w:t>
      </w:r>
    </w:p>
    <w:p w14:paraId="21713DDE" w14:textId="53E83E69" w:rsidR="009E1909" w:rsidRPr="007E19AD" w:rsidRDefault="00C70AF3" w:rsidP="009E1909">
      <w:pPr>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1. </w:t>
      </w:r>
      <w:r w:rsidR="009E1909" w:rsidRPr="007E19AD">
        <w:rPr>
          <w:rFonts w:ascii="Times New Roman" w:hAnsi="Times New Roman" w:cs="Times New Roman"/>
          <w:sz w:val="28"/>
          <w:szCs w:val="28"/>
        </w:rPr>
        <w:t>Обмежені ресурси</w:t>
      </w:r>
      <w:r>
        <w:rPr>
          <w:rFonts w:ascii="Times New Roman" w:hAnsi="Times New Roman" w:cs="Times New Roman"/>
          <w:sz w:val="28"/>
          <w:szCs w:val="28"/>
        </w:rPr>
        <w:t>.</w:t>
      </w:r>
      <w:r w:rsidR="009E1909" w:rsidRPr="007E19AD">
        <w:rPr>
          <w:rFonts w:ascii="Times New Roman" w:hAnsi="Times New Roman" w:cs="Times New Roman"/>
          <w:sz w:val="28"/>
          <w:szCs w:val="28"/>
        </w:rPr>
        <w:t xml:space="preserve"> Дослідження може бути обмежено доступними ресурсами, такими як бюджет, час, людські ресурси та доступ до даних. Обмежені ресурси можуть впливати на розмаїття дослідницьких методів, обсяг дослідження та його здатність досягати висновків з високим рівнем достовірності.</w:t>
      </w:r>
    </w:p>
    <w:p w14:paraId="105F2373" w14:textId="2A5A10E2" w:rsidR="009E1909" w:rsidRPr="007E19AD" w:rsidRDefault="00C70AF3" w:rsidP="009E1909">
      <w:pPr>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2. </w:t>
      </w:r>
      <w:r w:rsidR="009E1909" w:rsidRPr="007E19AD">
        <w:rPr>
          <w:rFonts w:ascii="Times New Roman" w:hAnsi="Times New Roman" w:cs="Times New Roman"/>
          <w:sz w:val="28"/>
          <w:szCs w:val="28"/>
        </w:rPr>
        <w:t>Непередбачувані фактори</w:t>
      </w:r>
      <w:r>
        <w:rPr>
          <w:rFonts w:ascii="Times New Roman" w:hAnsi="Times New Roman" w:cs="Times New Roman"/>
          <w:sz w:val="28"/>
          <w:szCs w:val="28"/>
        </w:rPr>
        <w:t>.</w:t>
      </w:r>
      <w:r w:rsidR="009E1909" w:rsidRPr="007E19AD">
        <w:rPr>
          <w:rFonts w:ascii="Times New Roman" w:hAnsi="Times New Roman" w:cs="Times New Roman"/>
          <w:sz w:val="28"/>
          <w:szCs w:val="28"/>
        </w:rPr>
        <w:t xml:space="preserve"> У менеджменті</w:t>
      </w:r>
      <w:r w:rsidR="009E1909">
        <w:rPr>
          <w:rFonts w:ascii="Times New Roman" w:hAnsi="Times New Roman" w:cs="Times New Roman"/>
          <w:sz w:val="28"/>
          <w:szCs w:val="28"/>
        </w:rPr>
        <w:t xml:space="preserve"> </w:t>
      </w:r>
      <w:r w:rsidR="009E1909" w:rsidRPr="007E19AD">
        <w:rPr>
          <w:rFonts w:ascii="Times New Roman" w:hAnsi="Times New Roman" w:cs="Times New Roman"/>
          <w:sz w:val="28"/>
          <w:szCs w:val="28"/>
        </w:rPr>
        <w:t>важко</w:t>
      </w:r>
      <w:r w:rsidR="009E1909">
        <w:rPr>
          <w:rFonts w:ascii="Times New Roman" w:hAnsi="Times New Roman" w:cs="Times New Roman"/>
          <w:sz w:val="28"/>
          <w:szCs w:val="28"/>
        </w:rPr>
        <w:t xml:space="preserve"> врахувати</w:t>
      </w:r>
      <w:r w:rsidR="009E1909" w:rsidRPr="007E19AD">
        <w:rPr>
          <w:rFonts w:ascii="Times New Roman" w:hAnsi="Times New Roman" w:cs="Times New Roman"/>
          <w:sz w:val="28"/>
          <w:szCs w:val="28"/>
        </w:rPr>
        <w:t xml:space="preserve"> всі можливості впливу на досліджувані явища. Організаційні та ринкові умови </w:t>
      </w:r>
      <w:r w:rsidRPr="007E19AD">
        <w:rPr>
          <w:rFonts w:ascii="Times New Roman" w:hAnsi="Times New Roman" w:cs="Times New Roman"/>
          <w:sz w:val="28"/>
          <w:szCs w:val="28"/>
        </w:rPr>
        <w:t>зміню</w:t>
      </w:r>
      <w:r>
        <w:rPr>
          <w:rFonts w:ascii="Times New Roman" w:hAnsi="Times New Roman" w:cs="Times New Roman"/>
          <w:sz w:val="28"/>
          <w:szCs w:val="28"/>
        </w:rPr>
        <w:t>ються</w:t>
      </w:r>
      <w:r w:rsidR="009E1909" w:rsidRPr="007E19AD">
        <w:rPr>
          <w:rFonts w:ascii="Times New Roman" w:hAnsi="Times New Roman" w:cs="Times New Roman"/>
          <w:sz w:val="28"/>
          <w:szCs w:val="28"/>
        </w:rPr>
        <w:t xml:space="preserve"> в процесі дослідження, що може вплинути на отримані результати та призвести до непередбачуваних висновків.</w:t>
      </w:r>
    </w:p>
    <w:p w14:paraId="2CDFB64A" w14:textId="76AE9451" w:rsidR="009E1909" w:rsidRPr="007E19AD" w:rsidRDefault="00C70AF3" w:rsidP="009E1909">
      <w:pPr>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3. </w:t>
      </w:r>
      <w:r w:rsidR="009E1909" w:rsidRPr="007E19AD">
        <w:rPr>
          <w:rFonts w:ascii="Times New Roman" w:hAnsi="Times New Roman" w:cs="Times New Roman"/>
          <w:sz w:val="28"/>
          <w:szCs w:val="28"/>
        </w:rPr>
        <w:t>Складність вимірювання</w:t>
      </w:r>
      <w:r>
        <w:rPr>
          <w:rFonts w:ascii="Times New Roman" w:hAnsi="Times New Roman" w:cs="Times New Roman"/>
          <w:sz w:val="28"/>
          <w:szCs w:val="28"/>
        </w:rPr>
        <w:t>.</w:t>
      </w:r>
      <w:r w:rsidR="009E1909" w:rsidRPr="007E19AD">
        <w:rPr>
          <w:rFonts w:ascii="Times New Roman" w:hAnsi="Times New Roman" w:cs="Times New Roman"/>
          <w:sz w:val="28"/>
          <w:szCs w:val="28"/>
        </w:rPr>
        <w:t xml:space="preserve"> Вимірювання певних аспектів менеджменту може бути складним завданням. Наприклад, вимірювання ефективності керівників, стилів лідерства, організаційної культури чи інших абстрактних концепцій може бути складним через їх суб'єктивність та непостійність.</w:t>
      </w:r>
    </w:p>
    <w:p w14:paraId="1D61019D" w14:textId="39949880" w:rsidR="009E1909" w:rsidRPr="007E19AD" w:rsidRDefault="00C70AF3" w:rsidP="009E1909">
      <w:pPr>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4. </w:t>
      </w:r>
      <w:r w:rsidR="009E1909" w:rsidRPr="007E19AD">
        <w:rPr>
          <w:rFonts w:ascii="Times New Roman" w:hAnsi="Times New Roman" w:cs="Times New Roman"/>
          <w:sz w:val="28"/>
          <w:szCs w:val="28"/>
        </w:rPr>
        <w:t>Залежність від даних</w:t>
      </w:r>
      <w:r>
        <w:rPr>
          <w:rFonts w:ascii="Times New Roman" w:hAnsi="Times New Roman" w:cs="Times New Roman"/>
          <w:sz w:val="28"/>
          <w:szCs w:val="28"/>
        </w:rPr>
        <w:t>.</w:t>
      </w:r>
      <w:r w:rsidR="009E1909" w:rsidRPr="007E19AD">
        <w:rPr>
          <w:rFonts w:ascii="Times New Roman" w:hAnsi="Times New Roman" w:cs="Times New Roman"/>
          <w:sz w:val="28"/>
          <w:szCs w:val="28"/>
        </w:rPr>
        <w:t xml:space="preserve"> Дослідження в менеджменті можуть вимагати великий обсяг даних, таких як дані про виробничі процеси, фінансову звітність, ринкові дані, дані про споживачів та інші. Однак доступ до відповідних даних може бути обмеженим або неповним, що впли</w:t>
      </w:r>
      <w:r>
        <w:rPr>
          <w:rFonts w:ascii="Times New Roman" w:hAnsi="Times New Roman" w:cs="Times New Roman"/>
          <w:sz w:val="28"/>
          <w:szCs w:val="28"/>
        </w:rPr>
        <w:t>ває</w:t>
      </w:r>
      <w:r w:rsidR="009E1909">
        <w:rPr>
          <w:rFonts w:ascii="Times New Roman" w:hAnsi="Times New Roman" w:cs="Times New Roman"/>
          <w:sz w:val="28"/>
          <w:szCs w:val="28"/>
        </w:rPr>
        <w:t xml:space="preserve"> </w:t>
      </w:r>
      <w:r w:rsidR="009E1909" w:rsidRPr="007E19AD">
        <w:rPr>
          <w:rFonts w:ascii="Times New Roman" w:hAnsi="Times New Roman" w:cs="Times New Roman"/>
          <w:sz w:val="28"/>
          <w:szCs w:val="28"/>
        </w:rPr>
        <w:t xml:space="preserve">на можливості проведення дослідження та його результат. </w:t>
      </w:r>
      <w:r>
        <w:rPr>
          <w:rFonts w:ascii="Times New Roman" w:hAnsi="Times New Roman" w:cs="Times New Roman"/>
          <w:sz w:val="28"/>
          <w:szCs w:val="28"/>
        </w:rPr>
        <w:t>Некоректна</w:t>
      </w:r>
      <w:r w:rsidR="009E1909" w:rsidRPr="007E19AD">
        <w:rPr>
          <w:rFonts w:ascii="Times New Roman" w:hAnsi="Times New Roman" w:cs="Times New Roman"/>
          <w:sz w:val="28"/>
          <w:szCs w:val="28"/>
        </w:rPr>
        <w:t xml:space="preserve"> інтерпретація, неповнота або неточність даних можуть призвести до неправильних висновків або викривлених результатів.</w:t>
      </w:r>
    </w:p>
    <w:p w14:paraId="2D879783" w14:textId="061007D5" w:rsidR="009E1909" w:rsidRPr="007E19AD" w:rsidRDefault="00C70AF3" w:rsidP="009E1909">
      <w:pPr>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5. </w:t>
      </w:r>
      <w:r w:rsidR="009E1909" w:rsidRPr="007E19AD">
        <w:rPr>
          <w:rFonts w:ascii="Times New Roman" w:hAnsi="Times New Roman" w:cs="Times New Roman"/>
          <w:sz w:val="28"/>
          <w:szCs w:val="28"/>
        </w:rPr>
        <w:t>Етичні аспекти</w:t>
      </w:r>
      <w:r>
        <w:rPr>
          <w:rFonts w:ascii="Times New Roman" w:hAnsi="Times New Roman" w:cs="Times New Roman"/>
          <w:sz w:val="28"/>
          <w:szCs w:val="28"/>
        </w:rPr>
        <w:t>.</w:t>
      </w:r>
      <w:r w:rsidR="009E1909" w:rsidRPr="007E19AD">
        <w:rPr>
          <w:rFonts w:ascii="Times New Roman" w:hAnsi="Times New Roman" w:cs="Times New Roman"/>
          <w:sz w:val="28"/>
          <w:szCs w:val="28"/>
        </w:rPr>
        <w:t xml:space="preserve"> Дослідження в менеджменті можуть включати етичні аспекти, такі як збереження конфіденційності, захист прав людей, етика взаємодії з учасниками дослідження та відповідність етичним стандартам наукових досліджень. Розробка та утримання етичних принципів можуть бути складними завданнями, які впливають на хід дослідження та його результати</w:t>
      </w:r>
      <w:r w:rsidR="009E1909" w:rsidRPr="00C82BBE">
        <w:rPr>
          <w:rFonts w:ascii="Times New Roman" w:hAnsi="Times New Roman" w:cs="Times New Roman"/>
          <w:sz w:val="28"/>
          <w:szCs w:val="28"/>
          <w:lang w:val="ru-RU"/>
        </w:rPr>
        <w:t xml:space="preserve"> [1]</w:t>
      </w:r>
      <w:r w:rsidR="009E1909" w:rsidRPr="007E19AD">
        <w:rPr>
          <w:rFonts w:ascii="Times New Roman" w:hAnsi="Times New Roman" w:cs="Times New Roman"/>
          <w:sz w:val="28"/>
          <w:szCs w:val="28"/>
        </w:rPr>
        <w:t>.</w:t>
      </w:r>
    </w:p>
    <w:p w14:paraId="45CC4E43" w14:textId="0514C2C8" w:rsidR="009E1909" w:rsidRPr="007E19AD" w:rsidRDefault="00AB1AD8" w:rsidP="009E1909">
      <w:pPr>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 xml:space="preserve">6. </w:t>
      </w:r>
      <w:r w:rsidR="009E1909" w:rsidRPr="007E19AD">
        <w:rPr>
          <w:rFonts w:ascii="Times New Roman" w:hAnsi="Times New Roman" w:cs="Times New Roman"/>
          <w:sz w:val="28"/>
          <w:szCs w:val="28"/>
        </w:rPr>
        <w:t>Суб'єктивність оцінок та дослідницькі прийоми</w:t>
      </w:r>
      <w:r>
        <w:rPr>
          <w:rFonts w:ascii="Times New Roman" w:hAnsi="Times New Roman" w:cs="Times New Roman"/>
          <w:sz w:val="28"/>
          <w:szCs w:val="28"/>
        </w:rPr>
        <w:t>.</w:t>
      </w:r>
      <w:r w:rsidR="009E1909" w:rsidRPr="007E19AD">
        <w:rPr>
          <w:rFonts w:ascii="Times New Roman" w:hAnsi="Times New Roman" w:cs="Times New Roman"/>
          <w:sz w:val="28"/>
          <w:szCs w:val="28"/>
        </w:rPr>
        <w:t xml:space="preserve"> В менеджменті досліджень часто використовуються оцінки, оцінювання та дослідницькі прийоми, такі як опитування, інтерв'ю, фокус-групи тощо. Однак ці методи можуть бути підтверджені суб'єктивними оцінками, спотворенням або іншими помилками. Врахування цих аспектів може бути викликом у проведених дослідженнях та вплинути на достовірність результатів.</w:t>
      </w:r>
    </w:p>
    <w:p w14:paraId="49E339BB" w14:textId="2721DA26" w:rsidR="009E1909" w:rsidRPr="007E19AD" w:rsidRDefault="00AB1AD8" w:rsidP="009E1909">
      <w:pPr>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7. </w:t>
      </w:r>
      <w:r w:rsidR="009E1909" w:rsidRPr="007E19AD">
        <w:rPr>
          <w:rFonts w:ascii="Times New Roman" w:hAnsi="Times New Roman" w:cs="Times New Roman"/>
          <w:sz w:val="28"/>
          <w:szCs w:val="28"/>
        </w:rPr>
        <w:t>Зміна управлінських практик</w:t>
      </w:r>
      <w:r>
        <w:rPr>
          <w:rFonts w:ascii="Times New Roman" w:hAnsi="Times New Roman" w:cs="Times New Roman"/>
          <w:sz w:val="28"/>
          <w:szCs w:val="28"/>
        </w:rPr>
        <w:t>.</w:t>
      </w:r>
      <w:r w:rsidR="009E1909" w:rsidRPr="007E19AD">
        <w:rPr>
          <w:rFonts w:ascii="Times New Roman" w:hAnsi="Times New Roman" w:cs="Times New Roman"/>
          <w:sz w:val="28"/>
          <w:szCs w:val="28"/>
        </w:rPr>
        <w:t xml:space="preserve"> Менеджмент досліджень може вимагати вивчення вже існуючих управлінських практик та рекомендацій щодо їх вдосконалення. Однак зміна управлінських практик може бути складним процесом, який потребує змін організаційної культури, ставлення співробітників, розподілу ресурсів та багатьох інших факторів. Це може вплинути на реалізацію рекомендацій дослідження та відповідність їх реальному впровадженню.</w:t>
      </w:r>
    </w:p>
    <w:p w14:paraId="2D2A8929" w14:textId="6AEC7CEE" w:rsidR="009E1909" w:rsidRPr="007E19AD" w:rsidRDefault="00AB1AD8" w:rsidP="009E1909">
      <w:pPr>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8. </w:t>
      </w:r>
      <w:r w:rsidR="009E1909" w:rsidRPr="007E19AD">
        <w:rPr>
          <w:rFonts w:ascii="Times New Roman" w:hAnsi="Times New Roman" w:cs="Times New Roman"/>
          <w:sz w:val="28"/>
          <w:szCs w:val="28"/>
        </w:rPr>
        <w:t>Зміна соціальних, культурних та етичних аспектів</w:t>
      </w:r>
      <w:r>
        <w:rPr>
          <w:rFonts w:ascii="Times New Roman" w:hAnsi="Times New Roman" w:cs="Times New Roman"/>
          <w:sz w:val="28"/>
          <w:szCs w:val="28"/>
        </w:rPr>
        <w:t>.</w:t>
      </w:r>
      <w:r w:rsidR="009E1909" w:rsidRPr="007E19AD">
        <w:rPr>
          <w:rFonts w:ascii="Times New Roman" w:hAnsi="Times New Roman" w:cs="Times New Roman"/>
          <w:sz w:val="28"/>
          <w:szCs w:val="28"/>
        </w:rPr>
        <w:t xml:space="preserve"> Дослідження в сфері менеджменту можуть вимагати врахування соціальних, культурних та етичних аспектів, особливо коли дослідження здійснюються в різних країнах або з іншими культурними групами. Розуміння та врахування різних культурних нюансів, етичних стандартів та соціальних конструктивів може бути складним викликом для дослідників у менеджменті</w:t>
      </w:r>
      <w:r w:rsidR="009E1909">
        <w:rPr>
          <w:rFonts w:ascii="Times New Roman" w:hAnsi="Times New Roman" w:cs="Times New Roman"/>
          <w:sz w:val="28"/>
          <w:szCs w:val="28"/>
        </w:rPr>
        <w:t xml:space="preserve"> </w:t>
      </w:r>
      <w:r w:rsidR="009E1909" w:rsidRPr="001312F9">
        <w:rPr>
          <w:rFonts w:ascii="Times New Roman" w:hAnsi="Times New Roman" w:cs="Times New Roman"/>
          <w:sz w:val="28"/>
          <w:szCs w:val="28"/>
          <w:lang w:val="ru-RU"/>
        </w:rPr>
        <w:t>[</w:t>
      </w:r>
      <w:r w:rsidR="009E1909" w:rsidRPr="0073726B">
        <w:rPr>
          <w:rFonts w:ascii="Times New Roman" w:hAnsi="Times New Roman" w:cs="Times New Roman"/>
          <w:sz w:val="28"/>
          <w:szCs w:val="28"/>
          <w:lang w:val="ru-RU"/>
        </w:rPr>
        <w:t>2</w:t>
      </w:r>
      <w:r w:rsidR="009E1909" w:rsidRPr="001312F9">
        <w:rPr>
          <w:rFonts w:ascii="Times New Roman" w:hAnsi="Times New Roman" w:cs="Times New Roman"/>
          <w:sz w:val="28"/>
          <w:szCs w:val="28"/>
          <w:lang w:val="ru-RU"/>
        </w:rPr>
        <w:t>]</w:t>
      </w:r>
      <w:r w:rsidR="009E1909" w:rsidRPr="007E19AD">
        <w:rPr>
          <w:rFonts w:ascii="Times New Roman" w:hAnsi="Times New Roman" w:cs="Times New Roman"/>
          <w:sz w:val="28"/>
          <w:szCs w:val="28"/>
        </w:rPr>
        <w:t>.</w:t>
      </w:r>
    </w:p>
    <w:p w14:paraId="53DCB5A5" w14:textId="33E9F573" w:rsidR="009E1909" w:rsidRDefault="00AB1AD8" w:rsidP="009E1909">
      <w:pPr>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9. </w:t>
      </w:r>
      <w:r w:rsidR="009E1909" w:rsidRPr="007E19AD">
        <w:rPr>
          <w:rFonts w:ascii="Times New Roman" w:hAnsi="Times New Roman" w:cs="Times New Roman"/>
          <w:sz w:val="28"/>
          <w:szCs w:val="28"/>
        </w:rPr>
        <w:t>Вплив зовнішнього середовища: Менеджмент досліджень може бути також ускладнений впливом зовнішнього середовища, такого як економічна, політична, технологічна або екологічна ситуація. Зміни в зовнішньому середовищі можуть вплинути на динаміку менеджменту, рішення керівників та організаційні практики. Врахування цих зовнішніх факторів може бути викликом у проведенні досліджень менеджменту</w:t>
      </w:r>
      <w:r w:rsidR="009E1909">
        <w:rPr>
          <w:rFonts w:ascii="Times New Roman" w:hAnsi="Times New Roman" w:cs="Times New Roman"/>
          <w:sz w:val="28"/>
          <w:szCs w:val="28"/>
        </w:rPr>
        <w:t>.</w:t>
      </w:r>
    </w:p>
    <w:p w14:paraId="55316D48" w14:textId="622F7317" w:rsidR="009E1909" w:rsidRDefault="00AB1AD8" w:rsidP="009E1909">
      <w:pPr>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10. </w:t>
      </w:r>
      <w:r w:rsidR="009E1909" w:rsidRPr="000725A6">
        <w:rPr>
          <w:rFonts w:ascii="Times New Roman" w:hAnsi="Times New Roman" w:cs="Times New Roman"/>
          <w:sz w:val="28"/>
          <w:szCs w:val="28"/>
        </w:rPr>
        <w:t>Несприятливі характеристики</w:t>
      </w:r>
      <w:r>
        <w:rPr>
          <w:rFonts w:ascii="Times New Roman" w:hAnsi="Times New Roman" w:cs="Times New Roman"/>
          <w:sz w:val="28"/>
          <w:szCs w:val="28"/>
        </w:rPr>
        <w:t>.</w:t>
      </w:r>
      <w:r w:rsidR="009E1909" w:rsidRPr="000725A6">
        <w:rPr>
          <w:rFonts w:ascii="Times New Roman" w:hAnsi="Times New Roman" w:cs="Times New Roman"/>
          <w:sz w:val="28"/>
          <w:szCs w:val="28"/>
        </w:rPr>
        <w:t xml:space="preserve"> Деякі дослідження в сфері менеджменту можуть зіштовхуватися з</w:t>
      </w:r>
      <w:r w:rsidR="009E1909">
        <w:rPr>
          <w:rFonts w:ascii="Times New Roman" w:hAnsi="Times New Roman" w:cs="Times New Roman"/>
          <w:sz w:val="28"/>
          <w:szCs w:val="28"/>
        </w:rPr>
        <w:t xml:space="preserve"> </w:t>
      </w:r>
      <w:r w:rsidR="009E1909" w:rsidRPr="000725A6">
        <w:rPr>
          <w:rFonts w:ascii="Times New Roman" w:hAnsi="Times New Roman" w:cs="Times New Roman"/>
          <w:sz w:val="28"/>
          <w:szCs w:val="28"/>
        </w:rPr>
        <w:t>несприятливими характеристиками, такими як складна політична ситуація, економічна криза, епідемія або природні катастрофи. Ці обставини можуть впливати на проведення досліджень, забезпечення доступу до даних або учасників дослідження, а також на інтерпретацію результатів досліджень.</w:t>
      </w:r>
    </w:p>
    <w:p w14:paraId="643A4409" w14:textId="7BFB14D1" w:rsidR="009E1909" w:rsidRDefault="00AB1AD8" w:rsidP="009E1909">
      <w:pPr>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11. </w:t>
      </w:r>
      <w:r w:rsidR="009E1909" w:rsidRPr="000725A6">
        <w:rPr>
          <w:rFonts w:ascii="Times New Roman" w:hAnsi="Times New Roman" w:cs="Times New Roman"/>
          <w:sz w:val="28"/>
          <w:szCs w:val="28"/>
        </w:rPr>
        <w:t>Взаємодія зі стейкхолдерами</w:t>
      </w:r>
      <w:r>
        <w:rPr>
          <w:rFonts w:ascii="Times New Roman" w:hAnsi="Times New Roman" w:cs="Times New Roman"/>
          <w:sz w:val="28"/>
          <w:szCs w:val="28"/>
        </w:rPr>
        <w:t>.</w:t>
      </w:r>
      <w:r w:rsidR="009E1909" w:rsidRPr="000725A6">
        <w:rPr>
          <w:rFonts w:ascii="Times New Roman" w:hAnsi="Times New Roman" w:cs="Times New Roman"/>
          <w:sz w:val="28"/>
          <w:szCs w:val="28"/>
        </w:rPr>
        <w:t xml:space="preserve"> Дослідження в менеджменті можуть вимагати взаємодії з іншими стейкхолдерами, такими як керівництво організації, робітники, клієнти, ділові партнери, громадські організації та інші зацікавлені</w:t>
      </w:r>
      <w:r w:rsidR="009E1909">
        <w:rPr>
          <w:rFonts w:ascii="Times New Roman" w:hAnsi="Times New Roman" w:cs="Times New Roman"/>
          <w:sz w:val="28"/>
          <w:szCs w:val="28"/>
        </w:rPr>
        <w:t xml:space="preserve"> </w:t>
      </w:r>
      <w:r w:rsidR="009E1909" w:rsidRPr="000725A6">
        <w:rPr>
          <w:rFonts w:ascii="Times New Roman" w:hAnsi="Times New Roman" w:cs="Times New Roman"/>
          <w:sz w:val="28"/>
          <w:szCs w:val="28"/>
        </w:rPr>
        <w:t>сторони. Взаємодія з ефективними стейкхолдерами може викликати проблеми в контексті доступу до даних, розкриття конфіденційної інформації, вирішення питань, врахування різн</w:t>
      </w:r>
      <w:r w:rsidR="009E1909">
        <w:rPr>
          <w:rFonts w:ascii="Times New Roman" w:hAnsi="Times New Roman" w:cs="Times New Roman"/>
          <w:sz w:val="28"/>
          <w:szCs w:val="28"/>
        </w:rPr>
        <w:t>их</w:t>
      </w:r>
      <w:r w:rsidR="009E1909" w:rsidRPr="000725A6">
        <w:rPr>
          <w:rFonts w:ascii="Times New Roman" w:hAnsi="Times New Roman" w:cs="Times New Roman"/>
          <w:sz w:val="28"/>
          <w:szCs w:val="28"/>
        </w:rPr>
        <w:t xml:space="preserve"> то</w:t>
      </w:r>
      <w:r w:rsidR="009E1909">
        <w:rPr>
          <w:rFonts w:ascii="Times New Roman" w:hAnsi="Times New Roman" w:cs="Times New Roman"/>
          <w:sz w:val="28"/>
          <w:szCs w:val="28"/>
        </w:rPr>
        <w:t>чо</w:t>
      </w:r>
      <w:r w:rsidR="009E1909" w:rsidRPr="000725A6">
        <w:rPr>
          <w:rFonts w:ascii="Times New Roman" w:hAnsi="Times New Roman" w:cs="Times New Roman"/>
          <w:sz w:val="28"/>
          <w:szCs w:val="28"/>
        </w:rPr>
        <w:t>к зору та забезпечення належної етичної поведінки</w:t>
      </w:r>
      <w:r w:rsidR="009E1909" w:rsidRPr="00C82BBE">
        <w:rPr>
          <w:rFonts w:ascii="Times New Roman" w:hAnsi="Times New Roman" w:cs="Times New Roman"/>
          <w:sz w:val="28"/>
          <w:szCs w:val="28"/>
        </w:rPr>
        <w:t xml:space="preserve"> [</w:t>
      </w:r>
      <w:r w:rsidR="009E1909">
        <w:rPr>
          <w:rFonts w:ascii="Times New Roman" w:hAnsi="Times New Roman" w:cs="Times New Roman"/>
          <w:sz w:val="28"/>
          <w:szCs w:val="28"/>
        </w:rPr>
        <w:t>3</w:t>
      </w:r>
      <w:r w:rsidR="009E1909" w:rsidRPr="00C82BBE">
        <w:rPr>
          <w:rFonts w:ascii="Times New Roman" w:hAnsi="Times New Roman" w:cs="Times New Roman"/>
          <w:sz w:val="28"/>
          <w:szCs w:val="28"/>
        </w:rPr>
        <w:t>]</w:t>
      </w:r>
      <w:r w:rsidR="009E1909" w:rsidRPr="000725A6">
        <w:rPr>
          <w:rFonts w:ascii="Times New Roman" w:hAnsi="Times New Roman" w:cs="Times New Roman"/>
          <w:sz w:val="28"/>
          <w:szCs w:val="28"/>
        </w:rPr>
        <w:t>.</w:t>
      </w:r>
      <w:r w:rsidR="009E1909">
        <w:rPr>
          <w:rFonts w:ascii="Times New Roman" w:hAnsi="Times New Roman" w:cs="Times New Roman"/>
          <w:sz w:val="28"/>
          <w:szCs w:val="28"/>
        </w:rPr>
        <w:t xml:space="preserve"> </w:t>
      </w:r>
    </w:p>
    <w:p w14:paraId="2A510827" w14:textId="77777777" w:rsidR="009E1909" w:rsidRDefault="009E1909" w:rsidP="009E1909">
      <w:pPr>
        <w:spacing w:after="0" w:line="240" w:lineRule="auto"/>
        <w:ind w:firstLine="567"/>
        <w:jc w:val="both"/>
        <w:rPr>
          <w:rFonts w:ascii="Times New Roman" w:hAnsi="Times New Roman" w:cs="Times New Roman"/>
          <w:sz w:val="28"/>
          <w:szCs w:val="28"/>
        </w:rPr>
      </w:pPr>
      <w:r w:rsidRPr="0073726B">
        <w:rPr>
          <w:rFonts w:ascii="Times New Roman" w:hAnsi="Times New Roman" w:cs="Times New Roman"/>
          <w:b/>
          <w:bCs/>
          <w:sz w:val="28"/>
          <w:szCs w:val="28"/>
        </w:rPr>
        <w:t>Висновки.</w:t>
      </w:r>
      <w:r>
        <w:rPr>
          <w:rFonts w:ascii="Times New Roman" w:hAnsi="Times New Roman" w:cs="Times New Roman"/>
          <w:sz w:val="28"/>
          <w:szCs w:val="28"/>
        </w:rPr>
        <w:t xml:space="preserve"> Д</w:t>
      </w:r>
      <w:r w:rsidRPr="007B62DD">
        <w:rPr>
          <w:rFonts w:ascii="Times New Roman" w:hAnsi="Times New Roman" w:cs="Times New Roman"/>
          <w:sz w:val="28"/>
          <w:szCs w:val="28"/>
        </w:rPr>
        <w:t>ослідження в галузі менеджменту вимага</w:t>
      </w:r>
      <w:r>
        <w:rPr>
          <w:rFonts w:ascii="Times New Roman" w:hAnsi="Times New Roman" w:cs="Times New Roman"/>
          <w:sz w:val="28"/>
          <w:szCs w:val="28"/>
        </w:rPr>
        <w:t xml:space="preserve">ють </w:t>
      </w:r>
      <w:r w:rsidRPr="007B62DD">
        <w:rPr>
          <w:rFonts w:ascii="Times New Roman" w:hAnsi="Times New Roman" w:cs="Times New Roman"/>
          <w:sz w:val="28"/>
          <w:szCs w:val="28"/>
        </w:rPr>
        <w:t>досконалих методів та підходів, включаючи диверсифікацію методів дослідження, вибір відповідної стратегії дослідження, збір та аналіз даних та забезпечення</w:t>
      </w:r>
      <w:r>
        <w:rPr>
          <w:rFonts w:ascii="Times New Roman" w:hAnsi="Times New Roman" w:cs="Times New Roman"/>
          <w:sz w:val="28"/>
          <w:szCs w:val="28"/>
        </w:rPr>
        <w:t xml:space="preserve"> </w:t>
      </w:r>
      <w:r w:rsidRPr="007B62DD">
        <w:rPr>
          <w:rFonts w:ascii="Times New Roman" w:hAnsi="Times New Roman" w:cs="Times New Roman"/>
          <w:sz w:val="28"/>
          <w:szCs w:val="28"/>
        </w:rPr>
        <w:t>правильного підходу до підготовки дослідницького звіту.</w:t>
      </w:r>
    </w:p>
    <w:p w14:paraId="3B2A17A4" w14:textId="6D0D8D0C" w:rsidR="009E1909" w:rsidRDefault="009E1909" w:rsidP="00AB1AD8">
      <w:pPr>
        <w:spacing w:after="0" w:line="240" w:lineRule="auto"/>
        <w:ind w:firstLine="567"/>
        <w:jc w:val="both"/>
        <w:rPr>
          <w:rFonts w:ascii="Times New Roman" w:hAnsi="Times New Roman" w:cs="Times New Roman"/>
          <w:sz w:val="28"/>
          <w:szCs w:val="28"/>
        </w:rPr>
      </w:pPr>
      <w:r w:rsidRPr="007B62DD">
        <w:rPr>
          <w:rFonts w:ascii="Times New Roman" w:hAnsi="Times New Roman" w:cs="Times New Roman"/>
          <w:sz w:val="28"/>
          <w:szCs w:val="28"/>
        </w:rPr>
        <w:t>Також ефективність досліджень залежить від якості вибору</w:t>
      </w:r>
      <w:r w:rsidR="00AB1AD8">
        <w:rPr>
          <w:rFonts w:ascii="Times New Roman" w:hAnsi="Times New Roman" w:cs="Times New Roman"/>
          <w:sz w:val="28"/>
          <w:szCs w:val="28"/>
        </w:rPr>
        <w:t xml:space="preserve"> теми дослідження</w:t>
      </w:r>
      <w:r w:rsidRPr="007B62DD">
        <w:rPr>
          <w:rFonts w:ascii="Times New Roman" w:hAnsi="Times New Roman" w:cs="Times New Roman"/>
          <w:sz w:val="28"/>
          <w:szCs w:val="28"/>
        </w:rPr>
        <w:t xml:space="preserve">. Для успішного дослідження в галузі менеджменту необхідно мати глибокі знання </w:t>
      </w:r>
      <w:r>
        <w:rPr>
          <w:rFonts w:ascii="Times New Roman" w:hAnsi="Times New Roman" w:cs="Times New Roman"/>
          <w:sz w:val="28"/>
          <w:szCs w:val="28"/>
        </w:rPr>
        <w:t>з цієї сфери</w:t>
      </w:r>
      <w:r w:rsidRPr="007B62DD">
        <w:rPr>
          <w:rFonts w:ascii="Times New Roman" w:hAnsi="Times New Roman" w:cs="Times New Roman"/>
          <w:sz w:val="28"/>
          <w:szCs w:val="28"/>
        </w:rPr>
        <w:t xml:space="preserve"> та використовувати різноманітні методи та підходи. </w:t>
      </w:r>
      <w:r w:rsidRPr="007B62DD">
        <w:rPr>
          <w:rFonts w:ascii="Times New Roman" w:hAnsi="Times New Roman" w:cs="Times New Roman"/>
          <w:sz w:val="28"/>
          <w:szCs w:val="28"/>
        </w:rPr>
        <w:lastRenderedPageBreak/>
        <w:t>Крім того, розуміння проблем та тенденцій у галузі менеджменту сприя</w:t>
      </w:r>
      <w:r w:rsidR="00AB1AD8">
        <w:rPr>
          <w:rFonts w:ascii="Times New Roman" w:hAnsi="Times New Roman" w:cs="Times New Roman"/>
          <w:sz w:val="28"/>
          <w:szCs w:val="28"/>
        </w:rPr>
        <w:t>є</w:t>
      </w:r>
      <w:r w:rsidRPr="007B62DD">
        <w:rPr>
          <w:rFonts w:ascii="Times New Roman" w:hAnsi="Times New Roman" w:cs="Times New Roman"/>
          <w:sz w:val="28"/>
          <w:szCs w:val="28"/>
        </w:rPr>
        <w:t xml:space="preserve"> розробці ефективних стратегій управління та підвищенн</w:t>
      </w:r>
      <w:r>
        <w:rPr>
          <w:rFonts w:ascii="Times New Roman" w:hAnsi="Times New Roman" w:cs="Times New Roman"/>
          <w:sz w:val="28"/>
          <w:szCs w:val="28"/>
        </w:rPr>
        <w:t>я</w:t>
      </w:r>
      <w:r w:rsidRPr="007B62DD">
        <w:rPr>
          <w:rFonts w:ascii="Times New Roman" w:hAnsi="Times New Roman" w:cs="Times New Roman"/>
          <w:sz w:val="28"/>
          <w:szCs w:val="28"/>
        </w:rPr>
        <w:t xml:space="preserve"> конкурентоспроможності підприємств.</w:t>
      </w:r>
      <w:r>
        <w:rPr>
          <w:rFonts w:ascii="Times New Roman" w:hAnsi="Times New Roman" w:cs="Times New Roman"/>
          <w:sz w:val="28"/>
          <w:szCs w:val="28"/>
        </w:rPr>
        <w:t xml:space="preserve"> </w:t>
      </w:r>
      <w:r w:rsidRPr="000725A6">
        <w:rPr>
          <w:rFonts w:ascii="Times New Roman" w:hAnsi="Times New Roman" w:cs="Times New Roman"/>
          <w:sz w:val="28"/>
          <w:szCs w:val="28"/>
        </w:rPr>
        <w:t xml:space="preserve">Вирішення </w:t>
      </w:r>
      <w:r w:rsidR="00AB1AD8">
        <w:rPr>
          <w:rFonts w:ascii="Times New Roman" w:hAnsi="Times New Roman" w:cs="Times New Roman"/>
          <w:sz w:val="28"/>
          <w:szCs w:val="28"/>
        </w:rPr>
        <w:t>зазначених</w:t>
      </w:r>
      <w:r w:rsidRPr="000725A6">
        <w:rPr>
          <w:rFonts w:ascii="Times New Roman" w:hAnsi="Times New Roman" w:cs="Times New Roman"/>
          <w:sz w:val="28"/>
          <w:szCs w:val="28"/>
        </w:rPr>
        <w:t xml:space="preserve"> проблем вимагає від дослідників важливого планування, дослідницької етики, гнучкості в адаптації до змін, взаємодії зі стейкхолдерами та вміння ефективно керувати ресурсами.</w:t>
      </w:r>
    </w:p>
    <w:p w14:paraId="6EA9CC0F" w14:textId="38EA3D55" w:rsidR="000725A6" w:rsidRDefault="000725A6" w:rsidP="00BA022A">
      <w:pPr>
        <w:spacing w:after="0" w:line="240" w:lineRule="auto"/>
        <w:ind w:firstLine="567"/>
        <w:jc w:val="both"/>
        <w:rPr>
          <w:rFonts w:ascii="Times New Roman" w:hAnsi="Times New Roman" w:cs="Times New Roman"/>
          <w:sz w:val="28"/>
          <w:szCs w:val="28"/>
        </w:rPr>
      </w:pPr>
    </w:p>
    <w:p w14:paraId="57ADAD39" w14:textId="6CDD9C2E" w:rsidR="00F56D79" w:rsidRPr="00001EDA" w:rsidRDefault="00D26FC3" w:rsidP="00001EDA">
      <w:pPr>
        <w:spacing w:after="0" w:line="240" w:lineRule="auto"/>
        <w:jc w:val="center"/>
        <w:rPr>
          <w:rFonts w:ascii="Times New Roman" w:hAnsi="Times New Roman" w:cs="Times New Roman"/>
          <w:b/>
          <w:bCs/>
          <w:sz w:val="28"/>
          <w:szCs w:val="28"/>
        </w:rPr>
      </w:pPr>
      <w:r w:rsidRPr="00001EDA">
        <w:rPr>
          <w:rFonts w:ascii="Times New Roman" w:hAnsi="Times New Roman" w:cs="Times New Roman"/>
          <w:b/>
          <w:bCs/>
          <w:sz w:val="28"/>
          <w:szCs w:val="28"/>
        </w:rPr>
        <w:t>Список використаних джерел:</w:t>
      </w:r>
    </w:p>
    <w:p w14:paraId="0CBD8BAC" w14:textId="636AEBFF" w:rsidR="0078374B" w:rsidRDefault="00524392" w:rsidP="00001EDA">
      <w:pPr>
        <w:pStyle w:val="a3"/>
        <w:numPr>
          <w:ilvl w:val="0"/>
          <w:numId w:val="1"/>
        </w:numPr>
        <w:spacing w:after="0" w:line="240" w:lineRule="auto"/>
        <w:ind w:left="0" w:firstLine="567"/>
        <w:jc w:val="both"/>
        <w:rPr>
          <w:rFonts w:ascii="Times New Roman" w:hAnsi="Times New Roman" w:cs="Times New Roman"/>
          <w:sz w:val="28"/>
          <w:szCs w:val="28"/>
        </w:rPr>
      </w:pPr>
      <w:r w:rsidRPr="00524392">
        <w:rPr>
          <w:rFonts w:ascii="Times New Roman" w:hAnsi="Times New Roman" w:cs="Times New Roman"/>
          <w:sz w:val="28"/>
          <w:szCs w:val="28"/>
        </w:rPr>
        <w:t>Воронько-Невіднича Т.</w:t>
      </w:r>
      <w:r>
        <w:rPr>
          <w:rFonts w:ascii="Times New Roman" w:hAnsi="Times New Roman" w:cs="Times New Roman"/>
          <w:sz w:val="28"/>
          <w:szCs w:val="28"/>
        </w:rPr>
        <w:t xml:space="preserve"> </w:t>
      </w:r>
      <w:r w:rsidRPr="00524392">
        <w:rPr>
          <w:rFonts w:ascii="Times New Roman" w:hAnsi="Times New Roman" w:cs="Times New Roman"/>
          <w:sz w:val="28"/>
          <w:szCs w:val="28"/>
        </w:rPr>
        <w:t>В., Дорофєєв О.</w:t>
      </w:r>
      <w:r>
        <w:rPr>
          <w:rFonts w:ascii="Times New Roman" w:hAnsi="Times New Roman" w:cs="Times New Roman"/>
          <w:sz w:val="28"/>
          <w:szCs w:val="28"/>
        </w:rPr>
        <w:t xml:space="preserve"> </w:t>
      </w:r>
      <w:r w:rsidRPr="00524392">
        <w:rPr>
          <w:rFonts w:ascii="Times New Roman" w:hAnsi="Times New Roman" w:cs="Times New Roman"/>
          <w:sz w:val="28"/>
          <w:szCs w:val="28"/>
        </w:rPr>
        <w:t xml:space="preserve">В. Сучасні особливості навчання менеджменту. </w:t>
      </w:r>
      <w:r w:rsidRPr="00524392">
        <w:rPr>
          <w:rFonts w:ascii="Times New Roman" w:hAnsi="Times New Roman" w:cs="Times New Roman"/>
          <w:i/>
          <w:iCs/>
          <w:sz w:val="28"/>
          <w:szCs w:val="28"/>
        </w:rPr>
        <w:t>Сучасний підхід до викладання навчальних дисциплін в контексті підвищення якості вищої освіти</w:t>
      </w:r>
      <w:r w:rsidRPr="00524392">
        <w:rPr>
          <w:rFonts w:ascii="Times New Roman" w:hAnsi="Times New Roman" w:cs="Times New Roman"/>
          <w:sz w:val="28"/>
          <w:szCs w:val="28"/>
        </w:rPr>
        <w:t>: зб. матеріалів 50-ї наук.-метод. конф. викладачів і аспірантів. Полтава: РВВ ПДАА, 2019. С. 98</w:t>
      </w:r>
      <w:r>
        <w:rPr>
          <w:rFonts w:ascii="Times New Roman" w:hAnsi="Times New Roman" w:cs="Times New Roman"/>
          <w:sz w:val="28"/>
          <w:szCs w:val="28"/>
        </w:rPr>
        <w:t>-</w:t>
      </w:r>
      <w:r w:rsidRPr="00524392">
        <w:rPr>
          <w:rFonts w:ascii="Times New Roman" w:hAnsi="Times New Roman" w:cs="Times New Roman"/>
          <w:sz w:val="28"/>
          <w:szCs w:val="28"/>
        </w:rPr>
        <w:t>99.</w:t>
      </w:r>
    </w:p>
    <w:p w14:paraId="773DAE35" w14:textId="5AB487A3" w:rsidR="0078374B" w:rsidRPr="00524392" w:rsidRDefault="00E43712" w:rsidP="00001EDA">
      <w:pPr>
        <w:pStyle w:val="a3"/>
        <w:numPr>
          <w:ilvl w:val="0"/>
          <w:numId w:val="1"/>
        </w:numPr>
        <w:spacing w:after="0" w:line="240" w:lineRule="auto"/>
        <w:ind w:left="0" w:firstLine="567"/>
        <w:jc w:val="both"/>
        <w:rPr>
          <w:rFonts w:ascii="Times New Roman" w:hAnsi="Times New Roman" w:cs="Times New Roman"/>
          <w:sz w:val="28"/>
          <w:szCs w:val="28"/>
        </w:rPr>
      </w:pPr>
      <w:r w:rsidRPr="00524392">
        <w:rPr>
          <w:rFonts w:ascii="Times New Roman" w:hAnsi="Times New Roman" w:cs="Times New Roman"/>
          <w:sz w:val="28"/>
          <w:szCs w:val="28"/>
        </w:rPr>
        <w:t>Небава М. І.</w:t>
      </w:r>
      <w:r w:rsidR="00524392">
        <w:rPr>
          <w:rFonts w:ascii="Times New Roman" w:hAnsi="Times New Roman" w:cs="Times New Roman"/>
          <w:sz w:val="28"/>
          <w:szCs w:val="28"/>
        </w:rPr>
        <w:t xml:space="preserve">, </w:t>
      </w:r>
      <w:r w:rsidR="00524392" w:rsidRPr="00524392">
        <w:rPr>
          <w:rFonts w:ascii="Times New Roman" w:hAnsi="Times New Roman" w:cs="Times New Roman"/>
          <w:sz w:val="28"/>
          <w:szCs w:val="28"/>
        </w:rPr>
        <w:t xml:space="preserve">Ратушняк О. Г. </w:t>
      </w:r>
      <w:r w:rsidRPr="00524392">
        <w:rPr>
          <w:rFonts w:ascii="Times New Roman" w:hAnsi="Times New Roman" w:cs="Times New Roman"/>
          <w:sz w:val="28"/>
          <w:szCs w:val="28"/>
        </w:rPr>
        <w:t>Менеджмент організацій і адміністрування</w:t>
      </w:r>
      <w:r w:rsidR="00524392">
        <w:rPr>
          <w:rFonts w:ascii="Times New Roman" w:hAnsi="Times New Roman" w:cs="Times New Roman"/>
          <w:sz w:val="28"/>
          <w:szCs w:val="28"/>
        </w:rPr>
        <w:t>.</w:t>
      </w:r>
      <w:r w:rsidRPr="00524392">
        <w:rPr>
          <w:rFonts w:ascii="Times New Roman" w:hAnsi="Times New Roman" w:cs="Times New Roman"/>
          <w:sz w:val="28"/>
          <w:szCs w:val="28"/>
        </w:rPr>
        <w:t xml:space="preserve"> </w:t>
      </w:r>
      <w:r w:rsidR="00524392" w:rsidRPr="00524392">
        <w:rPr>
          <w:rFonts w:ascii="Times New Roman" w:hAnsi="Times New Roman" w:cs="Times New Roman"/>
          <w:sz w:val="28"/>
          <w:szCs w:val="28"/>
          <w:lang w:val="en-US"/>
        </w:rPr>
        <w:t>URL</w:t>
      </w:r>
      <w:r w:rsidR="00524392">
        <w:rPr>
          <w:rFonts w:ascii="Times New Roman" w:hAnsi="Times New Roman" w:cs="Times New Roman"/>
          <w:sz w:val="28"/>
          <w:szCs w:val="28"/>
        </w:rPr>
        <w:t xml:space="preserve">: </w:t>
      </w:r>
      <w:hyperlink r:id="rId5" w:history="1">
        <w:r w:rsidR="00524392" w:rsidRPr="00065031">
          <w:rPr>
            <w:rStyle w:val="a4"/>
            <w:rFonts w:ascii="Times New Roman" w:hAnsi="Times New Roman" w:cs="Times New Roman"/>
            <w:sz w:val="28"/>
            <w:szCs w:val="28"/>
          </w:rPr>
          <w:t>https://ir.lib.vntu.edu.ua/bitstream/handle/123456789/</w:t>
        </w:r>
        <w:r w:rsidR="00524392" w:rsidRPr="00065031">
          <w:rPr>
            <w:rStyle w:val="a4"/>
            <w:rFonts w:ascii="Times New Roman" w:hAnsi="Times New Roman" w:cs="Times New Roman"/>
            <w:sz w:val="28"/>
            <w:szCs w:val="28"/>
          </w:rPr>
          <w:t xml:space="preserve"> </w:t>
        </w:r>
        <w:r w:rsidR="00524392" w:rsidRPr="00065031">
          <w:rPr>
            <w:rStyle w:val="a4"/>
            <w:rFonts w:ascii="Times New Roman" w:hAnsi="Times New Roman" w:cs="Times New Roman"/>
            <w:sz w:val="28"/>
            <w:szCs w:val="28"/>
          </w:rPr>
          <w:t>7380/%20%20%20%20%20%20%20%20_%20%20%20%20%20%20%20_1.PDF?sequence=1</w:t>
        </w:r>
      </w:hyperlink>
      <w:r w:rsidR="00524392">
        <w:rPr>
          <w:rFonts w:ascii="Times New Roman" w:hAnsi="Times New Roman" w:cs="Times New Roman"/>
          <w:sz w:val="28"/>
          <w:szCs w:val="28"/>
        </w:rPr>
        <w:t xml:space="preserve"> </w:t>
      </w:r>
    </w:p>
    <w:p w14:paraId="77937CAE" w14:textId="093E8D01" w:rsidR="001312F9" w:rsidRPr="001312F9" w:rsidRDefault="001312F9" w:rsidP="00001EDA">
      <w:pPr>
        <w:pStyle w:val="a3"/>
        <w:numPr>
          <w:ilvl w:val="0"/>
          <w:numId w:val="1"/>
        </w:numPr>
        <w:spacing w:after="0" w:line="240" w:lineRule="auto"/>
        <w:ind w:left="0" w:firstLine="567"/>
        <w:jc w:val="both"/>
        <w:rPr>
          <w:rFonts w:ascii="Times New Roman" w:hAnsi="Times New Roman" w:cs="Times New Roman"/>
          <w:sz w:val="28"/>
          <w:szCs w:val="28"/>
        </w:rPr>
      </w:pPr>
      <w:r w:rsidRPr="001312F9">
        <w:rPr>
          <w:rFonts w:ascii="Times New Roman" w:hAnsi="Times New Roman" w:cs="Times New Roman"/>
          <w:sz w:val="28"/>
          <w:szCs w:val="28"/>
        </w:rPr>
        <w:t>Мирошниченко Ю.</w:t>
      </w:r>
      <w:r w:rsidR="00524392">
        <w:rPr>
          <w:rFonts w:ascii="Times New Roman" w:hAnsi="Times New Roman" w:cs="Times New Roman"/>
          <w:sz w:val="28"/>
          <w:szCs w:val="28"/>
        </w:rPr>
        <w:t xml:space="preserve"> </w:t>
      </w:r>
      <w:r w:rsidRPr="001312F9">
        <w:rPr>
          <w:rFonts w:ascii="Times New Roman" w:hAnsi="Times New Roman" w:cs="Times New Roman"/>
          <w:sz w:val="28"/>
          <w:szCs w:val="28"/>
        </w:rPr>
        <w:t>О., Бондар А.</w:t>
      </w:r>
      <w:r w:rsidR="00524392">
        <w:rPr>
          <w:rFonts w:ascii="Times New Roman" w:hAnsi="Times New Roman" w:cs="Times New Roman"/>
          <w:sz w:val="28"/>
          <w:szCs w:val="28"/>
        </w:rPr>
        <w:t xml:space="preserve"> </w:t>
      </w:r>
      <w:r w:rsidRPr="001312F9">
        <w:rPr>
          <w:rFonts w:ascii="Times New Roman" w:hAnsi="Times New Roman" w:cs="Times New Roman"/>
          <w:sz w:val="28"/>
          <w:szCs w:val="28"/>
        </w:rPr>
        <w:t>В. Модель взаємодії стейкхолдерів у</w:t>
      </w:r>
      <w:r>
        <w:rPr>
          <w:rFonts w:ascii="Times New Roman" w:hAnsi="Times New Roman" w:cs="Times New Roman"/>
          <w:sz w:val="28"/>
          <w:szCs w:val="28"/>
        </w:rPr>
        <w:t xml:space="preserve"> </w:t>
      </w:r>
      <w:r w:rsidRPr="001312F9">
        <w:rPr>
          <w:rFonts w:ascii="Times New Roman" w:hAnsi="Times New Roman" w:cs="Times New Roman"/>
          <w:sz w:val="28"/>
          <w:szCs w:val="28"/>
        </w:rPr>
        <w:t xml:space="preserve">реальному секторі економіки України в контексті КСВ. </w:t>
      </w:r>
      <w:r w:rsidRPr="00524392">
        <w:rPr>
          <w:rFonts w:ascii="Times New Roman" w:hAnsi="Times New Roman" w:cs="Times New Roman"/>
          <w:i/>
          <w:iCs/>
          <w:sz w:val="28"/>
          <w:szCs w:val="28"/>
        </w:rPr>
        <w:t>Східна Європа: економіка, бізнес та управління</w:t>
      </w:r>
      <w:r w:rsidRPr="001312F9">
        <w:rPr>
          <w:rFonts w:ascii="Times New Roman" w:hAnsi="Times New Roman" w:cs="Times New Roman"/>
          <w:sz w:val="28"/>
          <w:szCs w:val="28"/>
        </w:rPr>
        <w:t>. 2018. Вип</w:t>
      </w:r>
      <w:r w:rsidR="00524392">
        <w:rPr>
          <w:rFonts w:ascii="Times New Roman" w:hAnsi="Times New Roman" w:cs="Times New Roman"/>
          <w:sz w:val="28"/>
          <w:szCs w:val="28"/>
        </w:rPr>
        <w:t>.</w:t>
      </w:r>
      <w:r w:rsidRPr="001312F9">
        <w:rPr>
          <w:rFonts w:ascii="Times New Roman" w:hAnsi="Times New Roman" w:cs="Times New Roman"/>
          <w:sz w:val="28"/>
          <w:szCs w:val="28"/>
        </w:rPr>
        <w:t xml:space="preserve"> 5 (16). С. 71</w:t>
      </w:r>
      <w:r w:rsidR="00524392">
        <w:rPr>
          <w:rFonts w:ascii="Times New Roman" w:hAnsi="Times New Roman" w:cs="Times New Roman"/>
          <w:sz w:val="28"/>
          <w:szCs w:val="28"/>
        </w:rPr>
        <w:t>-</w:t>
      </w:r>
      <w:r w:rsidRPr="001312F9">
        <w:rPr>
          <w:rFonts w:ascii="Times New Roman" w:hAnsi="Times New Roman" w:cs="Times New Roman"/>
          <w:sz w:val="28"/>
          <w:szCs w:val="28"/>
        </w:rPr>
        <w:t>74.</w:t>
      </w:r>
    </w:p>
    <w:sectPr w:rsidR="001312F9" w:rsidRPr="001312F9" w:rsidSect="00BA022A">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3264E2B"/>
    <w:multiLevelType w:val="hybridMultilevel"/>
    <w:tmpl w:val="DC1A5736"/>
    <w:lvl w:ilvl="0" w:tplc="924C0310">
      <w:start w:val="1"/>
      <w:numFmt w:val="decimal"/>
      <w:lvlText w:val="%1."/>
      <w:lvlJc w:val="left"/>
      <w:pPr>
        <w:ind w:left="2061" w:hanging="360"/>
      </w:pPr>
      <w:rPr>
        <w:rFonts w:hint="default"/>
      </w:rPr>
    </w:lvl>
    <w:lvl w:ilvl="1" w:tplc="04220019" w:tentative="1">
      <w:start w:val="1"/>
      <w:numFmt w:val="lowerLetter"/>
      <w:lvlText w:val="%2."/>
      <w:lvlJc w:val="left"/>
      <w:pPr>
        <w:ind w:left="2781" w:hanging="360"/>
      </w:pPr>
    </w:lvl>
    <w:lvl w:ilvl="2" w:tplc="0422001B" w:tentative="1">
      <w:start w:val="1"/>
      <w:numFmt w:val="lowerRoman"/>
      <w:lvlText w:val="%3."/>
      <w:lvlJc w:val="right"/>
      <w:pPr>
        <w:ind w:left="3501" w:hanging="180"/>
      </w:pPr>
    </w:lvl>
    <w:lvl w:ilvl="3" w:tplc="0422000F" w:tentative="1">
      <w:start w:val="1"/>
      <w:numFmt w:val="decimal"/>
      <w:lvlText w:val="%4."/>
      <w:lvlJc w:val="left"/>
      <w:pPr>
        <w:ind w:left="4221" w:hanging="360"/>
      </w:pPr>
    </w:lvl>
    <w:lvl w:ilvl="4" w:tplc="04220019" w:tentative="1">
      <w:start w:val="1"/>
      <w:numFmt w:val="lowerLetter"/>
      <w:lvlText w:val="%5."/>
      <w:lvlJc w:val="left"/>
      <w:pPr>
        <w:ind w:left="4941" w:hanging="360"/>
      </w:pPr>
    </w:lvl>
    <w:lvl w:ilvl="5" w:tplc="0422001B" w:tentative="1">
      <w:start w:val="1"/>
      <w:numFmt w:val="lowerRoman"/>
      <w:lvlText w:val="%6."/>
      <w:lvlJc w:val="right"/>
      <w:pPr>
        <w:ind w:left="5661" w:hanging="180"/>
      </w:pPr>
    </w:lvl>
    <w:lvl w:ilvl="6" w:tplc="0422000F" w:tentative="1">
      <w:start w:val="1"/>
      <w:numFmt w:val="decimal"/>
      <w:lvlText w:val="%7."/>
      <w:lvlJc w:val="left"/>
      <w:pPr>
        <w:ind w:left="6381" w:hanging="360"/>
      </w:pPr>
    </w:lvl>
    <w:lvl w:ilvl="7" w:tplc="04220019" w:tentative="1">
      <w:start w:val="1"/>
      <w:numFmt w:val="lowerLetter"/>
      <w:lvlText w:val="%8."/>
      <w:lvlJc w:val="left"/>
      <w:pPr>
        <w:ind w:left="7101" w:hanging="360"/>
      </w:pPr>
    </w:lvl>
    <w:lvl w:ilvl="8" w:tplc="0422001B" w:tentative="1">
      <w:start w:val="1"/>
      <w:numFmt w:val="lowerRoman"/>
      <w:lvlText w:val="%9."/>
      <w:lvlJc w:val="right"/>
      <w:pPr>
        <w:ind w:left="7821"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3"/>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A452D"/>
    <w:rsid w:val="00001EDA"/>
    <w:rsid w:val="000725A6"/>
    <w:rsid w:val="001312F9"/>
    <w:rsid w:val="001517CA"/>
    <w:rsid w:val="0023483C"/>
    <w:rsid w:val="00240449"/>
    <w:rsid w:val="002E7082"/>
    <w:rsid w:val="004538B6"/>
    <w:rsid w:val="004F166B"/>
    <w:rsid w:val="00524392"/>
    <w:rsid w:val="00697590"/>
    <w:rsid w:val="006E43D2"/>
    <w:rsid w:val="00702B30"/>
    <w:rsid w:val="0078374B"/>
    <w:rsid w:val="007E19AD"/>
    <w:rsid w:val="00885CA4"/>
    <w:rsid w:val="009E1909"/>
    <w:rsid w:val="00A67E5B"/>
    <w:rsid w:val="00AB1AD8"/>
    <w:rsid w:val="00AF4005"/>
    <w:rsid w:val="00BA022A"/>
    <w:rsid w:val="00BF6E17"/>
    <w:rsid w:val="00C11939"/>
    <w:rsid w:val="00C3227B"/>
    <w:rsid w:val="00C70AF3"/>
    <w:rsid w:val="00C82BBE"/>
    <w:rsid w:val="00D26FC3"/>
    <w:rsid w:val="00D81DAC"/>
    <w:rsid w:val="00DA452D"/>
    <w:rsid w:val="00E43712"/>
    <w:rsid w:val="00F56D7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5C73A1"/>
  <w15:chartTrackingRefBased/>
  <w15:docId w15:val="{56403880-0E51-4B63-9AA9-356CA66F9D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8374B"/>
    <w:pPr>
      <w:ind w:left="720"/>
      <w:contextualSpacing/>
    </w:pPr>
  </w:style>
  <w:style w:type="character" w:styleId="a4">
    <w:name w:val="Hyperlink"/>
    <w:basedOn w:val="a0"/>
    <w:uiPriority w:val="99"/>
    <w:unhideWhenUsed/>
    <w:rsid w:val="001312F9"/>
    <w:rPr>
      <w:color w:val="0563C1" w:themeColor="hyperlink"/>
      <w:u w:val="single"/>
    </w:rPr>
  </w:style>
  <w:style w:type="character" w:styleId="a5">
    <w:name w:val="Unresolved Mention"/>
    <w:basedOn w:val="a0"/>
    <w:uiPriority w:val="99"/>
    <w:semiHidden/>
    <w:unhideWhenUsed/>
    <w:rsid w:val="001312F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ir.lib.vntu.edu.ua/bitstream/handle/123456789/%207380/%20%20%20%20%20%20%20%20_%20%20%20%20%20%20%20_1.PDF?sequence=1"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33</TotalTime>
  <Pages>3</Pages>
  <Words>4353</Words>
  <Characters>2482</Characters>
  <Application>Microsoft Office Word</Application>
  <DocSecurity>0</DocSecurity>
  <Lines>20</Lines>
  <Paragraphs>13</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6822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111</dc:creator>
  <cp:keywords/>
  <dc:description/>
  <cp:lastModifiedBy>Vika</cp:lastModifiedBy>
  <cp:revision>10</cp:revision>
  <dcterms:created xsi:type="dcterms:W3CDTF">2023-04-18T12:46:00Z</dcterms:created>
  <dcterms:modified xsi:type="dcterms:W3CDTF">2023-04-18T13:20:00Z</dcterms:modified>
</cp:coreProperties>
</file>