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5B52" w:rsidRDefault="00FC5B52" w:rsidP="00FC5B52">
      <w:pPr>
        <w:tabs>
          <w:tab w:val="left" w:pos="1320"/>
        </w:tabs>
        <w:spacing w:after="0" w:line="240" w:lineRule="auto"/>
        <w:ind w:firstLine="567"/>
        <w:jc w:val="both"/>
        <w:rPr>
          <w:rFonts w:ascii="Times New Roman" w:hAnsi="Times New Roman" w:cs="Times New Roman"/>
          <w:sz w:val="28"/>
          <w:szCs w:val="28"/>
          <w:lang w:val="uk-UA"/>
        </w:rPr>
      </w:pPr>
    </w:p>
    <w:p w:rsidR="00FC5B52" w:rsidRPr="00DB5B06" w:rsidRDefault="00FC5B52" w:rsidP="00FC5B52">
      <w:pPr>
        <w:tabs>
          <w:tab w:val="left" w:pos="1320"/>
        </w:tabs>
        <w:spacing w:after="0" w:line="240" w:lineRule="auto"/>
        <w:ind w:firstLine="567"/>
        <w:jc w:val="both"/>
        <w:rPr>
          <w:rFonts w:ascii="Times New Roman" w:hAnsi="Times New Roman" w:cs="Times New Roman"/>
          <w:sz w:val="28"/>
          <w:szCs w:val="28"/>
          <w:lang w:val="uk-UA"/>
        </w:rPr>
      </w:pPr>
      <w:r w:rsidRPr="00DB5B06">
        <w:rPr>
          <w:rFonts w:ascii="Times New Roman" w:hAnsi="Times New Roman" w:cs="Times New Roman"/>
          <w:sz w:val="28"/>
          <w:szCs w:val="28"/>
          <w:lang w:val="uk-UA"/>
        </w:rPr>
        <w:t>УДК  636.4.082</w:t>
      </w:r>
    </w:p>
    <w:p w:rsidR="00FC5B52" w:rsidRPr="00DB5B06" w:rsidRDefault="00FC5B52" w:rsidP="00FC5B52">
      <w:pPr>
        <w:tabs>
          <w:tab w:val="left" w:pos="1320"/>
        </w:tabs>
        <w:spacing w:after="0" w:line="240" w:lineRule="auto"/>
        <w:ind w:firstLine="567"/>
        <w:jc w:val="both"/>
        <w:rPr>
          <w:rFonts w:ascii="Times New Roman" w:hAnsi="Times New Roman" w:cs="Times New Roman"/>
          <w:sz w:val="28"/>
          <w:szCs w:val="28"/>
          <w:lang w:val="uk-UA"/>
        </w:rPr>
      </w:pPr>
    </w:p>
    <w:p w:rsidR="00FC5B52" w:rsidRPr="00DB5B06" w:rsidRDefault="00FC5B52" w:rsidP="00FC5B52">
      <w:pPr>
        <w:tabs>
          <w:tab w:val="left" w:pos="1320"/>
        </w:tabs>
        <w:spacing w:after="0" w:line="24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ГЕНЕАЛОГІЧНА СТРУКТУРА ТА ПРОДУКТИВНІСТЬ ВИРОЩЕНОГО МОЛОДНЯКА СУЧАСНИХ ПОРІД СВИНЕЙ УКРАЇНИ</w:t>
      </w:r>
    </w:p>
    <w:p w:rsidR="00FC5B52" w:rsidRPr="00DB5B06" w:rsidRDefault="00FC5B52" w:rsidP="00FC5B52">
      <w:pPr>
        <w:tabs>
          <w:tab w:val="left" w:pos="1320"/>
        </w:tabs>
        <w:spacing w:after="0" w:line="240" w:lineRule="auto"/>
        <w:ind w:firstLine="567"/>
        <w:jc w:val="center"/>
        <w:rPr>
          <w:rFonts w:ascii="Times New Roman" w:hAnsi="Times New Roman" w:cs="Times New Roman"/>
          <w:sz w:val="28"/>
          <w:szCs w:val="28"/>
          <w:lang w:val="uk-UA"/>
        </w:rPr>
      </w:pPr>
    </w:p>
    <w:p w:rsidR="00FC5B52" w:rsidRDefault="00FC5B52" w:rsidP="00FC5B52">
      <w:pPr>
        <w:tabs>
          <w:tab w:val="left" w:pos="1320"/>
        </w:tabs>
        <w:spacing w:after="0" w:line="24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М. ГЛАДІЙ, </w:t>
      </w:r>
      <w:r w:rsidRPr="00E74F59">
        <w:rPr>
          <w:rFonts w:ascii="Times New Roman" w:hAnsi="Times New Roman" w:cs="Times New Roman"/>
          <w:b/>
          <w:sz w:val="28"/>
          <w:szCs w:val="28"/>
          <w:lang w:val="uk-UA"/>
        </w:rPr>
        <w:t>доктор екон.</w:t>
      </w:r>
      <w:r>
        <w:rPr>
          <w:rFonts w:ascii="Times New Roman" w:hAnsi="Times New Roman" w:cs="Times New Roman"/>
          <w:b/>
          <w:sz w:val="28"/>
          <w:szCs w:val="28"/>
          <w:lang w:val="uk-UA"/>
        </w:rPr>
        <w:t xml:space="preserve"> </w:t>
      </w:r>
      <w:r w:rsidRPr="00E74F59">
        <w:rPr>
          <w:rFonts w:ascii="Times New Roman" w:hAnsi="Times New Roman" w:cs="Times New Roman"/>
          <w:b/>
          <w:sz w:val="28"/>
          <w:szCs w:val="28"/>
          <w:lang w:val="uk-UA"/>
        </w:rPr>
        <w:t xml:space="preserve">н. </w:t>
      </w:r>
    </w:p>
    <w:p w:rsidR="00FC5B52" w:rsidRDefault="00FC5B52" w:rsidP="00FC5B52">
      <w:pPr>
        <w:tabs>
          <w:tab w:val="left" w:pos="1320"/>
        </w:tabs>
        <w:spacing w:after="0" w:line="240" w:lineRule="auto"/>
        <w:ind w:firstLine="567"/>
        <w:jc w:val="center"/>
        <w:rPr>
          <w:rFonts w:ascii="Times New Roman" w:hAnsi="Times New Roman" w:cs="Times New Roman"/>
          <w:b/>
          <w:sz w:val="28"/>
          <w:szCs w:val="28"/>
          <w:vertAlign w:val="superscript"/>
          <w:lang w:val="uk-UA"/>
        </w:rPr>
      </w:pPr>
      <w:r w:rsidRPr="00DB5B06">
        <w:rPr>
          <w:rFonts w:ascii="Times New Roman" w:hAnsi="Times New Roman" w:cs="Times New Roman"/>
          <w:b/>
          <w:sz w:val="28"/>
          <w:szCs w:val="28"/>
          <w:lang w:val="uk-UA"/>
        </w:rPr>
        <w:t>С. ВОЙТЕНКО, доктор с.</w:t>
      </w:r>
      <w:r>
        <w:rPr>
          <w:rFonts w:ascii="Times New Roman" w:hAnsi="Times New Roman" w:cs="Times New Roman"/>
          <w:b/>
          <w:sz w:val="28"/>
          <w:szCs w:val="28"/>
          <w:lang w:val="uk-UA"/>
        </w:rPr>
        <w:t>-</w:t>
      </w:r>
      <w:r w:rsidRPr="00DB5B06">
        <w:rPr>
          <w:rFonts w:ascii="Times New Roman" w:hAnsi="Times New Roman" w:cs="Times New Roman"/>
          <w:b/>
          <w:sz w:val="28"/>
          <w:szCs w:val="28"/>
          <w:lang w:val="uk-UA"/>
        </w:rPr>
        <w:t>г.</w:t>
      </w:r>
      <w:r>
        <w:rPr>
          <w:rFonts w:ascii="Times New Roman" w:hAnsi="Times New Roman" w:cs="Times New Roman"/>
          <w:b/>
          <w:sz w:val="28"/>
          <w:szCs w:val="28"/>
          <w:lang w:val="uk-UA"/>
        </w:rPr>
        <w:t xml:space="preserve"> </w:t>
      </w:r>
      <w:r w:rsidRPr="00DB5B06">
        <w:rPr>
          <w:rFonts w:ascii="Times New Roman" w:hAnsi="Times New Roman" w:cs="Times New Roman"/>
          <w:b/>
          <w:sz w:val="28"/>
          <w:szCs w:val="28"/>
          <w:lang w:val="uk-UA"/>
        </w:rPr>
        <w:t>н.,</w:t>
      </w:r>
      <w:r>
        <w:rPr>
          <w:rFonts w:ascii="Times New Roman" w:hAnsi="Times New Roman" w:cs="Times New Roman"/>
          <w:b/>
          <w:sz w:val="28"/>
          <w:szCs w:val="28"/>
          <w:vertAlign w:val="superscript"/>
          <w:lang w:val="uk-UA"/>
        </w:rPr>
        <w:t xml:space="preserve"> </w:t>
      </w:r>
    </w:p>
    <w:p w:rsidR="00FC5B52" w:rsidRPr="00DB5B06" w:rsidRDefault="00FC5B52" w:rsidP="00FC5B52">
      <w:pPr>
        <w:tabs>
          <w:tab w:val="left" w:pos="1320"/>
        </w:tabs>
        <w:spacing w:after="0" w:line="240" w:lineRule="auto"/>
        <w:ind w:firstLine="567"/>
        <w:jc w:val="center"/>
        <w:rPr>
          <w:rFonts w:ascii="Times New Roman" w:hAnsi="Times New Roman" w:cs="Times New Roman"/>
          <w:b/>
          <w:sz w:val="28"/>
          <w:szCs w:val="28"/>
          <w:lang w:val="uk-UA"/>
        </w:rPr>
      </w:pPr>
      <w:r w:rsidRPr="00DB5B06">
        <w:rPr>
          <w:rFonts w:ascii="Times New Roman" w:hAnsi="Times New Roman" w:cs="Times New Roman"/>
          <w:b/>
          <w:sz w:val="28"/>
          <w:szCs w:val="28"/>
          <w:lang w:val="uk-UA"/>
        </w:rPr>
        <w:t>Л. ВИШНЕВСЬКИЙ</w:t>
      </w:r>
      <w:r>
        <w:rPr>
          <w:rFonts w:ascii="Times New Roman" w:hAnsi="Times New Roman" w:cs="Times New Roman"/>
          <w:b/>
          <w:sz w:val="28"/>
          <w:szCs w:val="28"/>
          <w:lang w:val="uk-UA"/>
        </w:rPr>
        <w:t xml:space="preserve"> , канд. с.-г. н.</w:t>
      </w:r>
      <w:r w:rsidRPr="00DB5B06">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p>
    <w:p w:rsidR="00FC5B52" w:rsidRPr="00DB5B06" w:rsidRDefault="00FC5B52" w:rsidP="00FC5B52">
      <w:pPr>
        <w:tabs>
          <w:tab w:val="left" w:pos="1320"/>
        </w:tabs>
        <w:spacing w:after="0" w:line="240" w:lineRule="auto"/>
        <w:ind w:firstLine="567"/>
        <w:jc w:val="center"/>
        <w:rPr>
          <w:rFonts w:ascii="Times New Roman" w:hAnsi="Times New Roman" w:cs="Times New Roman"/>
          <w:sz w:val="28"/>
          <w:szCs w:val="28"/>
          <w:lang w:val="uk-UA"/>
        </w:rPr>
      </w:pPr>
      <w:r w:rsidRPr="00DB5B06">
        <w:rPr>
          <w:rFonts w:ascii="Times New Roman" w:hAnsi="Times New Roman" w:cs="Times New Roman"/>
          <w:sz w:val="28"/>
          <w:szCs w:val="28"/>
          <w:lang w:val="uk-UA"/>
        </w:rPr>
        <w:t>Інститут розведення і генетики тварин НААН</w:t>
      </w:r>
      <w:r>
        <w:rPr>
          <w:rFonts w:ascii="Times New Roman" w:hAnsi="Times New Roman" w:cs="Times New Roman"/>
          <w:sz w:val="28"/>
          <w:szCs w:val="28"/>
          <w:lang w:val="uk-UA"/>
        </w:rPr>
        <w:t>,</w:t>
      </w:r>
      <w:r w:rsidRPr="00DB5B06">
        <w:rPr>
          <w:rFonts w:ascii="Times New Roman" w:hAnsi="Times New Roman" w:cs="Times New Roman"/>
          <w:sz w:val="28"/>
          <w:szCs w:val="28"/>
          <w:lang w:val="uk-UA"/>
        </w:rPr>
        <w:t>Україна.</w:t>
      </w:r>
    </w:p>
    <w:p w:rsidR="00FC5B52" w:rsidRPr="00DB5B06" w:rsidRDefault="00FC5B52" w:rsidP="00FC5B52">
      <w:pPr>
        <w:tabs>
          <w:tab w:val="left" w:pos="1320"/>
        </w:tabs>
        <w:spacing w:after="0" w:line="240" w:lineRule="auto"/>
        <w:ind w:firstLine="567"/>
        <w:jc w:val="center"/>
        <w:rPr>
          <w:rFonts w:ascii="Times New Roman" w:hAnsi="Times New Roman" w:cs="Times New Roman"/>
          <w:sz w:val="28"/>
          <w:szCs w:val="28"/>
          <w:lang w:val="uk-UA"/>
        </w:rPr>
      </w:pPr>
    </w:p>
    <w:p w:rsidR="00FC5B52" w:rsidRDefault="00FC5B52" w:rsidP="00FC5B52">
      <w:pPr>
        <w:tabs>
          <w:tab w:val="left" w:pos="1320"/>
        </w:tabs>
        <w:spacing w:after="0" w:line="240" w:lineRule="auto"/>
        <w:ind w:firstLine="709"/>
        <w:jc w:val="both"/>
        <w:rPr>
          <w:rFonts w:ascii="Times New Roman" w:hAnsi="Times New Roman" w:cs="Times New Roman"/>
          <w:i/>
          <w:sz w:val="28"/>
          <w:szCs w:val="28"/>
          <w:lang w:val="uk-UA"/>
        </w:rPr>
      </w:pPr>
      <w:r w:rsidRPr="0037207A">
        <w:rPr>
          <w:rFonts w:ascii="Times New Roman" w:hAnsi="Times New Roman" w:cs="Times New Roman"/>
          <w:b/>
          <w:i/>
          <w:sz w:val="28"/>
          <w:szCs w:val="28"/>
          <w:lang w:val="uk-UA"/>
        </w:rPr>
        <w:t>Анотація.</w:t>
      </w:r>
      <w:r>
        <w:rPr>
          <w:rFonts w:ascii="Times New Roman" w:hAnsi="Times New Roman" w:cs="Times New Roman"/>
          <w:i/>
          <w:sz w:val="28"/>
          <w:szCs w:val="28"/>
          <w:lang w:val="uk-UA"/>
        </w:rPr>
        <w:t xml:space="preserve">   Наведені результати оцінювання свиней в племінних господарствах України по породному і лінійному складу, а також інтенсивності вирощування ремонтного молодняка. Одержані дані вказують на суттєві порушення ведення племінного обліку та селекційно - племінної роботи з породами. </w:t>
      </w:r>
    </w:p>
    <w:p w:rsidR="00FC5B52" w:rsidRDefault="00FC5B52" w:rsidP="00FC5B52">
      <w:pPr>
        <w:tabs>
          <w:tab w:val="left" w:pos="1320"/>
        </w:tabs>
        <w:spacing w:after="0" w:line="240" w:lineRule="auto"/>
        <w:ind w:firstLine="709"/>
        <w:jc w:val="both"/>
        <w:rPr>
          <w:rFonts w:ascii="Times New Roman" w:hAnsi="Times New Roman" w:cs="Times New Roman"/>
          <w:i/>
          <w:sz w:val="28"/>
          <w:szCs w:val="28"/>
          <w:lang w:val="uk-UA"/>
        </w:rPr>
      </w:pPr>
      <w:r w:rsidRPr="00DB5B06">
        <w:rPr>
          <w:rFonts w:ascii="Times New Roman" w:hAnsi="Times New Roman" w:cs="Times New Roman"/>
          <w:b/>
          <w:i/>
          <w:sz w:val="28"/>
          <w:szCs w:val="28"/>
          <w:lang w:val="uk-UA"/>
        </w:rPr>
        <w:t>Ключові слова:</w:t>
      </w:r>
      <w:r w:rsidRPr="00DB5B06">
        <w:rPr>
          <w:rFonts w:ascii="Times New Roman" w:hAnsi="Times New Roman" w:cs="Times New Roman"/>
          <w:i/>
          <w:sz w:val="28"/>
          <w:szCs w:val="28"/>
          <w:lang w:val="uk-UA"/>
        </w:rPr>
        <w:t xml:space="preserve"> </w:t>
      </w:r>
      <w:r w:rsidRPr="009E5C98">
        <w:rPr>
          <w:rFonts w:ascii="Times New Roman" w:hAnsi="Times New Roman" w:cs="Times New Roman"/>
          <w:sz w:val="28"/>
          <w:szCs w:val="28"/>
          <w:lang w:val="uk-UA"/>
        </w:rPr>
        <w:t>свині,  породи, лінії, власна продуктивність, суб’єкти племінної справи у свинарстві.</w:t>
      </w:r>
      <w:r w:rsidRPr="00DB5B06">
        <w:rPr>
          <w:rFonts w:ascii="Times New Roman" w:hAnsi="Times New Roman" w:cs="Times New Roman"/>
          <w:i/>
          <w:sz w:val="28"/>
          <w:szCs w:val="28"/>
          <w:lang w:val="uk-UA"/>
        </w:rPr>
        <w:t xml:space="preserve"> </w:t>
      </w:r>
      <w:r>
        <w:rPr>
          <w:rFonts w:ascii="Times New Roman" w:hAnsi="Times New Roman" w:cs="Times New Roman"/>
          <w:i/>
          <w:sz w:val="28"/>
          <w:szCs w:val="28"/>
          <w:lang w:val="uk-UA"/>
        </w:rPr>
        <w:t xml:space="preserve"> </w:t>
      </w:r>
    </w:p>
    <w:p w:rsidR="00FC5B52" w:rsidRPr="00C75490" w:rsidRDefault="00FC5B52" w:rsidP="00FC5B52">
      <w:pPr>
        <w:tabs>
          <w:tab w:val="left" w:pos="1320"/>
        </w:tabs>
        <w:spacing w:after="0" w:line="240" w:lineRule="auto"/>
        <w:ind w:firstLine="709"/>
        <w:jc w:val="both"/>
        <w:rPr>
          <w:rFonts w:ascii="Times New Roman" w:hAnsi="Times New Roman" w:cs="Times New Roman"/>
          <w:sz w:val="28"/>
          <w:szCs w:val="28"/>
          <w:lang w:val="en-US"/>
        </w:rPr>
      </w:pPr>
      <w:r w:rsidRPr="00441A06">
        <w:rPr>
          <w:rFonts w:ascii="Times New Roman" w:hAnsi="Times New Roman" w:cs="Times New Roman"/>
          <w:sz w:val="28"/>
          <w:szCs w:val="28"/>
        </w:rPr>
        <w:t xml:space="preserve">   </w:t>
      </w:r>
      <w:r w:rsidRPr="00C75490">
        <w:rPr>
          <w:rFonts w:ascii="Times New Roman" w:hAnsi="Times New Roman" w:cs="Times New Roman"/>
          <w:b/>
          <w:i/>
          <w:sz w:val="28"/>
          <w:szCs w:val="28"/>
          <w:lang w:val="en-US"/>
        </w:rPr>
        <w:t>Abstract.</w:t>
      </w:r>
      <w:r w:rsidRPr="00C75490">
        <w:rPr>
          <w:rFonts w:ascii="Times New Roman" w:hAnsi="Times New Roman" w:cs="Times New Roman"/>
          <w:sz w:val="28"/>
          <w:szCs w:val="28"/>
          <w:lang w:val="en-US"/>
        </w:rPr>
        <w:t xml:space="preserve"> </w:t>
      </w:r>
      <w:proofErr w:type="gramStart"/>
      <w:r w:rsidRPr="00C75490">
        <w:rPr>
          <w:rFonts w:ascii="Times New Roman" w:hAnsi="Times New Roman" w:cs="Times New Roman"/>
          <w:sz w:val="28"/>
          <w:szCs w:val="28"/>
          <w:lang w:val="en-US"/>
        </w:rPr>
        <w:t>Imposed an assessment of pig breeding farms in Ukraine by species and linear structure, as well as the intensity of rearing.</w:t>
      </w:r>
      <w:proofErr w:type="gramEnd"/>
      <w:r w:rsidRPr="00C75490">
        <w:rPr>
          <w:rFonts w:ascii="Times New Roman" w:hAnsi="Times New Roman" w:cs="Times New Roman"/>
          <w:sz w:val="28"/>
          <w:szCs w:val="28"/>
          <w:lang w:val="en-US"/>
        </w:rPr>
        <w:t xml:space="preserve"> The findings suggest that substantial violations of conducting breeding records and breeding work with the rocks. </w:t>
      </w:r>
    </w:p>
    <w:p w:rsidR="00FC5B52" w:rsidRPr="00C75490" w:rsidRDefault="00FC5B52" w:rsidP="00FC5B52">
      <w:pPr>
        <w:tabs>
          <w:tab w:val="left" w:pos="1320"/>
        </w:tabs>
        <w:spacing w:after="0" w:line="240" w:lineRule="auto"/>
        <w:ind w:firstLine="709"/>
        <w:jc w:val="both"/>
        <w:rPr>
          <w:rFonts w:ascii="Times New Roman" w:hAnsi="Times New Roman" w:cs="Times New Roman"/>
          <w:sz w:val="28"/>
          <w:szCs w:val="28"/>
          <w:lang w:val="en-US"/>
        </w:rPr>
      </w:pPr>
      <w:r w:rsidRPr="00C75490">
        <w:rPr>
          <w:rFonts w:ascii="Times New Roman" w:hAnsi="Times New Roman" w:cs="Times New Roman"/>
          <w:b/>
          <w:i/>
          <w:sz w:val="28"/>
          <w:szCs w:val="28"/>
          <w:lang w:val="en-US"/>
        </w:rPr>
        <w:t>Key</w:t>
      </w:r>
      <w:r>
        <w:rPr>
          <w:rFonts w:ascii="Times New Roman" w:hAnsi="Times New Roman" w:cs="Times New Roman"/>
          <w:b/>
          <w:i/>
          <w:sz w:val="28"/>
          <w:szCs w:val="28"/>
          <w:lang w:val="uk-UA"/>
        </w:rPr>
        <w:t xml:space="preserve"> </w:t>
      </w:r>
      <w:r w:rsidRPr="00C75490">
        <w:rPr>
          <w:rFonts w:ascii="Times New Roman" w:hAnsi="Times New Roman" w:cs="Times New Roman"/>
          <w:b/>
          <w:i/>
          <w:sz w:val="28"/>
          <w:szCs w:val="28"/>
          <w:lang w:val="en-US"/>
        </w:rPr>
        <w:t>words:</w:t>
      </w:r>
      <w:r w:rsidRPr="00C75490">
        <w:rPr>
          <w:rFonts w:ascii="Times New Roman" w:hAnsi="Times New Roman" w:cs="Times New Roman"/>
          <w:sz w:val="28"/>
          <w:szCs w:val="28"/>
          <w:lang w:val="en-US"/>
        </w:rPr>
        <w:t xml:space="preserve"> pigs, breed, line, own productivity, subjects in pig breeding.</w:t>
      </w:r>
    </w:p>
    <w:p w:rsidR="00FC5B52" w:rsidRDefault="00FC5B52" w:rsidP="00FC5B52">
      <w:pPr>
        <w:shd w:val="clear" w:color="auto" w:fill="FFFFFF"/>
        <w:spacing w:after="0" w:line="240" w:lineRule="auto"/>
        <w:ind w:firstLine="709"/>
        <w:jc w:val="both"/>
        <w:rPr>
          <w:rFonts w:ascii="Times New Roman" w:hAnsi="Times New Roman"/>
          <w:sz w:val="28"/>
          <w:szCs w:val="28"/>
          <w:lang w:val="uk-UA"/>
        </w:rPr>
      </w:pPr>
    </w:p>
    <w:p w:rsidR="00FC5B52" w:rsidRPr="00D93FEF" w:rsidRDefault="00FC5B52" w:rsidP="00FC5B52">
      <w:pPr>
        <w:shd w:val="clear" w:color="auto" w:fill="FFFFFF"/>
        <w:spacing w:after="0" w:line="240" w:lineRule="auto"/>
        <w:ind w:firstLine="709"/>
        <w:jc w:val="both"/>
        <w:rPr>
          <w:rFonts w:ascii="Times New Roman" w:eastAsia="Calibri" w:hAnsi="Times New Roman" w:cs="Times New Roman"/>
          <w:sz w:val="28"/>
          <w:szCs w:val="28"/>
          <w:lang w:val="uk-UA"/>
        </w:rPr>
      </w:pPr>
      <w:r w:rsidRPr="00D93FEF">
        <w:rPr>
          <w:rFonts w:ascii="Times New Roman" w:hAnsi="Times New Roman"/>
          <w:sz w:val="28"/>
          <w:szCs w:val="28"/>
          <w:lang w:val="uk-UA"/>
        </w:rPr>
        <w:t>Розвиток галузі свинарства на сучасному</w:t>
      </w:r>
      <w:r w:rsidRPr="00D93FEF">
        <w:rPr>
          <w:rFonts w:ascii="Times New Roman" w:hAnsi="Times New Roman"/>
          <w:b/>
          <w:sz w:val="28"/>
          <w:szCs w:val="28"/>
          <w:lang w:val="uk-UA"/>
        </w:rPr>
        <w:t xml:space="preserve"> </w:t>
      </w:r>
      <w:r w:rsidRPr="00D93FEF">
        <w:rPr>
          <w:rFonts w:ascii="Times New Roman" w:hAnsi="Times New Roman"/>
          <w:sz w:val="28"/>
          <w:szCs w:val="28"/>
          <w:lang w:val="uk-UA"/>
        </w:rPr>
        <w:t xml:space="preserve"> етапі  характеризується значною інтенсифікацією усіх технологічних ланок і не можливий без добре налагодженої селекційно-племінної роботи, як однієї із складових процесу виробництва.  </w:t>
      </w:r>
      <w:r w:rsidRPr="00D93FEF">
        <w:rPr>
          <w:rFonts w:ascii="Times New Roman" w:eastAsia="Calibri" w:hAnsi="Times New Roman" w:cs="Times New Roman"/>
          <w:sz w:val="28"/>
          <w:szCs w:val="28"/>
          <w:lang w:val="uk-UA"/>
        </w:rPr>
        <w:t xml:space="preserve">В Україні  в племінних господарствах розводиться 12 заводських порід свиней, які диференційовані на материнські й батьківські форми і здатні забезпечити  високі показники виробництва свинини. З урахуванням трьохступінчатої піраміди розведення свиней, племінні заводи повинні </w:t>
      </w:r>
      <w:r>
        <w:rPr>
          <w:rFonts w:ascii="Times New Roman" w:eastAsia="Calibri" w:hAnsi="Times New Roman" w:cs="Times New Roman"/>
          <w:sz w:val="28"/>
          <w:szCs w:val="28"/>
          <w:lang w:val="uk-UA"/>
        </w:rPr>
        <w:t xml:space="preserve">реалізувати </w:t>
      </w:r>
      <w:r w:rsidRPr="00D93FEF">
        <w:rPr>
          <w:rFonts w:ascii="Times New Roman" w:eastAsia="Calibri" w:hAnsi="Times New Roman" w:cs="Times New Roman"/>
          <w:sz w:val="28"/>
          <w:szCs w:val="28"/>
          <w:lang w:val="uk-UA"/>
        </w:rPr>
        <w:t xml:space="preserve"> молодняк</w:t>
      </w:r>
      <w:r>
        <w:rPr>
          <w:rFonts w:ascii="Times New Roman" w:eastAsia="Calibri" w:hAnsi="Times New Roman" w:cs="Times New Roman"/>
          <w:sz w:val="28"/>
          <w:szCs w:val="28"/>
          <w:lang w:val="uk-UA"/>
        </w:rPr>
        <w:t xml:space="preserve"> </w:t>
      </w:r>
      <w:r w:rsidRPr="00D93FEF">
        <w:rPr>
          <w:rFonts w:ascii="Times New Roman" w:eastAsia="Calibri" w:hAnsi="Times New Roman" w:cs="Times New Roman"/>
          <w:sz w:val="28"/>
          <w:szCs w:val="28"/>
          <w:lang w:val="uk-UA"/>
        </w:rPr>
        <w:t xml:space="preserve"> на племінних фермах, а ті, в свою чергу, формувати селекційне ядро на промислових комплексах. Проте переважна більшість промислових комплексів по виробництву свинини в нашій країні останні роки інтенсивно використовує генетичний потенціал свиней зарубіжної селекції, які на думку не лише виробничників, але і науковців, мають вищу продуктивність, порівняно із вітчизняними породами. Крім того, такий підхід застосовується і в багатьох племінних господарствах, особливо при розведенні найбільш численних в Україні порід – великої білої й ландрас, підтвердженням чого є родоводи тварин, </w:t>
      </w:r>
      <w:r>
        <w:rPr>
          <w:rFonts w:ascii="Times New Roman" w:eastAsia="Calibri" w:hAnsi="Times New Roman" w:cs="Times New Roman"/>
          <w:sz w:val="28"/>
          <w:szCs w:val="28"/>
          <w:lang w:val="uk-UA"/>
        </w:rPr>
        <w:t xml:space="preserve"> </w:t>
      </w:r>
      <w:r w:rsidRPr="00D93FEF">
        <w:rPr>
          <w:rFonts w:ascii="Times New Roman" w:eastAsia="Calibri" w:hAnsi="Times New Roman" w:cs="Times New Roman"/>
          <w:sz w:val="28"/>
          <w:szCs w:val="28"/>
          <w:lang w:val="uk-UA"/>
        </w:rPr>
        <w:t xml:space="preserve"> записан</w:t>
      </w:r>
      <w:r>
        <w:rPr>
          <w:rFonts w:ascii="Times New Roman" w:eastAsia="Calibri" w:hAnsi="Times New Roman" w:cs="Times New Roman"/>
          <w:sz w:val="28"/>
          <w:szCs w:val="28"/>
          <w:lang w:val="uk-UA"/>
        </w:rPr>
        <w:t>их</w:t>
      </w:r>
      <w:r w:rsidRPr="00D93FEF">
        <w:rPr>
          <w:rFonts w:ascii="Times New Roman" w:eastAsia="Calibri" w:hAnsi="Times New Roman" w:cs="Times New Roman"/>
          <w:sz w:val="28"/>
          <w:szCs w:val="28"/>
          <w:lang w:val="uk-UA"/>
        </w:rPr>
        <w:t xml:space="preserve"> до ДКПТ та </w:t>
      </w:r>
      <w:r>
        <w:rPr>
          <w:rFonts w:ascii="Times New Roman" w:eastAsia="Calibri" w:hAnsi="Times New Roman" w:cs="Times New Roman"/>
          <w:sz w:val="28"/>
          <w:szCs w:val="28"/>
          <w:lang w:val="uk-UA"/>
        </w:rPr>
        <w:t xml:space="preserve">аналіз генеалогії порід в </w:t>
      </w:r>
      <w:r w:rsidRPr="00904938">
        <w:rPr>
          <w:rFonts w:ascii="Times New Roman" w:eastAsia="Calibri" w:hAnsi="Times New Roman" w:cs="Times New Roman"/>
          <w:sz w:val="28"/>
          <w:szCs w:val="28"/>
          <w:lang w:val="uk-UA"/>
        </w:rPr>
        <w:t xml:space="preserve">динаміці  </w:t>
      </w:r>
      <w:r>
        <w:rPr>
          <w:rFonts w:ascii="Times New Roman" w:eastAsia="Calibri" w:hAnsi="Times New Roman" w:cs="Times New Roman"/>
          <w:sz w:val="28"/>
          <w:szCs w:val="28"/>
          <w:lang w:val="uk-UA"/>
        </w:rPr>
        <w:t xml:space="preserve">  </w:t>
      </w:r>
      <w:r w:rsidRPr="0090493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[1,2,</w:t>
      </w:r>
      <w:r w:rsidRPr="00904938">
        <w:rPr>
          <w:rFonts w:ascii="Times New Roman" w:eastAsia="Calibri" w:hAnsi="Times New Roman" w:cs="Times New Roman"/>
          <w:sz w:val="28"/>
          <w:szCs w:val="28"/>
          <w:lang w:val="uk-UA"/>
        </w:rPr>
        <w:t>3].</w:t>
      </w:r>
      <w:r w:rsidRPr="00D93FEF">
        <w:rPr>
          <w:rFonts w:ascii="Times New Roman" w:eastAsia="Calibri" w:hAnsi="Times New Roman" w:cs="Times New Roman"/>
          <w:sz w:val="28"/>
          <w:szCs w:val="28"/>
          <w:lang w:val="uk-UA"/>
        </w:rPr>
        <w:t xml:space="preserve">  </w:t>
      </w:r>
    </w:p>
    <w:p w:rsidR="00FC5B52" w:rsidRDefault="00FC5B52" w:rsidP="00FC5B52">
      <w:pPr>
        <w:spacing w:after="0" w:line="240" w:lineRule="auto"/>
        <w:ind w:firstLine="567"/>
        <w:jc w:val="both"/>
        <w:rPr>
          <w:rFonts w:ascii="Times New Roman" w:hAnsi="Times New Roman"/>
          <w:sz w:val="28"/>
          <w:szCs w:val="28"/>
          <w:lang w:val="uk-UA"/>
        </w:rPr>
      </w:pPr>
      <w:r w:rsidRPr="00D93FEF">
        <w:rPr>
          <w:rFonts w:ascii="Times New Roman" w:eastAsia="Calibri" w:hAnsi="Times New Roman" w:cs="Times New Roman"/>
          <w:sz w:val="28"/>
          <w:szCs w:val="28"/>
          <w:lang w:val="uk-UA"/>
        </w:rPr>
        <w:t xml:space="preserve"> Неконтрольоване завезення свиней в племінні господарства та відсутність довготривалих програм селекції із наявними породами в Україні уже зараз привело до витіснення ліній і родин вітчизняного походження, які були </w:t>
      </w:r>
      <w:r w:rsidRPr="00D93FEF">
        <w:rPr>
          <w:rFonts w:ascii="Times New Roman" w:eastAsia="Calibri" w:hAnsi="Times New Roman" w:cs="Times New Roman"/>
          <w:sz w:val="28"/>
          <w:szCs w:val="28"/>
          <w:lang w:val="uk-UA"/>
        </w:rPr>
        <w:lastRenderedPageBreak/>
        <w:t xml:space="preserve">консолідовані, апробовані й забезпечували стійку передачу ознак у поколіннях. Імпортування свиней   з багатьох країн  Європи та їх розведення в племінних господарствах нашої країни привело до значного перевищення допустимої кількості ліній і родин в породах, що не сприяє консолідації тварин і унеможливлює підвищення їх продуктивності методами внутріпородної селекції. </w:t>
      </w:r>
      <w:r w:rsidRPr="00D93FEF">
        <w:rPr>
          <w:rFonts w:ascii="Times New Roman" w:hAnsi="Times New Roman"/>
          <w:sz w:val="28"/>
          <w:szCs w:val="28"/>
          <w:lang w:val="uk-UA"/>
        </w:rPr>
        <w:t>Класики зоотехнії вважали, що в породі повинно бути кілька тисяч схожих за якістю особин, серед яких достатня кількість таких, що характеризують напрям продуктивності, за яким буде удосконалюватися порода. На протязі багатьох років зусилля науковців були спрямовані на створення внутріпородних типів та ліній у великій білій породі і інших породах, які відрізнялися за рядом ознак  й давали змогу пі</w:t>
      </w:r>
      <w:r>
        <w:rPr>
          <w:rFonts w:ascii="Times New Roman" w:hAnsi="Times New Roman"/>
          <w:sz w:val="28"/>
          <w:szCs w:val="28"/>
          <w:lang w:val="uk-UA"/>
        </w:rPr>
        <w:t>двищувати продуктивність свиней</w:t>
      </w:r>
      <w:r w:rsidRPr="00D93FEF">
        <w:rPr>
          <w:rFonts w:ascii="Times New Roman" w:hAnsi="Times New Roman"/>
          <w:sz w:val="28"/>
          <w:szCs w:val="28"/>
          <w:lang w:val="uk-UA"/>
        </w:rPr>
        <w:t xml:space="preserve"> за рахунок лінійного розведення чи кросування структурних одиниць породи. Проте останні десятиріччя ситуація кардинально змінюється і в племінних господарствах, особливо при розведенні свиней великої білої породи і ландрас, які найбільш численні в Україні, спостерігається засилля ліній, родин і термінальних </w:t>
      </w:r>
      <w:r>
        <w:rPr>
          <w:rFonts w:ascii="Times New Roman" w:hAnsi="Times New Roman"/>
          <w:sz w:val="28"/>
          <w:szCs w:val="28"/>
          <w:lang w:val="uk-UA"/>
        </w:rPr>
        <w:t>кнурів</w:t>
      </w:r>
      <w:r w:rsidRPr="00D93FEF">
        <w:rPr>
          <w:rFonts w:ascii="Times New Roman" w:hAnsi="Times New Roman"/>
          <w:sz w:val="28"/>
          <w:szCs w:val="28"/>
          <w:lang w:val="uk-UA"/>
        </w:rPr>
        <w:t xml:space="preserve">, які належать до імпортованого поголів’я. Частина племінних господарств взагалі спеціалізується на розведенні виключно генотипів зарубіжної селекції. </w:t>
      </w:r>
    </w:p>
    <w:p w:rsidR="00FC5B52" w:rsidRPr="00D93FEF" w:rsidRDefault="00FC5B52" w:rsidP="00FC5B52">
      <w:pPr>
        <w:spacing w:after="0" w:line="240" w:lineRule="auto"/>
        <w:ind w:firstLine="567"/>
        <w:jc w:val="both"/>
        <w:rPr>
          <w:rFonts w:ascii="Times New Roman" w:eastAsia="Calibri" w:hAnsi="Times New Roman" w:cs="Times New Roman"/>
          <w:sz w:val="28"/>
          <w:szCs w:val="28"/>
          <w:lang w:val="uk-UA"/>
        </w:rPr>
      </w:pPr>
      <w:r>
        <w:rPr>
          <w:rFonts w:ascii="Times New Roman" w:hAnsi="Times New Roman"/>
          <w:sz w:val="28"/>
          <w:szCs w:val="28"/>
          <w:lang w:val="uk-UA"/>
        </w:rPr>
        <w:t xml:space="preserve"> З</w:t>
      </w:r>
      <w:r w:rsidRPr="00D93FEF">
        <w:rPr>
          <w:rFonts w:ascii="Times New Roman" w:hAnsi="Times New Roman"/>
          <w:sz w:val="28"/>
          <w:szCs w:val="28"/>
          <w:lang w:val="uk-UA"/>
        </w:rPr>
        <w:t xml:space="preserve"> урахування вищевикладеної ситуації в племінному свинарстві України</w:t>
      </w:r>
      <w:r>
        <w:rPr>
          <w:rFonts w:ascii="Times New Roman" w:hAnsi="Times New Roman"/>
          <w:sz w:val="28"/>
          <w:szCs w:val="28"/>
          <w:lang w:val="uk-UA"/>
        </w:rPr>
        <w:t>,</w:t>
      </w:r>
      <w:r w:rsidRPr="00D93FEF">
        <w:rPr>
          <w:rFonts w:ascii="Times New Roman" w:hAnsi="Times New Roman"/>
          <w:sz w:val="28"/>
          <w:szCs w:val="28"/>
          <w:lang w:val="uk-UA"/>
        </w:rPr>
        <w:t xml:space="preserve"> актуальним вбачається </w:t>
      </w:r>
      <w:r>
        <w:rPr>
          <w:rFonts w:ascii="Times New Roman" w:hAnsi="Times New Roman"/>
          <w:sz w:val="28"/>
          <w:szCs w:val="28"/>
          <w:lang w:val="uk-UA"/>
        </w:rPr>
        <w:t>аналіз</w:t>
      </w:r>
      <w:r w:rsidRPr="00D93FEF">
        <w:rPr>
          <w:rFonts w:ascii="Times New Roman" w:hAnsi="Times New Roman"/>
          <w:sz w:val="28"/>
          <w:szCs w:val="28"/>
          <w:lang w:val="uk-UA"/>
        </w:rPr>
        <w:t xml:space="preserve"> генеалогічної структури наявних  порід свиней  та власної продуктивності ремонтного молодняка з можливістю забезпечення вимог промислових комплексів у високопродуктивному молодняку</w:t>
      </w:r>
      <w:r>
        <w:rPr>
          <w:rFonts w:ascii="Times New Roman" w:hAnsi="Times New Roman"/>
          <w:sz w:val="28"/>
          <w:szCs w:val="28"/>
          <w:lang w:val="uk-UA"/>
        </w:rPr>
        <w:t>.</w:t>
      </w:r>
    </w:p>
    <w:p w:rsidR="00FC5B52" w:rsidRDefault="00FC5B52" w:rsidP="00FC5B52">
      <w:pPr>
        <w:spacing w:after="0" w:line="240" w:lineRule="auto"/>
        <w:ind w:firstLine="708"/>
        <w:jc w:val="both"/>
        <w:rPr>
          <w:rFonts w:ascii="Times New Roman" w:hAnsi="Times New Roman"/>
          <w:spacing w:val="4"/>
          <w:sz w:val="28"/>
          <w:szCs w:val="28"/>
          <w:lang w:val="uk-UA"/>
        </w:rPr>
      </w:pPr>
      <w:r w:rsidRPr="00D93FEF">
        <w:rPr>
          <w:rFonts w:ascii="Times New Roman" w:hAnsi="Times New Roman"/>
          <w:b/>
          <w:spacing w:val="4"/>
          <w:sz w:val="28"/>
          <w:szCs w:val="28"/>
          <w:lang w:val="uk-UA"/>
        </w:rPr>
        <w:t xml:space="preserve">Мета досліджень – </w:t>
      </w:r>
      <w:r w:rsidRPr="00D93FEF">
        <w:rPr>
          <w:rFonts w:ascii="Times New Roman" w:hAnsi="Times New Roman"/>
          <w:spacing w:val="4"/>
          <w:sz w:val="28"/>
          <w:szCs w:val="28"/>
          <w:lang w:val="uk-UA"/>
        </w:rPr>
        <w:t>визначення дійсного стану</w:t>
      </w:r>
      <w:r w:rsidRPr="00D93FEF">
        <w:rPr>
          <w:rFonts w:ascii="Times New Roman" w:hAnsi="Times New Roman"/>
          <w:b/>
          <w:spacing w:val="4"/>
          <w:sz w:val="28"/>
          <w:szCs w:val="28"/>
          <w:lang w:val="uk-UA"/>
        </w:rPr>
        <w:t xml:space="preserve"> </w:t>
      </w:r>
      <w:r w:rsidRPr="00D93FEF">
        <w:rPr>
          <w:rFonts w:ascii="Times New Roman" w:hAnsi="Times New Roman"/>
          <w:spacing w:val="4"/>
          <w:sz w:val="28"/>
          <w:szCs w:val="28"/>
          <w:lang w:val="uk-UA"/>
        </w:rPr>
        <w:t xml:space="preserve">племінних ресурсів галузі свинарства з  можливістю </w:t>
      </w:r>
      <w:r>
        <w:rPr>
          <w:rFonts w:ascii="Times New Roman" w:hAnsi="Times New Roman"/>
          <w:spacing w:val="4"/>
          <w:sz w:val="28"/>
          <w:szCs w:val="28"/>
          <w:lang w:val="uk-UA"/>
        </w:rPr>
        <w:t>лінійного</w:t>
      </w:r>
      <w:r w:rsidRPr="00D93FEF">
        <w:rPr>
          <w:rFonts w:ascii="Times New Roman" w:hAnsi="Times New Roman"/>
          <w:spacing w:val="4"/>
          <w:sz w:val="28"/>
          <w:szCs w:val="28"/>
          <w:lang w:val="uk-UA"/>
        </w:rPr>
        <w:t xml:space="preserve"> розведення тварин </w:t>
      </w:r>
      <w:r>
        <w:rPr>
          <w:rFonts w:ascii="Times New Roman" w:hAnsi="Times New Roman"/>
          <w:spacing w:val="4"/>
          <w:sz w:val="28"/>
          <w:szCs w:val="28"/>
          <w:lang w:val="uk-UA"/>
        </w:rPr>
        <w:t>та реалізації висококласного молодняка в товарні господарства для підвищення рентабельності виробництва свинини.</w:t>
      </w:r>
    </w:p>
    <w:p w:rsidR="00FC5B52" w:rsidRPr="00DB5B06" w:rsidRDefault="00FC5B52" w:rsidP="00FC5B52">
      <w:pPr>
        <w:spacing w:after="0" w:line="240" w:lineRule="auto"/>
        <w:ind w:firstLine="708"/>
        <w:jc w:val="both"/>
        <w:rPr>
          <w:rFonts w:ascii="Times New Roman" w:eastAsia="Calibri" w:hAnsi="Times New Roman" w:cs="Times New Roman"/>
          <w:sz w:val="28"/>
          <w:szCs w:val="28"/>
          <w:highlight w:val="green"/>
          <w:lang w:val="uk-UA"/>
        </w:rPr>
      </w:pPr>
      <w:r w:rsidRPr="00D93FEF">
        <w:rPr>
          <w:rFonts w:ascii="Times New Roman" w:hAnsi="Times New Roman" w:cs="Times New Roman"/>
          <w:b/>
          <w:sz w:val="28"/>
          <w:szCs w:val="28"/>
          <w:lang w:val="uk-UA"/>
        </w:rPr>
        <w:t xml:space="preserve">Матеріали та методи досліджень. </w:t>
      </w:r>
      <w:r w:rsidRPr="00735331">
        <w:rPr>
          <w:rFonts w:ascii="Times New Roman" w:hAnsi="Times New Roman" w:cs="Times New Roman"/>
          <w:sz w:val="28"/>
          <w:szCs w:val="28"/>
          <w:lang w:val="uk-UA"/>
        </w:rPr>
        <w:t xml:space="preserve">Розподіл кнурів за відповідними лініями </w:t>
      </w:r>
      <w:r w:rsidRPr="00D93FEF">
        <w:rPr>
          <w:rFonts w:ascii="Times New Roman" w:hAnsi="Times New Roman"/>
          <w:spacing w:val="4"/>
          <w:sz w:val="28"/>
          <w:szCs w:val="28"/>
          <w:lang w:val="uk-UA"/>
        </w:rPr>
        <w:t xml:space="preserve"> </w:t>
      </w:r>
      <w:r>
        <w:rPr>
          <w:rFonts w:ascii="Times New Roman" w:hAnsi="Times New Roman"/>
          <w:spacing w:val="4"/>
          <w:sz w:val="28"/>
          <w:szCs w:val="28"/>
          <w:lang w:val="uk-UA"/>
        </w:rPr>
        <w:t xml:space="preserve">був проведений за даними </w:t>
      </w:r>
      <w:r w:rsidRPr="00D93FEF">
        <w:rPr>
          <w:rFonts w:ascii="Times New Roman" w:hAnsi="Times New Roman"/>
          <w:spacing w:val="4"/>
          <w:sz w:val="28"/>
          <w:szCs w:val="28"/>
          <w:lang w:val="uk-UA"/>
        </w:rPr>
        <w:t xml:space="preserve">зведених звітів по бонітуванню </w:t>
      </w:r>
      <w:r>
        <w:rPr>
          <w:rFonts w:ascii="Times New Roman" w:hAnsi="Times New Roman"/>
          <w:spacing w:val="4"/>
          <w:sz w:val="28"/>
          <w:szCs w:val="28"/>
          <w:lang w:val="uk-UA"/>
        </w:rPr>
        <w:t xml:space="preserve">племінних </w:t>
      </w:r>
      <w:r w:rsidRPr="00D93FEF">
        <w:rPr>
          <w:rFonts w:ascii="Times New Roman" w:hAnsi="Times New Roman"/>
          <w:spacing w:val="4"/>
          <w:sz w:val="28"/>
          <w:szCs w:val="28"/>
          <w:lang w:val="uk-UA"/>
        </w:rPr>
        <w:t>стад</w:t>
      </w:r>
      <w:r>
        <w:rPr>
          <w:rFonts w:ascii="Times New Roman" w:hAnsi="Times New Roman"/>
          <w:spacing w:val="4"/>
          <w:sz w:val="28"/>
          <w:szCs w:val="28"/>
          <w:lang w:val="uk-UA"/>
        </w:rPr>
        <w:t xml:space="preserve"> станом на 01.01.2013року. </w:t>
      </w:r>
      <w:r w:rsidRPr="00D93FEF">
        <w:rPr>
          <w:rFonts w:ascii="Times New Roman" w:hAnsi="Times New Roman" w:cs="Times New Roman"/>
          <w:sz w:val="28"/>
          <w:szCs w:val="28"/>
          <w:lang w:val="uk-UA"/>
        </w:rPr>
        <w:t xml:space="preserve">До опрацювання були залучені результати оцінювання свиней у 204 племінних господарствах, з яких: 132 </w:t>
      </w:r>
      <w:r>
        <w:rPr>
          <w:rFonts w:ascii="Times New Roman" w:hAnsi="Times New Roman" w:cs="Times New Roman"/>
          <w:sz w:val="28"/>
          <w:szCs w:val="28"/>
          <w:lang w:val="uk-UA"/>
        </w:rPr>
        <w:t>–</w:t>
      </w:r>
      <w:r w:rsidRPr="00DB5B06">
        <w:rPr>
          <w:rFonts w:ascii="Times New Roman" w:hAnsi="Times New Roman" w:cs="Times New Roman"/>
          <w:sz w:val="28"/>
          <w:szCs w:val="28"/>
          <w:lang w:val="uk-UA"/>
        </w:rPr>
        <w:t xml:space="preserve"> по великій білій породі, 31 – ландрас, по 3  господарства –</w:t>
      </w:r>
      <w:r>
        <w:rPr>
          <w:rFonts w:ascii="Times New Roman" w:hAnsi="Times New Roman" w:cs="Times New Roman"/>
          <w:sz w:val="28"/>
          <w:szCs w:val="28"/>
          <w:lang w:val="uk-UA"/>
        </w:rPr>
        <w:t xml:space="preserve"> по </w:t>
      </w:r>
      <w:r w:rsidRPr="00DB5B06">
        <w:rPr>
          <w:rFonts w:ascii="Times New Roman" w:hAnsi="Times New Roman" w:cs="Times New Roman"/>
          <w:sz w:val="28"/>
          <w:szCs w:val="28"/>
          <w:lang w:val="uk-UA"/>
        </w:rPr>
        <w:t xml:space="preserve"> миргородськ</w:t>
      </w:r>
      <w:r>
        <w:rPr>
          <w:rFonts w:ascii="Times New Roman" w:hAnsi="Times New Roman" w:cs="Times New Roman"/>
          <w:sz w:val="28"/>
          <w:szCs w:val="28"/>
          <w:lang w:val="uk-UA"/>
        </w:rPr>
        <w:t>ій породі,</w:t>
      </w:r>
      <w:r w:rsidRPr="00DB5B06">
        <w:rPr>
          <w:rFonts w:ascii="Times New Roman" w:hAnsi="Times New Roman" w:cs="Times New Roman"/>
          <w:sz w:val="28"/>
          <w:szCs w:val="28"/>
          <w:lang w:val="uk-UA"/>
        </w:rPr>
        <w:t xml:space="preserve"> п’єтрен і українськ</w:t>
      </w:r>
      <w:r>
        <w:rPr>
          <w:rFonts w:ascii="Times New Roman" w:hAnsi="Times New Roman" w:cs="Times New Roman"/>
          <w:sz w:val="28"/>
          <w:szCs w:val="28"/>
          <w:lang w:val="uk-UA"/>
        </w:rPr>
        <w:t>ій</w:t>
      </w:r>
      <w:r w:rsidRPr="00DB5B06">
        <w:rPr>
          <w:rFonts w:ascii="Times New Roman" w:hAnsi="Times New Roman" w:cs="Times New Roman"/>
          <w:sz w:val="28"/>
          <w:szCs w:val="28"/>
          <w:lang w:val="uk-UA"/>
        </w:rPr>
        <w:t xml:space="preserve"> степов</w:t>
      </w:r>
      <w:r>
        <w:rPr>
          <w:rFonts w:ascii="Times New Roman" w:hAnsi="Times New Roman" w:cs="Times New Roman"/>
          <w:sz w:val="28"/>
          <w:szCs w:val="28"/>
          <w:lang w:val="uk-UA"/>
        </w:rPr>
        <w:t>ій</w:t>
      </w:r>
      <w:r w:rsidRPr="00DB5B06">
        <w:rPr>
          <w:rFonts w:ascii="Times New Roman" w:hAnsi="Times New Roman" w:cs="Times New Roman"/>
          <w:sz w:val="28"/>
          <w:szCs w:val="28"/>
          <w:lang w:val="uk-UA"/>
        </w:rPr>
        <w:t xml:space="preserve"> біл</w:t>
      </w:r>
      <w:r>
        <w:rPr>
          <w:rFonts w:ascii="Times New Roman" w:hAnsi="Times New Roman" w:cs="Times New Roman"/>
          <w:sz w:val="28"/>
          <w:szCs w:val="28"/>
          <w:lang w:val="uk-UA"/>
        </w:rPr>
        <w:t>ій</w:t>
      </w:r>
      <w:r w:rsidRPr="00DB5B06">
        <w:rPr>
          <w:rFonts w:ascii="Times New Roman" w:hAnsi="Times New Roman" w:cs="Times New Roman"/>
          <w:sz w:val="28"/>
          <w:szCs w:val="28"/>
          <w:lang w:val="uk-UA"/>
        </w:rPr>
        <w:t xml:space="preserve">, 6 – </w:t>
      </w:r>
      <w:r>
        <w:rPr>
          <w:rFonts w:ascii="Times New Roman" w:hAnsi="Times New Roman" w:cs="Times New Roman"/>
          <w:sz w:val="28"/>
          <w:szCs w:val="28"/>
          <w:lang w:val="uk-UA"/>
        </w:rPr>
        <w:t xml:space="preserve">по </w:t>
      </w:r>
      <w:r w:rsidRPr="00DB5B06">
        <w:rPr>
          <w:rFonts w:ascii="Times New Roman" w:hAnsi="Times New Roman" w:cs="Times New Roman"/>
          <w:sz w:val="28"/>
          <w:szCs w:val="28"/>
          <w:lang w:val="uk-UA"/>
        </w:rPr>
        <w:t>полтавськ</w:t>
      </w:r>
      <w:r>
        <w:rPr>
          <w:rFonts w:ascii="Times New Roman" w:hAnsi="Times New Roman" w:cs="Times New Roman"/>
          <w:sz w:val="28"/>
          <w:szCs w:val="28"/>
          <w:lang w:val="uk-UA"/>
        </w:rPr>
        <w:t>ій</w:t>
      </w:r>
      <w:r w:rsidRPr="00DB5B06">
        <w:rPr>
          <w:rFonts w:ascii="Times New Roman" w:hAnsi="Times New Roman" w:cs="Times New Roman"/>
          <w:sz w:val="28"/>
          <w:szCs w:val="28"/>
          <w:lang w:val="uk-UA"/>
        </w:rPr>
        <w:t xml:space="preserve"> м’ясн</w:t>
      </w:r>
      <w:r>
        <w:rPr>
          <w:rFonts w:ascii="Times New Roman" w:hAnsi="Times New Roman" w:cs="Times New Roman"/>
          <w:sz w:val="28"/>
          <w:szCs w:val="28"/>
          <w:lang w:val="uk-UA"/>
        </w:rPr>
        <w:t>ій</w:t>
      </w:r>
      <w:r w:rsidRPr="00DB5B06">
        <w:rPr>
          <w:rFonts w:ascii="Times New Roman" w:hAnsi="Times New Roman" w:cs="Times New Roman"/>
          <w:sz w:val="28"/>
          <w:szCs w:val="28"/>
          <w:lang w:val="uk-UA"/>
        </w:rPr>
        <w:t>, по 11– українськ</w:t>
      </w:r>
      <w:r>
        <w:rPr>
          <w:rFonts w:ascii="Times New Roman" w:hAnsi="Times New Roman" w:cs="Times New Roman"/>
          <w:sz w:val="28"/>
          <w:szCs w:val="28"/>
          <w:lang w:val="uk-UA"/>
        </w:rPr>
        <w:t>ій</w:t>
      </w:r>
      <w:r w:rsidRPr="00DB5B06">
        <w:rPr>
          <w:rFonts w:ascii="Times New Roman" w:hAnsi="Times New Roman" w:cs="Times New Roman"/>
          <w:sz w:val="28"/>
          <w:szCs w:val="28"/>
          <w:lang w:val="uk-UA"/>
        </w:rPr>
        <w:t xml:space="preserve"> м’ясн</w:t>
      </w:r>
      <w:r>
        <w:rPr>
          <w:rFonts w:ascii="Times New Roman" w:hAnsi="Times New Roman" w:cs="Times New Roman"/>
          <w:sz w:val="28"/>
          <w:szCs w:val="28"/>
          <w:lang w:val="uk-UA"/>
        </w:rPr>
        <w:t>ій</w:t>
      </w:r>
      <w:r w:rsidRPr="00DB5B06">
        <w:rPr>
          <w:rFonts w:ascii="Times New Roman" w:hAnsi="Times New Roman" w:cs="Times New Roman"/>
          <w:sz w:val="28"/>
          <w:szCs w:val="28"/>
          <w:lang w:val="uk-UA"/>
        </w:rPr>
        <w:t xml:space="preserve"> та червон</w:t>
      </w:r>
      <w:r>
        <w:rPr>
          <w:rFonts w:ascii="Times New Roman" w:hAnsi="Times New Roman" w:cs="Times New Roman"/>
          <w:sz w:val="28"/>
          <w:szCs w:val="28"/>
          <w:lang w:val="uk-UA"/>
        </w:rPr>
        <w:t>ій</w:t>
      </w:r>
      <w:r w:rsidRPr="00DB5B06">
        <w:rPr>
          <w:rFonts w:ascii="Times New Roman" w:hAnsi="Times New Roman" w:cs="Times New Roman"/>
          <w:sz w:val="28"/>
          <w:szCs w:val="28"/>
          <w:lang w:val="uk-UA"/>
        </w:rPr>
        <w:t xml:space="preserve"> білопояс</w:t>
      </w:r>
      <w:r>
        <w:rPr>
          <w:rFonts w:ascii="Times New Roman" w:hAnsi="Times New Roman" w:cs="Times New Roman"/>
          <w:sz w:val="28"/>
          <w:szCs w:val="28"/>
          <w:lang w:val="uk-UA"/>
        </w:rPr>
        <w:t>ій</w:t>
      </w:r>
      <w:r w:rsidRPr="00DB5B06">
        <w:rPr>
          <w:rFonts w:ascii="Times New Roman" w:hAnsi="Times New Roman" w:cs="Times New Roman"/>
          <w:sz w:val="28"/>
          <w:szCs w:val="28"/>
          <w:lang w:val="uk-UA"/>
        </w:rPr>
        <w:t>, 2</w:t>
      </w:r>
      <w:r>
        <w:rPr>
          <w:rFonts w:ascii="Times New Roman" w:hAnsi="Times New Roman" w:cs="Times New Roman"/>
          <w:sz w:val="28"/>
          <w:szCs w:val="28"/>
          <w:lang w:val="uk-UA"/>
        </w:rPr>
        <w:t xml:space="preserve"> </w:t>
      </w:r>
      <w:r w:rsidRPr="00DB5B06">
        <w:rPr>
          <w:rFonts w:ascii="Times New Roman" w:hAnsi="Times New Roman" w:cs="Times New Roman"/>
          <w:sz w:val="28"/>
          <w:szCs w:val="28"/>
          <w:lang w:val="uk-UA"/>
        </w:rPr>
        <w:t xml:space="preserve">– уельс, по 1 </w:t>
      </w:r>
      <w:r>
        <w:rPr>
          <w:rFonts w:ascii="Times New Roman" w:hAnsi="Times New Roman" w:cs="Times New Roman"/>
          <w:sz w:val="28"/>
          <w:szCs w:val="28"/>
          <w:lang w:val="uk-UA"/>
        </w:rPr>
        <w:t xml:space="preserve">господарству по породі  </w:t>
      </w:r>
      <w:r w:rsidRPr="00D93FEF">
        <w:rPr>
          <w:rFonts w:ascii="Times New Roman" w:hAnsi="Times New Roman" w:cs="Times New Roman"/>
          <w:sz w:val="28"/>
          <w:szCs w:val="28"/>
          <w:lang w:val="uk-UA"/>
        </w:rPr>
        <w:t>дюрок й українськ</w:t>
      </w:r>
      <w:r>
        <w:rPr>
          <w:rFonts w:ascii="Times New Roman" w:hAnsi="Times New Roman" w:cs="Times New Roman"/>
          <w:sz w:val="28"/>
          <w:szCs w:val="28"/>
          <w:lang w:val="uk-UA"/>
        </w:rPr>
        <w:t>ій</w:t>
      </w:r>
      <w:r w:rsidRPr="00D93FEF">
        <w:rPr>
          <w:rFonts w:ascii="Times New Roman" w:hAnsi="Times New Roman" w:cs="Times New Roman"/>
          <w:sz w:val="28"/>
          <w:szCs w:val="28"/>
          <w:lang w:val="uk-UA"/>
        </w:rPr>
        <w:t xml:space="preserve"> степов</w:t>
      </w:r>
      <w:r>
        <w:rPr>
          <w:rFonts w:ascii="Times New Roman" w:hAnsi="Times New Roman" w:cs="Times New Roman"/>
          <w:sz w:val="28"/>
          <w:szCs w:val="28"/>
          <w:lang w:val="uk-UA"/>
        </w:rPr>
        <w:t>ій</w:t>
      </w:r>
      <w:r w:rsidRPr="00D93FEF">
        <w:rPr>
          <w:rFonts w:ascii="Times New Roman" w:hAnsi="Times New Roman" w:cs="Times New Roman"/>
          <w:sz w:val="28"/>
          <w:szCs w:val="28"/>
          <w:lang w:val="uk-UA"/>
        </w:rPr>
        <w:t xml:space="preserve"> ряб</w:t>
      </w:r>
      <w:r>
        <w:rPr>
          <w:rFonts w:ascii="Times New Roman" w:hAnsi="Times New Roman" w:cs="Times New Roman"/>
          <w:sz w:val="28"/>
          <w:szCs w:val="28"/>
          <w:lang w:val="uk-UA"/>
        </w:rPr>
        <w:t>ій</w:t>
      </w:r>
      <w:r w:rsidRPr="00D93FEF">
        <w:rPr>
          <w:rFonts w:ascii="Times New Roman" w:hAnsi="Times New Roman" w:cs="Times New Roman"/>
          <w:sz w:val="28"/>
          <w:szCs w:val="28"/>
          <w:lang w:val="uk-UA"/>
        </w:rPr>
        <w:t>. При оцінці свиней    за власною продуктивність (віком досягнення живої маси 100 кг і товщиною шпику, виміряній прижиттєво) були використані дані по 1661 кнурах  та 33220 свиноматках вищевказаних порід. Матеріали опрацьовані методами варіаційної статистики.</w:t>
      </w:r>
      <w:r w:rsidRPr="00D93FEF">
        <w:rPr>
          <w:rFonts w:ascii="Times New Roman" w:eastAsia="Calibri" w:hAnsi="Times New Roman" w:cs="Times New Roman"/>
          <w:sz w:val="28"/>
          <w:szCs w:val="28"/>
          <w:highlight w:val="green"/>
          <w:lang w:val="uk-UA"/>
        </w:rPr>
        <w:t xml:space="preserve"> </w:t>
      </w:r>
    </w:p>
    <w:p w:rsidR="00FC5B52" w:rsidRDefault="00FC5B52" w:rsidP="00FC5B52">
      <w:pPr>
        <w:spacing w:after="0" w:line="240" w:lineRule="auto"/>
        <w:ind w:firstLine="708"/>
        <w:jc w:val="both"/>
        <w:rPr>
          <w:rFonts w:ascii="Times New Roman" w:hAnsi="Times New Roman"/>
          <w:sz w:val="28"/>
          <w:szCs w:val="28"/>
          <w:lang w:val="uk-UA"/>
        </w:rPr>
      </w:pPr>
      <w:r w:rsidRPr="00DB5B06">
        <w:rPr>
          <w:rFonts w:ascii="Times New Roman" w:hAnsi="Times New Roman"/>
          <w:b/>
          <w:spacing w:val="4"/>
          <w:sz w:val="28"/>
          <w:szCs w:val="28"/>
          <w:lang w:val="uk-UA"/>
        </w:rPr>
        <w:t xml:space="preserve">Результати досліджень. </w:t>
      </w:r>
      <w:r w:rsidRPr="009E5C98">
        <w:rPr>
          <w:rFonts w:ascii="Times New Roman" w:hAnsi="Times New Roman"/>
          <w:spacing w:val="4"/>
          <w:sz w:val="28"/>
          <w:szCs w:val="28"/>
          <w:lang w:val="uk-UA"/>
        </w:rPr>
        <w:t>Розподіл</w:t>
      </w:r>
      <w:r>
        <w:rPr>
          <w:rFonts w:ascii="Times New Roman" w:hAnsi="Times New Roman"/>
          <w:b/>
          <w:spacing w:val="4"/>
          <w:sz w:val="28"/>
          <w:szCs w:val="28"/>
          <w:lang w:val="uk-UA"/>
        </w:rPr>
        <w:t xml:space="preserve"> </w:t>
      </w:r>
      <w:r>
        <w:rPr>
          <w:rFonts w:ascii="Times New Roman" w:hAnsi="Times New Roman"/>
          <w:spacing w:val="4"/>
          <w:sz w:val="28"/>
          <w:szCs w:val="28"/>
          <w:lang w:val="uk-UA"/>
        </w:rPr>
        <w:t>основних кнурів-плідників</w:t>
      </w:r>
      <w:r w:rsidRPr="00DB5B06">
        <w:rPr>
          <w:rFonts w:ascii="Times New Roman" w:hAnsi="Times New Roman"/>
          <w:spacing w:val="4"/>
          <w:sz w:val="28"/>
          <w:szCs w:val="28"/>
          <w:lang w:val="uk-UA"/>
        </w:rPr>
        <w:t xml:space="preserve"> </w:t>
      </w:r>
      <w:r>
        <w:rPr>
          <w:rFonts w:ascii="Times New Roman" w:hAnsi="Times New Roman"/>
          <w:spacing w:val="4"/>
          <w:sz w:val="28"/>
          <w:szCs w:val="28"/>
          <w:lang w:val="uk-UA"/>
        </w:rPr>
        <w:t xml:space="preserve">11 порід (крім великої чорної породи) </w:t>
      </w:r>
      <w:r w:rsidRPr="00DB5B06">
        <w:rPr>
          <w:rFonts w:ascii="Times New Roman" w:hAnsi="Times New Roman"/>
          <w:sz w:val="28"/>
          <w:szCs w:val="28"/>
          <w:lang w:val="uk-UA"/>
        </w:rPr>
        <w:t xml:space="preserve">в   суб’єктах племінної справи у свинарстві </w:t>
      </w:r>
      <w:r>
        <w:rPr>
          <w:rFonts w:ascii="Times New Roman" w:hAnsi="Times New Roman"/>
          <w:sz w:val="28"/>
          <w:szCs w:val="28"/>
          <w:lang w:val="uk-UA"/>
        </w:rPr>
        <w:t xml:space="preserve">станом на 01.01.2013 року </w:t>
      </w:r>
      <w:r w:rsidRPr="00DB5B06">
        <w:rPr>
          <w:rFonts w:ascii="Times New Roman" w:hAnsi="Times New Roman"/>
          <w:sz w:val="28"/>
          <w:szCs w:val="28"/>
          <w:lang w:val="uk-UA"/>
        </w:rPr>
        <w:t>дав змогу виявити значну варіативність як за кількістю ліній в породі, так і кількіст</w:t>
      </w:r>
      <w:r>
        <w:rPr>
          <w:rFonts w:ascii="Times New Roman" w:hAnsi="Times New Roman"/>
          <w:sz w:val="28"/>
          <w:szCs w:val="28"/>
          <w:lang w:val="uk-UA"/>
        </w:rPr>
        <w:t>ю</w:t>
      </w:r>
      <w:r w:rsidRPr="00DB5B06">
        <w:rPr>
          <w:rFonts w:ascii="Times New Roman" w:hAnsi="Times New Roman"/>
          <w:sz w:val="28"/>
          <w:szCs w:val="28"/>
          <w:lang w:val="uk-UA"/>
        </w:rPr>
        <w:t xml:space="preserve"> </w:t>
      </w:r>
      <w:r>
        <w:rPr>
          <w:rFonts w:ascii="Times New Roman" w:hAnsi="Times New Roman"/>
          <w:sz w:val="28"/>
          <w:szCs w:val="28"/>
          <w:lang w:val="uk-UA"/>
        </w:rPr>
        <w:t>представників в кожній з ліній</w:t>
      </w:r>
      <w:r w:rsidRPr="00DB5B06">
        <w:rPr>
          <w:rFonts w:ascii="Times New Roman" w:hAnsi="Times New Roman"/>
          <w:sz w:val="28"/>
          <w:szCs w:val="28"/>
          <w:lang w:val="uk-UA"/>
        </w:rPr>
        <w:t>.</w:t>
      </w:r>
      <w:r>
        <w:rPr>
          <w:rFonts w:ascii="Times New Roman" w:hAnsi="Times New Roman"/>
          <w:sz w:val="28"/>
          <w:szCs w:val="28"/>
          <w:lang w:val="uk-UA"/>
        </w:rPr>
        <w:t xml:space="preserve"> Безперечно, ситуація в породах не є постійною з огляду на обмін сучасним племінним матеріалом, але простежується чітка тенденція до витіснення </w:t>
      </w:r>
      <w:r>
        <w:rPr>
          <w:rFonts w:ascii="Times New Roman" w:hAnsi="Times New Roman"/>
          <w:sz w:val="28"/>
          <w:szCs w:val="28"/>
          <w:lang w:val="uk-UA"/>
        </w:rPr>
        <w:lastRenderedPageBreak/>
        <w:t>вітчизняного генофонду не лише   серед найбільш численних порід свиней, якими є велика біла порода і ландрас, а й полтавської м’ясної та інших.</w:t>
      </w:r>
    </w:p>
    <w:p w:rsidR="00FC5B52" w:rsidRPr="00C91B59" w:rsidRDefault="00FC5B52" w:rsidP="00FC5B52">
      <w:pPr>
        <w:spacing w:after="0" w:line="240" w:lineRule="auto"/>
        <w:ind w:firstLine="708"/>
        <w:jc w:val="both"/>
        <w:rPr>
          <w:rFonts w:ascii="Times New Roman" w:hAnsi="Times New Roman"/>
          <w:sz w:val="28"/>
          <w:szCs w:val="28"/>
          <w:lang w:val="uk-UA"/>
        </w:rPr>
      </w:pPr>
      <w:r w:rsidRPr="00DB5B06">
        <w:rPr>
          <w:rFonts w:ascii="Times New Roman" w:hAnsi="Times New Roman"/>
          <w:sz w:val="28"/>
          <w:szCs w:val="28"/>
          <w:lang w:val="uk-UA"/>
        </w:rPr>
        <w:t xml:space="preserve"> </w:t>
      </w:r>
      <w:r w:rsidRPr="00DB5B06">
        <w:rPr>
          <w:rFonts w:ascii="Times New Roman" w:hAnsi="Times New Roman"/>
          <w:spacing w:val="4"/>
          <w:sz w:val="28"/>
          <w:szCs w:val="28"/>
          <w:lang w:val="uk-UA"/>
        </w:rPr>
        <w:t xml:space="preserve">Інвентаризація </w:t>
      </w:r>
      <w:r>
        <w:rPr>
          <w:rFonts w:ascii="Times New Roman" w:hAnsi="Times New Roman"/>
          <w:spacing w:val="4"/>
          <w:sz w:val="28"/>
          <w:szCs w:val="28"/>
          <w:lang w:val="uk-UA"/>
        </w:rPr>
        <w:t xml:space="preserve">ліній </w:t>
      </w:r>
      <w:r w:rsidRPr="00767175">
        <w:rPr>
          <w:rFonts w:ascii="Times New Roman" w:hAnsi="Times New Roman"/>
          <w:i/>
          <w:sz w:val="28"/>
          <w:szCs w:val="28"/>
          <w:lang w:val="uk-UA"/>
        </w:rPr>
        <w:t>великої білої породи</w:t>
      </w:r>
      <w:r w:rsidRPr="00DB5B06">
        <w:rPr>
          <w:rFonts w:ascii="Times New Roman" w:hAnsi="Times New Roman"/>
          <w:sz w:val="28"/>
          <w:szCs w:val="28"/>
          <w:lang w:val="uk-UA"/>
        </w:rPr>
        <w:t xml:space="preserve"> свиней, яка була зроблена за результатами бонітування 1108 основних кнурів, </w:t>
      </w:r>
      <w:r>
        <w:rPr>
          <w:rFonts w:ascii="Times New Roman" w:hAnsi="Times New Roman"/>
          <w:sz w:val="28"/>
          <w:szCs w:val="28"/>
          <w:lang w:val="uk-UA"/>
        </w:rPr>
        <w:t xml:space="preserve">засвідчила що  </w:t>
      </w:r>
      <w:r w:rsidRPr="00DB5B06">
        <w:rPr>
          <w:rFonts w:ascii="Times New Roman" w:hAnsi="Times New Roman"/>
          <w:sz w:val="28"/>
          <w:szCs w:val="28"/>
          <w:lang w:val="uk-UA"/>
        </w:rPr>
        <w:t xml:space="preserve"> найбільш чисельною  в породі була лінія  Славутича, до якої відносилося 116 кнурів</w:t>
      </w:r>
      <w:r>
        <w:rPr>
          <w:rFonts w:ascii="Times New Roman" w:hAnsi="Times New Roman"/>
          <w:sz w:val="28"/>
          <w:szCs w:val="28"/>
          <w:lang w:val="uk-UA"/>
        </w:rPr>
        <w:t xml:space="preserve"> (</w:t>
      </w:r>
      <w:r w:rsidRPr="00DB5B06">
        <w:rPr>
          <w:rFonts w:ascii="Times New Roman" w:hAnsi="Times New Roman"/>
          <w:sz w:val="28"/>
          <w:szCs w:val="28"/>
          <w:lang w:val="uk-UA"/>
        </w:rPr>
        <w:t>10,5%</w:t>
      </w:r>
      <w:r>
        <w:rPr>
          <w:rFonts w:ascii="Times New Roman" w:hAnsi="Times New Roman"/>
          <w:sz w:val="28"/>
          <w:szCs w:val="28"/>
          <w:lang w:val="uk-UA"/>
        </w:rPr>
        <w:t xml:space="preserve">  </w:t>
      </w:r>
      <w:r w:rsidRPr="00DB5B06">
        <w:rPr>
          <w:rFonts w:ascii="Times New Roman" w:hAnsi="Times New Roman"/>
          <w:sz w:val="28"/>
          <w:szCs w:val="28"/>
          <w:lang w:val="uk-UA"/>
        </w:rPr>
        <w:t>загальної кількості плідників</w:t>
      </w:r>
      <w:r>
        <w:rPr>
          <w:rFonts w:ascii="Times New Roman" w:hAnsi="Times New Roman"/>
          <w:sz w:val="28"/>
          <w:szCs w:val="28"/>
          <w:lang w:val="uk-UA"/>
        </w:rPr>
        <w:t>)</w:t>
      </w:r>
      <w:r w:rsidRPr="00DB5B06">
        <w:rPr>
          <w:rFonts w:ascii="Times New Roman" w:hAnsi="Times New Roman"/>
          <w:sz w:val="28"/>
          <w:szCs w:val="28"/>
          <w:lang w:val="uk-UA"/>
        </w:rPr>
        <w:t xml:space="preserve">. Тварини даної лінії утримувалися в племінних заводах та племінних репродукторах  Дніпропетровської,  Кіровоградської, Одеської, Полтавської, Сумської, Чернівецької, Черкаської і Чернігівської областей. Значно менша кількість основних кнурів  (від 26 до 45 голів) налічувалася у лініях  Чемпіона Турка –  4,0 %, Но Рекорда – 3, 2 %, Чемпіона Боя і Свата  – по 3,1%, Драчуна – 3,0 %, Доугола – 2,9 %, Денні і Рекорда – 2,3 %. До ліній Альпіна і Сніжка належало по 0,9 %, Васко, Ману, Маршала, Оріона і Принца – по 1,0 %, Антіна, Наполеона, Лафета, Сегера – по 1,2%, Уісто –1,3%, Тоомаса –1,4 %, Вайса –1,6 % від загальної кількості основних кнурів в породі. </w:t>
      </w:r>
      <w:r>
        <w:rPr>
          <w:rFonts w:ascii="Times New Roman" w:hAnsi="Times New Roman"/>
          <w:sz w:val="28"/>
          <w:szCs w:val="28"/>
          <w:lang w:val="uk-UA"/>
        </w:rPr>
        <w:t xml:space="preserve">Решта  </w:t>
      </w:r>
      <w:r w:rsidRPr="00DB5B06">
        <w:rPr>
          <w:rFonts w:ascii="Times New Roman" w:hAnsi="Times New Roman"/>
          <w:sz w:val="28"/>
          <w:szCs w:val="28"/>
          <w:lang w:val="uk-UA"/>
        </w:rPr>
        <w:t xml:space="preserve"> ліні</w:t>
      </w:r>
      <w:r>
        <w:rPr>
          <w:rFonts w:ascii="Times New Roman" w:hAnsi="Times New Roman"/>
          <w:sz w:val="28"/>
          <w:szCs w:val="28"/>
          <w:lang w:val="uk-UA"/>
        </w:rPr>
        <w:t>й</w:t>
      </w:r>
      <w:r w:rsidRPr="00DB5B06">
        <w:rPr>
          <w:rFonts w:ascii="Times New Roman" w:hAnsi="Times New Roman"/>
          <w:sz w:val="28"/>
          <w:szCs w:val="28"/>
          <w:lang w:val="uk-UA"/>
        </w:rPr>
        <w:t xml:space="preserve"> були  не такі чисельні й  мали ряд неточностей чи порушень </w:t>
      </w:r>
      <w:r>
        <w:rPr>
          <w:rFonts w:ascii="Times New Roman" w:hAnsi="Times New Roman"/>
          <w:sz w:val="28"/>
          <w:szCs w:val="28"/>
          <w:lang w:val="uk-UA"/>
        </w:rPr>
        <w:t>у</w:t>
      </w:r>
      <w:r w:rsidRPr="00DB5B06">
        <w:rPr>
          <w:rFonts w:ascii="Times New Roman" w:hAnsi="Times New Roman"/>
          <w:sz w:val="28"/>
          <w:szCs w:val="28"/>
          <w:lang w:val="uk-UA"/>
        </w:rPr>
        <w:t xml:space="preserve"> кличках, які суперечать веденню племінної справи у свинарстві. Слід також вказати на наявність в породі  великої кількості ліній, які представлені одним кнуром. Таких ліній в породі 78, що становить 7% від загальної кількості пробонітованих плідників вітч</w:t>
      </w:r>
      <w:r>
        <w:rPr>
          <w:rFonts w:ascii="Times New Roman" w:hAnsi="Times New Roman"/>
          <w:sz w:val="28"/>
          <w:szCs w:val="28"/>
          <w:lang w:val="uk-UA"/>
        </w:rPr>
        <w:t>изняної  і зарубіжної селекції.</w:t>
      </w:r>
      <w:r w:rsidRPr="00DB5B06">
        <w:rPr>
          <w:rFonts w:ascii="Times New Roman" w:hAnsi="Times New Roman"/>
          <w:sz w:val="28"/>
          <w:szCs w:val="28"/>
          <w:lang w:val="uk-UA"/>
        </w:rPr>
        <w:t xml:space="preserve">  В породі </w:t>
      </w:r>
      <w:r>
        <w:rPr>
          <w:rFonts w:ascii="Times New Roman" w:hAnsi="Times New Roman"/>
          <w:sz w:val="28"/>
          <w:szCs w:val="28"/>
          <w:lang w:val="uk-UA"/>
        </w:rPr>
        <w:t xml:space="preserve">також </w:t>
      </w:r>
      <w:r w:rsidRPr="00DB5B06">
        <w:rPr>
          <w:rFonts w:ascii="Times New Roman" w:hAnsi="Times New Roman"/>
          <w:sz w:val="28"/>
          <w:szCs w:val="28"/>
          <w:lang w:val="uk-UA"/>
        </w:rPr>
        <w:t xml:space="preserve">виявлено 47 </w:t>
      </w:r>
      <w:r>
        <w:rPr>
          <w:rFonts w:ascii="Times New Roman" w:hAnsi="Times New Roman"/>
          <w:sz w:val="28"/>
          <w:szCs w:val="28"/>
          <w:lang w:val="uk-UA"/>
        </w:rPr>
        <w:t xml:space="preserve">  </w:t>
      </w:r>
      <w:r w:rsidRPr="00DB5B06">
        <w:rPr>
          <w:rFonts w:ascii="Times New Roman" w:hAnsi="Times New Roman"/>
          <w:sz w:val="28"/>
          <w:szCs w:val="28"/>
          <w:lang w:val="uk-UA"/>
        </w:rPr>
        <w:t xml:space="preserve">ліній, які замість кличок мають лише цифрове позначення, причому досить різне. Приміром, </w:t>
      </w:r>
      <w:r>
        <w:rPr>
          <w:rFonts w:ascii="Times New Roman" w:hAnsi="Times New Roman"/>
          <w:sz w:val="28"/>
          <w:szCs w:val="28"/>
          <w:lang w:val="uk-UA"/>
        </w:rPr>
        <w:t xml:space="preserve"> в</w:t>
      </w:r>
      <w:r w:rsidRPr="00DB5B06">
        <w:rPr>
          <w:rFonts w:ascii="Times New Roman" w:hAnsi="Times New Roman"/>
          <w:sz w:val="28"/>
          <w:szCs w:val="28"/>
          <w:lang w:val="uk-UA"/>
        </w:rPr>
        <w:t xml:space="preserve"> окремих господарствах Одеської області лінію позначають як:  03628 ідент. 3827 раб., в Дніпропетровській та Житомирській областях  - </w:t>
      </w:r>
      <w:r w:rsidRPr="00DB5B06">
        <w:rPr>
          <w:rFonts w:ascii="Times New Roman" w:hAnsi="Times New Roman"/>
          <w:sz w:val="28"/>
          <w:szCs w:val="28"/>
        </w:rPr>
        <w:t>UA</w:t>
      </w:r>
      <w:r w:rsidRPr="00DB5B06">
        <w:rPr>
          <w:rFonts w:ascii="Times New Roman" w:hAnsi="Times New Roman"/>
          <w:sz w:val="28"/>
          <w:szCs w:val="28"/>
          <w:lang w:val="uk-UA"/>
        </w:rPr>
        <w:t xml:space="preserve"> 510000, </w:t>
      </w:r>
      <w:r w:rsidRPr="00DB5B06">
        <w:rPr>
          <w:rFonts w:ascii="Times New Roman" w:hAnsi="Times New Roman"/>
          <w:sz w:val="28"/>
          <w:szCs w:val="28"/>
        </w:rPr>
        <w:t>UA</w:t>
      </w:r>
      <w:r w:rsidRPr="00DB5B06">
        <w:rPr>
          <w:rFonts w:ascii="Times New Roman" w:hAnsi="Times New Roman"/>
          <w:sz w:val="28"/>
          <w:szCs w:val="28"/>
          <w:lang w:val="uk-UA"/>
        </w:rPr>
        <w:t xml:space="preserve">-18000001195, </w:t>
      </w:r>
      <w:r w:rsidRPr="00DB5B06">
        <w:rPr>
          <w:rFonts w:ascii="Times New Roman" w:hAnsi="Times New Roman"/>
          <w:sz w:val="28"/>
          <w:szCs w:val="28"/>
        </w:rPr>
        <w:t>UA</w:t>
      </w:r>
      <w:r w:rsidRPr="00DB5B06">
        <w:rPr>
          <w:rFonts w:ascii="Times New Roman" w:hAnsi="Times New Roman"/>
          <w:sz w:val="28"/>
          <w:szCs w:val="28"/>
          <w:lang w:val="uk-UA"/>
        </w:rPr>
        <w:t>-18000001197, у Волинській, Вінницькій, Дніпропетровській, Житомирській</w:t>
      </w:r>
      <w:r>
        <w:rPr>
          <w:rFonts w:ascii="Times New Roman" w:hAnsi="Times New Roman"/>
          <w:sz w:val="28"/>
          <w:szCs w:val="28"/>
          <w:lang w:val="uk-UA"/>
        </w:rPr>
        <w:t>,</w:t>
      </w:r>
      <w:r w:rsidRPr="00DB5B06">
        <w:rPr>
          <w:rFonts w:ascii="Times New Roman" w:hAnsi="Times New Roman"/>
          <w:sz w:val="28"/>
          <w:szCs w:val="28"/>
          <w:lang w:val="uk-UA"/>
        </w:rPr>
        <w:t xml:space="preserve"> Миколаївській і Сумській областях –23401АА, 18</w:t>
      </w:r>
      <w:r w:rsidRPr="00DB5B06">
        <w:rPr>
          <w:rFonts w:ascii="Times New Roman" w:hAnsi="Times New Roman"/>
          <w:sz w:val="28"/>
          <w:szCs w:val="28"/>
        </w:rPr>
        <w:t>LNF</w:t>
      </w:r>
      <w:r w:rsidRPr="00DB5B06">
        <w:rPr>
          <w:rFonts w:ascii="Times New Roman" w:hAnsi="Times New Roman"/>
          <w:sz w:val="28"/>
          <w:szCs w:val="28"/>
          <w:lang w:val="uk-UA"/>
        </w:rPr>
        <w:t xml:space="preserve"> 07765  тощо. </w:t>
      </w:r>
      <w:r>
        <w:rPr>
          <w:rFonts w:ascii="Times New Roman" w:hAnsi="Times New Roman"/>
          <w:sz w:val="28"/>
          <w:szCs w:val="28"/>
          <w:lang w:val="uk-UA"/>
        </w:rPr>
        <w:t xml:space="preserve"> </w:t>
      </w:r>
      <w:r w:rsidRPr="00DB5B06">
        <w:rPr>
          <w:rFonts w:ascii="Times New Roman" w:hAnsi="Times New Roman"/>
          <w:sz w:val="28"/>
          <w:szCs w:val="28"/>
          <w:lang w:val="uk-UA"/>
        </w:rPr>
        <w:t>Більшість із цих ліній не представляють значної цінності й суттєво не впливають на удосконалення породи</w:t>
      </w:r>
      <w:r>
        <w:rPr>
          <w:rFonts w:ascii="Times New Roman" w:hAnsi="Times New Roman"/>
          <w:sz w:val="28"/>
          <w:szCs w:val="28"/>
          <w:lang w:val="uk-UA"/>
        </w:rPr>
        <w:t>,</w:t>
      </w:r>
      <w:r w:rsidRPr="00DB5B06">
        <w:rPr>
          <w:rFonts w:ascii="Times New Roman" w:hAnsi="Times New Roman"/>
          <w:sz w:val="28"/>
          <w:szCs w:val="28"/>
          <w:lang w:val="uk-UA"/>
        </w:rPr>
        <w:t xml:space="preserve"> </w:t>
      </w:r>
      <w:r>
        <w:rPr>
          <w:rFonts w:ascii="Times New Roman" w:hAnsi="Times New Roman"/>
          <w:sz w:val="28"/>
          <w:szCs w:val="28"/>
          <w:lang w:val="uk-UA"/>
        </w:rPr>
        <w:t>т</w:t>
      </w:r>
      <w:r w:rsidRPr="00DB5B06">
        <w:rPr>
          <w:rFonts w:ascii="Times New Roman" w:hAnsi="Times New Roman"/>
          <w:sz w:val="28"/>
          <w:szCs w:val="28"/>
          <w:lang w:val="uk-UA"/>
        </w:rPr>
        <w:t>ому таких тварин слід виводити із селекційного процесу</w:t>
      </w:r>
      <w:r>
        <w:rPr>
          <w:rFonts w:ascii="Times New Roman" w:hAnsi="Times New Roman"/>
          <w:sz w:val="28"/>
          <w:szCs w:val="28"/>
          <w:lang w:val="uk-UA"/>
        </w:rPr>
        <w:t>.</w:t>
      </w:r>
      <w:r w:rsidRPr="00DB5B06">
        <w:rPr>
          <w:rFonts w:ascii="Times New Roman" w:hAnsi="Times New Roman"/>
          <w:sz w:val="28"/>
          <w:szCs w:val="28"/>
          <w:lang w:val="uk-UA"/>
        </w:rPr>
        <w:t xml:space="preserve"> Раніше для класифікації тварин зарубіжної селекції була запропонована   символіка: ВБАП, ВБДП, ВБФС, ВБНП тощо. Наразі такого принципу дотримуються лише в частині господарств Черкаської, Чернігівської, Полтавської, Київської, Хмельницької і Харківської областей.   </w:t>
      </w:r>
    </w:p>
    <w:p w:rsidR="00FC5B52" w:rsidRDefault="00FC5B52" w:rsidP="00FC5B52">
      <w:pPr>
        <w:spacing w:after="0" w:line="240" w:lineRule="auto"/>
        <w:ind w:firstLine="708"/>
        <w:jc w:val="both"/>
        <w:rPr>
          <w:rFonts w:ascii="Times New Roman" w:hAnsi="Times New Roman"/>
          <w:sz w:val="28"/>
          <w:szCs w:val="28"/>
          <w:lang w:val="uk-UA"/>
        </w:rPr>
      </w:pPr>
      <w:r w:rsidRPr="00DB5B06">
        <w:rPr>
          <w:rFonts w:ascii="Times New Roman" w:hAnsi="Times New Roman"/>
          <w:sz w:val="28"/>
          <w:szCs w:val="28"/>
          <w:lang w:val="uk-UA"/>
        </w:rPr>
        <w:t>Серед наявної кількості ліній у великій білій породі 49 ліній мають назву, яка вказана  мовою країни–імпортера</w:t>
      </w:r>
      <w:r>
        <w:rPr>
          <w:rFonts w:ascii="Times New Roman" w:hAnsi="Times New Roman"/>
          <w:sz w:val="28"/>
          <w:szCs w:val="28"/>
          <w:lang w:val="uk-UA"/>
        </w:rPr>
        <w:t xml:space="preserve">: </w:t>
      </w:r>
      <w:r w:rsidRPr="00DB5B06">
        <w:rPr>
          <w:rFonts w:ascii="Times New Roman" w:hAnsi="Times New Roman"/>
          <w:sz w:val="28"/>
          <w:szCs w:val="28"/>
        </w:rPr>
        <w:t>Azuro</w:t>
      </w:r>
      <w:r w:rsidRPr="00DB5B06">
        <w:rPr>
          <w:rFonts w:ascii="Times New Roman" w:hAnsi="Times New Roman"/>
          <w:sz w:val="28"/>
          <w:szCs w:val="28"/>
          <w:lang w:val="uk-UA"/>
        </w:rPr>
        <w:t xml:space="preserve">, </w:t>
      </w:r>
      <w:r w:rsidRPr="00DB5B06">
        <w:rPr>
          <w:rFonts w:ascii="Times New Roman" w:hAnsi="Times New Roman"/>
          <w:sz w:val="28"/>
          <w:szCs w:val="28"/>
        </w:rPr>
        <w:t>BiqTicket</w:t>
      </w:r>
      <w:r w:rsidRPr="00DB5B06">
        <w:rPr>
          <w:rFonts w:ascii="Times New Roman" w:hAnsi="Times New Roman"/>
          <w:sz w:val="28"/>
          <w:szCs w:val="28"/>
          <w:lang w:val="uk-UA"/>
        </w:rPr>
        <w:t xml:space="preserve"> (Херсонська область), В</w:t>
      </w:r>
      <w:r w:rsidRPr="00DB5B06">
        <w:rPr>
          <w:rFonts w:ascii="Times New Roman" w:hAnsi="Times New Roman"/>
          <w:sz w:val="28"/>
          <w:szCs w:val="28"/>
        </w:rPr>
        <w:t>ellay</w:t>
      </w:r>
      <w:r w:rsidRPr="00DB5B06">
        <w:rPr>
          <w:rFonts w:ascii="Times New Roman" w:hAnsi="Times New Roman"/>
          <w:sz w:val="28"/>
          <w:szCs w:val="28"/>
          <w:lang w:val="uk-UA"/>
        </w:rPr>
        <w:t xml:space="preserve"> </w:t>
      </w:r>
      <w:r w:rsidRPr="00DB5B06">
        <w:rPr>
          <w:rFonts w:ascii="Times New Roman" w:hAnsi="Times New Roman"/>
          <w:sz w:val="28"/>
          <w:szCs w:val="28"/>
        </w:rPr>
        <w:t>Teeag</w:t>
      </w:r>
      <w:r w:rsidRPr="00DB5B06">
        <w:rPr>
          <w:rFonts w:ascii="Times New Roman" w:hAnsi="Times New Roman"/>
          <w:sz w:val="28"/>
          <w:szCs w:val="28"/>
          <w:lang w:val="uk-UA"/>
        </w:rPr>
        <w:t xml:space="preserve"> </w:t>
      </w:r>
      <w:r w:rsidRPr="00DB5B06">
        <w:rPr>
          <w:rFonts w:ascii="Times New Roman" w:hAnsi="Times New Roman"/>
          <w:sz w:val="28"/>
          <w:szCs w:val="28"/>
        </w:rPr>
        <w:t>Matsa</w:t>
      </w:r>
      <w:r w:rsidRPr="00DB5B06">
        <w:rPr>
          <w:rFonts w:ascii="Times New Roman" w:hAnsi="Times New Roman"/>
          <w:sz w:val="28"/>
          <w:szCs w:val="28"/>
          <w:lang w:val="uk-UA"/>
        </w:rPr>
        <w:t xml:space="preserve"> 173-4164 В</w:t>
      </w:r>
      <w:r w:rsidRPr="00DB5B06">
        <w:rPr>
          <w:rFonts w:ascii="Times New Roman" w:hAnsi="Times New Roman"/>
          <w:sz w:val="28"/>
          <w:szCs w:val="28"/>
        </w:rPr>
        <w:t>ellay</w:t>
      </w:r>
      <w:r w:rsidRPr="00DB5B06">
        <w:rPr>
          <w:rFonts w:ascii="Times New Roman" w:hAnsi="Times New Roman"/>
          <w:sz w:val="28"/>
          <w:szCs w:val="28"/>
          <w:lang w:val="uk-UA"/>
        </w:rPr>
        <w:t xml:space="preserve"> </w:t>
      </w:r>
      <w:r w:rsidRPr="00DB5B06">
        <w:rPr>
          <w:rFonts w:ascii="Times New Roman" w:hAnsi="Times New Roman"/>
          <w:sz w:val="28"/>
          <w:szCs w:val="28"/>
        </w:rPr>
        <w:t>Teeag</w:t>
      </w:r>
      <w:r w:rsidRPr="00DB5B06">
        <w:rPr>
          <w:rFonts w:ascii="Times New Roman" w:hAnsi="Times New Roman"/>
          <w:sz w:val="28"/>
          <w:szCs w:val="28"/>
          <w:lang w:val="uk-UA"/>
        </w:rPr>
        <w:t xml:space="preserve"> </w:t>
      </w:r>
      <w:r w:rsidRPr="00DB5B06">
        <w:rPr>
          <w:rFonts w:ascii="Times New Roman" w:hAnsi="Times New Roman"/>
          <w:sz w:val="28"/>
          <w:szCs w:val="28"/>
        </w:rPr>
        <w:t>Matsa</w:t>
      </w:r>
      <w:r w:rsidRPr="00DB5B06">
        <w:rPr>
          <w:rFonts w:ascii="Times New Roman" w:hAnsi="Times New Roman"/>
          <w:sz w:val="28"/>
          <w:szCs w:val="28"/>
          <w:lang w:val="uk-UA"/>
        </w:rPr>
        <w:t xml:space="preserve"> 4629 1318 В</w:t>
      </w:r>
      <w:r w:rsidRPr="00DB5B06">
        <w:rPr>
          <w:rFonts w:ascii="Times New Roman" w:hAnsi="Times New Roman"/>
          <w:sz w:val="28"/>
          <w:szCs w:val="28"/>
        </w:rPr>
        <w:t>ellay</w:t>
      </w:r>
      <w:r w:rsidRPr="00DB5B06">
        <w:rPr>
          <w:rFonts w:ascii="Times New Roman" w:hAnsi="Times New Roman"/>
          <w:sz w:val="28"/>
          <w:szCs w:val="28"/>
          <w:lang w:val="uk-UA"/>
        </w:rPr>
        <w:t xml:space="preserve"> </w:t>
      </w:r>
      <w:r w:rsidRPr="00DB5B06">
        <w:rPr>
          <w:rFonts w:ascii="Times New Roman" w:hAnsi="Times New Roman"/>
          <w:sz w:val="28"/>
          <w:szCs w:val="28"/>
        </w:rPr>
        <w:t>Teeag</w:t>
      </w:r>
      <w:r w:rsidRPr="00DB5B06">
        <w:rPr>
          <w:rFonts w:ascii="Times New Roman" w:hAnsi="Times New Roman"/>
          <w:sz w:val="28"/>
          <w:szCs w:val="28"/>
          <w:lang w:val="uk-UA"/>
        </w:rPr>
        <w:t xml:space="preserve"> </w:t>
      </w:r>
      <w:r w:rsidRPr="00DB5B06">
        <w:rPr>
          <w:rFonts w:ascii="Times New Roman" w:hAnsi="Times New Roman"/>
          <w:sz w:val="28"/>
          <w:szCs w:val="28"/>
        </w:rPr>
        <w:t>Matsa</w:t>
      </w:r>
      <w:r w:rsidRPr="00DB5B06">
        <w:rPr>
          <w:rFonts w:ascii="Times New Roman" w:hAnsi="Times New Roman"/>
          <w:sz w:val="28"/>
          <w:szCs w:val="28"/>
          <w:lang w:val="uk-UA"/>
        </w:rPr>
        <w:t xml:space="preserve"> 97-4183 ( Хмельницька область).</w:t>
      </w:r>
      <w:r>
        <w:rPr>
          <w:rFonts w:ascii="Times New Roman" w:hAnsi="Times New Roman"/>
          <w:sz w:val="28"/>
          <w:szCs w:val="28"/>
          <w:lang w:val="uk-UA"/>
        </w:rPr>
        <w:t xml:space="preserve">  </w:t>
      </w:r>
      <w:r w:rsidRPr="00DB5B06">
        <w:rPr>
          <w:rFonts w:ascii="Times New Roman" w:hAnsi="Times New Roman"/>
          <w:sz w:val="28"/>
          <w:szCs w:val="28"/>
          <w:lang w:val="uk-UA"/>
        </w:rPr>
        <w:t xml:space="preserve">  Абсурдними і такими, що не мають взагалі ніякого відношення до великої білої породи   є лінії:   А – господарство Полтавської області, Ф – господарство Запорізької області, Француз – Одеської області</w:t>
      </w:r>
      <w:r>
        <w:rPr>
          <w:rFonts w:ascii="Times New Roman" w:hAnsi="Times New Roman"/>
          <w:sz w:val="28"/>
          <w:szCs w:val="28"/>
          <w:lang w:val="uk-UA"/>
        </w:rPr>
        <w:t>, Шакал – І.Франківської області</w:t>
      </w:r>
      <w:r w:rsidRPr="00DB5B06">
        <w:rPr>
          <w:rFonts w:ascii="Times New Roman" w:hAnsi="Times New Roman"/>
          <w:sz w:val="28"/>
          <w:szCs w:val="28"/>
          <w:lang w:val="uk-UA"/>
        </w:rPr>
        <w:t>, Ма</w:t>
      </w:r>
      <w:r w:rsidRPr="00DB5B06">
        <w:rPr>
          <w:rFonts w:ascii="Times New Roman" w:hAnsi="Times New Roman"/>
          <w:sz w:val="28"/>
          <w:szCs w:val="28"/>
          <w:lang w:val="en-US"/>
        </w:rPr>
        <w:t>x</w:t>
      </w:r>
      <w:r w:rsidRPr="00DB5B06">
        <w:rPr>
          <w:rFonts w:ascii="Times New Roman" w:hAnsi="Times New Roman"/>
          <w:sz w:val="28"/>
          <w:szCs w:val="28"/>
          <w:lang w:val="uk-UA"/>
        </w:rPr>
        <w:t xml:space="preserve"> – Львівської області, П’єтрен – Хмельницької області, Макстер –</w:t>
      </w:r>
      <w:r>
        <w:rPr>
          <w:rFonts w:ascii="Times New Roman" w:hAnsi="Times New Roman"/>
          <w:sz w:val="28"/>
          <w:szCs w:val="28"/>
          <w:lang w:val="uk-UA"/>
        </w:rPr>
        <w:t xml:space="preserve"> </w:t>
      </w:r>
      <w:r w:rsidRPr="00DB5B06">
        <w:rPr>
          <w:rFonts w:ascii="Times New Roman" w:hAnsi="Times New Roman"/>
          <w:sz w:val="28"/>
          <w:szCs w:val="28"/>
          <w:lang w:val="uk-UA"/>
        </w:rPr>
        <w:t>Чернігівської області, ІЗБДП – Житомирської області.  Не можна погодитися з віднесенням ліній Ерго, Енорма, Есмера, Егона в господарствах Дніпропетровської і Львівської області до великої білої породи. Ці лінії належать до породи ландрас.</w:t>
      </w:r>
    </w:p>
    <w:p w:rsidR="00FC5B52" w:rsidRPr="00DB5B06" w:rsidRDefault="00FC5B52" w:rsidP="00FC5B52">
      <w:pPr>
        <w:spacing w:after="0" w:line="240" w:lineRule="auto"/>
        <w:ind w:firstLine="708"/>
        <w:jc w:val="both"/>
        <w:rPr>
          <w:rFonts w:ascii="Times New Roman" w:hAnsi="Times New Roman"/>
          <w:sz w:val="28"/>
          <w:szCs w:val="28"/>
          <w:lang w:val="uk-UA"/>
        </w:rPr>
      </w:pPr>
      <w:r w:rsidRPr="00DB5B06">
        <w:rPr>
          <w:rFonts w:ascii="Times New Roman" w:hAnsi="Times New Roman"/>
          <w:sz w:val="28"/>
          <w:szCs w:val="28"/>
          <w:lang w:val="uk-UA"/>
        </w:rPr>
        <w:t xml:space="preserve"> </w:t>
      </w:r>
      <w:r w:rsidRPr="007156B4">
        <w:rPr>
          <w:rFonts w:ascii="Times New Roman" w:hAnsi="Times New Roman"/>
          <w:sz w:val="28"/>
          <w:szCs w:val="28"/>
          <w:lang w:val="uk-UA"/>
        </w:rPr>
        <w:t xml:space="preserve">Отже, серед проаналізованих 1108 кнурів-плідників великої білої породи 50,3%, або 557 голів належали до ліній, які формують основу великої білої </w:t>
      </w:r>
      <w:r w:rsidRPr="007156B4">
        <w:rPr>
          <w:rFonts w:ascii="Times New Roman" w:hAnsi="Times New Roman"/>
          <w:sz w:val="28"/>
          <w:szCs w:val="28"/>
          <w:lang w:val="uk-UA"/>
        </w:rPr>
        <w:lastRenderedPageBreak/>
        <w:t>породи на сучасному етапі, решта – це тварини, яких здебільшого використовують для одержання відгодівельного молодняка.  Загалом, можна</w:t>
      </w:r>
      <w:r w:rsidRPr="00DB5B06">
        <w:rPr>
          <w:rFonts w:ascii="Times New Roman" w:hAnsi="Times New Roman"/>
          <w:sz w:val="28"/>
          <w:szCs w:val="28"/>
          <w:lang w:val="uk-UA"/>
        </w:rPr>
        <w:t xml:space="preserve"> </w:t>
      </w:r>
      <w:r>
        <w:rPr>
          <w:rFonts w:ascii="Times New Roman" w:hAnsi="Times New Roman"/>
          <w:sz w:val="28"/>
          <w:szCs w:val="28"/>
          <w:lang w:val="uk-UA"/>
        </w:rPr>
        <w:t>констатувати</w:t>
      </w:r>
      <w:r w:rsidRPr="00DB5B06">
        <w:rPr>
          <w:rFonts w:ascii="Times New Roman" w:hAnsi="Times New Roman"/>
          <w:sz w:val="28"/>
          <w:szCs w:val="28"/>
          <w:lang w:val="uk-UA"/>
        </w:rPr>
        <w:t xml:space="preserve">, що у великій білій породі свиней продовжує відбуватися витіснення ліній вітчизняної селекції, </w:t>
      </w:r>
      <w:r>
        <w:rPr>
          <w:rFonts w:ascii="Times New Roman" w:hAnsi="Times New Roman"/>
          <w:sz w:val="28"/>
          <w:szCs w:val="28"/>
          <w:lang w:val="uk-UA"/>
        </w:rPr>
        <w:t xml:space="preserve"> за не завжди виправданого використання плідників зарубіжної селекції.</w:t>
      </w:r>
      <w:r w:rsidRPr="00DB5B06">
        <w:rPr>
          <w:rFonts w:ascii="Times New Roman" w:hAnsi="Times New Roman"/>
          <w:sz w:val="28"/>
          <w:szCs w:val="28"/>
          <w:lang w:val="uk-UA"/>
        </w:rPr>
        <w:t xml:space="preserve"> </w:t>
      </w:r>
      <w:r>
        <w:rPr>
          <w:rFonts w:ascii="Times New Roman" w:hAnsi="Times New Roman"/>
          <w:sz w:val="28"/>
          <w:szCs w:val="28"/>
          <w:lang w:val="uk-UA"/>
        </w:rPr>
        <w:t xml:space="preserve"> </w:t>
      </w:r>
    </w:p>
    <w:p w:rsidR="00FC5B52" w:rsidRPr="00DB5B06" w:rsidRDefault="00FC5B52" w:rsidP="00FC5B52">
      <w:pPr>
        <w:spacing w:after="0" w:line="240" w:lineRule="auto"/>
        <w:ind w:firstLine="708"/>
        <w:jc w:val="both"/>
        <w:rPr>
          <w:rFonts w:ascii="Times New Roman" w:hAnsi="Times New Roman"/>
          <w:sz w:val="28"/>
          <w:szCs w:val="28"/>
          <w:lang w:val="uk-UA"/>
        </w:rPr>
      </w:pPr>
      <w:r w:rsidRPr="00767175">
        <w:rPr>
          <w:rFonts w:ascii="Times New Roman" w:hAnsi="Times New Roman"/>
          <w:i/>
          <w:sz w:val="28"/>
          <w:szCs w:val="28"/>
          <w:lang w:val="uk-UA"/>
        </w:rPr>
        <w:t>Порода ландрас</w:t>
      </w:r>
      <w:r w:rsidRPr="00DB5B06">
        <w:rPr>
          <w:rFonts w:ascii="Times New Roman" w:hAnsi="Times New Roman"/>
          <w:sz w:val="28"/>
          <w:szCs w:val="28"/>
          <w:lang w:val="uk-UA"/>
        </w:rPr>
        <w:t xml:space="preserve">, яка за кількістю тварин знаходиться на другому місці в Україні, розводиться у більшості областей України. Дану породу оцінено за 214 кнурами-плідниками, серед яких найбільша кількість належала до ліній:  Паста/ </w:t>
      </w:r>
      <w:r w:rsidRPr="00DB5B06">
        <w:rPr>
          <w:rFonts w:ascii="Times New Roman" w:hAnsi="Times New Roman"/>
          <w:sz w:val="28"/>
          <w:szCs w:val="28"/>
        </w:rPr>
        <w:t>Pasta</w:t>
      </w:r>
      <w:r w:rsidRPr="00DB5B06">
        <w:rPr>
          <w:rFonts w:ascii="Times New Roman" w:hAnsi="Times New Roman"/>
          <w:sz w:val="28"/>
          <w:szCs w:val="28"/>
          <w:lang w:val="uk-UA"/>
        </w:rPr>
        <w:t xml:space="preserve">  – 11 голів (5,1%), Есмера –10 голів (4,7%), Лукача –9 голів (4,2%),  Тенета – 7 голів ( 3,3%), Буцефала, Джека, Некторна, Нера – по 6 голів (по 2,8%).  По 4-5 кнурів налічують лінії  Вулкана, Джена, Енорма, Лоренсо, Овесйона, Рокота. Значно менше плідників,  по 2-3 голови (по 0,9%) представляють лінії  </w:t>
      </w:r>
      <w:r w:rsidRPr="00DB5B06">
        <w:rPr>
          <w:rFonts w:ascii="Times New Roman" w:hAnsi="Times New Roman"/>
          <w:sz w:val="28"/>
          <w:szCs w:val="28"/>
        </w:rPr>
        <w:t>Supreme</w:t>
      </w:r>
      <w:r w:rsidRPr="00DB5B06">
        <w:rPr>
          <w:rFonts w:ascii="Times New Roman" w:hAnsi="Times New Roman"/>
          <w:sz w:val="28"/>
          <w:szCs w:val="28"/>
          <w:lang w:val="uk-UA"/>
        </w:rPr>
        <w:t xml:space="preserve"> </w:t>
      </w:r>
      <w:r w:rsidRPr="00DB5B06">
        <w:rPr>
          <w:rFonts w:ascii="Times New Roman" w:hAnsi="Times New Roman"/>
          <w:sz w:val="28"/>
          <w:szCs w:val="28"/>
        </w:rPr>
        <w:t>court</w:t>
      </w:r>
      <w:r w:rsidRPr="00DB5B06">
        <w:rPr>
          <w:rFonts w:ascii="Times New Roman" w:hAnsi="Times New Roman"/>
          <w:sz w:val="28"/>
          <w:szCs w:val="28"/>
          <w:lang w:val="uk-UA"/>
        </w:rPr>
        <w:t xml:space="preserve">, </w:t>
      </w:r>
      <w:r w:rsidRPr="00DB5B06">
        <w:rPr>
          <w:rFonts w:ascii="Times New Roman" w:hAnsi="Times New Roman"/>
          <w:sz w:val="28"/>
          <w:szCs w:val="28"/>
        </w:rPr>
        <w:t>Lapaly</w:t>
      </w:r>
      <w:r w:rsidRPr="00DB5B06">
        <w:rPr>
          <w:rFonts w:ascii="Times New Roman" w:hAnsi="Times New Roman"/>
          <w:sz w:val="28"/>
          <w:szCs w:val="28"/>
          <w:lang w:val="uk-UA"/>
        </w:rPr>
        <w:t xml:space="preserve">, </w:t>
      </w:r>
      <w:r w:rsidRPr="00DB5B06">
        <w:rPr>
          <w:rFonts w:ascii="Times New Roman" w:hAnsi="Times New Roman"/>
          <w:sz w:val="28"/>
          <w:szCs w:val="28"/>
        </w:rPr>
        <w:t>Grande</w:t>
      </w:r>
      <w:r w:rsidRPr="00DB5B06">
        <w:rPr>
          <w:rFonts w:ascii="Times New Roman" w:hAnsi="Times New Roman"/>
          <w:sz w:val="28"/>
          <w:szCs w:val="28"/>
          <w:lang w:val="uk-UA"/>
        </w:rPr>
        <w:t xml:space="preserve">, </w:t>
      </w:r>
      <w:r w:rsidRPr="00DB5B06">
        <w:rPr>
          <w:rFonts w:ascii="Times New Roman" w:hAnsi="Times New Roman"/>
          <w:sz w:val="28"/>
          <w:szCs w:val="28"/>
        </w:rPr>
        <w:t>General</w:t>
      </w:r>
      <w:r w:rsidRPr="00DB5B06">
        <w:rPr>
          <w:rFonts w:ascii="Times New Roman" w:hAnsi="Times New Roman"/>
          <w:sz w:val="28"/>
          <w:szCs w:val="28"/>
          <w:lang w:val="uk-UA"/>
        </w:rPr>
        <w:t xml:space="preserve"> </w:t>
      </w:r>
      <w:r w:rsidRPr="00DB5B06">
        <w:rPr>
          <w:rFonts w:ascii="Times New Roman" w:hAnsi="Times New Roman"/>
          <w:sz w:val="28"/>
          <w:szCs w:val="28"/>
        </w:rPr>
        <w:t>Lee</w:t>
      </w:r>
      <w:r w:rsidRPr="00DB5B06">
        <w:rPr>
          <w:rFonts w:ascii="Times New Roman" w:hAnsi="Times New Roman"/>
          <w:sz w:val="28"/>
          <w:szCs w:val="28"/>
          <w:lang w:val="uk-UA"/>
        </w:rPr>
        <w:t>, Фокса, Факота, Тукана, Тамерлана, Марко Олександра, Макса, Лонга, Киндра, Йорда, Енорта, Еліаса/</w:t>
      </w:r>
      <w:r w:rsidRPr="00DB5B06">
        <w:rPr>
          <w:rFonts w:ascii="Times New Roman" w:hAnsi="Times New Roman"/>
          <w:sz w:val="28"/>
          <w:szCs w:val="28"/>
        </w:rPr>
        <w:t>Elias</w:t>
      </w:r>
      <w:r w:rsidRPr="00DB5B06">
        <w:rPr>
          <w:rFonts w:ascii="Times New Roman" w:hAnsi="Times New Roman"/>
          <w:sz w:val="28"/>
          <w:szCs w:val="28"/>
          <w:lang w:val="uk-UA"/>
        </w:rPr>
        <w:t>а, Дельфіна і Віктора. Серед ліній породи ландрас вказуються лінії Вайса і Веста, які належать до великої білої породи  (Дніпропетровська область) та   Драчуна  (І.Франковська область). Як лінія в породі ландрас вказана «</w:t>
      </w:r>
      <w:r w:rsidRPr="00DB5B06">
        <w:rPr>
          <w:rFonts w:ascii="Times New Roman" w:hAnsi="Times New Roman"/>
          <w:sz w:val="28"/>
          <w:szCs w:val="28"/>
        </w:rPr>
        <w:t>Номерний імпортний</w:t>
      </w:r>
      <w:r w:rsidRPr="00DB5B06">
        <w:rPr>
          <w:rFonts w:ascii="Times New Roman" w:hAnsi="Times New Roman"/>
          <w:sz w:val="28"/>
          <w:szCs w:val="28"/>
          <w:lang w:val="uk-UA"/>
        </w:rPr>
        <w:t>» (Полтавська область). Окремі лінії, як і у великій білій породі, представлені одиничними тваринами лише за номерами:  03536 іден.-5092 раб.</w:t>
      </w:r>
      <w:r>
        <w:rPr>
          <w:rFonts w:ascii="Times New Roman" w:hAnsi="Times New Roman"/>
          <w:sz w:val="28"/>
          <w:szCs w:val="28"/>
          <w:lang w:val="uk-UA"/>
        </w:rPr>
        <w:t xml:space="preserve">  </w:t>
      </w:r>
      <w:r w:rsidRPr="00DB5B06">
        <w:rPr>
          <w:rFonts w:ascii="Times New Roman" w:hAnsi="Times New Roman"/>
          <w:sz w:val="28"/>
          <w:szCs w:val="28"/>
          <w:lang w:val="uk-UA"/>
        </w:rPr>
        <w:t xml:space="preserve"> ( Одеська область), 5475</w:t>
      </w:r>
      <w:r w:rsidRPr="00DB5B06">
        <w:rPr>
          <w:rFonts w:ascii="Times New Roman" w:hAnsi="Times New Roman"/>
          <w:sz w:val="28"/>
          <w:szCs w:val="28"/>
        </w:rPr>
        <w:t>EN</w:t>
      </w:r>
      <w:r w:rsidRPr="00DB5B06">
        <w:rPr>
          <w:rFonts w:ascii="Times New Roman" w:hAnsi="Times New Roman"/>
          <w:sz w:val="28"/>
          <w:szCs w:val="28"/>
          <w:lang w:val="uk-UA"/>
        </w:rPr>
        <w:t xml:space="preserve">  (Вінницька область) та інші.  Серед наявних в породі ландрас ліній  57  відносяться до  </w:t>
      </w:r>
      <w:r>
        <w:rPr>
          <w:rFonts w:ascii="Times New Roman" w:hAnsi="Times New Roman"/>
          <w:sz w:val="28"/>
          <w:szCs w:val="28"/>
          <w:lang w:val="uk-UA"/>
        </w:rPr>
        <w:t>генеалогічних формувань</w:t>
      </w:r>
      <w:r w:rsidRPr="00DB5B06">
        <w:rPr>
          <w:rFonts w:ascii="Times New Roman" w:hAnsi="Times New Roman"/>
          <w:sz w:val="28"/>
          <w:szCs w:val="28"/>
          <w:lang w:val="uk-UA"/>
        </w:rPr>
        <w:t>, які представлені одним кнуром. Найбільше таких ліній в Чернівецькій, Вінницькій, Миколаївській і Одеській областях.</w:t>
      </w:r>
      <w:r>
        <w:rPr>
          <w:rFonts w:ascii="Times New Roman" w:hAnsi="Times New Roman"/>
          <w:sz w:val="28"/>
          <w:szCs w:val="28"/>
          <w:lang w:val="uk-UA"/>
        </w:rPr>
        <w:t xml:space="preserve"> Такий стан породи вказує на не контрольованість завезення і використання свиней за відсутності єдиної програми роботи з породою.  </w:t>
      </w:r>
    </w:p>
    <w:p w:rsidR="00FC5B52" w:rsidRPr="00DB5B06" w:rsidRDefault="00FC5B52" w:rsidP="00FC5B52">
      <w:pPr>
        <w:spacing w:after="0" w:line="240" w:lineRule="auto"/>
        <w:ind w:firstLine="708"/>
        <w:jc w:val="both"/>
        <w:rPr>
          <w:rFonts w:ascii="Times New Roman" w:hAnsi="Times New Roman"/>
          <w:sz w:val="28"/>
          <w:szCs w:val="28"/>
          <w:lang w:val="uk-UA"/>
        </w:rPr>
      </w:pPr>
      <w:r w:rsidRPr="00767175">
        <w:rPr>
          <w:rFonts w:ascii="Times New Roman" w:hAnsi="Times New Roman"/>
          <w:i/>
          <w:sz w:val="28"/>
          <w:szCs w:val="28"/>
          <w:lang w:val="uk-UA"/>
        </w:rPr>
        <w:t>Українська м’ясна порода</w:t>
      </w:r>
      <w:r w:rsidRPr="00DB5B06">
        <w:rPr>
          <w:rFonts w:ascii="Times New Roman" w:hAnsi="Times New Roman"/>
          <w:sz w:val="28"/>
          <w:szCs w:val="28"/>
          <w:lang w:val="uk-UA"/>
        </w:rPr>
        <w:t xml:space="preserve"> охарактеризована по 85 кнурах-плідниках, які розводилися в суб’єктах племінної справи у свинарстві Дніпропетровської, Київської, Миколаївської, Одеської, Рівненської, Херсонської і Харківської областей. За кількість свиней в племінних господарствах  порода займає третє місце в Україні. Розподіл кнурів за лініями вказує, що до  лінії Цитруса   відноситься 10 голів (11,8%), Цуката і  Центра – по  8 голів (по 9,4%), Цензура – 7 голів  (8,2%),  Цоколя –6 голів (7,1%), Цинка –5 голів (5,9%). Не численними</w:t>
      </w:r>
      <w:r>
        <w:rPr>
          <w:rFonts w:ascii="Times New Roman" w:hAnsi="Times New Roman"/>
          <w:sz w:val="28"/>
          <w:szCs w:val="28"/>
          <w:lang w:val="uk-UA"/>
        </w:rPr>
        <w:t xml:space="preserve">  (</w:t>
      </w:r>
      <w:r w:rsidRPr="00DB5B06">
        <w:rPr>
          <w:rFonts w:ascii="Times New Roman" w:hAnsi="Times New Roman"/>
          <w:sz w:val="28"/>
          <w:szCs w:val="28"/>
          <w:lang w:val="uk-UA"/>
        </w:rPr>
        <w:t xml:space="preserve">по 3-4 голови) були лінії Бистрого, Орла, Центуріона, Цианіта, Циклона, Цикорія і Цимуса. По одній голові налічували лінії Цоя, Цепкого, Фараона  і інбредна лінія.  </w:t>
      </w:r>
      <w:r>
        <w:rPr>
          <w:rFonts w:ascii="Times New Roman" w:hAnsi="Times New Roman"/>
          <w:sz w:val="28"/>
          <w:szCs w:val="28"/>
          <w:lang w:val="uk-UA"/>
        </w:rPr>
        <w:t>Загалом можна зробити висновок, що в породі зберігаються генеалогічні лінії, які складали основу при її апробації, хоча частина із них знаходиться під загрозою зникнення. Як виключення в породі використовуються лінії Бистрого, Орла,Фараона і інбредна лііня, які не мають загальних спільних предків із українською м’ясною породою.</w:t>
      </w:r>
    </w:p>
    <w:p w:rsidR="00FC5B52" w:rsidRPr="00DB5B06" w:rsidRDefault="00FC5B52" w:rsidP="00FC5B52">
      <w:pPr>
        <w:spacing w:after="0" w:line="240" w:lineRule="auto"/>
        <w:ind w:left="-76" w:right="-108" w:firstLine="784"/>
        <w:jc w:val="both"/>
        <w:rPr>
          <w:rFonts w:ascii="Times New Roman" w:hAnsi="Times New Roman"/>
          <w:sz w:val="28"/>
          <w:szCs w:val="28"/>
          <w:lang w:val="uk-UA"/>
        </w:rPr>
      </w:pPr>
      <w:r w:rsidRPr="00767175">
        <w:rPr>
          <w:rFonts w:ascii="Times New Roman" w:hAnsi="Times New Roman"/>
          <w:i/>
          <w:sz w:val="28"/>
          <w:szCs w:val="28"/>
          <w:lang w:val="uk-UA"/>
        </w:rPr>
        <w:t>Червона білопояса порода</w:t>
      </w:r>
      <w:r w:rsidRPr="00DB5B06">
        <w:rPr>
          <w:rFonts w:ascii="Times New Roman" w:hAnsi="Times New Roman"/>
          <w:sz w:val="28"/>
          <w:szCs w:val="28"/>
          <w:lang w:val="uk-UA"/>
        </w:rPr>
        <w:t xml:space="preserve"> свиней </w:t>
      </w:r>
      <w:r>
        <w:rPr>
          <w:rFonts w:ascii="Times New Roman" w:hAnsi="Times New Roman"/>
          <w:sz w:val="28"/>
          <w:szCs w:val="28"/>
          <w:lang w:val="uk-UA"/>
        </w:rPr>
        <w:t xml:space="preserve">була </w:t>
      </w:r>
      <w:r w:rsidRPr="00DB5B06">
        <w:rPr>
          <w:rFonts w:ascii="Times New Roman" w:hAnsi="Times New Roman"/>
          <w:sz w:val="28"/>
          <w:szCs w:val="28"/>
          <w:lang w:val="uk-UA"/>
        </w:rPr>
        <w:t xml:space="preserve"> представлена 59 кнурами-плідниками, які розводилися в племінних господарствах Вінницької, Запорізької, Миколаївської, Полтавської, Тернопільської, Черкаської, Хмельницької, Херсонської і Одеської областей. До лінії Динаміта належать 10 кнурів, або 16,9% наявних плідників у породі.  В лінії Дантиста зосереджено 15,2% кнурів </w:t>
      </w:r>
      <w:r w:rsidRPr="00DB5B06">
        <w:rPr>
          <w:rFonts w:ascii="Times New Roman" w:hAnsi="Times New Roman"/>
          <w:sz w:val="28"/>
          <w:szCs w:val="28"/>
          <w:lang w:val="uk-UA"/>
        </w:rPr>
        <w:lastRenderedPageBreak/>
        <w:t xml:space="preserve">від загальної кількості основних плідників в породі,  Дебюта  –  13,5%, Демона –11,9%,  Девіза і Дозора –  по 8,5%, Дивізіона і Драба – по 6,8%, Дельфіна і Доброго – по 1,7%. Не типовою  й такою що не належить породі вказано лінію Топ індекс  у господарстві Хмельницької області.  </w:t>
      </w:r>
    </w:p>
    <w:p w:rsidR="00FC5B52" w:rsidRPr="00DB5B06" w:rsidRDefault="00FC5B52" w:rsidP="00FC5B52">
      <w:pPr>
        <w:spacing w:after="0" w:line="240" w:lineRule="auto"/>
        <w:ind w:firstLine="708"/>
        <w:jc w:val="both"/>
        <w:rPr>
          <w:rFonts w:ascii="Times New Roman" w:hAnsi="Times New Roman"/>
          <w:sz w:val="28"/>
          <w:szCs w:val="28"/>
          <w:lang w:val="uk-UA"/>
        </w:rPr>
      </w:pPr>
      <w:r w:rsidRPr="00CC49BB">
        <w:rPr>
          <w:rFonts w:ascii="Times New Roman" w:hAnsi="Times New Roman"/>
          <w:i/>
          <w:sz w:val="28"/>
          <w:szCs w:val="28"/>
          <w:lang w:val="uk-UA"/>
        </w:rPr>
        <w:t>Миргородська порода</w:t>
      </w:r>
      <w:r w:rsidRPr="00DB5B06">
        <w:rPr>
          <w:rFonts w:ascii="Times New Roman" w:hAnsi="Times New Roman"/>
          <w:sz w:val="28"/>
          <w:szCs w:val="28"/>
          <w:lang w:val="uk-UA"/>
        </w:rPr>
        <w:t xml:space="preserve"> </w:t>
      </w:r>
      <w:r w:rsidRPr="00CC49BB">
        <w:rPr>
          <w:rFonts w:ascii="Times New Roman" w:hAnsi="Times New Roman"/>
          <w:i/>
          <w:sz w:val="28"/>
          <w:szCs w:val="28"/>
          <w:lang w:val="uk-UA"/>
        </w:rPr>
        <w:t>свиней</w:t>
      </w:r>
      <w:r w:rsidRPr="00DB5B06">
        <w:rPr>
          <w:rFonts w:ascii="Times New Roman" w:hAnsi="Times New Roman"/>
          <w:sz w:val="28"/>
          <w:szCs w:val="28"/>
          <w:lang w:val="uk-UA"/>
        </w:rPr>
        <w:t xml:space="preserve"> </w:t>
      </w:r>
      <w:r>
        <w:rPr>
          <w:rFonts w:ascii="Times New Roman" w:hAnsi="Times New Roman"/>
          <w:sz w:val="28"/>
          <w:szCs w:val="28"/>
          <w:lang w:val="uk-UA"/>
        </w:rPr>
        <w:t>на час аналізу</w:t>
      </w:r>
      <w:r w:rsidRPr="00DB5B06">
        <w:rPr>
          <w:rFonts w:ascii="Times New Roman" w:hAnsi="Times New Roman"/>
          <w:sz w:val="28"/>
          <w:szCs w:val="28"/>
          <w:lang w:val="uk-UA"/>
        </w:rPr>
        <w:t xml:space="preserve"> розводилася в племінних господарствах Полтавської, Волинської і Сумської областей. В суб’єктах племінної справи налічувалося  48 кнурів, які відносилися до 9 ліній. </w:t>
      </w:r>
      <w:r>
        <w:rPr>
          <w:rFonts w:ascii="Times New Roman" w:hAnsi="Times New Roman"/>
          <w:sz w:val="28"/>
          <w:szCs w:val="28"/>
          <w:lang w:val="uk-UA"/>
        </w:rPr>
        <w:t xml:space="preserve"> Найбільше кнурів належало до </w:t>
      </w:r>
      <w:r w:rsidRPr="00DB5B06">
        <w:rPr>
          <w:rFonts w:ascii="Times New Roman" w:hAnsi="Times New Roman"/>
          <w:sz w:val="28"/>
          <w:szCs w:val="28"/>
          <w:lang w:val="uk-UA"/>
        </w:rPr>
        <w:t>ліній Дніпра і Швидкого – по 9 голів (18,8%), Грозного – 8 голів (16,7%) та Коханого й Ловчика – по 6 голів (12,5%).</w:t>
      </w:r>
      <w:r>
        <w:rPr>
          <w:rFonts w:ascii="Times New Roman" w:hAnsi="Times New Roman"/>
          <w:sz w:val="28"/>
          <w:szCs w:val="28"/>
          <w:lang w:val="uk-UA"/>
        </w:rPr>
        <w:t xml:space="preserve"> </w:t>
      </w:r>
      <w:r w:rsidRPr="00DB5B06">
        <w:rPr>
          <w:rFonts w:ascii="Times New Roman" w:hAnsi="Times New Roman"/>
          <w:sz w:val="28"/>
          <w:szCs w:val="28"/>
          <w:lang w:val="uk-UA"/>
        </w:rPr>
        <w:t xml:space="preserve"> Лише по  3 голови кнурів було в лініях Веселого, Камиша і Маркіза (по 6,25%) і одна голова – в лінії Муромця (2,1%).</w:t>
      </w:r>
      <w:r>
        <w:rPr>
          <w:rFonts w:ascii="Times New Roman" w:hAnsi="Times New Roman"/>
          <w:sz w:val="28"/>
          <w:szCs w:val="28"/>
          <w:lang w:val="uk-UA"/>
        </w:rPr>
        <w:t xml:space="preserve"> Порода перебуває в категорії локальних не численних і скорочення генеалогічних формувань може привести до втрати популяції взагалі.</w:t>
      </w:r>
    </w:p>
    <w:p w:rsidR="00FC5B52" w:rsidRPr="00DB5B06" w:rsidRDefault="00FC5B52" w:rsidP="00FC5B52">
      <w:pPr>
        <w:spacing w:after="0" w:line="240" w:lineRule="auto"/>
        <w:ind w:firstLine="708"/>
        <w:jc w:val="both"/>
        <w:rPr>
          <w:rFonts w:ascii="Times New Roman" w:hAnsi="Times New Roman"/>
          <w:sz w:val="28"/>
          <w:szCs w:val="28"/>
          <w:lang w:val="uk-UA"/>
        </w:rPr>
      </w:pPr>
      <w:r w:rsidRPr="00FB355F">
        <w:rPr>
          <w:rFonts w:ascii="Times New Roman" w:hAnsi="Times New Roman"/>
          <w:i/>
          <w:sz w:val="28"/>
          <w:szCs w:val="28"/>
          <w:lang w:val="uk-UA"/>
        </w:rPr>
        <w:t>Полтавська м’ясна порода</w:t>
      </w:r>
      <w:r w:rsidRPr="00DB5B06">
        <w:rPr>
          <w:rFonts w:ascii="Times New Roman" w:hAnsi="Times New Roman"/>
          <w:sz w:val="28"/>
          <w:szCs w:val="28"/>
          <w:lang w:val="uk-UA"/>
        </w:rPr>
        <w:t xml:space="preserve"> була представлена 40 пробонітованими кнурами  у племінних господарствах  Львівської, Миколаївської,  Одеської, Полтавської і Хмельницької областей.  Найбільше кнурів відносилося до   лінії Муфлона –9 голів ( 22,5%), Ефекта – 6 голів (15%)  та Костра – 4 голови (10,0%). Лише по 3 голови кнурів налічували  лінії  Деркула, Сулутьена і Супутника (по 7,5%)   та по 2 голови (по 5,0%)   лінії Айдара, Антея, Патріота, Престижа, Прибоя і Стрільця. </w:t>
      </w:r>
      <w:r>
        <w:rPr>
          <w:rFonts w:ascii="Times New Roman" w:hAnsi="Times New Roman"/>
          <w:sz w:val="28"/>
          <w:szCs w:val="28"/>
          <w:lang w:val="uk-UA"/>
        </w:rPr>
        <w:t>Слід вказати, що в породі останнім часом відбувається створення нових ліній  методами ввідного схрещування за скорочення або втрати першопочаткових, що узгоджується із скороченням мережі племінних господарств.</w:t>
      </w:r>
    </w:p>
    <w:p w:rsidR="00FC5B52" w:rsidRPr="00DB5B06" w:rsidRDefault="00FC5B52" w:rsidP="00FC5B52">
      <w:pPr>
        <w:spacing w:after="0" w:line="240" w:lineRule="auto"/>
        <w:ind w:firstLine="708"/>
        <w:jc w:val="both"/>
        <w:rPr>
          <w:rFonts w:ascii="Times New Roman" w:hAnsi="Times New Roman"/>
          <w:sz w:val="28"/>
          <w:szCs w:val="28"/>
          <w:lang w:val="uk-UA"/>
        </w:rPr>
      </w:pPr>
      <w:r w:rsidRPr="00FB355F">
        <w:rPr>
          <w:rFonts w:ascii="Times New Roman" w:hAnsi="Times New Roman"/>
          <w:i/>
          <w:sz w:val="28"/>
          <w:szCs w:val="28"/>
          <w:lang w:val="uk-UA"/>
        </w:rPr>
        <w:t>Українськ</w:t>
      </w:r>
      <w:r>
        <w:rPr>
          <w:rFonts w:ascii="Times New Roman" w:hAnsi="Times New Roman"/>
          <w:i/>
          <w:sz w:val="28"/>
          <w:szCs w:val="28"/>
          <w:lang w:val="uk-UA"/>
        </w:rPr>
        <w:t>а</w:t>
      </w:r>
      <w:r w:rsidRPr="00FB355F">
        <w:rPr>
          <w:rFonts w:ascii="Times New Roman" w:hAnsi="Times New Roman"/>
          <w:i/>
          <w:sz w:val="28"/>
          <w:szCs w:val="28"/>
          <w:lang w:val="uk-UA"/>
        </w:rPr>
        <w:t xml:space="preserve"> степов</w:t>
      </w:r>
      <w:r>
        <w:rPr>
          <w:rFonts w:ascii="Times New Roman" w:hAnsi="Times New Roman"/>
          <w:i/>
          <w:sz w:val="28"/>
          <w:szCs w:val="28"/>
          <w:lang w:val="uk-UA"/>
        </w:rPr>
        <w:t>а</w:t>
      </w:r>
      <w:r w:rsidRPr="00FB355F">
        <w:rPr>
          <w:rFonts w:ascii="Times New Roman" w:hAnsi="Times New Roman"/>
          <w:i/>
          <w:sz w:val="28"/>
          <w:szCs w:val="28"/>
          <w:lang w:val="uk-UA"/>
        </w:rPr>
        <w:t xml:space="preserve"> біл</w:t>
      </w:r>
      <w:r>
        <w:rPr>
          <w:rFonts w:ascii="Times New Roman" w:hAnsi="Times New Roman"/>
          <w:i/>
          <w:sz w:val="28"/>
          <w:szCs w:val="28"/>
          <w:lang w:val="uk-UA"/>
        </w:rPr>
        <w:t>а</w:t>
      </w:r>
      <w:r w:rsidRPr="00DB5B06">
        <w:rPr>
          <w:rFonts w:ascii="Times New Roman" w:hAnsi="Times New Roman"/>
          <w:sz w:val="28"/>
          <w:szCs w:val="28"/>
          <w:lang w:val="uk-UA"/>
        </w:rPr>
        <w:t xml:space="preserve"> пород</w:t>
      </w:r>
      <w:r>
        <w:rPr>
          <w:rFonts w:ascii="Times New Roman" w:hAnsi="Times New Roman"/>
          <w:sz w:val="28"/>
          <w:szCs w:val="28"/>
          <w:lang w:val="uk-UA"/>
        </w:rPr>
        <w:t xml:space="preserve">а охарактеризована </w:t>
      </w:r>
      <w:r w:rsidRPr="00DB5B06">
        <w:rPr>
          <w:rFonts w:ascii="Times New Roman" w:hAnsi="Times New Roman"/>
          <w:sz w:val="28"/>
          <w:szCs w:val="28"/>
          <w:lang w:val="uk-UA"/>
        </w:rPr>
        <w:t xml:space="preserve"> </w:t>
      </w:r>
      <w:r>
        <w:rPr>
          <w:rFonts w:ascii="Times New Roman" w:hAnsi="Times New Roman"/>
          <w:sz w:val="28"/>
          <w:szCs w:val="28"/>
          <w:lang w:val="uk-UA"/>
        </w:rPr>
        <w:t>по</w:t>
      </w:r>
      <w:r w:rsidRPr="00DB5B06">
        <w:rPr>
          <w:rFonts w:ascii="Times New Roman" w:hAnsi="Times New Roman"/>
          <w:sz w:val="28"/>
          <w:szCs w:val="28"/>
          <w:lang w:val="uk-UA"/>
        </w:rPr>
        <w:t xml:space="preserve"> 28 пробонітованих кнур</w:t>
      </w:r>
      <w:r>
        <w:rPr>
          <w:rFonts w:ascii="Times New Roman" w:hAnsi="Times New Roman"/>
          <w:sz w:val="28"/>
          <w:szCs w:val="28"/>
          <w:lang w:val="uk-UA"/>
        </w:rPr>
        <w:t>ах</w:t>
      </w:r>
      <w:r w:rsidRPr="00DB5B06">
        <w:rPr>
          <w:rFonts w:ascii="Times New Roman" w:hAnsi="Times New Roman"/>
          <w:sz w:val="28"/>
          <w:szCs w:val="28"/>
          <w:lang w:val="uk-UA"/>
        </w:rPr>
        <w:t xml:space="preserve">, які розводилися </w:t>
      </w:r>
      <w:r>
        <w:rPr>
          <w:rFonts w:ascii="Times New Roman" w:hAnsi="Times New Roman"/>
          <w:sz w:val="28"/>
          <w:szCs w:val="28"/>
          <w:lang w:val="uk-UA"/>
        </w:rPr>
        <w:t>у</w:t>
      </w:r>
      <w:r w:rsidRPr="00DB5B06">
        <w:rPr>
          <w:rFonts w:ascii="Times New Roman" w:hAnsi="Times New Roman"/>
          <w:sz w:val="28"/>
          <w:szCs w:val="28"/>
          <w:lang w:val="uk-UA"/>
        </w:rPr>
        <w:t xml:space="preserve"> Херсонській області. Найбільше кнурів відносил</w:t>
      </w:r>
      <w:r>
        <w:rPr>
          <w:rFonts w:ascii="Times New Roman" w:hAnsi="Times New Roman"/>
          <w:sz w:val="28"/>
          <w:szCs w:val="28"/>
          <w:lang w:val="uk-UA"/>
        </w:rPr>
        <w:t>о</w:t>
      </w:r>
      <w:r w:rsidRPr="00DB5B06">
        <w:rPr>
          <w:rFonts w:ascii="Times New Roman" w:hAnsi="Times New Roman"/>
          <w:sz w:val="28"/>
          <w:szCs w:val="28"/>
          <w:lang w:val="uk-UA"/>
        </w:rPr>
        <w:t>ся до лінії  Шума – 13 голів (46,4%)</w:t>
      </w:r>
      <w:r>
        <w:rPr>
          <w:rFonts w:ascii="Times New Roman" w:hAnsi="Times New Roman"/>
          <w:sz w:val="28"/>
          <w:szCs w:val="28"/>
          <w:lang w:val="uk-UA"/>
        </w:rPr>
        <w:t>, яка створювалася методами ввідного схрещування із генотипами англійської селекції.</w:t>
      </w:r>
      <w:r w:rsidRPr="00DB5B06">
        <w:rPr>
          <w:rFonts w:ascii="Times New Roman" w:hAnsi="Times New Roman"/>
          <w:sz w:val="28"/>
          <w:szCs w:val="28"/>
          <w:lang w:val="uk-UA"/>
        </w:rPr>
        <w:t xml:space="preserve">  Лінії Асканія і Крона налічували по 3 кнура (по 10,7%),</w:t>
      </w:r>
      <w:r>
        <w:rPr>
          <w:rFonts w:ascii="Times New Roman" w:hAnsi="Times New Roman"/>
          <w:sz w:val="28"/>
          <w:szCs w:val="28"/>
          <w:lang w:val="uk-UA"/>
        </w:rPr>
        <w:t xml:space="preserve"> а</w:t>
      </w:r>
      <w:r w:rsidRPr="00DB5B06">
        <w:rPr>
          <w:rFonts w:ascii="Times New Roman" w:hAnsi="Times New Roman"/>
          <w:sz w:val="28"/>
          <w:szCs w:val="28"/>
          <w:lang w:val="uk-UA"/>
        </w:rPr>
        <w:t xml:space="preserve"> лінії Асканійця, Нового і Степняка </w:t>
      </w:r>
      <w:r>
        <w:rPr>
          <w:rFonts w:ascii="Times New Roman" w:hAnsi="Times New Roman"/>
          <w:sz w:val="28"/>
          <w:szCs w:val="28"/>
          <w:lang w:val="uk-UA"/>
        </w:rPr>
        <w:t xml:space="preserve">– </w:t>
      </w:r>
      <w:r w:rsidRPr="00DB5B06">
        <w:rPr>
          <w:rFonts w:ascii="Times New Roman" w:hAnsi="Times New Roman"/>
          <w:sz w:val="28"/>
          <w:szCs w:val="28"/>
          <w:lang w:val="uk-UA"/>
        </w:rPr>
        <w:t>по 2 голови (по 7,1%)</w:t>
      </w:r>
      <w:r>
        <w:rPr>
          <w:rFonts w:ascii="Times New Roman" w:hAnsi="Times New Roman"/>
          <w:sz w:val="28"/>
          <w:szCs w:val="28"/>
          <w:lang w:val="uk-UA"/>
        </w:rPr>
        <w:t xml:space="preserve">. </w:t>
      </w:r>
      <w:r w:rsidRPr="00DB5B06">
        <w:rPr>
          <w:rFonts w:ascii="Times New Roman" w:hAnsi="Times New Roman"/>
          <w:sz w:val="28"/>
          <w:szCs w:val="28"/>
          <w:lang w:val="uk-UA"/>
        </w:rPr>
        <w:t xml:space="preserve"> </w:t>
      </w:r>
      <w:r>
        <w:rPr>
          <w:rFonts w:ascii="Times New Roman" w:hAnsi="Times New Roman"/>
          <w:sz w:val="28"/>
          <w:szCs w:val="28"/>
          <w:lang w:val="uk-UA"/>
        </w:rPr>
        <w:t>Лише по одному кнуру нараховували лінії</w:t>
      </w:r>
      <w:r w:rsidRPr="00DB5B06">
        <w:rPr>
          <w:rFonts w:ascii="Times New Roman" w:hAnsi="Times New Roman"/>
          <w:sz w:val="28"/>
          <w:szCs w:val="28"/>
          <w:lang w:val="uk-UA"/>
        </w:rPr>
        <w:t xml:space="preserve"> Арсенала, Аспекта і Бойця ( по 3,6 %)</w:t>
      </w:r>
      <w:r>
        <w:rPr>
          <w:rFonts w:ascii="Times New Roman" w:hAnsi="Times New Roman"/>
          <w:sz w:val="28"/>
          <w:szCs w:val="28"/>
          <w:lang w:val="uk-UA"/>
        </w:rPr>
        <w:t>, що ускладнює їх подальше розмноження і збереження. В цілому, значне скорочення тварин даної породи не обґрунтоване, але на перспективу  потрібно зробити акцент на збереженні ліній, які налічуватимуть    хоча б по 2-3 тварини.</w:t>
      </w:r>
    </w:p>
    <w:p w:rsidR="00FC5B52" w:rsidRPr="00DB5B06" w:rsidRDefault="00FC5B52" w:rsidP="00FC5B52">
      <w:pPr>
        <w:spacing w:after="0" w:line="240" w:lineRule="auto"/>
        <w:ind w:firstLine="709"/>
        <w:jc w:val="both"/>
        <w:rPr>
          <w:rFonts w:ascii="Times New Roman" w:hAnsi="Times New Roman"/>
          <w:sz w:val="28"/>
          <w:szCs w:val="28"/>
          <w:lang w:val="uk-UA"/>
        </w:rPr>
      </w:pPr>
      <w:r w:rsidRPr="00625B96">
        <w:rPr>
          <w:rFonts w:ascii="Times New Roman" w:hAnsi="Times New Roman"/>
          <w:i/>
          <w:sz w:val="28"/>
          <w:szCs w:val="28"/>
          <w:lang w:val="uk-UA"/>
        </w:rPr>
        <w:t>Породу п’єтрен</w:t>
      </w:r>
      <w:r w:rsidRPr="00DB5B06">
        <w:rPr>
          <w:rFonts w:ascii="Times New Roman" w:hAnsi="Times New Roman"/>
          <w:sz w:val="28"/>
          <w:szCs w:val="28"/>
          <w:lang w:val="uk-UA"/>
        </w:rPr>
        <w:t xml:space="preserve"> не так давно стали розводити у суб’єктах племінної справи у свинарстві Одеської і Вінницької областей. В породі  усі наявні  22 лінії представлені лініями-одинаками, які мають лише номери. При цьому в Одеській області лінія п</w:t>
      </w:r>
      <w:r>
        <w:rPr>
          <w:rFonts w:ascii="Times New Roman" w:hAnsi="Times New Roman"/>
          <w:sz w:val="28"/>
          <w:szCs w:val="28"/>
          <w:lang w:val="uk-UA"/>
        </w:rPr>
        <w:t>одана у вигляді  0650 і т.д.</w:t>
      </w:r>
      <w:r w:rsidRPr="00DB5B06">
        <w:rPr>
          <w:rFonts w:ascii="Times New Roman" w:hAnsi="Times New Roman"/>
          <w:sz w:val="28"/>
          <w:szCs w:val="28"/>
          <w:lang w:val="uk-UA"/>
        </w:rPr>
        <w:t>, а у Вінницькій області лінії позначені як  2474</w:t>
      </w:r>
      <w:r w:rsidRPr="00DB5B06">
        <w:rPr>
          <w:rFonts w:ascii="Times New Roman" w:hAnsi="Times New Roman"/>
          <w:sz w:val="28"/>
          <w:szCs w:val="28"/>
        </w:rPr>
        <w:t>DR</w:t>
      </w:r>
      <w:r w:rsidRPr="00DB5B06">
        <w:rPr>
          <w:rFonts w:ascii="Times New Roman" w:hAnsi="Times New Roman"/>
          <w:sz w:val="28"/>
          <w:szCs w:val="28"/>
          <w:lang w:val="uk-UA"/>
        </w:rPr>
        <w:t>, 6090</w:t>
      </w:r>
      <w:r w:rsidRPr="00DB5B06">
        <w:rPr>
          <w:rFonts w:ascii="Times New Roman" w:hAnsi="Times New Roman"/>
          <w:sz w:val="28"/>
          <w:szCs w:val="28"/>
        </w:rPr>
        <w:t>FP</w:t>
      </w:r>
      <w:r w:rsidRPr="00DB5B06">
        <w:rPr>
          <w:rFonts w:ascii="Times New Roman" w:hAnsi="Times New Roman"/>
          <w:sz w:val="28"/>
          <w:szCs w:val="28"/>
          <w:lang w:val="uk-UA"/>
        </w:rPr>
        <w:t>, 6461</w:t>
      </w:r>
      <w:r w:rsidRPr="00DB5B06">
        <w:rPr>
          <w:rFonts w:ascii="Times New Roman" w:hAnsi="Times New Roman"/>
          <w:sz w:val="28"/>
          <w:szCs w:val="28"/>
        </w:rPr>
        <w:t>FG</w:t>
      </w:r>
      <w:r w:rsidRPr="00DB5B06">
        <w:rPr>
          <w:rFonts w:ascii="Times New Roman" w:hAnsi="Times New Roman"/>
          <w:sz w:val="28"/>
          <w:szCs w:val="28"/>
          <w:lang w:val="uk-UA"/>
        </w:rPr>
        <w:t xml:space="preserve"> тощо.</w:t>
      </w:r>
    </w:p>
    <w:p w:rsidR="00FC5B52" w:rsidRPr="00DB5B06" w:rsidRDefault="00FC5B52" w:rsidP="00FC5B52">
      <w:pPr>
        <w:spacing w:after="0" w:line="240" w:lineRule="auto"/>
        <w:ind w:firstLine="708"/>
        <w:jc w:val="both"/>
        <w:rPr>
          <w:rFonts w:ascii="Times New Roman" w:hAnsi="Times New Roman"/>
          <w:sz w:val="28"/>
          <w:szCs w:val="28"/>
          <w:lang w:val="uk-UA"/>
        </w:rPr>
      </w:pPr>
      <w:r w:rsidRPr="00625B96">
        <w:rPr>
          <w:rFonts w:ascii="Times New Roman" w:hAnsi="Times New Roman"/>
          <w:i/>
          <w:sz w:val="28"/>
          <w:szCs w:val="28"/>
          <w:lang w:val="uk-UA"/>
        </w:rPr>
        <w:t>Уельська порода</w:t>
      </w:r>
      <w:r w:rsidRPr="00DB5B06">
        <w:rPr>
          <w:rFonts w:ascii="Times New Roman" w:hAnsi="Times New Roman"/>
          <w:sz w:val="28"/>
          <w:szCs w:val="28"/>
          <w:lang w:val="uk-UA"/>
        </w:rPr>
        <w:t xml:space="preserve"> представлена 16 кнурами, які віднесені до 11 ліній, що розводяться в господарствах Харківської області. При цьому лінії Велінгтона, Імперіала, Леда, Рекса, Уейтера і Ямса  налічують лише по одній голові кнурів (по 6,3%), </w:t>
      </w:r>
      <w:r w:rsidRPr="00DB5B06">
        <w:rPr>
          <w:rFonts w:ascii="Times New Roman" w:hAnsi="Times New Roman"/>
          <w:sz w:val="28"/>
          <w:szCs w:val="28"/>
        </w:rPr>
        <w:t>Earl</w:t>
      </w:r>
      <w:r w:rsidRPr="00DB5B06">
        <w:rPr>
          <w:rFonts w:ascii="Times New Roman" w:hAnsi="Times New Roman"/>
          <w:sz w:val="28"/>
          <w:szCs w:val="28"/>
          <w:lang w:val="uk-UA"/>
        </w:rPr>
        <w:t xml:space="preserve">а  і </w:t>
      </w:r>
      <w:r w:rsidRPr="00DB5B06">
        <w:rPr>
          <w:rFonts w:ascii="Times New Roman" w:hAnsi="Times New Roman"/>
          <w:sz w:val="28"/>
          <w:szCs w:val="28"/>
        </w:rPr>
        <w:t>Emperor</w:t>
      </w:r>
      <w:r w:rsidRPr="00DB5B06">
        <w:rPr>
          <w:rFonts w:ascii="Times New Roman" w:hAnsi="Times New Roman"/>
          <w:sz w:val="28"/>
          <w:szCs w:val="28"/>
          <w:lang w:val="uk-UA"/>
        </w:rPr>
        <w:t xml:space="preserve">а –  по 2 голови, Теда  і  Віктора – по 3 голови (по 18,8%). Лінія Віктора </w:t>
      </w:r>
      <w:r>
        <w:rPr>
          <w:rFonts w:ascii="Times New Roman" w:hAnsi="Times New Roman"/>
          <w:sz w:val="28"/>
          <w:szCs w:val="28"/>
          <w:lang w:val="uk-UA"/>
        </w:rPr>
        <w:t>спільна із</w:t>
      </w:r>
      <w:r w:rsidRPr="00DB5B06">
        <w:rPr>
          <w:rFonts w:ascii="Times New Roman" w:hAnsi="Times New Roman"/>
          <w:sz w:val="28"/>
          <w:szCs w:val="28"/>
          <w:lang w:val="uk-UA"/>
        </w:rPr>
        <w:t xml:space="preserve"> пород</w:t>
      </w:r>
      <w:r>
        <w:rPr>
          <w:rFonts w:ascii="Times New Roman" w:hAnsi="Times New Roman"/>
          <w:sz w:val="28"/>
          <w:szCs w:val="28"/>
          <w:lang w:val="uk-UA"/>
        </w:rPr>
        <w:t>ою</w:t>
      </w:r>
      <w:r w:rsidRPr="00DB5B06">
        <w:rPr>
          <w:rFonts w:ascii="Times New Roman" w:hAnsi="Times New Roman"/>
          <w:sz w:val="28"/>
          <w:szCs w:val="28"/>
          <w:lang w:val="uk-UA"/>
        </w:rPr>
        <w:t xml:space="preserve"> ландрас.</w:t>
      </w:r>
      <w:r>
        <w:rPr>
          <w:rFonts w:ascii="Times New Roman" w:hAnsi="Times New Roman"/>
          <w:sz w:val="28"/>
          <w:szCs w:val="28"/>
          <w:lang w:val="uk-UA"/>
        </w:rPr>
        <w:t xml:space="preserve"> Тобто, не дивлячись на </w:t>
      </w:r>
      <w:r>
        <w:rPr>
          <w:rFonts w:ascii="Times New Roman" w:hAnsi="Times New Roman"/>
          <w:sz w:val="28"/>
          <w:szCs w:val="28"/>
          <w:lang w:val="uk-UA"/>
        </w:rPr>
        <w:lastRenderedPageBreak/>
        <w:t>спроби створити нові лінії та господарства, в породі переважна більшість ліній знаходиться в критичному стані щодо зникнення.</w:t>
      </w:r>
    </w:p>
    <w:p w:rsidR="00FC5B52" w:rsidRPr="00DB5B06" w:rsidRDefault="00FC5B52" w:rsidP="00FC5B52">
      <w:pPr>
        <w:spacing w:after="0" w:line="240" w:lineRule="auto"/>
        <w:ind w:firstLine="708"/>
        <w:jc w:val="both"/>
        <w:rPr>
          <w:rFonts w:ascii="Times New Roman" w:hAnsi="Times New Roman"/>
          <w:sz w:val="28"/>
          <w:szCs w:val="28"/>
          <w:lang w:val="uk-UA"/>
        </w:rPr>
      </w:pPr>
      <w:r w:rsidRPr="00625B96">
        <w:rPr>
          <w:rFonts w:ascii="Times New Roman" w:hAnsi="Times New Roman"/>
          <w:i/>
          <w:sz w:val="28"/>
          <w:szCs w:val="28"/>
          <w:lang w:val="uk-UA"/>
        </w:rPr>
        <w:t>Порода дюрок</w:t>
      </w:r>
      <w:r w:rsidRPr="00DB5B06">
        <w:rPr>
          <w:rFonts w:ascii="Times New Roman" w:hAnsi="Times New Roman"/>
          <w:sz w:val="28"/>
          <w:szCs w:val="28"/>
          <w:lang w:val="uk-UA"/>
        </w:rPr>
        <w:t xml:space="preserve"> представлена 10 кнурами, яких розводили у Миколаївській області.  Пробонітовані кнури відносилися до ліній</w:t>
      </w:r>
      <w:r>
        <w:rPr>
          <w:rFonts w:ascii="Times New Roman" w:hAnsi="Times New Roman"/>
          <w:sz w:val="28"/>
          <w:szCs w:val="28"/>
          <w:lang w:val="uk-UA"/>
        </w:rPr>
        <w:t xml:space="preserve"> </w:t>
      </w:r>
      <w:r w:rsidRPr="00DB5B06">
        <w:rPr>
          <w:rFonts w:ascii="Times New Roman" w:hAnsi="Times New Roman"/>
          <w:sz w:val="28"/>
          <w:szCs w:val="28"/>
          <w:lang w:val="uk-UA"/>
        </w:rPr>
        <w:t xml:space="preserve"> Вітамана, Музила, Мультітуда – по 2 голови (по 20 %) і Ладана, Мусса і Фредеріка – по одній голові ( по 10 %.)</w:t>
      </w:r>
      <w:r>
        <w:rPr>
          <w:rFonts w:ascii="Times New Roman" w:hAnsi="Times New Roman"/>
          <w:sz w:val="28"/>
          <w:szCs w:val="28"/>
          <w:lang w:val="uk-UA"/>
        </w:rPr>
        <w:t xml:space="preserve">. </w:t>
      </w:r>
    </w:p>
    <w:p w:rsidR="00FC5B52" w:rsidRPr="00DB5B06" w:rsidRDefault="00FC5B52" w:rsidP="00FC5B52">
      <w:pPr>
        <w:spacing w:after="0" w:line="240" w:lineRule="auto"/>
        <w:ind w:firstLine="708"/>
        <w:jc w:val="both"/>
        <w:rPr>
          <w:rFonts w:ascii="Times New Roman" w:hAnsi="Times New Roman"/>
          <w:sz w:val="28"/>
          <w:szCs w:val="28"/>
          <w:lang w:val="uk-UA"/>
        </w:rPr>
      </w:pPr>
      <w:r w:rsidRPr="00625B96">
        <w:rPr>
          <w:rFonts w:ascii="Times New Roman" w:hAnsi="Times New Roman"/>
          <w:i/>
          <w:sz w:val="28"/>
          <w:szCs w:val="28"/>
          <w:lang w:val="uk-UA"/>
        </w:rPr>
        <w:t>Українська степова ряба порода</w:t>
      </w:r>
      <w:r w:rsidRPr="00DB5B06">
        <w:rPr>
          <w:rFonts w:ascii="Times New Roman" w:hAnsi="Times New Roman"/>
          <w:sz w:val="28"/>
          <w:szCs w:val="28"/>
          <w:lang w:val="uk-UA"/>
        </w:rPr>
        <w:t xml:space="preserve"> налічувала лише 8 кнурів, які розводилися в одному господарстві   Херсонської області. Лінії Реала, Рекорда, Рябого налічували по одній голові кнурів (по 12,5%), Рокота –   2 голови (25%) і Рифа – 3 голови (37,5%).</w:t>
      </w:r>
      <w:r>
        <w:rPr>
          <w:rFonts w:ascii="Times New Roman" w:hAnsi="Times New Roman"/>
          <w:sz w:val="28"/>
          <w:szCs w:val="28"/>
          <w:lang w:val="uk-UA"/>
        </w:rPr>
        <w:t xml:space="preserve"> З огляду на таку кількість тварин потрібно терміново прийняти міри по їх збереженню, оскільки відродити популяції буде не можливо. А проводити селекцію із такою кількістю плідників дуже складно.</w:t>
      </w:r>
    </w:p>
    <w:p w:rsidR="00FC5B52" w:rsidRDefault="00FC5B52" w:rsidP="00FC5B52">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sz w:val="28"/>
          <w:szCs w:val="28"/>
          <w:lang w:val="uk-UA"/>
        </w:rPr>
      </w:pPr>
      <w:r w:rsidRPr="00941EF5">
        <w:rPr>
          <w:rFonts w:ascii="Times New Roman" w:hAnsi="Times New Roman" w:cs="Times New Roman"/>
          <w:sz w:val="28"/>
          <w:szCs w:val="28"/>
          <w:lang w:val="uk-UA"/>
        </w:rPr>
        <w:t xml:space="preserve">Загалом, </w:t>
      </w:r>
      <w:r>
        <w:rPr>
          <w:rFonts w:ascii="Times New Roman" w:hAnsi="Times New Roman" w:cs="Times New Roman"/>
          <w:sz w:val="28"/>
          <w:szCs w:val="28"/>
          <w:lang w:val="uk-UA"/>
        </w:rPr>
        <w:t xml:space="preserve">аналіз генеалогічної структури </w:t>
      </w:r>
      <w:r w:rsidRPr="00941EF5">
        <w:rPr>
          <w:rFonts w:ascii="Times New Roman" w:hAnsi="Times New Roman" w:cs="Times New Roman"/>
          <w:sz w:val="28"/>
          <w:szCs w:val="28"/>
          <w:lang w:val="uk-UA"/>
        </w:rPr>
        <w:t xml:space="preserve">порід свиней в </w:t>
      </w:r>
      <w:r>
        <w:rPr>
          <w:rFonts w:ascii="Times New Roman" w:hAnsi="Times New Roman" w:cs="Times New Roman"/>
          <w:sz w:val="28"/>
          <w:szCs w:val="28"/>
          <w:lang w:val="uk-UA"/>
        </w:rPr>
        <w:t>племінних господарствах</w:t>
      </w:r>
      <w:r w:rsidRPr="00941EF5">
        <w:rPr>
          <w:rFonts w:ascii="Times New Roman" w:hAnsi="Times New Roman" w:cs="Times New Roman"/>
          <w:sz w:val="28"/>
          <w:szCs w:val="28"/>
          <w:lang w:val="uk-UA"/>
        </w:rPr>
        <w:t xml:space="preserve"> дав змогу виявити суттєві порушення ведення</w:t>
      </w:r>
      <w:r>
        <w:rPr>
          <w:rFonts w:ascii="Times New Roman" w:hAnsi="Times New Roman" w:cs="Times New Roman"/>
          <w:sz w:val="28"/>
          <w:szCs w:val="28"/>
          <w:lang w:val="uk-UA"/>
        </w:rPr>
        <w:t xml:space="preserve"> племінної справи, які не узгоджуються  з лінійним та чистопородним розведенням свиней. Можливо покращення ситуації відбудеться після деякого скорочення мережі племінних господарств у результаті переатестації суб’єктів племінної справи у свинарстві  в 2013 році.  </w:t>
      </w:r>
    </w:p>
    <w:p w:rsidR="00FC5B52" w:rsidRDefault="00FC5B52" w:rsidP="00FC5B52">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Одночасно м</w:t>
      </w:r>
      <w:r w:rsidRPr="00DB5B06">
        <w:rPr>
          <w:rFonts w:ascii="Times New Roman" w:hAnsi="Times New Roman" w:cs="Times New Roman"/>
          <w:sz w:val="28"/>
          <w:szCs w:val="28"/>
          <w:lang w:val="uk-UA"/>
        </w:rPr>
        <w:t xml:space="preserve">оніторинг наявних порід свиней за ознаками, які відображають ефективність селекції щодо швидкості росту тварин та жировідкладання в молодому віці, тобто за віком досягнення живої маси 100кг </w:t>
      </w:r>
      <w:r>
        <w:rPr>
          <w:rFonts w:ascii="Times New Roman" w:hAnsi="Times New Roman" w:cs="Times New Roman"/>
          <w:sz w:val="28"/>
          <w:szCs w:val="28"/>
          <w:lang w:val="uk-UA"/>
        </w:rPr>
        <w:t>й</w:t>
      </w:r>
      <w:r w:rsidRPr="00DB5B06">
        <w:rPr>
          <w:rFonts w:ascii="Times New Roman" w:hAnsi="Times New Roman" w:cs="Times New Roman"/>
          <w:sz w:val="28"/>
          <w:szCs w:val="28"/>
          <w:lang w:val="uk-UA"/>
        </w:rPr>
        <w:t xml:space="preserve"> товщиною шпику на рівні 6-7 грудних хребців, виміряній прижиттєво, </w:t>
      </w:r>
      <w:r>
        <w:rPr>
          <w:rFonts w:ascii="Times New Roman" w:hAnsi="Times New Roman" w:cs="Times New Roman"/>
          <w:sz w:val="28"/>
          <w:szCs w:val="28"/>
          <w:lang w:val="uk-UA"/>
        </w:rPr>
        <w:t>свідчить,</w:t>
      </w:r>
      <w:r w:rsidRPr="00DB5B06">
        <w:rPr>
          <w:rFonts w:ascii="Times New Roman" w:hAnsi="Times New Roman" w:cs="Times New Roman"/>
          <w:sz w:val="28"/>
          <w:szCs w:val="28"/>
          <w:lang w:val="uk-UA"/>
        </w:rPr>
        <w:t xml:space="preserve"> що всі досліджувані породи можуть бути конкурентоздатними</w:t>
      </w:r>
      <w:r>
        <w:rPr>
          <w:rFonts w:ascii="Times New Roman" w:hAnsi="Times New Roman" w:cs="Times New Roman"/>
          <w:sz w:val="28"/>
          <w:szCs w:val="28"/>
          <w:lang w:val="uk-UA"/>
        </w:rPr>
        <w:t xml:space="preserve"> на ринку виробництва свинини. </w:t>
      </w:r>
    </w:p>
    <w:p w:rsidR="00FC5B52" w:rsidRDefault="00FC5B52" w:rsidP="00FC5B52">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sz w:val="28"/>
          <w:szCs w:val="28"/>
          <w:lang w:val="uk-UA"/>
        </w:rPr>
      </w:pPr>
      <w:r w:rsidRPr="00DB5B06">
        <w:rPr>
          <w:rFonts w:ascii="Times New Roman" w:hAnsi="Times New Roman" w:cs="Times New Roman"/>
          <w:sz w:val="28"/>
          <w:szCs w:val="28"/>
          <w:lang w:val="uk-UA"/>
        </w:rPr>
        <w:t xml:space="preserve"> Встановлено, що </w:t>
      </w:r>
      <w:r>
        <w:rPr>
          <w:rFonts w:ascii="Times New Roman" w:hAnsi="Times New Roman" w:cs="Times New Roman"/>
          <w:sz w:val="28"/>
          <w:szCs w:val="28"/>
          <w:lang w:val="uk-UA"/>
        </w:rPr>
        <w:t>серед</w:t>
      </w:r>
      <w:r w:rsidRPr="00DB5B06">
        <w:rPr>
          <w:rFonts w:ascii="Times New Roman" w:hAnsi="Times New Roman" w:cs="Times New Roman"/>
          <w:sz w:val="28"/>
          <w:szCs w:val="28"/>
          <w:lang w:val="uk-UA"/>
        </w:rPr>
        <w:t xml:space="preserve"> 11 </w:t>
      </w:r>
      <w:r>
        <w:rPr>
          <w:rFonts w:ascii="Times New Roman" w:hAnsi="Times New Roman" w:cs="Times New Roman"/>
          <w:sz w:val="28"/>
          <w:szCs w:val="28"/>
          <w:lang w:val="uk-UA"/>
        </w:rPr>
        <w:t xml:space="preserve">наявних </w:t>
      </w:r>
      <w:r w:rsidRPr="00DB5B06">
        <w:rPr>
          <w:rFonts w:ascii="Times New Roman" w:hAnsi="Times New Roman" w:cs="Times New Roman"/>
          <w:sz w:val="28"/>
          <w:szCs w:val="28"/>
          <w:lang w:val="uk-UA"/>
        </w:rPr>
        <w:t xml:space="preserve">порід </w:t>
      </w:r>
      <w:r>
        <w:rPr>
          <w:rFonts w:ascii="Times New Roman" w:hAnsi="Times New Roman" w:cs="Times New Roman"/>
          <w:sz w:val="28"/>
          <w:szCs w:val="28"/>
          <w:lang w:val="uk-UA"/>
        </w:rPr>
        <w:t xml:space="preserve">свиней (крім великої чорної породи) </w:t>
      </w:r>
      <w:r w:rsidRPr="00DB5B06">
        <w:rPr>
          <w:rFonts w:ascii="Times New Roman" w:hAnsi="Times New Roman" w:cs="Times New Roman"/>
          <w:sz w:val="28"/>
          <w:szCs w:val="28"/>
          <w:lang w:val="uk-UA"/>
        </w:rPr>
        <w:t>племін</w:t>
      </w:r>
      <w:r>
        <w:rPr>
          <w:rFonts w:ascii="Times New Roman" w:hAnsi="Times New Roman" w:cs="Times New Roman"/>
          <w:sz w:val="28"/>
          <w:szCs w:val="28"/>
          <w:lang w:val="uk-UA"/>
        </w:rPr>
        <w:t>ні</w:t>
      </w:r>
      <w:r w:rsidRPr="00DB5B06">
        <w:rPr>
          <w:rFonts w:ascii="Times New Roman" w:hAnsi="Times New Roman" w:cs="Times New Roman"/>
          <w:sz w:val="28"/>
          <w:szCs w:val="28"/>
          <w:lang w:val="uk-UA"/>
        </w:rPr>
        <w:t xml:space="preserve"> кнур</w:t>
      </w:r>
      <w:r>
        <w:rPr>
          <w:rFonts w:ascii="Times New Roman" w:hAnsi="Times New Roman" w:cs="Times New Roman"/>
          <w:sz w:val="28"/>
          <w:szCs w:val="28"/>
          <w:lang w:val="uk-UA"/>
        </w:rPr>
        <w:t xml:space="preserve">и під час вирощування досягали живої маси 100 кг за 186,3 днів, а </w:t>
      </w:r>
      <w:r w:rsidRPr="00DB5B06">
        <w:rPr>
          <w:rFonts w:ascii="Times New Roman" w:hAnsi="Times New Roman" w:cs="Times New Roman"/>
          <w:sz w:val="28"/>
          <w:szCs w:val="28"/>
          <w:lang w:val="uk-UA"/>
        </w:rPr>
        <w:t>свин</w:t>
      </w:r>
      <w:r>
        <w:rPr>
          <w:rFonts w:ascii="Times New Roman" w:hAnsi="Times New Roman" w:cs="Times New Roman"/>
          <w:sz w:val="28"/>
          <w:szCs w:val="28"/>
          <w:lang w:val="uk-UA"/>
        </w:rPr>
        <w:t>ки</w:t>
      </w:r>
      <w:r w:rsidRPr="00DB5B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w:t>
      </w:r>
      <w:r w:rsidRPr="00DB5B06">
        <w:rPr>
          <w:rFonts w:ascii="Times New Roman" w:hAnsi="Times New Roman" w:cs="Times New Roman"/>
          <w:sz w:val="28"/>
          <w:szCs w:val="28"/>
          <w:lang w:val="uk-UA"/>
        </w:rPr>
        <w:t xml:space="preserve">193,1 днів </w:t>
      </w:r>
      <w:r>
        <w:rPr>
          <w:rFonts w:ascii="Times New Roman" w:hAnsi="Times New Roman" w:cs="Times New Roman"/>
          <w:sz w:val="28"/>
          <w:szCs w:val="28"/>
          <w:lang w:val="uk-UA"/>
        </w:rPr>
        <w:t>(табл.</w:t>
      </w:r>
      <w:r w:rsidRPr="00DE34FD">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DB5B06">
        <w:rPr>
          <w:rFonts w:ascii="Times New Roman" w:hAnsi="Times New Roman" w:cs="Times New Roman"/>
          <w:sz w:val="28"/>
          <w:szCs w:val="28"/>
          <w:lang w:val="uk-UA"/>
        </w:rPr>
        <w:t xml:space="preserve"> При цьому кнурці, які вирощувалися в умовах племінних заводів мали вищу інтенсивність росту й переважали представників племрепродукторів за даною ознакою на 5,4 днів. А ремонтні свинки, які вирощувалися в умовах племінних заводів, навпаки, на 18,9 днів пізніше досягали живої маси 100 кг порівняно із з тваринами, які вирощувалися в племінних репродукторах.</w:t>
      </w:r>
    </w:p>
    <w:p w:rsidR="00FC5B52" w:rsidRDefault="00FC5B52" w:rsidP="00FC5B52">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sz w:val="28"/>
          <w:szCs w:val="28"/>
          <w:lang w:val="uk-UA"/>
        </w:rPr>
      </w:pPr>
      <w:r w:rsidRPr="0052418D">
        <w:rPr>
          <w:rFonts w:ascii="Times New Roman" w:hAnsi="Times New Roman" w:cs="Times New Roman"/>
          <w:sz w:val="28"/>
          <w:szCs w:val="28"/>
          <w:lang w:val="uk-UA"/>
        </w:rPr>
        <w:t xml:space="preserve"> </w:t>
      </w:r>
      <w:r>
        <w:rPr>
          <w:rFonts w:ascii="Times New Roman" w:hAnsi="Times New Roman" w:cs="Times New Roman"/>
          <w:sz w:val="28"/>
          <w:szCs w:val="28"/>
          <w:lang w:val="uk-UA"/>
        </w:rPr>
        <w:t>У розрізі порід найвищою швидкістю росту в молодому віці характеризувалися кнурці порід п’єтрен, української м’ясної,  дюрок і уельської, які живої маси 100 кг досягали, відповідно за: 150,0 днів, 174,3; 177,0 і 178,5 днів, що швидше узгоджується із відгодівлею свиней, ніж вирощуванням молодняка. Тому що досягнувши живої маси 100 кг за 5-6 місяців кнурці фізіологічно будуть не повноцінними для відтворення. Рекомендованими для першого використання кнурців вважається вік 11-12 місяців і жива маса в цей період  120-130кг. Наближені  до бажаних показників були виявлені при вирощуванню  кнурів української степової білої  і української степової рябої порід -203,0 та 210,0 днів.</w:t>
      </w:r>
    </w:p>
    <w:p w:rsidR="00FC5B52" w:rsidRDefault="00FC5B52" w:rsidP="00FC5B52">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Аналогічна ситуація за вищевказаною ознакою простежується і серед  свиноматок. Так, свинки порід п’єтрен, дюрок, уельської і української м’ясної </w:t>
      </w:r>
      <w:r>
        <w:rPr>
          <w:rFonts w:ascii="Times New Roman" w:hAnsi="Times New Roman" w:cs="Times New Roman"/>
          <w:sz w:val="28"/>
          <w:szCs w:val="28"/>
          <w:lang w:val="uk-UA"/>
        </w:rPr>
        <w:lastRenderedPageBreak/>
        <w:t>живої маси 100 кг під час вирощування досягали за рекордно короткий час – 162,0; 179,0; 180,5 і 182,5 днів, відповідно. Що не узгоджується із технологічно рекомендованими нормами для першого осіменіння чи парування свинок у віці 9-10 місяців з живою масою 120-125кг.</w:t>
      </w:r>
    </w:p>
    <w:p w:rsidR="00FC5B52" w:rsidRDefault="00FC5B52" w:rsidP="00FC5B52">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sz w:val="28"/>
          <w:szCs w:val="28"/>
          <w:lang w:val="uk-UA"/>
        </w:rPr>
      </w:pPr>
    </w:p>
    <w:p w:rsidR="00FC5B52" w:rsidRPr="00DE34FD" w:rsidRDefault="00FC5B52" w:rsidP="00FC5B52">
      <w:pPr>
        <w:pStyle w:val="a3"/>
        <w:widowControl w:val="0"/>
        <w:numPr>
          <w:ilvl w:val="0"/>
          <w:numId w:val="1"/>
        </w:numPr>
        <w:tabs>
          <w:tab w:val="left" w:pos="0"/>
          <w:tab w:val="left" w:pos="1134"/>
        </w:tabs>
        <w:autoSpaceDE w:val="0"/>
        <w:autoSpaceDN w:val="0"/>
        <w:adjustRightInd w:val="0"/>
        <w:spacing w:after="0" w:line="240" w:lineRule="auto"/>
        <w:jc w:val="center"/>
        <w:rPr>
          <w:rFonts w:ascii="Times New Roman" w:hAnsi="Times New Roman" w:cs="Times New Roman"/>
          <w:b/>
          <w:sz w:val="28"/>
          <w:szCs w:val="28"/>
          <w:lang w:val="uk-UA"/>
        </w:rPr>
      </w:pPr>
      <w:r w:rsidRPr="00DE34FD">
        <w:rPr>
          <w:rFonts w:ascii="Times New Roman" w:hAnsi="Times New Roman" w:cs="Times New Roman"/>
          <w:b/>
          <w:sz w:val="28"/>
          <w:szCs w:val="28"/>
          <w:lang w:val="uk-UA"/>
        </w:rPr>
        <w:t>Результати оцінювання кнурів і свиноматок за власною продуктивністю в племінних господарствах</w:t>
      </w:r>
    </w:p>
    <w:tbl>
      <w:tblPr>
        <w:tblW w:w="9644" w:type="dxa"/>
        <w:tblInd w:w="108" w:type="dxa"/>
        <w:tblLayout w:type="fixed"/>
        <w:tblLook w:val="04A0" w:firstRow="1" w:lastRow="0" w:firstColumn="1" w:lastColumn="0" w:noHBand="0" w:noVBand="1"/>
      </w:tblPr>
      <w:tblGrid>
        <w:gridCol w:w="1985"/>
        <w:gridCol w:w="1134"/>
        <w:gridCol w:w="1701"/>
        <w:gridCol w:w="1701"/>
        <w:gridCol w:w="1559"/>
        <w:gridCol w:w="1564"/>
      </w:tblGrid>
      <w:tr w:rsidR="00FC5B52" w:rsidRPr="00285F12" w:rsidTr="00D214EB">
        <w:trPr>
          <w:trHeight w:val="1065"/>
        </w:trPr>
        <w:tc>
          <w:tcPr>
            <w:tcW w:w="198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C5B52" w:rsidRPr="00285F12" w:rsidRDefault="00FC5B52" w:rsidP="00D214EB">
            <w:pPr>
              <w:spacing w:after="0" w:line="240" w:lineRule="auto"/>
              <w:rPr>
                <w:rFonts w:ascii="Times New Roman" w:eastAsia="Times New Roman" w:hAnsi="Times New Roman" w:cs="Times New Roman"/>
                <w:bCs/>
                <w:color w:val="000000"/>
                <w:sz w:val="28"/>
                <w:szCs w:val="28"/>
                <w:lang w:val="uk-UA" w:eastAsia="ru-RU"/>
              </w:rPr>
            </w:pPr>
            <w:r w:rsidRPr="00285F12">
              <w:rPr>
                <w:rFonts w:ascii="Times New Roman" w:eastAsia="Times New Roman" w:hAnsi="Times New Roman" w:cs="Times New Roman"/>
                <w:bCs/>
                <w:color w:val="000000"/>
                <w:sz w:val="28"/>
                <w:szCs w:val="28"/>
                <w:lang w:val="uk-UA" w:eastAsia="ru-RU"/>
              </w:rPr>
              <w:t>Порода</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C5B52" w:rsidRPr="00285F12" w:rsidRDefault="00FC5B52" w:rsidP="00D214EB">
            <w:pPr>
              <w:spacing w:after="0" w:line="240" w:lineRule="auto"/>
              <w:jc w:val="center"/>
              <w:rPr>
                <w:rFonts w:ascii="Times New Roman" w:eastAsia="Times New Roman" w:hAnsi="Times New Roman" w:cs="Times New Roman"/>
                <w:bCs/>
                <w:color w:val="000000"/>
                <w:sz w:val="28"/>
                <w:szCs w:val="28"/>
                <w:lang w:val="uk-UA" w:eastAsia="ru-RU"/>
              </w:rPr>
            </w:pPr>
            <w:r w:rsidRPr="00285F12">
              <w:rPr>
                <w:rFonts w:ascii="Times New Roman" w:eastAsia="Times New Roman" w:hAnsi="Times New Roman" w:cs="Times New Roman"/>
                <w:bCs/>
                <w:color w:val="000000"/>
                <w:sz w:val="28"/>
                <w:szCs w:val="28"/>
                <w:lang w:val="uk-UA" w:eastAsia="ru-RU"/>
              </w:rPr>
              <w:t>Кіль</w:t>
            </w:r>
          </w:p>
          <w:p w:rsidR="00FC5B52" w:rsidRPr="00285F12" w:rsidRDefault="00FC5B52" w:rsidP="00D214EB">
            <w:pPr>
              <w:spacing w:after="0" w:line="240" w:lineRule="auto"/>
              <w:jc w:val="center"/>
              <w:rPr>
                <w:rFonts w:ascii="Times New Roman" w:eastAsia="Times New Roman" w:hAnsi="Times New Roman" w:cs="Times New Roman"/>
                <w:bCs/>
                <w:color w:val="000000"/>
                <w:sz w:val="28"/>
                <w:szCs w:val="28"/>
                <w:lang w:val="uk-UA" w:eastAsia="ru-RU"/>
              </w:rPr>
            </w:pPr>
            <w:r w:rsidRPr="00285F12">
              <w:rPr>
                <w:rFonts w:ascii="Times New Roman" w:eastAsia="Times New Roman" w:hAnsi="Times New Roman" w:cs="Times New Roman"/>
                <w:bCs/>
                <w:color w:val="000000"/>
                <w:sz w:val="28"/>
                <w:szCs w:val="28"/>
                <w:lang w:val="uk-UA" w:eastAsia="ru-RU"/>
              </w:rPr>
              <w:t>кість госпо</w:t>
            </w:r>
          </w:p>
          <w:p w:rsidR="00FC5B52" w:rsidRPr="00285F12" w:rsidRDefault="00FC5B52" w:rsidP="00D214EB">
            <w:pPr>
              <w:spacing w:after="0" w:line="240" w:lineRule="auto"/>
              <w:jc w:val="center"/>
              <w:rPr>
                <w:rFonts w:ascii="Times New Roman" w:eastAsia="Times New Roman" w:hAnsi="Times New Roman" w:cs="Times New Roman"/>
                <w:b/>
                <w:bCs/>
                <w:color w:val="000000"/>
                <w:sz w:val="28"/>
                <w:szCs w:val="28"/>
                <w:lang w:val="uk-UA" w:eastAsia="ru-RU"/>
              </w:rPr>
            </w:pPr>
            <w:r w:rsidRPr="00285F12">
              <w:rPr>
                <w:rFonts w:ascii="Times New Roman" w:eastAsia="Times New Roman" w:hAnsi="Times New Roman" w:cs="Times New Roman"/>
                <w:bCs/>
                <w:color w:val="000000"/>
                <w:sz w:val="28"/>
                <w:szCs w:val="28"/>
                <w:lang w:val="uk-UA" w:eastAsia="ru-RU"/>
              </w:rPr>
              <w:t>дарств</w:t>
            </w:r>
          </w:p>
        </w:tc>
        <w:tc>
          <w:tcPr>
            <w:tcW w:w="3402" w:type="dxa"/>
            <w:gridSpan w:val="2"/>
            <w:tcBorders>
              <w:top w:val="single" w:sz="4" w:space="0" w:color="auto"/>
              <w:left w:val="nil"/>
              <w:bottom w:val="single" w:sz="4" w:space="0" w:color="auto"/>
              <w:right w:val="single" w:sz="4" w:space="0" w:color="000000"/>
            </w:tcBorders>
            <w:shd w:val="clear" w:color="auto" w:fill="auto"/>
            <w:vAlign w:val="center"/>
            <w:hideMark/>
          </w:tcPr>
          <w:p w:rsidR="00FC5B52" w:rsidRPr="00285F12" w:rsidRDefault="00FC5B52" w:rsidP="00D214EB">
            <w:pPr>
              <w:spacing w:after="0" w:line="240" w:lineRule="auto"/>
              <w:jc w:val="center"/>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Вік досягнення живої маси 100 кг, дн.</w:t>
            </w:r>
          </w:p>
        </w:tc>
        <w:tc>
          <w:tcPr>
            <w:tcW w:w="3123" w:type="dxa"/>
            <w:gridSpan w:val="2"/>
            <w:tcBorders>
              <w:top w:val="single" w:sz="4" w:space="0" w:color="auto"/>
              <w:left w:val="nil"/>
              <w:bottom w:val="single" w:sz="4" w:space="0" w:color="auto"/>
              <w:right w:val="single" w:sz="4" w:space="0" w:color="000000"/>
            </w:tcBorders>
            <w:shd w:val="clear" w:color="auto" w:fill="auto"/>
            <w:vAlign w:val="center"/>
            <w:hideMark/>
          </w:tcPr>
          <w:p w:rsidR="00FC5B52" w:rsidRPr="00285F12" w:rsidRDefault="00FC5B52" w:rsidP="00D214EB">
            <w:pPr>
              <w:spacing w:after="0" w:line="240" w:lineRule="auto"/>
              <w:jc w:val="center"/>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Товщина шпику на рівні 6-7 грудних хребців, мм</w:t>
            </w:r>
          </w:p>
        </w:tc>
      </w:tr>
      <w:tr w:rsidR="00FC5B52" w:rsidRPr="00285F12" w:rsidTr="00D214EB">
        <w:trPr>
          <w:trHeight w:val="300"/>
        </w:trPr>
        <w:tc>
          <w:tcPr>
            <w:tcW w:w="1985" w:type="dxa"/>
            <w:vMerge/>
            <w:tcBorders>
              <w:top w:val="single" w:sz="4" w:space="0" w:color="auto"/>
              <w:left w:val="single" w:sz="4" w:space="0" w:color="auto"/>
              <w:bottom w:val="single" w:sz="4" w:space="0" w:color="auto"/>
              <w:right w:val="single" w:sz="4" w:space="0" w:color="auto"/>
            </w:tcBorders>
            <w:vAlign w:val="center"/>
            <w:hideMark/>
          </w:tcPr>
          <w:p w:rsidR="00FC5B52" w:rsidRPr="00285F12" w:rsidRDefault="00FC5B52" w:rsidP="00D214EB">
            <w:pPr>
              <w:spacing w:after="0" w:line="240" w:lineRule="auto"/>
              <w:rPr>
                <w:rFonts w:ascii="Times New Roman" w:eastAsia="Times New Roman" w:hAnsi="Times New Roman" w:cs="Times New Roman"/>
                <w:b/>
                <w:bCs/>
                <w:color w:val="000000"/>
                <w:sz w:val="28"/>
                <w:szCs w:val="28"/>
                <w:lang w:val="uk-UA" w:eastAsia="ru-RU"/>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FC5B52" w:rsidRPr="00285F12" w:rsidRDefault="00FC5B52" w:rsidP="00D214EB">
            <w:pPr>
              <w:spacing w:after="0" w:line="240" w:lineRule="auto"/>
              <w:rPr>
                <w:rFonts w:ascii="Times New Roman" w:eastAsia="Times New Roman" w:hAnsi="Times New Roman" w:cs="Times New Roman"/>
                <w:b/>
                <w:bCs/>
                <w:color w:val="000000"/>
                <w:sz w:val="28"/>
                <w:szCs w:val="28"/>
                <w:lang w:val="uk-UA" w:eastAsia="ru-RU"/>
              </w:rPr>
            </w:pPr>
          </w:p>
        </w:tc>
        <w:tc>
          <w:tcPr>
            <w:tcW w:w="1701" w:type="dxa"/>
            <w:tcBorders>
              <w:top w:val="nil"/>
              <w:left w:val="nil"/>
              <w:bottom w:val="single" w:sz="4" w:space="0" w:color="auto"/>
              <w:right w:val="single" w:sz="4" w:space="0" w:color="auto"/>
            </w:tcBorders>
            <w:shd w:val="clear" w:color="auto" w:fill="auto"/>
            <w:noWrap/>
            <w:vAlign w:val="center"/>
            <w:hideMark/>
          </w:tcPr>
          <w:p w:rsidR="00FC5B52" w:rsidRPr="00285F12" w:rsidRDefault="00FC5B52" w:rsidP="00D214EB">
            <w:pPr>
              <w:spacing w:after="0" w:line="240" w:lineRule="auto"/>
              <w:jc w:val="center"/>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кнури</w:t>
            </w:r>
          </w:p>
        </w:tc>
        <w:tc>
          <w:tcPr>
            <w:tcW w:w="1701" w:type="dxa"/>
            <w:tcBorders>
              <w:top w:val="nil"/>
              <w:left w:val="nil"/>
              <w:bottom w:val="single" w:sz="4" w:space="0" w:color="auto"/>
              <w:right w:val="single" w:sz="4" w:space="0" w:color="auto"/>
            </w:tcBorders>
            <w:shd w:val="clear" w:color="auto" w:fill="auto"/>
            <w:noWrap/>
            <w:vAlign w:val="center"/>
            <w:hideMark/>
          </w:tcPr>
          <w:p w:rsidR="00FC5B52" w:rsidRPr="00285F12" w:rsidRDefault="00FC5B52" w:rsidP="00D214EB">
            <w:pPr>
              <w:spacing w:after="0" w:line="240" w:lineRule="auto"/>
              <w:jc w:val="center"/>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свиноматки</w:t>
            </w:r>
          </w:p>
        </w:tc>
        <w:tc>
          <w:tcPr>
            <w:tcW w:w="1559" w:type="dxa"/>
            <w:tcBorders>
              <w:top w:val="nil"/>
              <w:left w:val="nil"/>
              <w:bottom w:val="single" w:sz="4" w:space="0" w:color="auto"/>
              <w:right w:val="single" w:sz="4" w:space="0" w:color="auto"/>
            </w:tcBorders>
            <w:shd w:val="clear" w:color="auto" w:fill="auto"/>
            <w:noWrap/>
            <w:vAlign w:val="center"/>
            <w:hideMark/>
          </w:tcPr>
          <w:p w:rsidR="00FC5B52" w:rsidRPr="00285F12" w:rsidRDefault="00FC5B52" w:rsidP="00D214EB">
            <w:pPr>
              <w:spacing w:after="0" w:line="240" w:lineRule="auto"/>
              <w:jc w:val="center"/>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кнури</w:t>
            </w:r>
          </w:p>
        </w:tc>
        <w:tc>
          <w:tcPr>
            <w:tcW w:w="1564" w:type="dxa"/>
            <w:tcBorders>
              <w:top w:val="nil"/>
              <w:left w:val="nil"/>
              <w:bottom w:val="single" w:sz="4" w:space="0" w:color="auto"/>
              <w:right w:val="single" w:sz="4" w:space="0" w:color="auto"/>
            </w:tcBorders>
            <w:shd w:val="clear" w:color="auto" w:fill="auto"/>
            <w:noWrap/>
            <w:vAlign w:val="center"/>
            <w:hideMark/>
          </w:tcPr>
          <w:p w:rsidR="00FC5B52" w:rsidRPr="00285F12" w:rsidRDefault="00FC5B52" w:rsidP="00D214EB">
            <w:pPr>
              <w:spacing w:after="0" w:line="240" w:lineRule="auto"/>
              <w:jc w:val="center"/>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свиномат-ки</w:t>
            </w:r>
          </w:p>
        </w:tc>
      </w:tr>
      <w:tr w:rsidR="00FC5B52" w:rsidRPr="00285F12" w:rsidTr="00D214EB">
        <w:trPr>
          <w:trHeight w:val="300"/>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Велика біла</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FC5B52" w:rsidRPr="00285F12" w:rsidRDefault="00FC5B52" w:rsidP="00D214EB">
            <w:pPr>
              <w:spacing w:after="0" w:line="240" w:lineRule="auto"/>
              <w:jc w:val="center"/>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132</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188,3±3,11</w:t>
            </w:r>
          </w:p>
        </w:tc>
        <w:tc>
          <w:tcPr>
            <w:tcW w:w="1701" w:type="dxa"/>
            <w:tcBorders>
              <w:top w:val="nil"/>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197,7±2,22</w:t>
            </w:r>
          </w:p>
        </w:tc>
        <w:tc>
          <w:tcPr>
            <w:tcW w:w="1559" w:type="dxa"/>
            <w:tcBorders>
              <w:top w:val="nil"/>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jc w:val="center"/>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23,7±0,89</w:t>
            </w:r>
          </w:p>
        </w:tc>
        <w:tc>
          <w:tcPr>
            <w:tcW w:w="1559" w:type="dxa"/>
            <w:tcBorders>
              <w:top w:val="nil"/>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jc w:val="center"/>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25,2±0,67</w:t>
            </w:r>
          </w:p>
        </w:tc>
      </w:tr>
      <w:tr w:rsidR="00FC5B52" w:rsidRPr="00285F12" w:rsidTr="00D214EB">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Ландрас</w:t>
            </w:r>
          </w:p>
        </w:tc>
        <w:tc>
          <w:tcPr>
            <w:tcW w:w="1134" w:type="dxa"/>
            <w:tcBorders>
              <w:top w:val="single" w:sz="4" w:space="0" w:color="auto"/>
              <w:left w:val="nil"/>
              <w:bottom w:val="single" w:sz="4" w:space="0" w:color="auto"/>
              <w:right w:val="single" w:sz="4" w:space="0" w:color="auto"/>
            </w:tcBorders>
            <w:shd w:val="clear" w:color="auto" w:fill="auto"/>
            <w:noWrap/>
            <w:hideMark/>
          </w:tcPr>
          <w:p w:rsidR="00FC5B52" w:rsidRPr="00285F12" w:rsidRDefault="00FC5B52" w:rsidP="00D214EB">
            <w:pPr>
              <w:spacing w:after="0" w:line="240" w:lineRule="auto"/>
              <w:jc w:val="center"/>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31</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185,9±6,02</w:t>
            </w:r>
          </w:p>
        </w:tc>
        <w:tc>
          <w:tcPr>
            <w:tcW w:w="1701" w:type="dxa"/>
            <w:tcBorders>
              <w:top w:val="nil"/>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190,5±3,66</w:t>
            </w:r>
          </w:p>
        </w:tc>
        <w:tc>
          <w:tcPr>
            <w:tcW w:w="1559" w:type="dxa"/>
            <w:tcBorders>
              <w:top w:val="nil"/>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jc w:val="center"/>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18,6±1,99</w:t>
            </w:r>
          </w:p>
        </w:tc>
        <w:tc>
          <w:tcPr>
            <w:tcW w:w="1559" w:type="dxa"/>
            <w:tcBorders>
              <w:top w:val="nil"/>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jc w:val="center"/>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21,1±2,07</w:t>
            </w:r>
          </w:p>
        </w:tc>
      </w:tr>
      <w:tr w:rsidR="00FC5B52" w:rsidRPr="00285F12" w:rsidTr="00D214EB">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Дюрок</w:t>
            </w: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1</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177,0</w:t>
            </w:r>
          </w:p>
        </w:tc>
        <w:tc>
          <w:tcPr>
            <w:tcW w:w="1701" w:type="dxa"/>
            <w:tcBorders>
              <w:top w:val="nil"/>
              <w:left w:val="nil"/>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179,0</w:t>
            </w:r>
          </w:p>
        </w:tc>
        <w:tc>
          <w:tcPr>
            <w:tcW w:w="1559" w:type="dxa"/>
            <w:tcBorders>
              <w:top w:val="nil"/>
              <w:left w:val="nil"/>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21,0</w:t>
            </w:r>
          </w:p>
        </w:tc>
        <w:tc>
          <w:tcPr>
            <w:tcW w:w="1559" w:type="dxa"/>
            <w:tcBorders>
              <w:top w:val="nil"/>
              <w:left w:val="nil"/>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22,0</w:t>
            </w:r>
          </w:p>
        </w:tc>
      </w:tr>
      <w:tr w:rsidR="00FC5B52" w:rsidRPr="00285F12" w:rsidTr="00D214EB">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Миргородська</w:t>
            </w: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3</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198,0±18,0</w:t>
            </w:r>
          </w:p>
        </w:tc>
        <w:tc>
          <w:tcPr>
            <w:tcW w:w="1701" w:type="dxa"/>
            <w:tcBorders>
              <w:top w:val="nil"/>
              <w:left w:val="nil"/>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211,3±14,17</w:t>
            </w:r>
          </w:p>
        </w:tc>
        <w:tc>
          <w:tcPr>
            <w:tcW w:w="1559" w:type="dxa"/>
            <w:tcBorders>
              <w:top w:val="nil"/>
              <w:left w:val="nil"/>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29,0</w:t>
            </w:r>
          </w:p>
        </w:tc>
        <w:tc>
          <w:tcPr>
            <w:tcW w:w="1559" w:type="dxa"/>
            <w:tcBorders>
              <w:top w:val="nil"/>
              <w:left w:val="nil"/>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28,0</w:t>
            </w:r>
          </w:p>
        </w:tc>
      </w:tr>
      <w:tr w:rsidR="00FC5B52" w:rsidRPr="00285F12" w:rsidTr="00D214EB">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Полтавська м'ясна</w:t>
            </w: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6</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192,5±9,13</w:t>
            </w:r>
          </w:p>
        </w:tc>
        <w:tc>
          <w:tcPr>
            <w:tcW w:w="1701" w:type="dxa"/>
            <w:tcBorders>
              <w:top w:val="nil"/>
              <w:left w:val="nil"/>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203,3±6,21</w:t>
            </w:r>
          </w:p>
        </w:tc>
        <w:tc>
          <w:tcPr>
            <w:tcW w:w="1559" w:type="dxa"/>
            <w:tcBorders>
              <w:top w:val="nil"/>
              <w:left w:val="nil"/>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25,5±0,5</w:t>
            </w:r>
          </w:p>
        </w:tc>
        <w:tc>
          <w:tcPr>
            <w:tcW w:w="1559" w:type="dxa"/>
            <w:tcBorders>
              <w:top w:val="nil"/>
              <w:left w:val="nil"/>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25,7±0,88</w:t>
            </w:r>
          </w:p>
        </w:tc>
      </w:tr>
      <w:tr w:rsidR="00FC5B52" w:rsidRPr="00285F12" w:rsidTr="00D214EB">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П’єтрен</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3</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150,0±30,00</w:t>
            </w:r>
          </w:p>
        </w:tc>
        <w:tc>
          <w:tcPr>
            <w:tcW w:w="1701" w:type="dxa"/>
            <w:tcBorders>
              <w:top w:val="nil"/>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162,0±21,63</w:t>
            </w:r>
          </w:p>
        </w:tc>
        <w:tc>
          <w:tcPr>
            <w:tcW w:w="1559" w:type="dxa"/>
            <w:tcBorders>
              <w:top w:val="nil"/>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20,0</w:t>
            </w:r>
          </w:p>
        </w:tc>
        <w:tc>
          <w:tcPr>
            <w:tcW w:w="1559" w:type="dxa"/>
            <w:tcBorders>
              <w:top w:val="nil"/>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22,0</w:t>
            </w:r>
          </w:p>
        </w:tc>
      </w:tr>
      <w:tr w:rsidR="00FC5B52" w:rsidRPr="00285F12" w:rsidTr="00D214EB">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Українська степова ряба</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1</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210,0</w:t>
            </w:r>
          </w:p>
        </w:tc>
        <w:tc>
          <w:tcPr>
            <w:tcW w:w="1701" w:type="dxa"/>
            <w:tcBorders>
              <w:top w:val="nil"/>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216,0</w:t>
            </w:r>
          </w:p>
        </w:tc>
        <w:tc>
          <w:tcPr>
            <w:tcW w:w="1559" w:type="dxa"/>
            <w:tcBorders>
              <w:top w:val="nil"/>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28,0</w:t>
            </w:r>
          </w:p>
        </w:tc>
        <w:tc>
          <w:tcPr>
            <w:tcW w:w="1559" w:type="dxa"/>
            <w:tcBorders>
              <w:top w:val="nil"/>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29,0</w:t>
            </w:r>
          </w:p>
        </w:tc>
      </w:tr>
      <w:tr w:rsidR="00FC5B52" w:rsidRPr="00285F12" w:rsidTr="00D214EB">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Українська степова біла</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3</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203,3±4,63</w:t>
            </w:r>
          </w:p>
        </w:tc>
        <w:tc>
          <w:tcPr>
            <w:tcW w:w="1701" w:type="dxa"/>
            <w:tcBorders>
              <w:top w:val="nil"/>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215,7±5,24</w:t>
            </w:r>
          </w:p>
        </w:tc>
        <w:tc>
          <w:tcPr>
            <w:tcW w:w="1559" w:type="dxa"/>
            <w:tcBorders>
              <w:top w:val="nil"/>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27,5±0,50</w:t>
            </w:r>
          </w:p>
        </w:tc>
        <w:tc>
          <w:tcPr>
            <w:tcW w:w="1559" w:type="dxa"/>
            <w:tcBorders>
              <w:top w:val="nil"/>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29,0</w:t>
            </w:r>
          </w:p>
        </w:tc>
      </w:tr>
      <w:tr w:rsidR="00FC5B52" w:rsidRPr="00285F12" w:rsidTr="00D214EB">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Українська м'ясна</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11</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174,3±10,84</w:t>
            </w:r>
          </w:p>
        </w:tc>
        <w:tc>
          <w:tcPr>
            <w:tcW w:w="1701" w:type="dxa"/>
            <w:tcBorders>
              <w:top w:val="nil"/>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182,5±8,30</w:t>
            </w:r>
          </w:p>
        </w:tc>
        <w:tc>
          <w:tcPr>
            <w:tcW w:w="1559" w:type="dxa"/>
            <w:tcBorders>
              <w:top w:val="nil"/>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23,8±1,78</w:t>
            </w:r>
          </w:p>
        </w:tc>
        <w:tc>
          <w:tcPr>
            <w:tcW w:w="1559" w:type="dxa"/>
            <w:tcBorders>
              <w:top w:val="nil"/>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22,6±3,02</w:t>
            </w:r>
          </w:p>
        </w:tc>
      </w:tr>
      <w:tr w:rsidR="00FC5B52" w:rsidRPr="00285F12" w:rsidTr="00D214EB">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Червона білопояса</w:t>
            </w: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jc w:val="center"/>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11</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191,6±3,76</w:t>
            </w:r>
          </w:p>
        </w:tc>
        <w:tc>
          <w:tcPr>
            <w:tcW w:w="1701" w:type="dxa"/>
            <w:tcBorders>
              <w:top w:val="nil"/>
              <w:left w:val="nil"/>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185,9±8,86</w:t>
            </w:r>
          </w:p>
        </w:tc>
        <w:tc>
          <w:tcPr>
            <w:tcW w:w="1559" w:type="dxa"/>
            <w:tcBorders>
              <w:top w:val="nil"/>
              <w:left w:val="nil"/>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jc w:val="center"/>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19,3±2,25</w:t>
            </w:r>
          </w:p>
        </w:tc>
        <w:tc>
          <w:tcPr>
            <w:tcW w:w="1559" w:type="dxa"/>
            <w:tcBorders>
              <w:top w:val="nil"/>
              <w:left w:val="nil"/>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jc w:val="center"/>
              <w:rPr>
                <w:rFonts w:ascii="Times New Roman" w:eastAsia="Times New Roman" w:hAnsi="Times New Roman" w:cs="Times New Roman"/>
                <w:color w:val="000000"/>
                <w:sz w:val="28"/>
                <w:szCs w:val="28"/>
                <w:lang w:val="uk-UA" w:eastAsia="ru-RU"/>
              </w:rPr>
            </w:pPr>
            <w:r w:rsidRPr="00285F12">
              <w:rPr>
                <w:rFonts w:ascii="Times New Roman" w:eastAsia="Times New Roman" w:hAnsi="Times New Roman" w:cs="Times New Roman"/>
                <w:color w:val="000000"/>
                <w:sz w:val="28"/>
                <w:szCs w:val="28"/>
                <w:lang w:val="uk-UA" w:eastAsia="ru-RU"/>
              </w:rPr>
              <w:t>23,2±1,77</w:t>
            </w:r>
          </w:p>
        </w:tc>
      </w:tr>
      <w:tr w:rsidR="00FC5B52" w:rsidRPr="00285F12" w:rsidTr="00D214EB">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Уельська</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2</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178,5±3,5</w:t>
            </w:r>
          </w:p>
        </w:tc>
        <w:tc>
          <w:tcPr>
            <w:tcW w:w="1701" w:type="dxa"/>
            <w:tcBorders>
              <w:top w:val="nil"/>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180,5±4,5</w:t>
            </w:r>
          </w:p>
        </w:tc>
        <w:tc>
          <w:tcPr>
            <w:tcW w:w="1559" w:type="dxa"/>
            <w:tcBorders>
              <w:top w:val="nil"/>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18,6±5,45</w:t>
            </w:r>
          </w:p>
        </w:tc>
        <w:tc>
          <w:tcPr>
            <w:tcW w:w="1559" w:type="dxa"/>
            <w:tcBorders>
              <w:top w:val="nil"/>
              <w:left w:val="nil"/>
              <w:bottom w:val="single" w:sz="4" w:space="0" w:color="auto"/>
              <w:right w:val="single" w:sz="4" w:space="0" w:color="auto"/>
            </w:tcBorders>
            <w:shd w:val="clear" w:color="auto" w:fill="auto"/>
            <w:noWrap/>
            <w:vAlign w:val="bottom"/>
            <w:hideMark/>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19,0±6,00</w:t>
            </w:r>
          </w:p>
        </w:tc>
      </w:tr>
      <w:tr w:rsidR="00FC5B52" w:rsidRPr="00285F12" w:rsidTr="00D214EB">
        <w:trPr>
          <w:trHeight w:val="300"/>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В середньому</w:t>
            </w: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204</w:t>
            </w:r>
          </w:p>
        </w:tc>
        <w:tc>
          <w:tcPr>
            <w:tcW w:w="1701" w:type="dxa"/>
            <w:tcBorders>
              <w:top w:val="single" w:sz="4" w:space="0" w:color="auto"/>
              <w:left w:val="single" w:sz="4" w:space="0" w:color="auto"/>
              <w:bottom w:val="single" w:sz="4" w:space="0" w:color="auto"/>
              <w:right w:val="nil"/>
            </w:tcBorders>
            <w:shd w:val="clear" w:color="auto" w:fill="auto"/>
            <w:noWrap/>
            <w:vAlign w:val="bottom"/>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hAnsi="Times New Roman" w:cs="Times New Roman"/>
                <w:sz w:val="28"/>
                <w:szCs w:val="28"/>
                <w:lang w:val="uk-UA"/>
              </w:rPr>
              <w:t>186,3±11,84</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hAnsi="Times New Roman" w:cs="Times New Roman"/>
                <w:sz w:val="28"/>
                <w:szCs w:val="28"/>
                <w:lang w:val="uk-UA"/>
              </w:rPr>
              <w:t>193,1±8,37</w:t>
            </w:r>
          </w:p>
        </w:tc>
        <w:tc>
          <w:tcPr>
            <w:tcW w:w="1559" w:type="dxa"/>
            <w:tcBorders>
              <w:top w:val="single" w:sz="4" w:space="0" w:color="auto"/>
              <w:left w:val="nil"/>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hAnsi="Times New Roman" w:cs="Times New Roman"/>
                <w:color w:val="000000"/>
                <w:sz w:val="28"/>
                <w:szCs w:val="28"/>
                <w:lang w:val="uk-UA"/>
              </w:rPr>
              <w:t>23,2</w:t>
            </w:r>
            <w:r w:rsidRPr="00285F12">
              <w:rPr>
                <w:rFonts w:ascii="Times New Roman" w:hAnsi="Times New Roman" w:cs="Times New Roman"/>
                <w:sz w:val="28"/>
                <w:szCs w:val="28"/>
                <w:lang w:val="uk-UA"/>
              </w:rPr>
              <w:t>±0,59</w:t>
            </w:r>
          </w:p>
        </w:tc>
        <w:tc>
          <w:tcPr>
            <w:tcW w:w="1559" w:type="dxa"/>
            <w:tcBorders>
              <w:top w:val="single" w:sz="4" w:space="0" w:color="auto"/>
              <w:left w:val="nil"/>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hAnsi="Times New Roman" w:cs="Times New Roman"/>
                <w:sz w:val="28"/>
                <w:szCs w:val="28"/>
                <w:lang w:val="uk-UA"/>
              </w:rPr>
              <w:t>24,3±0,45</w:t>
            </w:r>
          </w:p>
        </w:tc>
      </w:tr>
      <w:tr w:rsidR="00FC5B52" w:rsidRPr="00285F12" w:rsidTr="00D214EB">
        <w:trPr>
          <w:trHeight w:val="395"/>
        </w:trPr>
        <w:tc>
          <w:tcPr>
            <w:tcW w:w="1985" w:type="dxa"/>
            <w:vMerge w:val="restart"/>
            <w:tcBorders>
              <w:top w:val="single" w:sz="4" w:space="0" w:color="auto"/>
              <w:left w:val="single" w:sz="4" w:space="0" w:color="auto"/>
              <w:right w:val="single" w:sz="4" w:space="0" w:color="auto"/>
            </w:tcBorders>
            <w:shd w:val="clear" w:color="auto" w:fill="auto"/>
            <w:noWrap/>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 xml:space="preserve">В розрізі  ПЗ і ПР </w:t>
            </w:r>
          </w:p>
        </w:tc>
        <w:tc>
          <w:tcPr>
            <w:tcW w:w="1134" w:type="dxa"/>
            <w:tcBorders>
              <w:top w:val="single" w:sz="4" w:space="0" w:color="auto"/>
              <w:left w:val="nil"/>
              <w:bottom w:val="single" w:sz="4" w:space="0" w:color="auto"/>
              <w:right w:val="single" w:sz="4" w:space="0" w:color="auto"/>
            </w:tcBorders>
            <w:shd w:val="clear" w:color="auto" w:fill="auto"/>
            <w:noWrap/>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ПЗ</w:t>
            </w:r>
          </w:p>
        </w:tc>
        <w:tc>
          <w:tcPr>
            <w:tcW w:w="1701" w:type="dxa"/>
            <w:tcBorders>
              <w:top w:val="single" w:sz="4" w:space="0" w:color="auto"/>
              <w:left w:val="single" w:sz="4" w:space="0" w:color="auto"/>
              <w:bottom w:val="single" w:sz="4" w:space="0" w:color="auto"/>
              <w:right w:val="nil"/>
            </w:tcBorders>
            <w:shd w:val="clear" w:color="auto" w:fill="auto"/>
            <w:noWrap/>
            <w:vAlign w:val="center"/>
          </w:tcPr>
          <w:p w:rsidR="00FC5B52" w:rsidRPr="00285F12" w:rsidRDefault="00FC5B52" w:rsidP="00D214EB">
            <w:pPr>
              <w:spacing w:after="0" w:line="240" w:lineRule="auto"/>
              <w:ind w:right="-108"/>
              <w:rPr>
                <w:rFonts w:ascii="Times New Roman" w:hAnsi="Times New Roman" w:cs="Times New Roman"/>
                <w:sz w:val="28"/>
                <w:szCs w:val="28"/>
                <w:lang w:val="uk-UA"/>
              </w:rPr>
            </w:pPr>
            <w:r w:rsidRPr="00285F12">
              <w:rPr>
                <w:rFonts w:ascii="Times New Roman" w:hAnsi="Times New Roman" w:cs="Times New Roman"/>
                <w:sz w:val="28"/>
                <w:szCs w:val="28"/>
                <w:lang w:val="uk-UA"/>
              </w:rPr>
              <w:t>183,9±3,57</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5B52" w:rsidRPr="00285F12" w:rsidRDefault="00FC5B52" w:rsidP="00D214EB">
            <w:pPr>
              <w:spacing w:after="0" w:line="240" w:lineRule="auto"/>
              <w:rPr>
                <w:rFonts w:ascii="Times New Roman" w:hAnsi="Times New Roman" w:cs="Times New Roman"/>
                <w:sz w:val="28"/>
                <w:szCs w:val="28"/>
                <w:lang w:val="uk-UA"/>
              </w:rPr>
            </w:pPr>
            <w:r w:rsidRPr="00285F12">
              <w:rPr>
                <w:rFonts w:ascii="Times New Roman" w:hAnsi="Times New Roman" w:cs="Times New Roman"/>
                <w:sz w:val="28"/>
                <w:szCs w:val="28"/>
                <w:lang w:val="uk-UA"/>
              </w:rPr>
              <w:t>195,8±2,67</w:t>
            </w:r>
          </w:p>
        </w:tc>
        <w:tc>
          <w:tcPr>
            <w:tcW w:w="1559" w:type="dxa"/>
            <w:tcBorders>
              <w:top w:val="single" w:sz="4" w:space="0" w:color="auto"/>
              <w:left w:val="nil"/>
              <w:bottom w:val="single" w:sz="4" w:space="0" w:color="auto"/>
              <w:right w:val="single" w:sz="4" w:space="0" w:color="auto"/>
            </w:tcBorders>
            <w:shd w:val="clear" w:color="auto" w:fill="auto"/>
            <w:noWrap/>
            <w:vAlign w:val="center"/>
          </w:tcPr>
          <w:p w:rsidR="00FC5B52" w:rsidRPr="00285F12" w:rsidRDefault="00FC5B52" w:rsidP="00D214EB">
            <w:pPr>
              <w:spacing w:after="0" w:line="240" w:lineRule="auto"/>
              <w:rPr>
                <w:rFonts w:ascii="Times New Roman" w:hAnsi="Times New Roman" w:cs="Times New Roman"/>
                <w:sz w:val="28"/>
                <w:szCs w:val="28"/>
                <w:lang w:val="uk-UA"/>
              </w:rPr>
            </w:pPr>
            <w:r w:rsidRPr="00285F12">
              <w:rPr>
                <w:rFonts w:ascii="Times New Roman" w:hAnsi="Times New Roman" w:cs="Times New Roman"/>
                <w:sz w:val="28"/>
                <w:szCs w:val="28"/>
                <w:lang w:val="uk-UA"/>
              </w:rPr>
              <w:t>21,1±1,15</w:t>
            </w:r>
          </w:p>
        </w:tc>
        <w:tc>
          <w:tcPr>
            <w:tcW w:w="1559" w:type="dxa"/>
            <w:tcBorders>
              <w:top w:val="single" w:sz="4" w:space="0" w:color="auto"/>
              <w:left w:val="nil"/>
              <w:bottom w:val="single" w:sz="4" w:space="0" w:color="auto"/>
              <w:right w:val="single" w:sz="4" w:space="0" w:color="auto"/>
            </w:tcBorders>
            <w:shd w:val="clear" w:color="auto" w:fill="auto"/>
            <w:noWrap/>
            <w:vAlign w:val="center"/>
          </w:tcPr>
          <w:p w:rsidR="00FC5B52" w:rsidRPr="00285F12" w:rsidRDefault="00FC5B52" w:rsidP="00D214EB">
            <w:pPr>
              <w:spacing w:after="0" w:line="240" w:lineRule="auto"/>
              <w:rPr>
                <w:rFonts w:ascii="Times New Roman" w:hAnsi="Times New Roman" w:cs="Times New Roman"/>
                <w:sz w:val="28"/>
                <w:szCs w:val="28"/>
                <w:lang w:val="uk-UA"/>
              </w:rPr>
            </w:pPr>
            <w:r w:rsidRPr="00285F12">
              <w:rPr>
                <w:rFonts w:ascii="Times New Roman" w:hAnsi="Times New Roman" w:cs="Times New Roman"/>
                <w:sz w:val="28"/>
                <w:szCs w:val="28"/>
                <w:lang w:val="uk-UA"/>
              </w:rPr>
              <w:t>22,6±1,02</w:t>
            </w:r>
          </w:p>
        </w:tc>
      </w:tr>
      <w:tr w:rsidR="00FC5B52" w:rsidRPr="00285F12" w:rsidTr="00D214EB">
        <w:trPr>
          <w:trHeight w:val="375"/>
        </w:trPr>
        <w:tc>
          <w:tcPr>
            <w:tcW w:w="1985" w:type="dxa"/>
            <w:vMerge/>
            <w:tcBorders>
              <w:left w:val="single" w:sz="4" w:space="0" w:color="auto"/>
              <w:bottom w:val="single" w:sz="4" w:space="0" w:color="auto"/>
              <w:right w:val="single" w:sz="4" w:space="0" w:color="auto"/>
            </w:tcBorders>
            <w:shd w:val="clear" w:color="auto" w:fill="auto"/>
            <w:noWrap/>
            <w:vAlign w:val="bottom"/>
          </w:tcPr>
          <w:p w:rsidR="00FC5B52" w:rsidRPr="00285F12" w:rsidRDefault="00FC5B52" w:rsidP="00D214EB">
            <w:pPr>
              <w:spacing w:after="0" w:line="240" w:lineRule="auto"/>
              <w:rPr>
                <w:rFonts w:ascii="Times New Roman" w:eastAsia="Times New Roman" w:hAnsi="Times New Roman" w:cs="Times New Roman"/>
                <w:sz w:val="28"/>
                <w:szCs w:val="28"/>
                <w:lang w:val="uk-UA" w:eastAsia="ru-RU"/>
              </w:rPr>
            </w:pPr>
          </w:p>
        </w:tc>
        <w:tc>
          <w:tcPr>
            <w:tcW w:w="1134" w:type="dxa"/>
            <w:tcBorders>
              <w:top w:val="single" w:sz="4" w:space="0" w:color="auto"/>
              <w:left w:val="nil"/>
              <w:bottom w:val="single" w:sz="4" w:space="0" w:color="auto"/>
              <w:right w:val="single" w:sz="4" w:space="0" w:color="auto"/>
            </w:tcBorders>
            <w:shd w:val="clear" w:color="auto" w:fill="auto"/>
            <w:noWrap/>
          </w:tcPr>
          <w:p w:rsidR="00FC5B52" w:rsidRPr="00285F12" w:rsidRDefault="00FC5B52" w:rsidP="00D214EB">
            <w:pPr>
              <w:spacing w:after="0" w:line="240" w:lineRule="auto"/>
              <w:jc w:val="center"/>
              <w:rPr>
                <w:rFonts w:ascii="Times New Roman" w:eastAsia="Times New Roman" w:hAnsi="Times New Roman" w:cs="Times New Roman"/>
                <w:sz w:val="28"/>
                <w:szCs w:val="28"/>
                <w:lang w:val="uk-UA" w:eastAsia="ru-RU"/>
              </w:rPr>
            </w:pPr>
            <w:r w:rsidRPr="00285F12">
              <w:rPr>
                <w:rFonts w:ascii="Times New Roman" w:eastAsia="Times New Roman" w:hAnsi="Times New Roman" w:cs="Times New Roman"/>
                <w:sz w:val="28"/>
                <w:szCs w:val="28"/>
                <w:lang w:val="uk-UA" w:eastAsia="ru-RU"/>
              </w:rPr>
              <w:t>ПР</w:t>
            </w:r>
          </w:p>
        </w:tc>
        <w:tc>
          <w:tcPr>
            <w:tcW w:w="1701" w:type="dxa"/>
            <w:tcBorders>
              <w:top w:val="single" w:sz="4" w:space="0" w:color="auto"/>
              <w:left w:val="single" w:sz="4" w:space="0" w:color="auto"/>
              <w:bottom w:val="single" w:sz="4" w:space="0" w:color="auto"/>
              <w:right w:val="nil"/>
            </w:tcBorders>
            <w:shd w:val="clear" w:color="auto" w:fill="auto"/>
            <w:noWrap/>
            <w:vAlign w:val="center"/>
          </w:tcPr>
          <w:p w:rsidR="00FC5B52" w:rsidRPr="00285F12" w:rsidRDefault="00FC5B52" w:rsidP="00D214EB">
            <w:pPr>
              <w:spacing w:after="0" w:line="240" w:lineRule="auto"/>
              <w:rPr>
                <w:rFonts w:ascii="Times New Roman" w:hAnsi="Times New Roman" w:cs="Times New Roman"/>
                <w:sz w:val="28"/>
                <w:szCs w:val="28"/>
                <w:lang w:val="uk-UA"/>
              </w:rPr>
            </w:pPr>
            <w:r w:rsidRPr="00285F12">
              <w:rPr>
                <w:rFonts w:ascii="Times New Roman" w:hAnsi="Times New Roman" w:cs="Times New Roman"/>
                <w:sz w:val="28"/>
                <w:szCs w:val="28"/>
                <w:lang w:val="uk-UA"/>
              </w:rPr>
              <w:t>189,3±4,90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C5B52" w:rsidRPr="00285F12" w:rsidRDefault="00FC5B52" w:rsidP="00D214EB">
            <w:pPr>
              <w:spacing w:after="0" w:line="240" w:lineRule="auto"/>
              <w:rPr>
                <w:rFonts w:ascii="Times New Roman" w:hAnsi="Times New Roman" w:cs="Times New Roman"/>
                <w:sz w:val="28"/>
                <w:szCs w:val="28"/>
                <w:lang w:val="uk-UA"/>
              </w:rPr>
            </w:pPr>
            <w:r w:rsidRPr="00285F12">
              <w:rPr>
                <w:rFonts w:ascii="Times New Roman" w:hAnsi="Times New Roman" w:cs="Times New Roman"/>
                <w:sz w:val="28"/>
                <w:szCs w:val="28"/>
                <w:lang w:val="uk-UA"/>
              </w:rPr>
              <w:t>176,9±2,49</w:t>
            </w:r>
          </w:p>
        </w:tc>
        <w:tc>
          <w:tcPr>
            <w:tcW w:w="1559" w:type="dxa"/>
            <w:tcBorders>
              <w:top w:val="single" w:sz="4" w:space="0" w:color="auto"/>
              <w:left w:val="nil"/>
              <w:bottom w:val="single" w:sz="4" w:space="0" w:color="auto"/>
              <w:right w:val="single" w:sz="4" w:space="0" w:color="auto"/>
            </w:tcBorders>
            <w:shd w:val="clear" w:color="auto" w:fill="auto"/>
            <w:noWrap/>
            <w:vAlign w:val="center"/>
          </w:tcPr>
          <w:p w:rsidR="00FC5B52" w:rsidRPr="00285F12" w:rsidRDefault="00FC5B52" w:rsidP="00D214EB">
            <w:pPr>
              <w:spacing w:after="0" w:line="240" w:lineRule="auto"/>
              <w:rPr>
                <w:rFonts w:ascii="Times New Roman" w:hAnsi="Times New Roman" w:cs="Times New Roman"/>
                <w:color w:val="000000"/>
                <w:sz w:val="28"/>
                <w:szCs w:val="28"/>
                <w:lang w:val="uk-UA"/>
              </w:rPr>
            </w:pPr>
            <w:r w:rsidRPr="00285F12">
              <w:rPr>
                <w:rFonts w:ascii="Times New Roman" w:hAnsi="Times New Roman" w:cs="Times New Roman"/>
                <w:color w:val="000000"/>
                <w:sz w:val="28"/>
                <w:szCs w:val="28"/>
                <w:lang w:val="uk-UA"/>
              </w:rPr>
              <w:t>22,0</w:t>
            </w:r>
            <w:r w:rsidRPr="00285F12">
              <w:rPr>
                <w:rFonts w:ascii="Times New Roman" w:hAnsi="Times New Roman" w:cs="Times New Roman"/>
                <w:sz w:val="28"/>
                <w:szCs w:val="28"/>
                <w:lang w:val="uk-UA"/>
              </w:rPr>
              <w:t>±0,71</w:t>
            </w:r>
          </w:p>
        </w:tc>
        <w:tc>
          <w:tcPr>
            <w:tcW w:w="1559" w:type="dxa"/>
            <w:tcBorders>
              <w:top w:val="single" w:sz="4" w:space="0" w:color="auto"/>
              <w:left w:val="nil"/>
              <w:bottom w:val="single" w:sz="4" w:space="0" w:color="auto"/>
              <w:right w:val="single" w:sz="4" w:space="0" w:color="auto"/>
            </w:tcBorders>
            <w:shd w:val="clear" w:color="auto" w:fill="auto"/>
            <w:noWrap/>
            <w:vAlign w:val="center"/>
          </w:tcPr>
          <w:p w:rsidR="00FC5B52" w:rsidRPr="00285F12" w:rsidRDefault="00FC5B52" w:rsidP="00D214EB">
            <w:pPr>
              <w:spacing w:after="0" w:line="240" w:lineRule="auto"/>
              <w:ind w:right="-108"/>
              <w:rPr>
                <w:rFonts w:ascii="Times New Roman" w:hAnsi="Times New Roman" w:cs="Times New Roman"/>
                <w:sz w:val="28"/>
                <w:szCs w:val="28"/>
                <w:lang w:val="uk-UA"/>
              </w:rPr>
            </w:pPr>
            <w:r w:rsidRPr="00285F12">
              <w:rPr>
                <w:rFonts w:ascii="Times New Roman" w:hAnsi="Times New Roman" w:cs="Times New Roman"/>
                <w:sz w:val="28"/>
                <w:szCs w:val="28"/>
                <w:lang w:val="uk-UA"/>
              </w:rPr>
              <w:t>24,6±0,69</w:t>
            </w:r>
          </w:p>
        </w:tc>
      </w:tr>
    </w:tbl>
    <w:p w:rsidR="00FC5B52" w:rsidRPr="00285F12" w:rsidRDefault="00FC5B52" w:rsidP="00FC5B52">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sz w:val="28"/>
          <w:szCs w:val="28"/>
          <w:lang w:val="uk-UA"/>
        </w:rPr>
      </w:pPr>
    </w:p>
    <w:p w:rsidR="00FC5B52" w:rsidRPr="005B3020" w:rsidRDefault="00FC5B52" w:rsidP="00FC5B52">
      <w:pPr>
        <w:widowControl w:val="0"/>
        <w:tabs>
          <w:tab w:val="left" w:pos="0"/>
        </w:tabs>
        <w:autoSpaceDE w:val="0"/>
        <w:autoSpaceDN w:val="0"/>
        <w:adjustRightInd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Безперечно, можна погодитися із виробниками свинини, що зараз ми використовуємо сучасні генотипи свиней, які мають високу інтенсивність росту в молодому віці, але швидкість росту не узгоджується із відтворною здатністю маток. Тому не потрібно свинок, які одержані у якості відгодівельного поголів’я, використовувати для відтворення. Молодняк свиней, залишений для відтворення власного стада, повинен вирощуватися при середньодобових приростах не більше 600г.</w:t>
      </w:r>
    </w:p>
    <w:p w:rsidR="00FC5B52" w:rsidRPr="001D4387" w:rsidRDefault="00FC5B52" w:rsidP="00FC5B52">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Порівняння віку досягнення живої маси 100 кнурцями під час вирощування в умовах племінних заводів і племінних репродукторів засвідчило, що </w:t>
      </w:r>
      <w:r w:rsidRPr="00DB5B06">
        <w:rPr>
          <w:rFonts w:ascii="Times New Roman" w:hAnsi="Times New Roman" w:cs="Times New Roman"/>
          <w:sz w:val="28"/>
          <w:szCs w:val="28"/>
          <w:lang w:val="uk-UA"/>
        </w:rPr>
        <w:t>кнурці великої білої породи, полтавської м’ясної та червоної білопоясої, які вирощувалися в умовах племзаводів</w:t>
      </w:r>
      <w:r>
        <w:rPr>
          <w:rFonts w:ascii="Times New Roman" w:hAnsi="Times New Roman" w:cs="Times New Roman"/>
          <w:sz w:val="28"/>
          <w:szCs w:val="28"/>
          <w:lang w:val="uk-UA"/>
        </w:rPr>
        <w:t>, мали</w:t>
      </w:r>
      <w:r w:rsidRPr="00F55F45">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DB5B06">
        <w:rPr>
          <w:rFonts w:ascii="Times New Roman" w:hAnsi="Times New Roman" w:cs="Times New Roman"/>
          <w:sz w:val="28"/>
          <w:szCs w:val="28"/>
          <w:lang w:val="uk-UA"/>
        </w:rPr>
        <w:t xml:space="preserve">енший вік </w:t>
      </w:r>
      <w:r w:rsidRPr="00DB5B06">
        <w:rPr>
          <w:rFonts w:ascii="Times New Roman" w:hAnsi="Times New Roman" w:cs="Times New Roman"/>
          <w:sz w:val="28"/>
          <w:szCs w:val="28"/>
          <w:lang w:val="uk-UA"/>
        </w:rPr>
        <w:lastRenderedPageBreak/>
        <w:t>досягнення живої маси 100 кг</w:t>
      </w:r>
      <w:r>
        <w:rPr>
          <w:rFonts w:ascii="Times New Roman" w:hAnsi="Times New Roman" w:cs="Times New Roman"/>
          <w:sz w:val="28"/>
          <w:szCs w:val="28"/>
          <w:lang w:val="uk-UA"/>
        </w:rPr>
        <w:t>, порівняно із тваринами, вирощеними в іншій категорії пле</w:t>
      </w:r>
      <w:r w:rsidRPr="001D4387">
        <w:rPr>
          <w:rFonts w:ascii="Times New Roman" w:hAnsi="Times New Roman" w:cs="Times New Roman"/>
          <w:sz w:val="28"/>
          <w:szCs w:val="28"/>
          <w:lang w:val="uk-UA"/>
        </w:rPr>
        <w:t xml:space="preserve">мінних господарств.  </w:t>
      </w:r>
    </w:p>
    <w:p w:rsidR="00FC5B52" w:rsidRPr="001D4387" w:rsidRDefault="00FC5B52" w:rsidP="00FC5B52">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sz w:val="28"/>
          <w:szCs w:val="28"/>
          <w:lang w:val="uk-UA"/>
        </w:rPr>
      </w:pPr>
      <w:r w:rsidRPr="001D4387">
        <w:rPr>
          <w:rFonts w:ascii="Times New Roman" w:hAnsi="Times New Roman" w:cs="Times New Roman"/>
          <w:sz w:val="28"/>
          <w:szCs w:val="28"/>
          <w:lang w:val="uk-UA"/>
        </w:rPr>
        <w:t xml:space="preserve">Ремонтні свинки усіх досліджуваних порід, крім полтавської м’ясної, швидше досягали живої маси 100кг під час їх вирощування в умовах племінних репродукторів, ніж племінних заводів.  </w:t>
      </w:r>
    </w:p>
    <w:p w:rsidR="00FC5B52" w:rsidRPr="001D4387" w:rsidRDefault="00FC5B52" w:rsidP="00FC5B52">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sz w:val="28"/>
          <w:szCs w:val="28"/>
          <w:lang w:val="uk-UA"/>
        </w:rPr>
      </w:pPr>
      <w:r w:rsidRPr="001D4387">
        <w:rPr>
          <w:rFonts w:ascii="Times New Roman" w:hAnsi="Times New Roman" w:cs="Times New Roman"/>
          <w:sz w:val="28"/>
          <w:szCs w:val="28"/>
          <w:lang w:val="uk-UA"/>
        </w:rPr>
        <w:t>Підтверджує конкурентоздатність вітчизняних порід і інший показник власної продуктивності свиней – товщина шпику на рівні 6-7 грудних хребців, виміряна прижиттєво. Встановлено, що кнурці 11 порід   при живій масі 100 кг мали товщину шпику   23,2 мм, а свинки -24,3мм. При цьому кнурці, вирощені в умовах племінних заводів мали дещо кращі показники товщини шпику, відповідно, 21,1мм, що на 0,9 мм менше від представників племінних репродукторів. Для свинок даний показник був дещо вищим в племінних репродукторах –24,6мм проти 22,6 мм в племінних заводах.</w:t>
      </w:r>
    </w:p>
    <w:p w:rsidR="00FC5B52" w:rsidRPr="001D4387" w:rsidRDefault="00FC5B52" w:rsidP="00FC5B52">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sz w:val="28"/>
          <w:szCs w:val="28"/>
          <w:lang w:val="uk-UA"/>
        </w:rPr>
      </w:pPr>
      <w:r w:rsidRPr="001D4387">
        <w:rPr>
          <w:rFonts w:ascii="Times New Roman" w:hAnsi="Times New Roman" w:cs="Times New Roman"/>
          <w:sz w:val="28"/>
          <w:szCs w:val="28"/>
          <w:lang w:val="uk-UA"/>
        </w:rPr>
        <w:t>Досить низькою товщиною шпику</w:t>
      </w:r>
      <w:r>
        <w:rPr>
          <w:rFonts w:ascii="Times New Roman" w:hAnsi="Times New Roman" w:cs="Times New Roman"/>
          <w:sz w:val="28"/>
          <w:szCs w:val="28"/>
          <w:lang w:val="uk-UA"/>
        </w:rPr>
        <w:t xml:space="preserve"> при живій масі 100 кг –</w:t>
      </w:r>
      <w:r w:rsidRPr="001D4387">
        <w:rPr>
          <w:rFonts w:ascii="Times New Roman" w:hAnsi="Times New Roman" w:cs="Times New Roman"/>
          <w:sz w:val="28"/>
          <w:szCs w:val="28"/>
          <w:lang w:val="uk-UA"/>
        </w:rPr>
        <w:t>18,6 -20,0мм</w:t>
      </w:r>
      <w:r>
        <w:rPr>
          <w:rFonts w:ascii="Times New Roman" w:hAnsi="Times New Roman" w:cs="Times New Roman"/>
          <w:sz w:val="28"/>
          <w:szCs w:val="28"/>
          <w:lang w:val="uk-UA"/>
        </w:rPr>
        <w:t xml:space="preserve">, </w:t>
      </w:r>
      <w:r w:rsidRPr="001D4387">
        <w:rPr>
          <w:rFonts w:ascii="Times New Roman" w:hAnsi="Times New Roman" w:cs="Times New Roman"/>
          <w:sz w:val="28"/>
          <w:szCs w:val="28"/>
          <w:lang w:val="uk-UA"/>
        </w:rPr>
        <w:t xml:space="preserve"> характеризувалися кнурці порід ландрас, уельської, червоної білопоясої та п’єтрен, що значно нижче установлених вимог до цього показнику Інструкцією із бонітування свиней. Серед свинок за даною ознакою кращими були особини уельської породи, ландрас та пʼєтрен. В цілому показник товщини шпику серед свинок 11 наявних в племінних господарствах України порід  варіював   від 19,0 мм в породі уельс до 29,0 мм в українській степовій білій породі. Слід також вказати, що в умовах племінних заводів меншу товщину шпику мали свинки породи ландрас, української м’ясної   й червоної білопоясої порід, що вказує на ефективність селекції щодо підвищення виходу м’яса в тушах за зниження товщини шпику. Проте слід наголосити, що серед таких порід, як велика біла, ландрас, українська і полтавська м’ясна, українська степова біла і червона білопояса мінливість досліджуваних ознак досить висока, тобто тварини даних генотипів знаходяться в різних умовах вирощування,  які  не сприяють консолідованості популяції та закріплення бажаних ознак продуктивності.</w:t>
      </w:r>
      <w:r>
        <w:rPr>
          <w:rFonts w:ascii="Times New Roman" w:hAnsi="Times New Roman" w:cs="Times New Roman"/>
          <w:sz w:val="28"/>
          <w:szCs w:val="28"/>
          <w:lang w:val="uk-UA"/>
        </w:rPr>
        <w:t xml:space="preserve"> </w:t>
      </w:r>
      <w:r w:rsidRPr="001D4387">
        <w:rPr>
          <w:rFonts w:ascii="Times New Roman" w:hAnsi="Times New Roman" w:cs="Times New Roman"/>
          <w:sz w:val="28"/>
          <w:szCs w:val="28"/>
          <w:lang w:val="uk-UA"/>
        </w:rPr>
        <w:t xml:space="preserve">Загалом, аналізуючи тварин за власною продуктивністю,  можна зробити висновок про конкурентоспроможність усіх порід свиней в Україні, але при цьому </w:t>
      </w:r>
      <w:r>
        <w:rPr>
          <w:rFonts w:ascii="Times New Roman" w:hAnsi="Times New Roman" w:cs="Times New Roman"/>
          <w:sz w:val="28"/>
          <w:szCs w:val="28"/>
          <w:lang w:val="uk-UA"/>
        </w:rPr>
        <w:t xml:space="preserve"> </w:t>
      </w:r>
      <w:r w:rsidRPr="001D4387">
        <w:rPr>
          <w:rFonts w:ascii="Times New Roman" w:hAnsi="Times New Roman" w:cs="Times New Roman"/>
          <w:sz w:val="28"/>
          <w:szCs w:val="28"/>
          <w:lang w:val="uk-UA"/>
        </w:rPr>
        <w:t xml:space="preserve"> ремонтний молодняк слід вирощувати</w:t>
      </w:r>
      <w:r>
        <w:rPr>
          <w:rFonts w:ascii="Times New Roman" w:hAnsi="Times New Roman" w:cs="Times New Roman"/>
          <w:sz w:val="28"/>
          <w:szCs w:val="28"/>
          <w:lang w:val="uk-UA"/>
        </w:rPr>
        <w:t xml:space="preserve"> не</w:t>
      </w:r>
      <w:r w:rsidRPr="001D4387">
        <w:rPr>
          <w:rFonts w:ascii="Times New Roman" w:hAnsi="Times New Roman" w:cs="Times New Roman"/>
          <w:sz w:val="28"/>
          <w:szCs w:val="28"/>
          <w:lang w:val="uk-UA"/>
        </w:rPr>
        <w:t xml:space="preserve"> за технологією відгодівельних тварин.   </w:t>
      </w:r>
    </w:p>
    <w:p w:rsidR="00FC5B52" w:rsidRPr="001D4387" w:rsidRDefault="00FC5B52" w:rsidP="00FC5B52">
      <w:pPr>
        <w:widowControl w:val="0"/>
        <w:tabs>
          <w:tab w:val="left" w:pos="0"/>
          <w:tab w:val="left" w:pos="1134"/>
        </w:tabs>
        <w:autoSpaceDE w:val="0"/>
        <w:autoSpaceDN w:val="0"/>
        <w:adjustRightInd w:val="0"/>
        <w:spacing w:after="0" w:line="240" w:lineRule="auto"/>
        <w:ind w:firstLine="709"/>
        <w:jc w:val="both"/>
        <w:rPr>
          <w:rFonts w:ascii="Times New Roman" w:hAnsi="Times New Roman"/>
          <w:sz w:val="28"/>
          <w:szCs w:val="28"/>
          <w:lang w:val="uk-UA"/>
        </w:rPr>
      </w:pPr>
      <w:r w:rsidRPr="001D4387">
        <w:rPr>
          <w:rFonts w:ascii="Times New Roman" w:hAnsi="Times New Roman" w:cs="Times New Roman"/>
          <w:b/>
          <w:sz w:val="28"/>
          <w:szCs w:val="28"/>
          <w:lang w:val="uk-UA"/>
        </w:rPr>
        <w:t xml:space="preserve">Висновки. </w:t>
      </w:r>
      <w:r w:rsidRPr="001D4387">
        <w:rPr>
          <w:rFonts w:ascii="Times New Roman" w:hAnsi="Times New Roman" w:cs="Times New Roman"/>
          <w:sz w:val="28"/>
          <w:szCs w:val="28"/>
          <w:lang w:val="uk-UA"/>
        </w:rPr>
        <w:t>В цілому за результатами розподілу кнурів-плідників наявних в Україні 11 порід свиней (крім великої чорної породи)</w:t>
      </w:r>
      <w:r w:rsidRPr="001D4387">
        <w:rPr>
          <w:rFonts w:ascii="Times New Roman" w:hAnsi="Times New Roman"/>
          <w:sz w:val="28"/>
          <w:szCs w:val="28"/>
          <w:lang w:val="uk-UA"/>
        </w:rPr>
        <w:t xml:space="preserve"> за лініями, а також  </w:t>
      </w:r>
      <w:r w:rsidRPr="001D4387">
        <w:rPr>
          <w:rFonts w:ascii="Times New Roman" w:hAnsi="Times New Roman" w:cs="Times New Roman"/>
          <w:sz w:val="28"/>
          <w:szCs w:val="28"/>
          <w:lang w:val="uk-UA"/>
        </w:rPr>
        <w:t>оцінюванню кнурів і свиноматок за власною продуктивністю,</w:t>
      </w:r>
      <w:r w:rsidRPr="001D4387">
        <w:rPr>
          <w:rFonts w:ascii="Times New Roman" w:hAnsi="Times New Roman"/>
          <w:sz w:val="28"/>
          <w:szCs w:val="28"/>
          <w:lang w:val="uk-UA"/>
        </w:rPr>
        <w:t xml:space="preserve"> доцільним вбачається зробити наступні висновки:</w:t>
      </w:r>
    </w:p>
    <w:p w:rsidR="00FC5B52" w:rsidRPr="001D4387" w:rsidRDefault="00FC5B52" w:rsidP="00FC5B52">
      <w:pPr>
        <w:pStyle w:val="a3"/>
        <w:widowControl w:val="0"/>
        <w:numPr>
          <w:ilvl w:val="0"/>
          <w:numId w:val="2"/>
        </w:numPr>
        <w:tabs>
          <w:tab w:val="left" w:pos="0"/>
        </w:tabs>
        <w:autoSpaceDE w:val="0"/>
        <w:autoSpaceDN w:val="0"/>
        <w:adjustRightInd w:val="0"/>
        <w:spacing w:after="0" w:line="240" w:lineRule="auto"/>
        <w:ind w:left="0" w:firstLine="709"/>
        <w:jc w:val="both"/>
        <w:rPr>
          <w:rFonts w:ascii="Times New Roman" w:hAnsi="Times New Roman"/>
          <w:sz w:val="28"/>
          <w:szCs w:val="28"/>
          <w:lang w:val="uk-UA"/>
        </w:rPr>
      </w:pPr>
      <w:r w:rsidRPr="001D4387">
        <w:rPr>
          <w:rFonts w:ascii="Times New Roman" w:hAnsi="Times New Roman"/>
          <w:sz w:val="28"/>
          <w:szCs w:val="28"/>
          <w:lang w:val="uk-UA"/>
        </w:rPr>
        <w:t>В частині суб’єктів племінної справи у свинарстві, особливо тих, які розводять велику білу породу і ландрас й не працюють за єдиної програми селекції з породою,   тварини не можуть бути віднесені до чистопородних.  Такі господарства повинні позбавлятися статусу суб’єкта племінної справи без дозволу реалізації племінного матеріалу.</w:t>
      </w:r>
    </w:p>
    <w:p w:rsidR="00FC5B52" w:rsidRPr="001D4387" w:rsidRDefault="00FC5B52" w:rsidP="00FC5B52">
      <w:pPr>
        <w:pStyle w:val="a3"/>
        <w:widowControl w:val="0"/>
        <w:numPr>
          <w:ilvl w:val="0"/>
          <w:numId w:val="2"/>
        </w:numPr>
        <w:tabs>
          <w:tab w:val="left" w:pos="0"/>
        </w:tabs>
        <w:autoSpaceDE w:val="0"/>
        <w:autoSpaceDN w:val="0"/>
        <w:adjustRightInd w:val="0"/>
        <w:spacing w:after="0" w:line="240" w:lineRule="auto"/>
        <w:ind w:left="0" w:firstLine="709"/>
        <w:jc w:val="both"/>
        <w:rPr>
          <w:rFonts w:ascii="Times New Roman" w:hAnsi="Times New Roman"/>
          <w:sz w:val="28"/>
          <w:szCs w:val="28"/>
          <w:lang w:val="uk-UA"/>
        </w:rPr>
      </w:pPr>
      <w:r w:rsidRPr="001D4387">
        <w:rPr>
          <w:rFonts w:ascii="Times New Roman" w:hAnsi="Times New Roman"/>
          <w:sz w:val="28"/>
          <w:szCs w:val="28"/>
          <w:lang w:val="uk-UA"/>
        </w:rPr>
        <w:t xml:space="preserve">Потрібно створити дієву систему ведення селекційної роботи  на основі інформаційно-селекційного центру в галузі з впровадженням автоматизованих систем контролювання походження тварин та оцінювання їх </w:t>
      </w:r>
      <w:r w:rsidRPr="001D4387">
        <w:rPr>
          <w:rFonts w:ascii="Times New Roman" w:hAnsi="Times New Roman"/>
          <w:sz w:val="28"/>
          <w:szCs w:val="28"/>
          <w:lang w:val="uk-UA"/>
        </w:rPr>
        <w:lastRenderedPageBreak/>
        <w:t>продуктивності.</w:t>
      </w:r>
    </w:p>
    <w:p w:rsidR="00FC5B52" w:rsidRDefault="00FC5B52" w:rsidP="00FC5B52">
      <w:pPr>
        <w:pStyle w:val="a3"/>
        <w:widowControl w:val="0"/>
        <w:numPr>
          <w:ilvl w:val="0"/>
          <w:numId w:val="2"/>
        </w:numPr>
        <w:tabs>
          <w:tab w:val="left" w:pos="0"/>
        </w:tabs>
        <w:autoSpaceDE w:val="0"/>
        <w:autoSpaceDN w:val="0"/>
        <w:adjustRightInd w:val="0"/>
        <w:spacing w:after="0" w:line="240" w:lineRule="auto"/>
        <w:ind w:left="0" w:firstLine="709"/>
        <w:jc w:val="both"/>
        <w:rPr>
          <w:rFonts w:ascii="Times New Roman" w:hAnsi="Times New Roman"/>
          <w:sz w:val="28"/>
          <w:szCs w:val="28"/>
          <w:lang w:val="uk-UA"/>
        </w:rPr>
      </w:pPr>
      <w:r w:rsidRPr="001D4387">
        <w:rPr>
          <w:rFonts w:ascii="Times New Roman" w:hAnsi="Times New Roman"/>
          <w:sz w:val="28"/>
          <w:szCs w:val="28"/>
          <w:lang w:val="uk-UA"/>
        </w:rPr>
        <w:t xml:space="preserve">Дотримуватися принципу ієрархій при розведенні свиней відповідної породи, значно скоротивши кількість племінних заводів і зосередивши основний акцент на розведенні свиней в умовах   селекційно-гібридних центрів.  </w:t>
      </w:r>
    </w:p>
    <w:p w:rsidR="00FC5B52" w:rsidRPr="001D4387" w:rsidRDefault="00FC5B52" w:rsidP="00FC5B52">
      <w:pPr>
        <w:pStyle w:val="a3"/>
        <w:widowControl w:val="0"/>
        <w:numPr>
          <w:ilvl w:val="0"/>
          <w:numId w:val="2"/>
        </w:numPr>
        <w:tabs>
          <w:tab w:val="left" w:pos="0"/>
        </w:tabs>
        <w:autoSpaceDE w:val="0"/>
        <w:autoSpaceDN w:val="0"/>
        <w:adjustRightInd w:val="0"/>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Надати племінним господарствам, які розводять вітчизняні локальні породи свиней, статус генофондних чи інших стад  з державною підтримкою утримання тварин у них згідно ратифікованої Україною угоди про збереження біорізноманіття.</w:t>
      </w:r>
    </w:p>
    <w:p w:rsidR="00FC5B52" w:rsidRPr="008E4084" w:rsidRDefault="00FC5B52" w:rsidP="00FC5B52">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b/>
          <w:sz w:val="28"/>
          <w:szCs w:val="28"/>
          <w:lang w:val="uk-UA"/>
        </w:rPr>
      </w:pPr>
    </w:p>
    <w:p w:rsidR="00FC5B52" w:rsidRPr="00DB5B06" w:rsidRDefault="00FC5B52" w:rsidP="00FC5B52">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ЛІТЕРАТУРА</w:t>
      </w:r>
    </w:p>
    <w:p w:rsidR="00FC5B52" w:rsidRPr="00904938" w:rsidRDefault="00FC5B52" w:rsidP="00FC5B52">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904938">
        <w:rPr>
          <w:rFonts w:ascii="Times New Roman" w:hAnsi="Times New Roman" w:cs="Times New Roman"/>
          <w:sz w:val="28"/>
          <w:szCs w:val="28"/>
          <w:lang w:val="uk-UA"/>
        </w:rPr>
        <w:t>Березовський М. Д. Селекція свиней великої білої породи в Україні /</w:t>
      </w:r>
      <w:r>
        <w:rPr>
          <w:rFonts w:ascii="Times New Roman" w:hAnsi="Times New Roman" w:cs="Times New Roman"/>
          <w:sz w:val="28"/>
          <w:szCs w:val="28"/>
          <w:lang w:val="uk-UA"/>
        </w:rPr>
        <w:t xml:space="preserve">   </w:t>
      </w:r>
      <w:r w:rsidRPr="00904938">
        <w:rPr>
          <w:rFonts w:ascii="Times New Roman" w:hAnsi="Times New Roman" w:cs="Times New Roman"/>
          <w:sz w:val="28"/>
          <w:szCs w:val="28"/>
          <w:lang w:val="uk-UA"/>
        </w:rPr>
        <w:t xml:space="preserve"> М. Д. Березовський //Державна книга племінних тварин великої білої породи свиней.</w:t>
      </w:r>
      <w:r w:rsidRPr="00904938">
        <w:rPr>
          <w:rFonts w:ascii="Times New Roman" w:hAnsi="Times New Roman" w:cs="Times New Roman"/>
          <w:bCs/>
          <w:sz w:val="28"/>
          <w:szCs w:val="28"/>
          <w:lang w:val="uk-UA"/>
        </w:rPr>
        <w:t xml:space="preserve"> – </w:t>
      </w:r>
      <w:r w:rsidRPr="00904938">
        <w:rPr>
          <w:rFonts w:ascii="Times New Roman" w:hAnsi="Times New Roman" w:cs="Times New Roman"/>
          <w:sz w:val="28"/>
          <w:szCs w:val="28"/>
          <w:lang w:val="uk-UA"/>
        </w:rPr>
        <w:t>Т. І.</w:t>
      </w:r>
      <w:r w:rsidRPr="00904938">
        <w:rPr>
          <w:rFonts w:ascii="Times New Roman" w:hAnsi="Times New Roman" w:cs="Times New Roman"/>
          <w:bCs/>
          <w:sz w:val="28"/>
          <w:szCs w:val="28"/>
          <w:lang w:val="uk-UA"/>
        </w:rPr>
        <w:t xml:space="preserve"> – </w:t>
      </w:r>
      <w:r w:rsidRPr="00904938">
        <w:rPr>
          <w:rFonts w:ascii="Times New Roman" w:hAnsi="Times New Roman" w:cs="Times New Roman"/>
          <w:sz w:val="28"/>
          <w:szCs w:val="28"/>
          <w:lang w:val="uk-UA"/>
        </w:rPr>
        <w:t>К.:Арістей, 2006.</w:t>
      </w:r>
      <w:r w:rsidRPr="00904938">
        <w:rPr>
          <w:rFonts w:ascii="Times New Roman" w:hAnsi="Times New Roman" w:cs="Times New Roman"/>
          <w:bCs/>
          <w:sz w:val="28"/>
          <w:szCs w:val="28"/>
          <w:lang w:val="uk-UA"/>
        </w:rPr>
        <w:t xml:space="preserve"> – </w:t>
      </w:r>
      <w:r w:rsidRPr="00904938">
        <w:rPr>
          <w:rFonts w:ascii="Times New Roman" w:hAnsi="Times New Roman" w:cs="Times New Roman"/>
          <w:sz w:val="28"/>
          <w:szCs w:val="28"/>
          <w:lang w:val="uk-UA"/>
        </w:rPr>
        <w:t>С. 6-24.</w:t>
      </w:r>
    </w:p>
    <w:p w:rsidR="00FC5B52" w:rsidRPr="00DB5B06" w:rsidRDefault="00FC5B52" w:rsidP="00FC5B52">
      <w:pPr>
        <w:shd w:val="clear" w:color="auto" w:fill="FFFFFF"/>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DB5B06">
        <w:rPr>
          <w:rFonts w:ascii="Times New Roman" w:hAnsi="Times New Roman" w:cs="Times New Roman"/>
          <w:sz w:val="28"/>
          <w:szCs w:val="28"/>
          <w:lang w:val="uk-UA"/>
        </w:rPr>
        <w:t>. Войтенко С.Л. Генеалогічна структура порід свиней України / С.Л.Войтенко //Аграрний вісник Причорномор’я .</w:t>
      </w:r>
      <w:r>
        <w:rPr>
          <w:rFonts w:ascii="Times New Roman" w:hAnsi="Times New Roman" w:cs="Times New Roman"/>
          <w:sz w:val="28"/>
          <w:szCs w:val="28"/>
          <w:lang w:val="uk-UA"/>
        </w:rPr>
        <w:t>–</w:t>
      </w:r>
      <w:r w:rsidRPr="00DB5B06">
        <w:rPr>
          <w:rFonts w:ascii="Times New Roman" w:hAnsi="Times New Roman" w:cs="Times New Roman"/>
          <w:sz w:val="28"/>
          <w:szCs w:val="28"/>
          <w:lang w:val="uk-UA"/>
        </w:rPr>
        <w:t xml:space="preserve"> Миколаїв, 2010 .</w:t>
      </w:r>
      <w:r>
        <w:rPr>
          <w:rFonts w:ascii="Times New Roman" w:hAnsi="Times New Roman" w:cs="Times New Roman"/>
          <w:sz w:val="28"/>
          <w:szCs w:val="28"/>
          <w:lang w:val="uk-UA"/>
        </w:rPr>
        <w:t>–</w:t>
      </w:r>
      <w:r w:rsidRPr="00DB5B06">
        <w:rPr>
          <w:rFonts w:ascii="Times New Roman" w:hAnsi="Times New Roman" w:cs="Times New Roman"/>
          <w:sz w:val="28"/>
          <w:szCs w:val="28"/>
          <w:lang w:val="uk-UA"/>
        </w:rPr>
        <w:t xml:space="preserve"> № 1.</w:t>
      </w:r>
      <w:r>
        <w:rPr>
          <w:rFonts w:ascii="Times New Roman" w:hAnsi="Times New Roman" w:cs="Times New Roman"/>
          <w:sz w:val="28"/>
          <w:szCs w:val="28"/>
          <w:lang w:val="uk-UA"/>
        </w:rPr>
        <w:t>–</w:t>
      </w:r>
      <w:r w:rsidRPr="00DB5B06">
        <w:rPr>
          <w:rFonts w:ascii="Times New Roman" w:hAnsi="Times New Roman" w:cs="Times New Roman"/>
          <w:sz w:val="28"/>
          <w:szCs w:val="28"/>
          <w:lang w:val="uk-UA"/>
        </w:rPr>
        <w:t xml:space="preserve"> С. 76-79</w:t>
      </w:r>
      <w:r>
        <w:rPr>
          <w:rFonts w:ascii="Times New Roman" w:hAnsi="Times New Roman" w:cs="Times New Roman"/>
          <w:sz w:val="28"/>
          <w:szCs w:val="28"/>
          <w:lang w:val="uk-UA"/>
        </w:rPr>
        <w:t>.</w:t>
      </w:r>
    </w:p>
    <w:p w:rsidR="00FC5B52" w:rsidRPr="00DB5B06" w:rsidRDefault="00FC5B52" w:rsidP="00FC5B52">
      <w:pPr>
        <w:widowControl w:val="0"/>
        <w:tabs>
          <w:tab w:val="left" w:pos="0"/>
          <w:tab w:val="left" w:pos="1134"/>
        </w:tabs>
        <w:autoSpaceDE w:val="0"/>
        <w:autoSpaceDN w:val="0"/>
        <w:adjustRightInd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DB5B06">
        <w:rPr>
          <w:rFonts w:ascii="Times New Roman" w:hAnsi="Times New Roman" w:cs="Times New Roman"/>
          <w:sz w:val="28"/>
          <w:szCs w:val="28"/>
          <w:lang w:val="uk-UA"/>
        </w:rPr>
        <w:t>. Гришина Л. П. Порівняльна оцінка продуктивних ознак свиней великої білої породи провідних господарств України (за даними ІІІ тому ДКПТ великої білої породи) / Л. П. Гришина, В. І. Малик // Міжвід. темат. зб. «Свинарство».</w:t>
      </w:r>
      <w:r w:rsidRPr="00DB5B06">
        <w:rPr>
          <w:rFonts w:ascii="Times New Roman" w:hAnsi="Times New Roman" w:cs="Times New Roman"/>
          <w:bCs/>
          <w:sz w:val="28"/>
          <w:szCs w:val="28"/>
          <w:lang w:val="uk-UA"/>
        </w:rPr>
        <w:t xml:space="preserve"> –</w:t>
      </w:r>
      <w:r w:rsidRPr="00DB5B06">
        <w:rPr>
          <w:rFonts w:ascii="Times New Roman" w:hAnsi="Times New Roman" w:cs="Times New Roman"/>
          <w:sz w:val="28"/>
          <w:szCs w:val="28"/>
          <w:lang w:val="uk-UA"/>
        </w:rPr>
        <w:t xml:space="preserve"> Полтава, 2012.</w:t>
      </w:r>
      <w:r w:rsidRPr="00DB5B06">
        <w:rPr>
          <w:rFonts w:ascii="Times New Roman" w:hAnsi="Times New Roman" w:cs="Times New Roman"/>
          <w:bCs/>
          <w:sz w:val="28"/>
          <w:szCs w:val="28"/>
          <w:lang w:val="uk-UA"/>
        </w:rPr>
        <w:t xml:space="preserve"> –</w:t>
      </w:r>
      <w:r w:rsidRPr="00DB5B06">
        <w:rPr>
          <w:rFonts w:ascii="Times New Roman" w:hAnsi="Times New Roman" w:cs="Times New Roman"/>
          <w:sz w:val="28"/>
          <w:szCs w:val="28"/>
          <w:lang w:val="uk-UA"/>
        </w:rPr>
        <w:t xml:space="preserve"> Вип. 61.</w:t>
      </w:r>
      <w:r w:rsidRPr="00DB5B06">
        <w:rPr>
          <w:rFonts w:ascii="Times New Roman" w:hAnsi="Times New Roman" w:cs="Times New Roman"/>
          <w:bCs/>
          <w:sz w:val="28"/>
          <w:szCs w:val="28"/>
          <w:lang w:val="uk-UA"/>
        </w:rPr>
        <w:t xml:space="preserve"> –</w:t>
      </w:r>
      <w:r w:rsidRPr="00DB5B06">
        <w:rPr>
          <w:rFonts w:ascii="Times New Roman" w:hAnsi="Times New Roman" w:cs="Times New Roman"/>
          <w:sz w:val="28"/>
          <w:szCs w:val="28"/>
          <w:lang w:val="uk-UA"/>
        </w:rPr>
        <w:t xml:space="preserve"> С. 75-79.</w:t>
      </w:r>
    </w:p>
    <w:p w:rsidR="00FC5B52" w:rsidRPr="00DB5B06" w:rsidRDefault="00FC5B52" w:rsidP="00FC5B52">
      <w:pPr>
        <w:spacing w:after="0" w:line="240" w:lineRule="auto"/>
        <w:jc w:val="both"/>
        <w:rPr>
          <w:rFonts w:ascii="Times New Roman" w:hAnsi="Times New Roman"/>
          <w:sz w:val="28"/>
          <w:szCs w:val="28"/>
          <w:lang w:val="uk-UA"/>
        </w:rPr>
      </w:pPr>
    </w:p>
    <w:p w:rsidR="00FC5B52" w:rsidRPr="00DB5B06" w:rsidRDefault="00FC5B52" w:rsidP="00FC5B52">
      <w:pPr>
        <w:spacing w:after="0" w:line="240" w:lineRule="auto"/>
        <w:ind w:firstLine="708"/>
        <w:jc w:val="center"/>
        <w:rPr>
          <w:rFonts w:ascii="Times New Roman" w:hAnsi="Times New Roman"/>
          <w:b/>
          <w:sz w:val="28"/>
          <w:szCs w:val="28"/>
          <w:lang w:val="uk-UA"/>
        </w:rPr>
      </w:pPr>
    </w:p>
    <w:p w:rsidR="00FC5B52" w:rsidRPr="00DB5B06" w:rsidRDefault="00FC5B52" w:rsidP="00FC5B52">
      <w:pPr>
        <w:spacing w:after="0" w:line="240" w:lineRule="auto"/>
        <w:ind w:firstLine="567"/>
        <w:jc w:val="both"/>
        <w:rPr>
          <w:rFonts w:ascii="Times New Roman" w:hAnsi="Times New Roman" w:cs="Times New Roman"/>
          <w:sz w:val="28"/>
          <w:szCs w:val="28"/>
          <w:lang w:val="uk-UA"/>
        </w:rPr>
      </w:pPr>
    </w:p>
    <w:p w:rsidR="006936C9" w:rsidRDefault="006936C9">
      <w:bookmarkStart w:id="0" w:name="_GoBack"/>
      <w:bookmarkEnd w:id="0"/>
    </w:p>
    <w:sectPr w:rsidR="006936C9" w:rsidSect="000E435A">
      <w:footerReference w:type="default" r:id="rId6"/>
      <w:pgSz w:w="11906" w:h="16838" w:code="9"/>
      <w:pgMar w:top="1134" w:right="1134" w:bottom="1418"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5630219"/>
      <w:docPartObj>
        <w:docPartGallery w:val="Page Numbers (Bottom of Page)"/>
        <w:docPartUnique/>
      </w:docPartObj>
    </w:sdtPr>
    <w:sdtEndPr/>
    <w:sdtContent>
      <w:p w:rsidR="008020C7" w:rsidRDefault="00FC5B52">
        <w:pPr>
          <w:pStyle w:val="a4"/>
          <w:jc w:val="right"/>
        </w:pPr>
        <w:r>
          <w:fldChar w:fldCharType="begin"/>
        </w:r>
        <w:r>
          <w:instrText>PAGE   \* MERGEFORMAT</w:instrText>
        </w:r>
        <w:r>
          <w:fldChar w:fldCharType="separate"/>
        </w:r>
        <w:r>
          <w:rPr>
            <w:noProof/>
          </w:rPr>
          <w:t>9</w:t>
        </w:r>
        <w:r>
          <w:fldChar w:fldCharType="end"/>
        </w:r>
      </w:p>
    </w:sdtContent>
  </w:sdt>
  <w:p w:rsidR="008020C7" w:rsidRDefault="00FC5B52">
    <w:pPr>
      <w:pStyle w:val="a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380074"/>
    <w:multiLevelType w:val="hybridMultilevel"/>
    <w:tmpl w:val="04A47BF0"/>
    <w:lvl w:ilvl="0" w:tplc="E2CA1F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B4B73F6"/>
    <w:multiLevelType w:val="hybridMultilevel"/>
    <w:tmpl w:val="04D83C50"/>
    <w:lvl w:ilvl="0" w:tplc="9938A80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5049"/>
    <w:rsid w:val="00000160"/>
    <w:rsid w:val="000179F9"/>
    <w:rsid w:val="00020959"/>
    <w:rsid w:val="00021700"/>
    <w:rsid w:val="00023203"/>
    <w:rsid w:val="00032B36"/>
    <w:rsid w:val="000372D2"/>
    <w:rsid w:val="00040119"/>
    <w:rsid w:val="00041E1E"/>
    <w:rsid w:val="00044B7F"/>
    <w:rsid w:val="0004573D"/>
    <w:rsid w:val="000459B9"/>
    <w:rsid w:val="0004624D"/>
    <w:rsid w:val="00047465"/>
    <w:rsid w:val="00080F9B"/>
    <w:rsid w:val="000826CF"/>
    <w:rsid w:val="00082F54"/>
    <w:rsid w:val="00084E25"/>
    <w:rsid w:val="00097AFD"/>
    <w:rsid w:val="000B1AD1"/>
    <w:rsid w:val="000B2880"/>
    <w:rsid w:val="000B2BCF"/>
    <w:rsid w:val="000B359B"/>
    <w:rsid w:val="000B44C9"/>
    <w:rsid w:val="000B7ED7"/>
    <w:rsid w:val="000C45DC"/>
    <w:rsid w:val="000D2477"/>
    <w:rsid w:val="000D5902"/>
    <w:rsid w:val="000E3692"/>
    <w:rsid w:val="00103EDB"/>
    <w:rsid w:val="0011085B"/>
    <w:rsid w:val="00115F87"/>
    <w:rsid w:val="001269CF"/>
    <w:rsid w:val="00131C18"/>
    <w:rsid w:val="0013425D"/>
    <w:rsid w:val="0013635D"/>
    <w:rsid w:val="001363CB"/>
    <w:rsid w:val="00136C73"/>
    <w:rsid w:val="00140744"/>
    <w:rsid w:val="00155751"/>
    <w:rsid w:val="0016615C"/>
    <w:rsid w:val="001714E6"/>
    <w:rsid w:val="001740E6"/>
    <w:rsid w:val="00181B0F"/>
    <w:rsid w:val="00183902"/>
    <w:rsid w:val="001853EB"/>
    <w:rsid w:val="00191D5D"/>
    <w:rsid w:val="00194BA2"/>
    <w:rsid w:val="001A7034"/>
    <w:rsid w:val="001B2586"/>
    <w:rsid w:val="001B28DC"/>
    <w:rsid w:val="001D11B9"/>
    <w:rsid w:val="001D50B5"/>
    <w:rsid w:val="001D567E"/>
    <w:rsid w:val="001E6E14"/>
    <w:rsid w:val="001F718F"/>
    <w:rsid w:val="00210611"/>
    <w:rsid w:val="00211A4E"/>
    <w:rsid w:val="00212F3F"/>
    <w:rsid w:val="00215712"/>
    <w:rsid w:val="002231B2"/>
    <w:rsid w:val="00233601"/>
    <w:rsid w:val="00242F5B"/>
    <w:rsid w:val="00244903"/>
    <w:rsid w:val="00246FA9"/>
    <w:rsid w:val="00250619"/>
    <w:rsid w:val="0025413C"/>
    <w:rsid w:val="00254976"/>
    <w:rsid w:val="00255B9E"/>
    <w:rsid w:val="002625EC"/>
    <w:rsid w:val="00264906"/>
    <w:rsid w:val="0026755A"/>
    <w:rsid w:val="00287D9B"/>
    <w:rsid w:val="00295F6D"/>
    <w:rsid w:val="002962FD"/>
    <w:rsid w:val="00297D7C"/>
    <w:rsid w:val="002A6ACB"/>
    <w:rsid w:val="002B16BE"/>
    <w:rsid w:val="002B5BD2"/>
    <w:rsid w:val="002B6EB2"/>
    <w:rsid w:val="002B7A8A"/>
    <w:rsid w:val="002C34C0"/>
    <w:rsid w:val="002C4D9D"/>
    <w:rsid w:val="002D05A9"/>
    <w:rsid w:val="002D09CE"/>
    <w:rsid w:val="002D78DD"/>
    <w:rsid w:val="002E1202"/>
    <w:rsid w:val="002E4004"/>
    <w:rsid w:val="002E7828"/>
    <w:rsid w:val="003011B0"/>
    <w:rsid w:val="00301E75"/>
    <w:rsid w:val="003049BB"/>
    <w:rsid w:val="003104DA"/>
    <w:rsid w:val="00317EEF"/>
    <w:rsid w:val="003348B8"/>
    <w:rsid w:val="003356DC"/>
    <w:rsid w:val="003370C1"/>
    <w:rsid w:val="003513CE"/>
    <w:rsid w:val="00351860"/>
    <w:rsid w:val="003551D1"/>
    <w:rsid w:val="00364C8D"/>
    <w:rsid w:val="00365185"/>
    <w:rsid w:val="00377A31"/>
    <w:rsid w:val="00384CFA"/>
    <w:rsid w:val="003909B8"/>
    <w:rsid w:val="003A0316"/>
    <w:rsid w:val="003A1CC4"/>
    <w:rsid w:val="003A2A16"/>
    <w:rsid w:val="003A5D32"/>
    <w:rsid w:val="003B0A60"/>
    <w:rsid w:val="003B5B5C"/>
    <w:rsid w:val="003B7F5D"/>
    <w:rsid w:val="003C24B0"/>
    <w:rsid w:val="003D5049"/>
    <w:rsid w:val="003D61BF"/>
    <w:rsid w:val="003D7BA5"/>
    <w:rsid w:val="003E0978"/>
    <w:rsid w:val="003E4259"/>
    <w:rsid w:val="003E4848"/>
    <w:rsid w:val="0040294C"/>
    <w:rsid w:val="00403E2D"/>
    <w:rsid w:val="00410365"/>
    <w:rsid w:val="004135F7"/>
    <w:rsid w:val="00423A8C"/>
    <w:rsid w:val="004273B3"/>
    <w:rsid w:val="00427EBC"/>
    <w:rsid w:val="004307A6"/>
    <w:rsid w:val="00431B02"/>
    <w:rsid w:val="004334BD"/>
    <w:rsid w:val="00436CF3"/>
    <w:rsid w:val="00443D3C"/>
    <w:rsid w:val="004511A1"/>
    <w:rsid w:val="00456179"/>
    <w:rsid w:val="00456529"/>
    <w:rsid w:val="00456F07"/>
    <w:rsid w:val="00460A47"/>
    <w:rsid w:val="004620C5"/>
    <w:rsid w:val="0046502E"/>
    <w:rsid w:val="00467309"/>
    <w:rsid w:val="004813F8"/>
    <w:rsid w:val="004821A4"/>
    <w:rsid w:val="00484939"/>
    <w:rsid w:val="00493F3D"/>
    <w:rsid w:val="004948C0"/>
    <w:rsid w:val="004A292E"/>
    <w:rsid w:val="004A7F92"/>
    <w:rsid w:val="004B647C"/>
    <w:rsid w:val="004C0659"/>
    <w:rsid w:val="004C37BA"/>
    <w:rsid w:val="004C3C55"/>
    <w:rsid w:val="004C3EEF"/>
    <w:rsid w:val="004C6A99"/>
    <w:rsid w:val="004D0496"/>
    <w:rsid w:val="004F2C48"/>
    <w:rsid w:val="00513AD6"/>
    <w:rsid w:val="0051748F"/>
    <w:rsid w:val="00521C8B"/>
    <w:rsid w:val="005251B3"/>
    <w:rsid w:val="00525210"/>
    <w:rsid w:val="0052528C"/>
    <w:rsid w:val="00527972"/>
    <w:rsid w:val="00532810"/>
    <w:rsid w:val="005353A9"/>
    <w:rsid w:val="00540425"/>
    <w:rsid w:val="00541F4D"/>
    <w:rsid w:val="005443AD"/>
    <w:rsid w:val="00546356"/>
    <w:rsid w:val="0056083A"/>
    <w:rsid w:val="00564D5E"/>
    <w:rsid w:val="00573C10"/>
    <w:rsid w:val="00575A56"/>
    <w:rsid w:val="00577F7F"/>
    <w:rsid w:val="00580DEC"/>
    <w:rsid w:val="0058596A"/>
    <w:rsid w:val="00590799"/>
    <w:rsid w:val="00591B84"/>
    <w:rsid w:val="00591F8F"/>
    <w:rsid w:val="005961AB"/>
    <w:rsid w:val="005A2BBF"/>
    <w:rsid w:val="005A59F1"/>
    <w:rsid w:val="005B48CC"/>
    <w:rsid w:val="005B58FC"/>
    <w:rsid w:val="005B7B5F"/>
    <w:rsid w:val="005C67D8"/>
    <w:rsid w:val="005D0113"/>
    <w:rsid w:val="005D6528"/>
    <w:rsid w:val="005D747D"/>
    <w:rsid w:val="005E48CF"/>
    <w:rsid w:val="0060199F"/>
    <w:rsid w:val="0060422C"/>
    <w:rsid w:val="00604288"/>
    <w:rsid w:val="00611101"/>
    <w:rsid w:val="0061248F"/>
    <w:rsid w:val="00616E95"/>
    <w:rsid w:val="00620138"/>
    <w:rsid w:val="00620A9E"/>
    <w:rsid w:val="00621A4D"/>
    <w:rsid w:val="006259D5"/>
    <w:rsid w:val="0063654A"/>
    <w:rsid w:val="00637AE0"/>
    <w:rsid w:val="006426FF"/>
    <w:rsid w:val="00643929"/>
    <w:rsid w:val="00643A64"/>
    <w:rsid w:val="00645DD6"/>
    <w:rsid w:val="00651B9C"/>
    <w:rsid w:val="0065406A"/>
    <w:rsid w:val="00656FFD"/>
    <w:rsid w:val="0066292D"/>
    <w:rsid w:val="0066591C"/>
    <w:rsid w:val="00667B30"/>
    <w:rsid w:val="006702F2"/>
    <w:rsid w:val="006727C9"/>
    <w:rsid w:val="00673168"/>
    <w:rsid w:val="006825BE"/>
    <w:rsid w:val="00686A58"/>
    <w:rsid w:val="006936C9"/>
    <w:rsid w:val="006A29BD"/>
    <w:rsid w:val="006C09F7"/>
    <w:rsid w:val="006C393B"/>
    <w:rsid w:val="006C58CA"/>
    <w:rsid w:val="006C6B2F"/>
    <w:rsid w:val="006D00B0"/>
    <w:rsid w:val="006D190A"/>
    <w:rsid w:val="006D6231"/>
    <w:rsid w:val="006E21AD"/>
    <w:rsid w:val="006F16B4"/>
    <w:rsid w:val="006F6424"/>
    <w:rsid w:val="00700ED1"/>
    <w:rsid w:val="007012B3"/>
    <w:rsid w:val="007035CD"/>
    <w:rsid w:val="007065B9"/>
    <w:rsid w:val="00707978"/>
    <w:rsid w:val="00707ACC"/>
    <w:rsid w:val="007104B9"/>
    <w:rsid w:val="007126D0"/>
    <w:rsid w:val="00716E85"/>
    <w:rsid w:val="007224BE"/>
    <w:rsid w:val="00722E09"/>
    <w:rsid w:val="00731A89"/>
    <w:rsid w:val="00744D74"/>
    <w:rsid w:val="0074623A"/>
    <w:rsid w:val="00750E8B"/>
    <w:rsid w:val="00751A96"/>
    <w:rsid w:val="00753356"/>
    <w:rsid w:val="00754AEF"/>
    <w:rsid w:val="0075619E"/>
    <w:rsid w:val="00761061"/>
    <w:rsid w:val="0076139F"/>
    <w:rsid w:val="007624C1"/>
    <w:rsid w:val="00772436"/>
    <w:rsid w:val="0077371B"/>
    <w:rsid w:val="00774F0B"/>
    <w:rsid w:val="007800AD"/>
    <w:rsid w:val="00780D0A"/>
    <w:rsid w:val="00783772"/>
    <w:rsid w:val="00795146"/>
    <w:rsid w:val="00795729"/>
    <w:rsid w:val="007A0D92"/>
    <w:rsid w:val="007A17F6"/>
    <w:rsid w:val="007A2E08"/>
    <w:rsid w:val="007A373D"/>
    <w:rsid w:val="007A6080"/>
    <w:rsid w:val="007B0C9F"/>
    <w:rsid w:val="007B4E4A"/>
    <w:rsid w:val="007C2616"/>
    <w:rsid w:val="007D0439"/>
    <w:rsid w:val="007D06CD"/>
    <w:rsid w:val="007D150D"/>
    <w:rsid w:val="007D1BE3"/>
    <w:rsid w:val="007D32F5"/>
    <w:rsid w:val="007D6AA0"/>
    <w:rsid w:val="007D7A50"/>
    <w:rsid w:val="00802976"/>
    <w:rsid w:val="00802B2B"/>
    <w:rsid w:val="00814905"/>
    <w:rsid w:val="00815A2E"/>
    <w:rsid w:val="00815FE2"/>
    <w:rsid w:val="008160B6"/>
    <w:rsid w:val="008214A2"/>
    <w:rsid w:val="0082641C"/>
    <w:rsid w:val="00832397"/>
    <w:rsid w:val="00837665"/>
    <w:rsid w:val="0084595D"/>
    <w:rsid w:val="00852E11"/>
    <w:rsid w:val="00853698"/>
    <w:rsid w:val="00863164"/>
    <w:rsid w:val="00864A6F"/>
    <w:rsid w:val="00865736"/>
    <w:rsid w:val="00865C13"/>
    <w:rsid w:val="00871917"/>
    <w:rsid w:val="00877F9C"/>
    <w:rsid w:val="00881F19"/>
    <w:rsid w:val="00884C43"/>
    <w:rsid w:val="00886041"/>
    <w:rsid w:val="00892214"/>
    <w:rsid w:val="00895EBA"/>
    <w:rsid w:val="00897F31"/>
    <w:rsid w:val="008B02F4"/>
    <w:rsid w:val="008B06D0"/>
    <w:rsid w:val="008B1B38"/>
    <w:rsid w:val="008B1C5F"/>
    <w:rsid w:val="008B1CAA"/>
    <w:rsid w:val="008B229A"/>
    <w:rsid w:val="008B708B"/>
    <w:rsid w:val="008C3D29"/>
    <w:rsid w:val="008D059C"/>
    <w:rsid w:val="008D3B05"/>
    <w:rsid w:val="008D4532"/>
    <w:rsid w:val="008D5567"/>
    <w:rsid w:val="008E3807"/>
    <w:rsid w:val="008F1166"/>
    <w:rsid w:val="008F5008"/>
    <w:rsid w:val="008F5269"/>
    <w:rsid w:val="008F6406"/>
    <w:rsid w:val="0090092B"/>
    <w:rsid w:val="00901963"/>
    <w:rsid w:val="00904F6F"/>
    <w:rsid w:val="0091033F"/>
    <w:rsid w:val="00914DFE"/>
    <w:rsid w:val="00937C3F"/>
    <w:rsid w:val="009421D5"/>
    <w:rsid w:val="009437E9"/>
    <w:rsid w:val="00967C91"/>
    <w:rsid w:val="00972135"/>
    <w:rsid w:val="00974B38"/>
    <w:rsid w:val="00975A1D"/>
    <w:rsid w:val="0098474B"/>
    <w:rsid w:val="00990779"/>
    <w:rsid w:val="0099387F"/>
    <w:rsid w:val="009A54EE"/>
    <w:rsid w:val="009B3B78"/>
    <w:rsid w:val="009B64AD"/>
    <w:rsid w:val="009B6BBE"/>
    <w:rsid w:val="009C151E"/>
    <w:rsid w:val="009C48D6"/>
    <w:rsid w:val="009D6D05"/>
    <w:rsid w:val="009D77B6"/>
    <w:rsid w:val="009F4F0D"/>
    <w:rsid w:val="00A00F73"/>
    <w:rsid w:val="00A077B0"/>
    <w:rsid w:val="00A11C5F"/>
    <w:rsid w:val="00A16F14"/>
    <w:rsid w:val="00A1766E"/>
    <w:rsid w:val="00A23712"/>
    <w:rsid w:val="00A274EC"/>
    <w:rsid w:val="00A2799E"/>
    <w:rsid w:val="00A37D5A"/>
    <w:rsid w:val="00A40A14"/>
    <w:rsid w:val="00A44B2A"/>
    <w:rsid w:val="00A47109"/>
    <w:rsid w:val="00A55FED"/>
    <w:rsid w:val="00A60D04"/>
    <w:rsid w:val="00A712A0"/>
    <w:rsid w:val="00A71435"/>
    <w:rsid w:val="00A73D69"/>
    <w:rsid w:val="00A87958"/>
    <w:rsid w:val="00AA1718"/>
    <w:rsid w:val="00AA24D1"/>
    <w:rsid w:val="00AA3EA5"/>
    <w:rsid w:val="00AA773D"/>
    <w:rsid w:val="00AB06E5"/>
    <w:rsid w:val="00AB2BEF"/>
    <w:rsid w:val="00AB38FF"/>
    <w:rsid w:val="00AB3D8D"/>
    <w:rsid w:val="00AB3EA8"/>
    <w:rsid w:val="00AC150B"/>
    <w:rsid w:val="00AC7EAC"/>
    <w:rsid w:val="00AD2D7B"/>
    <w:rsid w:val="00AD78B3"/>
    <w:rsid w:val="00AD7B84"/>
    <w:rsid w:val="00AE3A85"/>
    <w:rsid w:val="00AE57B8"/>
    <w:rsid w:val="00AE5A4F"/>
    <w:rsid w:val="00AF47DC"/>
    <w:rsid w:val="00B01E4E"/>
    <w:rsid w:val="00B01FE7"/>
    <w:rsid w:val="00B028E1"/>
    <w:rsid w:val="00B04875"/>
    <w:rsid w:val="00B07C48"/>
    <w:rsid w:val="00B10BB8"/>
    <w:rsid w:val="00B1120C"/>
    <w:rsid w:val="00B11C2F"/>
    <w:rsid w:val="00B201C7"/>
    <w:rsid w:val="00B2063E"/>
    <w:rsid w:val="00B23F90"/>
    <w:rsid w:val="00B26431"/>
    <w:rsid w:val="00B31A65"/>
    <w:rsid w:val="00B34502"/>
    <w:rsid w:val="00B4215A"/>
    <w:rsid w:val="00B46817"/>
    <w:rsid w:val="00B50703"/>
    <w:rsid w:val="00B547C7"/>
    <w:rsid w:val="00B6067E"/>
    <w:rsid w:val="00B62B0E"/>
    <w:rsid w:val="00B63B60"/>
    <w:rsid w:val="00B667B2"/>
    <w:rsid w:val="00B7150F"/>
    <w:rsid w:val="00B72181"/>
    <w:rsid w:val="00B86D56"/>
    <w:rsid w:val="00B933FC"/>
    <w:rsid w:val="00B95C43"/>
    <w:rsid w:val="00BA2124"/>
    <w:rsid w:val="00BA3EC3"/>
    <w:rsid w:val="00BA480F"/>
    <w:rsid w:val="00BA4D34"/>
    <w:rsid w:val="00BA5DCD"/>
    <w:rsid w:val="00BB0970"/>
    <w:rsid w:val="00BB09BC"/>
    <w:rsid w:val="00BB46EA"/>
    <w:rsid w:val="00BB4F7F"/>
    <w:rsid w:val="00BC4665"/>
    <w:rsid w:val="00BC4687"/>
    <w:rsid w:val="00BC4C69"/>
    <w:rsid w:val="00BD39BC"/>
    <w:rsid w:val="00BE3A01"/>
    <w:rsid w:val="00BE49AC"/>
    <w:rsid w:val="00BF51B6"/>
    <w:rsid w:val="00BF5D91"/>
    <w:rsid w:val="00C00937"/>
    <w:rsid w:val="00C016B7"/>
    <w:rsid w:val="00C05F76"/>
    <w:rsid w:val="00C13840"/>
    <w:rsid w:val="00C13F2D"/>
    <w:rsid w:val="00C16E0C"/>
    <w:rsid w:val="00C2569D"/>
    <w:rsid w:val="00C25864"/>
    <w:rsid w:val="00C3206A"/>
    <w:rsid w:val="00C35314"/>
    <w:rsid w:val="00C36B0B"/>
    <w:rsid w:val="00C42C0C"/>
    <w:rsid w:val="00C450FD"/>
    <w:rsid w:val="00C5442C"/>
    <w:rsid w:val="00C54CB6"/>
    <w:rsid w:val="00C64872"/>
    <w:rsid w:val="00C71911"/>
    <w:rsid w:val="00C7360D"/>
    <w:rsid w:val="00C73E85"/>
    <w:rsid w:val="00C759E3"/>
    <w:rsid w:val="00C82024"/>
    <w:rsid w:val="00C90906"/>
    <w:rsid w:val="00CA320A"/>
    <w:rsid w:val="00CA3E8B"/>
    <w:rsid w:val="00CA6DC9"/>
    <w:rsid w:val="00CA7320"/>
    <w:rsid w:val="00CA7391"/>
    <w:rsid w:val="00CB2AD2"/>
    <w:rsid w:val="00CC0F22"/>
    <w:rsid w:val="00CC1415"/>
    <w:rsid w:val="00CC148A"/>
    <w:rsid w:val="00CD022D"/>
    <w:rsid w:val="00CD0269"/>
    <w:rsid w:val="00CD1E14"/>
    <w:rsid w:val="00CE2426"/>
    <w:rsid w:val="00CE311F"/>
    <w:rsid w:val="00CF0F97"/>
    <w:rsid w:val="00CF52B8"/>
    <w:rsid w:val="00CF563C"/>
    <w:rsid w:val="00CF6998"/>
    <w:rsid w:val="00D10BF3"/>
    <w:rsid w:val="00D25388"/>
    <w:rsid w:val="00D26017"/>
    <w:rsid w:val="00D34881"/>
    <w:rsid w:val="00D3542D"/>
    <w:rsid w:val="00D419D5"/>
    <w:rsid w:val="00D41A5A"/>
    <w:rsid w:val="00D47CD8"/>
    <w:rsid w:val="00D52AE6"/>
    <w:rsid w:val="00D52DAA"/>
    <w:rsid w:val="00D52DE1"/>
    <w:rsid w:val="00D54245"/>
    <w:rsid w:val="00D82CBC"/>
    <w:rsid w:val="00D93698"/>
    <w:rsid w:val="00D95D83"/>
    <w:rsid w:val="00D97863"/>
    <w:rsid w:val="00DA07B5"/>
    <w:rsid w:val="00DA36D5"/>
    <w:rsid w:val="00DA7923"/>
    <w:rsid w:val="00DB1DB5"/>
    <w:rsid w:val="00DC09F5"/>
    <w:rsid w:val="00DC60CF"/>
    <w:rsid w:val="00DD027A"/>
    <w:rsid w:val="00DD1726"/>
    <w:rsid w:val="00DD530D"/>
    <w:rsid w:val="00DE4CD9"/>
    <w:rsid w:val="00DF500C"/>
    <w:rsid w:val="00DF5731"/>
    <w:rsid w:val="00E027EE"/>
    <w:rsid w:val="00E04E3C"/>
    <w:rsid w:val="00E05F1D"/>
    <w:rsid w:val="00E07986"/>
    <w:rsid w:val="00E11367"/>
    <w:rsid w:val="00E1366A"/>
    <w:rsid w:val="00E13711"/>
    <w:rsid w:val="00E16D56"/>
    <w:rsid w:val="00E23E0B"/>
    <w:rsid w:val="00E32F75"/>
    <w:rsid w:val="00E337E9"/>
    <w:rsid w:val="00E35060"/>
    <w:rsid w:val="00E412CA"/>
    <w:rsid w:val="00E41797"/>
    <w:rsid w:val="00E41F21"/>
    <w:rsid w:val="00E44299"/>
    <w:rsid w:val="00E44345"/>
    <w:rsid w:val="00E4455E"/>
    <w:rsid w:val="00E52F10"/>
    <w:rsid w:val="00E5345C"/>
    <w:rsid w:val="00E53693"/>
    <w:rsid w:val="00E5783E"/>
    <w:rsid w:val="00E61FDF"/>
    <w:rsid w:val="00E644DE"/>
    <w:rsid w:val="00E64970"/>
    <w:rsid w:val="00E718BF"/>
    <w:rsid w:val="00E736C5"/>
    <w:rsid w:val="00E74211"/>
    <w:rsid w:val="00E8172F"/>
    <w:rsid w:val="00E818AE"/>
    <w:rsid w:val="00E81A81"/>
    <w:rsid w:val="00E86BF5"/>
    <w:rsid w:val="00E878E1"/>
    <w:rsid w:val="00E90FB2"/>
    <w:rsid w:val="00E93B8B"/>
    <w:rsid w:val="00EA4326"/>
    <w:rsid w:val="00EA5159"/>
    <w:rsid w:val="00EB1049"/>
    <w:rsid w:val="00EB6E9A"/>
    <w:rsid w:val="00ED0169"/>
    <w:rsid w:val="00ED4E62"/>
    <w:rsid w:val="00ED67C9"/>
    <w:rsid w:val="00EE1D8B"/>
    <w:rsid w:val="00EF052C"/>
    <w:rsid w:val="00F07A38"/>
    <w:rsid w:val="00F1127B"/>
    <w:rsid w:val="00F20739"/>
    <w:rsid w:val="00F27180"/>
    <w:rsid w:val="00F32242"/>
    <w:rsid w:val="00F35E77"/>
    <w:rsid w:val="00F3639D"/>
    <w:rsid w:val="00F432F9"/>
    <w:rsid w:val="00F44D18"/>
    <w:rsid w:val="00F51FFC"/>
    <w:rsid w:val="00F54EF8"/>
    <w:rsid w:val="00F55E84"/>
    <w:rsid w:val="00F5768A"/>
    <w:rsid w:val="00F66750"/>
    <w:rsid w:val="00F66D7C"/>
    <w:rsid w:val="00F66D83"/>
    <w:rsid w:val="00F75EFD"/>
    <w:rsid w:val="00F77466"/>
    <w:rsid w:val="00F77E6F"/>
    <w:rsid w:val="00F801B4"/>
    <w:rsid w:val="00F803A3"/>
    <w:rsid w:val="00F86490"/>
    <w:rsid w:val="00F96234"/>
    <w:rsid w:val="00FA019F"/>
    <w:rsid w:val="00FA02BE"/>
    <w:rsid w:val="00FA2920"/>
    <w:rsid w:val="00FA2A39"/>
    <w:rsid w:val="00FA4E42"/>
    <w:rsid w:val="00FA65F8"/>
    <w:rsid w:val="00FA6FBB"/>
    <w:rsid w:val="00FC1C86"/>
    <w:rsid w:val="00FC49A9"/>
    <w:rsid w:val="00FC5676"/>
    <w:rsid w:val="00FC593F"/>
    <w:rsid w:val="00FC5B52"/>
    <w:rsid w:val="00FC6193"/>
    <w:rsid w:val="00FD1163"/>
    <w:rsid w:val="00FD15AF"/>
    <w:rsid w:val="00FD23E9"/>
    <w:rsid w:val="00FD399F"/>
    <w:rsid w:val="00FD44A5"/>
    <w:rsid w:val="00FD69BD"/>
    <w:rsid w:val="00FE1E7B"/>
    <w:rsid w:val="00FE69F6"/>
    <w:rsid w:val="00FF6C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5B52"/>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C5B52"/>
    <w:pPr>
      <w:ind w:left="720"/>
      <w:contextualSpacing/>
    </w:pPr>
  </w:style>
  <w:style w:type="paragraph" w:styleId="a4">
    <w:name w:val="footer"/>
    <w:basedOn w:val="a"/>
    <w:link w:val="a5"/>
    <w:uiPriority w:val="99"/>
    <w:unhideWhenUsed/>
    <w:rsid w:val="00FC5B52"/>
    <w:pPr>
      <w:tabs>
        <w:tab w:val="center" w:pos="4677"/>
        <w:tab w:val="right" w:pos="9355"/>
      </w:tabs>
      <w:spacing w:after="0" w:line="240" w:lineRule="auto"/>
    </w:pPr>
  </w:style>
  <w:style w:type="character" w:customStyle="1" w:styleId="a5">
    <w:name w:val="Нижний колонтитул Знак"/>
    <w:basedOn w:val="a0"/>
    <w:link w:val="a4"/>
    <w:uiPriority w:val="99"/>
    <w:rsid w:val="00FC5B52"/>
    <w:rPr>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5B52"/>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C5B52"/>
    <w:pPr>
      <w:ind w:left="720"/>
      <w:contextualSpacing/>
    </w:pPr>
  </w:style>
  <w:style w:type="paragraph" w:styleId="a4">
    <w:name w:val="footer"/>
    <w:basedOn w:val="a"/>
    <w:link w:val="a5"/>
    <w:uiPriority w:val="99"/>
    <w:unhideWhenUsed/>
    <w:rsid w:val="00FC5B52"/>
    <w:pPr>
      <w:tabs>
        <w:tab w:val="center" w:pos="4677"/>
        <w:tab w:val="right" w:pos="9355"/>
      </w:tabs>
      <w:spacing w:after="0" w:line="240" w:lineRule="auto"/>
    </w:pPr>
  </w:style>
  <w:style w:type="character" w:customStyle="1" w:styleId="a5">
    <w:name w:val="Нижний колонтитул Знак"/>
    <w:basedOn w:val="a0"/>
    <w:link w:val="a4"/>
    <w:uiPriority w:val="99"/>
    <w:rsid w:val="00FC5B52"/>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15122</Words>
  <Characters>8621</Characters>
  <Application>Microsoft Office Word</Application>
  <DocSecurity>0</DocSecurity>
  <Lines>71</Lines>
  <Paragraphs>47</Paragraphs>
  <ScaleCrop>false</ScaleCrop>
  <Company>SPecialiST RePack</Company>
  <LinksUpToDate>false</LinksUpToDate>
  <CharactersWithSpaces>23696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 Леонідівна</dc:creator>
  <cp:keywords/>
  <dc:description/>
  <cp:lastModifiedBy>Світлана Леонідівна</cp:lastModifiedBy>
  <cp:revision>2</cp:revision>
  <dcterms:created xsi:type="dcterms:W3CDTF">2019-02-13T11:19:00Z</dcterms:created>
  <dcterms:modified xsi:type="dcterms:W3CDTF">2019-02-13T11:19:00Z</dcterms:modified>
</cp:coreProperties>
</file>