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2CFD" w:rsidRPr="00760FA4" w:rsidRDefault="00AC2CFD" w:rsidP="00AC2CFD">
      <w:pPr>
        <w:spacing w:after="0" w:line="240" w:lineRule="auto"/>
        <w:jc w:val="center"/>
        <w:rPr>
          <w:rFonts w:ascii="Times New Roman" w:hAnsi="Times New Roman"/>
          <w:b/>
          <w:bCs/>
          <w:noProof/>
          <w:sz w:val="28"/>
          <w:szCs w:val="28"/>
          <w:lang w:val="uk-UA"/>
        </w:rPr>
      </w:pPr>
      <w:r w:rsidRPr="00760FA4">
        <w:rPr>
          <w:rFonts w:ascii="Times New Roman" w:hAnsi="Times New Roman"/>
          <w:b/>
          <w:bCs/>
          <w:noProof/>
          <w:sz w:val="28"/>
          <w:szCs w:val="28"/>
          <w:lang w:val="uk-UA"/>
        </w:rPr>
        <w:t>СПОСІБ  ДОБОРУ СВИНОМАТОК ЗА ОЦІНОЧНИМ ІНДЕКСОМ</w:t>
      </w:r>
    </w:p>
    <w:p w:rsidR="00AC2CFD" w:rsidRPr="00760FA4" w:rsidRDefault="00AC2CFD" w:rsidP="00AC2CFD">
      <w:pPr>
        <w:spacing w:after="0" w:line="240" w:lineRule="auto"/>
        <w:jc w:val="center"/>
        <w:rPr>
          <w:rFonts w:ascii="Times New Roman" w:hAnsi="Times New Roman"/>
          <w:b/>
          <w:bCs/>
          <w:noProof/>
          <w:sz w:val="28"/>
          <w:szCs w:val="28"/>
          <w:lang w:val="uk-UA"/>
        </w:rPr>
      </w:pPr>
    </w:p>
    <w:p w:rsidR="00AC2CFD" w:rsidRPr="00760FA4" w:rsidRDefault="00AC2CFD" w:rsidP="00AC2CFD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60FA4">
        <w:rPr>
          <w:rFonts w:ascii="Times New Roman" w:hAnsi="Times New Roman"/>
          <w:sz w:val="28"/>
          <w:szCs w:val="28"/>
          <w:lang w:val="uk-UA"/>
        </w:rPr>
        <w:t>Корисна модель належить до сільського господарства, безпосередньо галузі свинарства і може бути застосована для підвищення відтворювальної здатності свиноматок в суб’єктах племінної справи.</w:t>
      </w:r>
    </w:p>
    <w:p w:rsidR="00AC2CFD" w:rsidRPr="00760FA4" w:rsidRDefault="00AC2CFD" w:rsidP="00AC2CFD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60FA4">
        <w:rPr>
          <w:rFonts w:ascii="Times New Roman" w:hAnsi="Times New Roman"/>
          <w:sz w:val="28"/>
          <w:szCs w:val="28"/>
          <w:lang w:val="uk-UA"/>
        </w:rPr>
        <w:t xml:space="preserve">Загальновідомо, що свиноматок оцінюють за великою кількістю ознак, серед яких жива маса і вік досягнення тваринами живої маси 100 кг під час вирощування, жива маса і довжина тулуба після першого опоросу, відтворювальна здатність, відгодівельні і м’ясні ознаки потомства тощо. Але найбільш важливі економічні показники виробництва свинини пов’язані саме з відтворювальною здатністю свиноматок, до якої відносять тривалість поросності, інтенсивність  використання, багатоплідність, плодючість,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великоплідність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, збереженість поросят до відлучення, масу гнізда та однієї голови поросят при відлученні. Разом з тим встановлено, що добір свиноматок за великою кількість ознак не ефективний з огляду їх низьку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успадковуваність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 та не суттєвість для селекції. Саме тому чинною Інструкцією з бонітування свиней [5]  передбачено відтворювальну здатністю свиноматок  визначати лише за двома показниками: багатоплідністю та масою гнізда поросят при відлученні й присвоювати кожній з них відповідний клас  - еліта, І клас, ІІ клас, позакласні.  </w:t>
      </w:r>
    </w:p>
    <w:p w:rsidR="00AC2CFD" w:rsidRPr="00760FA4" w:rsidRDefault="00AC2CFD" w:rsidP="00AC2CFD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760FA4">
        <w:rPr>
          <w:rFonts w:ascii="Times New Roman" w:hAnsi="Times New Roman"/>
          <w:sz w:val="28"/>
          <w:szCs w:val="28"/>
          <w:lang w:val="uk-UA"/>
        </w:rPr>
        <w:t xml:space="preserve">Недоліком цього способу є те, що кожний з показників відтворювальної здатності свиноматок відображається  відповідним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бонітувальним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 класом за відсутності комплексного показнику, а також неможливістю розділити групу свиноматок в межах стада за призначенням та підвищити продуктивність тварин.</w:t>
      </w:r>
    </w:p>
    <w:p w:rsidR="00AC2CFD" w:rsidRPr="00760FA4" w:rsidRDefault="00AC2CFD" w:rsidP="00AC2CFD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760FA4">
        <w:rPr>
          <w:rFonts w:ascii="Times New Roman" w:hAnsi="Times New Roman"/>
          <w:bCs/>
          <w:sz w:val="28"/>
          <w:szCs w:val="28"/>
          <w:lang w:val="uk-UA"/>
        </w:rPr>
        <w:t xml:space="preserve">Моніторинг галузі свинарства України [2-4] засвідчує,  що  оцінка маток за відтворювальною здатністю згідно чинної </w:t>
      </w:r>
      <w:r w:rsidRPr="00760FA4">
        <w:rPr>
          <w:rFonts w:ascii="Times New Roman" w:hAnsi="Times New Roman"/>
          <w:sz w:val="28"/>
          <w:szCs w:val="28"/>
          <w:lang w:val="uk-UA"/>
        </w:rPr>
        <w:t>Інструкції з бонітування свиней</w:t>
      </w:r>
      <w:r w:rsidRPr="00760FA4">
        <w:rPr>
          <w:rFonts w:ascii="Times New Roman" w:hAnsi="Times New Roman"/>
          <w:bCs/>
          <w:sz w:val="28"/>
          <w:szCs w:val="28"/>
          <w:lang w:val="uk-UA"/>
        </w:rPr>
        <w:t xml:space="preserve"> поступається методам добору свиноматок в провідних країн світу, де впроваджена індексна селекція, в тому числі і за показниками  відтворювальної здатності маток. </w:t>
      </w:r>
    </w:p>
    <w:p w:rsidR="00AC2CFD" w:rsidRPr="00760FA4" w:rsidRDefault="00AC2CFD" w:rsidP="00AC2CFD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760FA4">
        <w:rPr>
          <w:rFonts w:ascii="Times New Roman" w:hAnsi="Times New Roman"/>
          <w:bCs/>
          <w:sz w:val="28"/>
          <w:szCs w:val="28"/>
          <w:lang w:val="uk-UA"/>
        </w:rPr>
        <w:t>Для добору свиноматок за відтворювальною здатністю вітчизняними і зарубіжними науковцями розроблено  досить багато способів на основі оціночних і селекційних індексів [1,6 –12]. Найбільш близькими до заявленої  корисної моделі є способи оцінки свиноматок за селекційним індексом відтворювальних якостей [8], комплексної оцінки репродуктивних якостей свиноматок [9], відбору свиноматок за  оціночним індексом відтворювальної здатності [1].</w:t>
      </w:r>
    </w:p>
    <w:p w:rsidR="00AC2CFD" w:rsidRPr="00760FA4" w:rsidRDefault="00AC2CFD" w:rsidP="00AC2CFD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760FA4">
        <w:rPr>
          <w:rFonts w:ascii="Times New Roman" w:hAnsi="Times New Roman"/>
          <w:bCs/>
          <w:sz w:val="28"/>
          <w:szCs w:val="28"/>
          <w:lang w:val="uk-UA"/>
        </w:rPr>
        <w:t xml:space="preserve">Недоліками цих та інших способів оцінювання  відтворювальної здатності свиноматок є те, що частина з них передбачає оцінку маток за більше, ніж двома ознаками, а також містить різні поправні коефіцієнти та показники, які не мають прямого відношення до відтворної здатності маток і не є обов’язковими для їх визначення. Приміром,  згідно чинної в Україні </w:t>
      </w:r>
      <w:r w:rsidRPr="00760FA4">
        <w:rPr>
          <w:rFonts w:ascii="Times New Roman" w:hAnsi="Times New Roman"/>
          <w:sz w:val="28"/>
          <w:szCs w:val="28"/>
          <w:lang w:val="uk-UA"/>
        </w:rPr>
        <w:t>Інструкції з бонітування свиней</w:t>
      </w:r>
      <w:r w:rsidRPr="00760FA4">
        <w:rPr>
          <w:rFonts w:ascii="Times New Roman" w:hAnsi="Times New Roman"/>
          <w:bCs/>
          <w:sz w:val="28"/>
          <w:szCs w:val="28"/>
          <w:lang w:val="uk-UA"/>
        </w:rPr>
        <w:t xml:space="preserve"> не передбачено визначати молочність маток (масу гнізда поросят в 21 день), яка є складовою більшості оціночних індексів. Крім того, вищевказані способи оцінки свиноматок не враховують, що відлучення поросят може відбутися в будь-які строки, а отже скоригувати масу гнізда поросят при відлученні на передбачені вимогами  60 днів, неможливо.   </w:t>
      </w:r>
    </w:p>
    <w:p w:rsidR="00AC2CFD" w:rsidRPr="00760FA4" w:rsidRDefault="00AC2CFD" w:rsidP="00AC2CFD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760FA4">
        <w:rPr>
          <w:rFonts w:ascii="Times New Roman" w:hAnsi="Times New Roman"/>
          <w:bCs/>
          <w:sz w:val="28"/>
          <w:szCs w:val="28"/>
          <w:lang w:val="uk-UA"/>
        </w:rPr>
        <w:t xml:space="preserve">В основу корисної моделі поставлено завдання – підвищити вірогідність </w:t>
      </w:r>
      <w:r w:rsidRPr="00760FA4">
        <w:rPr>
          <w:rFonts w:ascii="Times New Roman" w:hAnsi="Times New Roman"/>
          <w:bCs/>
          <w:sz w:val="28"/>
          <w:szCs w:val="28"/>
          <w:lang w:val="uk-UA"/>
        </w:rPr>
        <w:lastRenderedPageBreak/>
        <w:t>способу оцінки свиноматок за відтворювальною здатністю за обмеженою кількістю ознак та різних строків відлучення поросят.</w:t>
      </w:r>
    </w:p>
    <w:p w:rsidR="00AC2CFD" w:rsidRPr="00760FA4" w:rsidRDefault="00AC2CFD" w:rsidP="00AC2CFD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760FA4">
        <w:rPr>
          <w:rFonts w:ascii="Times New Roman" w:hAnsi="Times New Roman"/>
          <w:bCs/>
          <w:sz w:val="28"/>
          <w:szCs w:val="28"/>
          <w:lang w:val="uk-UA"/>
        </w:rPr>
        <w:t xml:space="preserve">Поставлене завдання вирішується наступним чином: спосіб добору свиноматок за оціночним індексом включає  </w:t>
      </w:r>
      <w:r w:rsidRPr="00760FA4">
        <w:rPr>
          <w:rFonts w:ascii="Times New Roman" w:hAnsi="Times New Roman"/>
          <w:sz w:val="28"/>
          <w:szCs w:val="28"/>
          <w:lang w:val="uk-UA"/>
        </w:rPr>
        <w:t>проведення   індивідуальної оцінки свиноматки за двома показниками відтворювальної здатності - багатоплідністю і масою гнізда поросят при відлученні з подальшим їх об’єднанням в оціночний індекс  (IDS)  і здійснюється шляхом визначення кількості живих поросят при народженні і маси гнізда поросят при відлученні індивідуально по кожній свиноматці стада,  перерахуванням маси гнізда поросят на 60-денний вік згідно запропонованої шкали, якщо їх відлучення відбулося в інші строки, визначення індексу добору для кожної свиноматки  та середнього  індексу по стаду й на основі отриманих показників проведення розподілу свиноматок за групами призначення: провідна група маток – середнє значення індексу добору свиноматок ( М</w:t>
      </w:r>
      <w:r w:rsidRPr="00760FA4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 IDS</w:t>
      </w:r>
      <w:r w:rsidRPr="00760FA4">
        <w:rPr>
          <w:rFonts w:ascii="Times New Roman" w:hAnsi="Times New Roman"/>
          <w:sz w:val="28"/>
          <w:szCs w:val="28"/>
          <w:lang w:val="uk-UA"/>
        </w:rPr>
        <w:t>)</w:t>
      </w:r>
      <w:r w:rsidRPr="00760FA4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 </w:t>
      </w:r>
      <w:r w:rsidRPr="00760FA4">
        <w:rPr>
          <w:rFonts w:ascii="Times New Roman" w:hAnsi="Times New Roman"/>
          <w:sz w:val="28"/>
          <w:szCs w:val="28"/>
          <w:lang w:val="uk-UA"/>
        </w:rPr>
        <w:t xml:space="preserve"> плюс більше 0,67 σ; основна група маток – середнє значення індексу ( М</w:t>
      </w:r>
      <w:r w:rsidRPr="00760FA4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 IDS</w:t>
      </w:r>
      <w:r w:rsidRPr="00760FA4">
        <w:rPr>
          <w:rFonts w:ascii="Times New Roman" w:hAnsi="Times New Roman"/>
          <w:sz w:val="28"/>
          <w:szCs w:val="28"/>
          <w:lang w:val="uk-UA"/>
        </w:rPr>
        <w:t>)</w:t>
      </w:r>
      <w:r w:rsidRPr="00760FA4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 </w:t>
      </w:r>
      <w:r w:rsidRPr="00760FA4">
        <w:rPr>
          <w:rFonts w:ascii="Times New Roman" w:hAnsi="Times New Roman"/>
          <w:sz w:val="28"/>
          <w:szCs w:val="28"/>
          <w:lang w:val="uk-UA"/>
        </w:rPr>
        <w:t xml:space="preserve"> ± 0,67σ і група маток для вибракування із стада - середнє значення індексу ( М</w:t>
      </w:r>
      <w:r w:rsidRPr="00760FA4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 IDS</w:t>
      </w:r>
      <w:r w:rsidRPr="00760FA4">
        <w:rPr>
          <w:rFonts w:ascii="Times New Roman" w:hAnsi="Times New Roman"/>
          <w:sz w:val="28"/>
          <w:szCs w:val="28"/>
          <w:lang w:val="uk-UA"/>
        </w:rPr>
        <w:t>)</w:t>
      </w:r>
      <w:r w:rsidRPr="00760FA4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 </w:t>
      </w:r>
      <w:r w:rsidRPr="00760FA4">
        <w:rPr>
          <w:rFonts w:ascii="Times New Roman" w:hAnsi="Times New Roman"/>
          <w:sz w:val="28"/>
          <w:szCs w:val="28"/>
          <w:lang w:val="uk-UA"/>
        </w:rPr>
        <w:t xml:space="preserve"> мінус 0,67 σ.</w:t>
      </w:r>
    </w:p>
    <w:p w:rsidR="00AC2CFD" w:rsidRPr="00760FA4" w:rsidRDefault="00AC2CFD" w:rsidP="00AC2CFD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60FA4">
        <w:rPr>
          <w:rFonts w:ascii="Times New Roman" w:hAnsi="Times New Roman"/>
          <w:sz w:val="28"/>
          <w:szCs w:val="28"/>
          <w:lang w:val="uk-UA"/>
        </w:rPr>
        <w:t xml:space="preserve"> Добір свиноматок за індексом проводять за  наступною формулою:</w:t>
      </w:r>
    </w:p>
    <w:p w:rsidR="00AC2CFD" w:rsidRPr="00760FA4" w:rsidRDefault="00AC2CFD" w:rsidP="00AC2CFD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C2CFD" w:rsidRPr="00760FA4" w:rsidRDefault="00AC2CFD" w:rsidP="00AC2CFD">
      <w:pPr>
        <w:widowControl w:val="0"/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760FA4">
        <w:rPr>
          <w:rFonts w:ascii="Times New Roman" w:hAnsi="Times New Roman"/>
          <w:sz w:val="28"/>
          <w:szCs w:val="28"/>
          <w:lang w:val="uk-UA"/>
        </w:rPr>
        <w:t>IDS = n + W</w:t>
      </w:r>
      <w:r w:rsidRPr="00760FA4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60, </w:t>
      </w:r>
      <w:r w:rsidRPr="00760FA4">
        <w:rPr>
          <w:rFonts w:ascii="Times New Roman" w:hAnsi="Times New Roman"/>
          <w:sz w:val="28"/>
          <w:szCs w:val="28"/>
          <w:lang w:val="uk-UA"/>
        </w:rPr>
        <w:t>де</w:t>
      </w:r>
    </w:p>
    <w:p w:rsidR="00AC2CFD" w:rsidRPr="00760FA4" w:rsidRDefault="00AC2CFD" w:rsidP="00AC2CF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60FA4">
        <w:rPr>
          <w:rFonts w:ascii="Times New Roman" w:hAnsi="Times New Roman"/>
          <w:sz w:val="28"/>
          <w:szCs w:val="28"/>
          <w:lang w:val="uk-UA"/>
        </w:rPr>
        <w:t>IDS – індекс добору свиноматок, бал</w:t>
      </w:r>
    </w:p>
    <w:p w:rsidR="00AC2CFD" w:rsidRPr="00760FA4" w:rsidRDefault="00AC2CFD" w:rsidP="00AC2CF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60FA4">
        <w:rPr>
          <w:rFonts w:ascii="Times New Roman" w:hAnsi="Times New Roman"/>
          <w:sz w:val="28"/>
          <w:szCs w:val="28"/>
          <w:lang w:val="uk-UA"/>
        </w:rPr>
        <w:t>n – багатоплідність, гол</w:t>
      </w:r>
    </w:p>
    <w:p w:rsidR="00AC2CFD" w:rsidRPr="00760FA4" w:rsidRDefault="00AC2CFD" w:rsidP="00AC2CF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60FA4">
        <w:rPr>
          <w:rFonts w:ascii="Times New Roman" w:hAnsi="Times New Roman"/>
          <w:sz w:val="28"/>
          <w:szCs w:val="28"/>
          <w:lang w:val="uk-UA"/>
        </w:rPr>
        <w:t>W</w:t>
      </w:r>
      <w:r w:rsidRPr="00760FA4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60 </w:t>
      </w:r>
      <w:r w:rsidRPr="00760FA4">
        <w:rPr>
          <w:rFonts w:ascii="Times New Roman" w:hAnsi="Times New Roman"/>
          <w:sz w:val="28"/>
          <w:szCs w:val="28"/>
          <w:lang w:val="uk-UA"/>
        </w:rPr>
        <w:t>– маса гнізда поросят при відлученні в 60 днів, кг</w:t>
      </w:r>
    </w:p>
    <w:p w:rsidR="00AC2CFD" w:rsidRPr="00760FA4" w:rsidRDefault="00AC2CFD" w:rsidP="00AC2CFD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760FA4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</w:p>
    <w:p w:rsidR="00AC2CFD" w:rsidRPr="00760FA4" w:rsidRDefault="00AC2CFD" w:rsidP="00AC2CFD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60FA4">
        <w:rPr>
          <w:rFonts w:ascii="Times New Roman" w:hAnsi="Times New Roman"/>
          <w:sz w:val="28"/>
          <w:szCs w:val="28"/>
          <w:lang w:val="uk-UA"/>
        </w:rPr>
        <w:t>Перерахування маси гнізда поросят на 60-денний вік, якщо їх відлучення відбулося в інші строки проводять за використання поправних коефіцієнтів, поданих в таблиці 1.</w:t>
      </w:r>
    </w:p>
    <w:p w:rsidR="00AC2CFD" w:rsidRPr="00760FA4" w:rsidRDefault="00AC2CFD" w:rsidP="00AC2CFD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</w:p>
    <w:p w:rsidR="00AC2CFD" w:rsidRPr="00760FA4" w:rsidRDefault="00AC2CFD" w:rsidP="00AC2CFD">
      <w:pPr>
        <w:widowControl w:val="0"/>
        <w:numPr>
          <w:ilvl w:val="0"/>
          <w:numId w:val="1"/>
        </w:numPr>
        <w:spacing w:after="0" w:line="240" w:lineRule="auto"/>
        <w:ind w:left="0"/>
        <w:jc w:val="center"/>
        <w:rPr>
          <w:rFonts w:ascii="Times New Roman" w:hAnsi="Times New Roman"/>
          <w:sz w:val="28"/>
          <w:szCs w:val="28"/>
          <w:lang w:val="uk-UA"/>
        </w:rPr>
      </w:pPr>
      <w:r w:rsidRPr="00760FA4">
        <w:rPr>
          <w:rFonts w:ascii="Times New Roman" w:hAnsi="Times New Roman"/>
          <w:sz w:val="28"/>
          <w:szCs w:val="28"/>
          <w:lang w:val="uk-UA"/>
        </w:rPr>
        <w:t>Поправні коефіцієнти для перерахунку маси гнізда поросят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50"/>
        <w:gridCol w:w="2569"/>
      </w:tblGrid>
      <w:tr w:rsidR="00AC2CFD" w:rsidRPr="00760FA4" w:rsidTr="00973136">
        <w:trPr>
          <w:jc w:val="center"/>
        </w:trPr>
        <w:tc>
          <w:tcPr>
            <w:tcW w:w="5450" w:type="dxa"/>
            <w:shd w:val="clear" w:color="auto" w:fill="auto"/>
          </w:tcPr>
          <w:p w:rsidR="00AC2CFD" w:rsidRPr="00760FA4" w:rsidRDefault="00AC2CFD" w:rsidP="0097313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60FA4">
              <w:rPr>
                <w:rFonts w:ascii="Times New Roman" w:hAnsi="Times New Roman"/>
                <w:sz w:val="28"/>
                <w:szCs w:val="28"/>
                <w:lang w:val="uk-UA"/>
              </w:rPr>
              <w:t>Межі віку відлучення (зважування) днів</w:t>
            </w:r>
          </w:p>
        </w:tc>
        <w:tc>
          <w:tcPr>
            <w:tcW w:w="2569" w:type="dxa"/>
            <w:shd w:val="clear" w:color="auto" w:fill="auto"/>
          </w:tcPr>
          <w:p w:rsidR="00AC2CFD" w:rsidRPr="00760FA4" w:rsidRDefault="00AC2CFD" w:rsidP="0097313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60FA4">
              <w:rPr>
                <w:rFonts w:ascii="Times New Roman" w:hAnsi="Times New Roman"/>
                <w:sz w:val="28"/>
                <w:szCs w:val="28"/>
                <w:lang w:val="uk-UA"/>
              </w:rPr>
              <w:t>коефіцієнт</w:t>
            </w:r>
          </w:p>
        </w:tc>
      </w:tr>
      <w:tr w:rsidR="00AC2CFD" w:rsidRPr="00760FA4" w:rsidTr="00973136">
        <w:trPr>
          <w:jc w:val="center"/>
        </w:trPr>
        <w:tc>
          <w:tcPr>
            <w:tcW w:w="5450" w:type="dxa"/>
            <w:shd w:val="clear" w:color="auto" w:fill="auto"/>
            <w:vAlign w:val="center"/>
          </w:tcPr>
          <w:p w:rsidR="00AC2CFD" w:rsidRPr="00760FA4" w:rsidRDefault="00AC2CFD" w:rsidP="00973136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60FA4">
              <w:rPr>
                <w:rFonts w:ascii="Times New Roman" w:hAnsi="Times New Roman"/>
                <w:sz w:val="28"/>
                <w:szCs w:val="28"/>
                <w:lang w:val="uk-UA"/>
              </w:rPr>
              <w:t>21-25 </w:t>
            </w:r>
          </w:p>
        </w:tc>
        <w:tc>
          <w:tcPr>
            <w:tcW w:w="2569" w:type="dxa"/>
            <w:shd w:val="clear" w:color="auto" w:fill="auto"/>
            <w:vAlign w:val="center"/>
          </w:tcPr>
          <w:p w:rsidR="00AC2CFD" w:rsidRPr="00760FA4" w:rsidRDefault="00AC2CFD" w:rsidP="00973136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60FA4">
              <w:rPr>
                <w:rFonts w:ascii="Times New Roman" w:hAnsi="Times New Roman"/>
                <w:sz w:val="28"/>
                <w:szCs w:val="28"/>
                <w:lang w:val="uk-UA"/>
              </w:rPr>
              <w:t>3,00 </w:t>
            </w:r>
          </w:p>
        </w:tc>
      </w:tr>
      <w:tr w:rsidR="00AC2CFD" w:rsidRPr="00760FA4" w:rsidTr="00973136">
        <w:trPr>
          <w:jc w:val="center"/>
        </w:trPr>
        <w:tc>
          <w:tcPr>
            <w:tcW w:w="5450" w:type="dxa"/>
            <w:shd w:val="clear" w:color="auto" w:fill="auto"/>
            <w:vAlign w:val="center"/>
          </w:tcPr>
          <w:p w:rsidR="00AC2CFD" w:rsidRPr="00760FA4" w:rsidRDefault="00AC2CFD" w:rsidP="00973136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60FA4">
              <w:rPr>
                <w:rFonts w:ascii="Times New Roman" w:hAnsi="Times New Roman"/>
                <w:sz w:val="28"/>
                <w:szCs w:val="28"/>
                <w:lang w:val="uk-UA"/>
              </w:rPr>
              <w:t>26 -29</w:t>
            </w:r>
          </w:p>
        </w:tc>
        <w:tc>
          <w:tcPr>
            <w:tcW w:w="2569" w:type="dxa"/>
            <w:shd w:val="clear" w:color="auto" w:fill="auto"/>
            <w:vAlign w:val="center"/>
          </w:tcPr>
          <w:p w:rsidR="00AC2CFD" w:rsidRPr="00760FA4" w:rsidRDefault="00AC2CFD" w:rsidP="00973136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60FA4">
              <w:rPr>
                <w:rFonts w:ascii="Times New Roman" w:hAnsi="Times New Roman"/>
                <w:sz w:val="28"/>
                <w:szCs w:val="28"/>
                <w:lang w:val="uk-UA"/>
              </w:rPr>
              <w:t>2,88 </w:t>
            </w:r>
          </w:p>
        </w:tc>
      </w:tr>
      <w:tr w:rsidR="00AC2CFD" w:rsidRPr="00760FA4" w:rsidTr="00973136">
        <w:trPr>
          <w:jc w:val="center"/>
        </w:trPr>
        <w:tc>
          <w:tcPr>
            <w:tcW w:w="5450" w:type="dxa"/>
            <w:shd w:val="clear" w:color="auto" w:fill="auto"/>
            <w:vAlign w:val="center"/>
          </w:tcPr>
          <w:p w:rsidR="00AC2CFD" w:rsidRPr="00760FA4" w:rsidRDefault="00AC2CFD" w:rsidP="00973136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60FA4">
              <w:rPr>
                <w:rFonts w:ascii="Times New Roman" w:hAnsi="Times New Roman"/>
                <w:sz w:val="28"/>
                <w:szCs w:val="28"/>
                <w:lang w:val="uk-UA"/>
              </w:rPr>
              <w:t>30 -34</w:t>
            </w:r>
          </w:p>
        </w:tc>
        <w:tc>
          <w:tcPr>
            <w:tcW w:w="2569" w:type="dxa"/>
            <w:shd w:val="clear" w:color="auto" w:fill="auto"/>
            <w:vAlign w:val="center"/>
          </w:tcPr>
          <w:p w:rsidR="00AC2CFD" w:rsidRPr="00760FA4" w:rsidRDefault="00AC2CFD" w:rsidP="00973136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60FA4">
              <w:rPr>
                <w:rFonts w:ascii="Times New Roman" w:hAnsi="Times New Roman"/>
                <w:sz w:val="28"/>
                <w:szCs w:val="28"/>
                <w:lang w:val="uk-UA"/>
              </w:rPr>
              <w:t>2,50 </w:t>
            </w:r>
          </w:p>
        </w:tc>
      </w:tr>
      <w:tr w:rsidR="00AC2CFD" w:rsidRPr="00760FA4" w:rsidTr="00973136">
        <w:trPr>
          <w:jc w:val="center"/>
        </w:trPr>
        <w:tc>
          <w:tcPr>
            <w:tcW w:w="5450" w:type="dxa"/>
            <w:shd w:val="clear" w:color="auto" w:fill="auto"/>
            <w:vAlign w:val="center"/>
          </w:tcPr>
          <w:p w:rsidR="00AC2CFD" w:rsidRPr="00760FA4" w:rsidRDefault="00AC2CFD" w:rsidP="00973136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60FA4">
              <w:rPr>
                <w:rFonts w:ascii="Times New Roman" w:hAnsi="Times New Roman"/>
                <w:sz w:val="28"/>
                <w:szCs w:val="28"/>
                <w:lang w:val="uk-UA"/>
              </w:rPr>
              <w:t>35 -39</w:t>
            </w:r>
          </w:p>
        </w:tc>
        <w:tc>
          <w:tcPr>
            <w:tcW w:w="2569" w:type="dxa"/>
            <w:shd w:val="clear" w:color="auto" w:fill="auto"/>
            <w:vAlign w:val="center"/>
          </w:tcPr>
          <w:p w:rsidR="00AC2CFD" w:rsidRPr="00760FA4" w:rsidRDefault="00AC2CFD" w:rsidP="00973136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60FA4">
              <w:rPr>
                <w:rFonts w:ascii="Times New Roman" w:hAnsi="Times New Roman"/>
                <w:sz w:val="28"/>
                <w:szCs w:val="28"/>
                <w:lang w:val="uk-UA"/>
              </w:rPr>
              <w:t>2,14 </w:t>
            </w:r>
          </w:p>
        </w:tc>
      </w:tr>
      <w:tr w:rsidR="00AC2CFD" w:rsidRPr="00760FA4" w:rsidTr="00973136">
        <w:trPr>
          <w:jc w:val="center"/>
        </w:trPr>
        <w:tc>
          <w:tcPr>
            <w:tcW w:w="5450" w:type="dxa"/>
            <w:shd w:val="clear" w:color="auto" w:fill="auto"/>
            <w:vAlign w:val="center"/>
          </w:tcPr>
          <w:p w:rsidR="00AC2CFD" w:rsidRPr="00760FA4" w:rsidRDefault="00AC2CFD" w:rsidP="00973136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60FA4">
              <w:rPr>
                <w:rFonts w:ascii="Times New Roman" w:hAnsi="Times New Roman"/>
                <w:sz w:val="28"/>
                <w:szCs w:val="28"/>
                <w:lang w:val="uk-UA"/>
              </w:rPr>
              <w:t>40-44 </w:t>
            </w:r>
          </w:p>
        </w:tc>
        <w:tc>
          <w:tcPr>
            <w:tcW w:w="2569" w:type="dxa"/>
            <w:shd w:val="clear" w:color="auto" w:fill="auto"/>
            <w:vAlign w:val="center"/>
          </w:tcPr>
          <w:p w:rsidR="00AC2CFD" w:rsidRPr="00760FA4" w:rsidRDefault="00AC2CFD" w:rsidP="00973136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60FA4">
              <w:rPr>
                <w:rFonts w:ascii="Times New Roman" w:hAnsi="Times New Roman"/>
                <w:sz w:val="28"/>
                <w:szCs w:val="28"/>
                <w:lang w:val="uk-UA"/>
              </w:rPr>
              <w:t>1,76 </w:t>
            </w:r>
          </w:p>
        </w:tc>
      </w:tr>
      <w:tr w:rsidR="00AC2CFD" w:rsidRPr="00760FA4" w:rsidTr="00973136">
        <w:trPr>
          <w:jc w:val="center"/>
        </w:trPr>
        <w:tc>
          <w:tcPr>
            <w:tcW w:w="5450" w:type="dxa"/>
            <w:shd w:val="clear" w:color="auto" w:fill="auto"/>
            <w:vAlign w:val="center"/>
          </w:tcPr>
          <w:p w:rsidR="00AC2CFD" w:rsidRPr="00760FA4" w:rsidRDefault="00AC2CFD" w:rsidP="00973136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60FA4">
              <w:rPr>
                <w:rFonts w:ascii="Times New Roman" w:hAnsi="Times New Roman"/>
                <w:sz w:val="28"/>
                <w:szCs w:val="28"/>
                <w:lang w:val="uk-UA"/>
              </w:rPr>
              <w:t>45 -49</w:t>
            </w:r>
          </w:p>
        </w:tc>
        <w:tc>
          <w:tcPr>
            <w:tcW w:w="2569" w:type="dxa"/>
            <w:shd w:val="clear" w:color="auto" w:fill="auto"/>
            <w:vAlign w:val="center"/>
          </w:tcPr>
          <w:p w:rsidR="00AC2CFD" w:rsidRPr="00760FA4" w:rsidRDefault="00AC2CFD" w:rsidP="00973136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60FA4">
              <w:rPr>
                <w:rFonts w:ascii="Times New Roman" w:hAnsi="Times New Roman"/>
                <w:sz w:val="28"/>
                <w:szCs w:val="28"/>
                <w:lang w:val="uk-UA"/>
              </w:rPr>
              <w:t>1,50 </w:t>
            </w:r>
          </w:p>
        </w:tc>
      </w:tr>
      <w:tr w:rsidR="00AC2CFD" w:rsidRPr="00760FA4" w:rsidTr="00973136">
        <w:trPr>
          <w:jc w:val="center"/>
        </w:trPr>
        <w:tc>
          <w:tcPr>
            <w:tcW w:w="5450" w:type="dxa"/>
            <w:shd w:val="clear" w:color="auto" w:fill="auto"/>
            <w:vAlign w:val="center"/>
          </w:tcPr>
          <w:p w:rsidR="00AC2CFD" w:rsidRPr="00760FA4" w:rsidRDefault="00AC2CFD" w:rsidP="00973136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60FA4">
              <w:rPr>
                <w:rFonts w:ascii="Times New Roman" w:hAnsi="Times New Roman"/>
                <w:sz w:val="28"/>
                <w:szCs w:val="28"/>
                <w:lang w:val="uk-UA"/>
              </w:rPr>
              <w:t>50 -54</w:t>
            </w:r>
          </w:p>
        </w:tc>
        <w:tc>
          <w:tcPr>
            <w:tcW w:w="2569" w:type="dxa"/>
            <w:shd w:val="clear" w:color="auto" w:fill="auto"/>
            <w:vAlign w:val="center"/>
          </w:tcPr>
          <w:p w:rsidR="00AC2CFD" w:rsidRPr="00760FA4" w:rsidRDefault="00AC2CFD" w:rsidP="00973136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60FA4">
              <w:rPr>
                <w:rFonts w:ascii="Times New Roman" w:hAnsi="Times New Roman"/>
                <w:sz w:val="28"/>
                <w:szCs w:val="28"/>
                <w:lang w:val="uk-UA"/>
              </w:rPr>
              <w:t>1,30 </w:t>
            </w:r>
          </w:p>
        </w:tc>
      </w:tr>
      <w:tr w:rsidR="00AC2CFD" w:rsidRPr="00760FA4" w:rsidTr="00973136">
        <w:trPr>
          <w:jc w:val="center"/>
        </w:trPr>
        <w:tc>
          <w:tcPr>
            <w:tcW w:w="5450" w:type="dxa"/>
            <w:shd w:val="clear" w:color="auto" w:fill="auto"/>
            <w:vAlign w:val="center"/>
          </w:tcPr>
          <w:p w:rsidR="00AC2CFD" w:rsidRPr="00760FA4" w:rsidRDefault="00AC2CFD" w:rsidP="00973136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60FA4">
              <w:rPr>
                <w:rFonts w:ascii="Times New Roman" w:hAnsi="Times New Roman"/>
                <w:sz w:val="28"/>
                <w:szCs w:val="28"/>
                <w:lang w:val="uk-UA"/>
              </w:rPr>
              <w:t>55 -59</w:t>
            </w:r>
          </w:p>
        </w:tc>
        <w:tc>
          <w:tcPr>
            <w:tcW w:w="2569" w:type="dxa"/>
            <w:shd w:val="clear" w:color="auto" w:fill="auto"/>
            <w:vAlign w:val="center"/>
          </w:tcPr>
          <w:p w:rsidR="00AC2CFD" w:rsidRPr="00760FA4" w:rsidRDefault="00AC2CFD" w:rsidP="00973136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60FA4">
              <w:rPr>
                <w:rFonts w:ascii="Times New Roman" w:hAnsi="Times New Roman"/>
                <w:sz w:val="28"/>
                <w:szCs w:val="28"/>
                <w:lang w:val="uk-UA"/>
              </w:rPr>
              <w:t>1,15 </w:t>
            </w:r>
          </w:p>
        </w:tc>
      </w:tr>
      <w:tr w:rsidR="00AC2CFD" w:rsidRPr="00760FA4" w:rsidTr="00973136">
        <w:trPr>
          <w:jc w:val="center"/>
        </w:trPr>
        <w:tc>
          <w:tcPr>
            <w:tcW w:w="5450" w:type="dxa"/>
            <w:shd w:val="clear" w:color="auto" w:fill="auto"/>
            <w:vAlign w:val="center"/>
          </w:tcPr>
          <w:p w:rsidR="00AC2CFD" w:rsidRPr="00760FA4" w:rsidRDefault="00AC2CFD" w:rsidP="00973136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60FA4">
              <w:rPr>
                <w:rFonts w:ascii="Times New Roman" w:hAnsi="Times New Roman"/>
                <w:sz w:val="28"/>
                <w:szCs w:val="28"/>
                <w:lang w:val="uk-UA"/>
              </w:rPr>
              <w:t>60 </w:t>
            </w:r>
          </w:p>
        </w:tc>
        <w:tc>
          <w:tcPr>
            <w:tcW w:w="2569" w:type="dxa"/>
            <w:shd w:val="clear" w:color="auto" w:fill="auto"/>
            <w:vAlign w:val="center"/>
          </w:tcPr>
          <w:p w:rsidR="00AC2CFD" w:rsidRPr="00760FA4" w:rsidRDefault="00AC2CFD" w:rsidP="00973136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60FA4">
              <w:rPr>
                <w:rFonts w:ascii="Times New Roman" w:hAnsi="Times New Roman"/>
                <w:sz w:val="28"/>
                <w:szCs w:val="28"/>
                <w:lang w:val="uk-UA"/>
              </w:rPr>
              <w:t>1,00 </w:t>
            </w:r>
          </w:p>
        </w:tc>
      </w:tr>
    </w:tbl>
    <w:p w:rsidR="00AC2CFD" w:rsidRPr="00760FA4" w:rsidRDefault="00AC2CFD" w:rsidP="00AC2CFD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</w:p>
    <w:p w:rsidR="00AC2CFD" w:rsidRPr="00760FA4" w:rsidRDefault="00AC2CFD" w:rsidP="00AC2CFD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60FA4">
        <w:rPr>
          <w:rFonts w:ascii="Times New Roman" w:hAnsi="Times New Roman"/>
          <w:bCs/>
          <w:sz w:val="28"/>
          <w:szCs w:val="28"/>
          <w:lang w:val="uk-UA"/>
        </w:rPr>
        <w:t>Висновок про можливість добору свиноматок за індексом  зроблений за результатами власних досліджень.</w:t>
      </w:r>
    </w:p>
    <w:p w:rsidR="00AC2CFD" w:rsidRPr="00760FA4" w:rsidRDefault="00AC2CFD" w:rsidP="00AC2CFD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60FA4">
        <w:rPr>
          <w:rFonts w:ascii="Times New Roman" w:hAnsi="Times New Roman"/>
          <w:sz w:val="28"/>
          <w:szCs w:val="28"/>
          <w:lang w:val="uk-UA"/>
        </w:rPr>
        <w:t xml:space="preserve">Заявлений спосіб здійснюється наступним чином. Оцінку свиноматок починають проводити з першого опоросу без урахування аварійних опоросів. Індивідуально по кожній свиноматці племінного стада визначаємо кількість живих поросят при народженні (багатоплідність) і масу гнізда поросят при відлученні шляхом групового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погніздного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 зважування поросят у певний </w:t>
      </w:r>
      <w:r w:rsidRPr="00760FA4">
        <w:rPr>
          <w:rFonts w:ascii="Times New Roman" w:hAnsi="Times New Roman"/>
          <w:sz w:val="28"/>
          <w:szCs w:val="28"/>
          <w:lang w:val="uk-UA"/>
        </w:rPr>
        <w:lastRenderedPageBreak/>
        <w:t>віковий період. Якщо відлучення поросят відбувалося раніше   60-денного віку, то масу гнізда поросят при відлученні перераховуємо на обов’язковий вік – 60 днів, використовуючи поправні коефіцієнти, подані в таблиці 1.</w:t>
      </w:r>
    </w:p>
    <w:p w:rsidR="00AC2CFD" w:rsidRPr="00760FA4" w:rsidRDefault="00AC2CFD" w:rsidP="00AC2CFD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760FA4">
        <w:rPr>
          <w:rFonts w:ascii="Times New Roman" w:hAnsi="Times New Roman"/>
          <w:sz w:val="28"/>
          <w:szCs w:val="28"/>
          <w:lang w:val="uk-UA"/>
        </w:rPr>
        <w:t>Далі для кожної свиноматки стада розраховували  індекс добору (IDS) та середній індекс по групі маток (М</w:t>
      </w:r>
      <w:r w:rsidRPr="00760FA4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 IDS</w:t>
      </w:r>
      <w:r w:rsidRPr="00760FA4">
        <w:rPr>
          <w:rFonts w:ascii="Times New Roman" w:hAnsi="Times New Roman"/>
          <w:sz w:val="28"/>
          <w:szCs w:val="28"/>
          <w:lang w:val="uk-UA"/>
        </w:rPr>
        <w:t>) , а також середньоквадратичне відхилення (σ) в оцінюваній групі маток. На основі одержаних показників проводили розподіл маток за групами призначення: провідна група маток – середнє значення індексу добору свиноматок ( М</w:t>
      </w:r>
      <w:r w:rsidRPr="00760FA4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 IDS</w:t>
      </w:r>
      <w:r w:rsidRPr="00760FA4">
        <w:rPr>
          <w:rFonts w:ascii="Times New Roman" w:hAnsi="Times New Roman"/>
          <w:sz w:val="28"/>
          <w:szCs w:val="28"/>
          <w:lang w:val="uk-UA"/>
        </w:rPr>
        <w:t>)</w:t>
      </w:r>
      <w:r w:rsidRPr="00760FA4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 </w:t>
      </w:r>
      <w:r w:rsidRPr="00760FA4">
        <w:rPr>
          <w:rFonts w:ascii="Times New Roman" w:hAnsi="Times New Roman"/>
          <w:sz w:val="28"/>
          <w:szCs w:val="28"/>
          <w:lang w:val="uk-UA"/>
        </w:rPr>
        <w:t xml:space="preserve"> плюс більше 0,67 σ; основна група маток – середнє значення індексу ( М</w:t>
      </w:r>
      <w:r w:rsidRPr="00760FA4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 IDS</w:t>
      </w:r>
      <w:r w:rsidRPr="00760FA4">
        <w:rPr>
          <w:rFonts w:ascii="Times New Roman" w:hAnsi="Times New Roman"/>
          <w:sz w:val="28"/>
          <w:szCs w:val="28"/>
          <w:lang w:val="uk-UA"/>
        </w:rPr>
        <w:t>)</w:t>
      </w:r>
      <w:r w:rsidRPr="00760FA4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 </w:t>
      </w:r>
      <w:r w:rsidRPr="00760FA4">
        <w:rPr>
          <w:rFonts w:ascii="Times New Roman" w:hAnsi="Times New Roman"/>
          <w:sz w:val="28"/>
          <w:szCs w:val="28"/>
          <w:lang w:val="uk-UA"/>
        </w:rPr>
        <w:t xml:space="preserve"> ± 0,67σ і група маток для вибракування із стада - середнє значення індексу ( М</w:t>
      </w:r>
      <w:r w:rsidRPr="00760FA4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 IDS</w:t>
      </w:r>
      <w:r w:rsidRPr="00760FA4">
        <w:rPr>
          <w:rFonts w:ascii="Times New Roman" w:hAnsi="Times New Roman"/>
          <w:sz w:val="28"/>
          <w:szCs w:val="28"/>
          <w:lang w:val="uk-UA"/>
        </w:rPr>
        <w:t>)</w:t>
      </w:r>
      <w:r w:rsidRPr="00760FA4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 </w:t>
      </w:r>
      <w:r w:rsidRPr="00760FA4">
        <w:rPr>
          <w:rFonts w:ascii="Times New Roman" w:hAnsi="Times New Roman"/>
          <w:sz w:val="28"/>
          <w:szCs w:val="28"/>
          <w:lang w:val="uk-UA"/>
        </w:rPr>
        <w:t xml:space="preserve"> мінус 0,67 σ.</w:t>
      </w:r>
    </w:p>
    <w:p w:rsidR="00AC2CFD" w:rsidRPr="00760FA4" w:rsidRDefault="00AC2CFD" w:rsidP="00AC2CFD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760FA4">
        <w:rPr>
          <w:rFonts w:ascii="Times New Roman" w:hAnsi="Times New Roman"/>
          <w:sz w:val="28"/>
          <w:szCs w:val="28"/>
          <w:lang w:val="uk-UA"/>
        </w:rPr>
        <w:t>Таким чином, розроблений спосіб добору свиноматок за оціночним індексом в умовах племінного стада, який включає лише ознаки, передбачені чинною Інструкцією з бонітуванням свиней,  дозволяє розподілити маток за призначенням, підвищити їх відтворювальну здатність  та  покращити ефективність селекції.</w:t>
      </w:r>
    </w:p>
    <w:p w:rsidR="00AC2CFD" w:rsidRPr="00760FA4" w:rsidRDefault="00AC2CFD" w:rsidP="00AC2CFD">
      <w:pPr>
        <w:spacing w:after="0" w:line="240" w:lineRule="auto"/>
        <w:ind w:firstLine="708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AC2CFD" w:rsidRPr="00760FA4" w:rsidRDefault="00AC2CFD" w:rsidP="00AC2CFD">
      <w:pPr>
        <w:spacing w:after="0" w:line="240" w:lineRule="auto"/>
        <w:ind w:firstLine="708"/>
        <w:jc w:val="center"/>
        <w:rPr>
          <w:rFonts w:ascii="Times New Roman" w:hAnsi="Times New Roman"/>
          <w:sz w:val="28"/>
          <w:szCs w:val="28"/>
          <w:lang w:val="uk-UA"/>
        </w:rPr>
      </w:pPr>
      <w:r w:rsidRPr="00760FA4">
        <w:rPr>
          <w:rFonts w:ascii="Times New Roman" w:hAnsi="Times New Roman"/>
          <w:sz w:val="28"/>
          <w:szCs w:val="28"/>
          <w:lang w:val="uk-UA"/>
        </w:rPr>
        <w:t>Список використаної літератури:</w:t>
      </w:r>
    </w:p>
    <w:p w:rsidR="00AC2CFD" w:rsidRPr="00760FA4" w:rsidRDefault="00AC2CFD" w:rsidP="00AC2CFD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C2CFD" w:rsidRPr="00760FA4" w:rsidRDefault="00AC2CFD" w:rsidP="00AC2CFD">
      <w:pPr>
        <w:widowControl w:val="0"/>
        <w:numPr>
          <w:ilvl w:val="0"/>
          <w:numId w:val="2"/>
        </w:numPr>
        <w:tabs>
          <w:tab w:val="clear" w:pos="720"/>
          <w:tab w:val="num" w:pos="142"/>
        </w:tabs>
        <w:suppressAutoHyphens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Березовский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 Н. Д.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Показатели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развития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 свиноматок и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их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продуктивность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 / Н. Д.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Березовский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Свиноводство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межведом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. тем. наук.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сб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>. Вип. 42. – К.: Урожай, 1986. – С. 10 - 13.</w:t>
      </w:r>
    </w:p>
    <w:p w:rsidR="00AC2CFD" w:rsidRPr="00760FA4" w:rsidRDefault="00AC2CFD" w:rsidP="00AC2CFD">
      <w:pPr>
        <w:pStyle w:val="a3"/>
        <w:widowControl w:val="0"/>
        <w:numPr>
          <w:ilvl w:val="0"/>
          <w:numId w:val="2"/>
        </w:numPr>
        <w:tabs>
          <w:tab w:val="clear" w:pos="720"/>
          <w:tab w:val="num" w:pos="0"/>
        </w:tabs>
        <w:suppressAutoHyphens/>
        <w:ind w:left="0" w:firstLine="709"/>
        <w:jc w:val="both"/>
        <w:rPr>
          <w:sz w:val="28"/>
          <w:szCs w:val="28"/>
        </w:rPr>
      </w:pPr>
      <w:r w:rsidRPr="00760FA4">
        <w:rPr>
          <w:sz w:val="28"/>
          <w:szCs w:val="28"/>
        </w:rPr>
        <w:t xml:space="preserve">Войтенко С.Л. Продуктивність свиней в Україні та їх диференціація на материнські та батьківські форми / С.Л.Войтенко // Зоотехнічна наука:історія, проблеми,перспективи: ІV </w:t>
      </w:r>
      <w:proofErr w:type="spellStart"/>
      <w:r w:rsidRPr="00760FA4">
        <w:rPr>
          <w:sz w:val="28"/>
          <w:szCs w:val="28"/>
        </w:rPr>
        <w:t>міжнар</w:t>
      </w:r>
      <w:proofErr w:type="spellEnd"/>
      <w:r w:rsidRPr="00760FA4">
        <w:rPr>
          <w:sz w:val="28"/>
          <w:szCs w:val="28"/>
        </w:rPr>
        <w:t xml:space="preserve">. </w:t>
      </w:r>
      <w:proofErr w:type="spellStart"/>
      <w:r w:rsidRPr="00760FA4">
        <w:rPr>
          <w:sz w:val="28"/>
          <w:szCs w:val="28"/>
        </w:rPr>
        <w:t>науково-практ</w:t>
      </w:r>
      <w:proofErr w:type="spellEnd"/>
      <w:r w:rsidRPr="00760FA4">
        <w:rPr>
          <w:sz w:val="28"/>
          <w:szCs w:val="28"/>
        </w:rPr>
        <w:t xml:space="preserve">. </w:t>
      </w:r>
      <w:proofErr w:type="spellStart"/>
      <w:r w:rsidRPr="00760FA4">
        <w:rPr>
          <w:sz w:val="28"/>
          <w:szCs w:val="28"/>
        </w:rPr>
        <w:t>конф</w:t>
      </w:r>
      <w:proofErr w:type="spellEnd"/>
      <w:r w:rsidRPr="00760FA4">
        <w:rPr>
          <w:sz w:val="28"/>
          <w:szCs w:val="28"/>
        </w:rPr>
        <w:t xml:space="preserve">. 21-23 травня 2014.: </w:t>
      </w:r>
      <w:proofErr w:type="spellStart"/>
      <w:r w:rsidRPr="00760FA4">
        <w:rPr>
          <w:sz w:val="28"/>
          <w:szCs w:val="28"/>
        </w:rPr>
        <w:t>матер</w:t>
      </w:r>
      <w:proofErr w:type="spellEnd"/>
      <w:r w:rsidRPr="00760FA4">
        <w:rPr>
          <w:sz w:val="28"/>
          <w:szCs w:val="28"/>
        </w:rPr>
        <w:t xml:space="preserve">. </w:t>
      </w:r>
      <w:proofErr w:type="spellStart"/>
      <w:r w:rsidRPr="00760FA4">
        <w:rPr>
          <w:sz w:val="28"/>
          <w:szCs w:val="28"/>
        </w:rPr>
        <w:t>конф.–</w:t>
      </w:r>
      <w:proofErr w:type="spellEnd"/>
      <w:r w:rsidRPr="00760FA4">
        <w:rPr>
          <w:sz w:val="28"/>
          <w:szCs w:val="28"/>
        </w:rPr>
        <w:t xml:space="preserve"> К.Подільський,2014.– С. 197-199.</w:t>
      </w:r>
    </w:p>
    <w:p w:rsidR="00AC2CFD" w:rsidRPr="00760FA4" w:rsidRDefault="00AC2CFD" w:rsidP="00AC2CFD">
      <w:pPr>
        <w:pStyle w:val="a3"/>
        <w:widowControl w:val="0"/>
        <w:numPr>
          <w:ilvl w:val="0"/>
          <w:numId w:val="2"/>
        </w:numPr>
        <w:tabs>
          <w:tab w:val="clear" w:pos="720"/>
          <w:tab w:val="num" w:pos="0"/>
        </w:tabs>
        <w:suppressAutoHyphens/>
        <w:ind w:left="0" w:firstLine="709"/>
        <w:jc w:val="both"/>
        <w:rPr>
          <w:sz w:val="28"/>
          <w:szCs w:val="28"/>
        </w:rPr>
      </w:pPr>
      <w:r w:rsidRPr="00760FA4">
        <w:rPr>
          <w:sz w:val="28"/>
          <w:szCs w:val="28"/>
        </w:rPr>
        <w:t xml:space="preserve">Войтенко С.Л. Ефективність системи селекції у племінному свинарстві / Войтенко С.Л., Вишневський Л.В. </w:t>
      </w:r>
      <w:proofErr w:type="spellStart"/>
      <w:r w:rsidRPr="00760FA4">
        <w:rPr>
          <w:sz w:val="28"/>
          <w:szCs w:val="28"/>
        </w:rPr>
        <w:t>Карунна</w:t>
      </w:r>
      <w:proofErr w:type="spellEnd"/>
      <w:r w:rsidRPr="00760FA4">
        <w:rPr>
          <w:sz w:val="28"/>
          <w:szCs w:val="28"/>
        </w:rPr>
        <w:t xml:space="preserve"> Т.І./  </w:t>
      </w:r>
      <w:proofErr w:type="spellStart"/>
      <w:r w:rsidRPr="00760FA4">
        <w:rPr>
          <w:sz w:val="28"/>
          <w:szCs w:val="28"/>
        </w:rPr>
        <w:t>Міжвід</w:t>
      </w:r>
      <w:proofErr w:type="spellEnd"/>
      <w:r w:rsidRPr="00760FA4">
        <w:rPr>
          <w:sz w:val="28"/>
          <w:szCs w:val="28"/>
        </w:rPr>
        <w:t xml:space="preserve">. </w:t>
      </w:r>
      <w:proofErr w:type="spellStart"/>
      <w:r w:rsidRPr="00760FA4">
        <w:rPr>
          <w:sz w:val="28"/>
          <w:szCs w:val="28"/>
        </w:rPr>
        <w:t>темат</w:t>
      </w:r>
      <w:proofErr w:type="spellEnd"/>
      <w:r w:rsidRPr="00760FA4">
        <w:rPr>
          <w:sz w:val="28"/>
          <w:szCs w:val="28"/>
        </w:rPr>
        <w:t>. науковий зб. «Розведення та генетика тварин» .– 2014. – Вип. 48.– С.42-48.</w:t>
      </w:r>
    </w:p>
    <w:p w:rsidR="00AC2CFD" w:rsidRPr="00760FA4" w:rsidRDefault="00AC2CFD" w:rsidP="00AC2CFD">
      <w:pPr>
        <w:pStyle w:val="a3"/>
        <w:widowControl w:val="0"/>
        <w:numPr>
          <w:ilvl w:val="0"/>
          <w:numId w:val="2"/>
        </w:numPr>
        <w:tabs>
          <w:tab w:val="clear" w:pos="720"/>
          <w:tab w:val="num" w:pos="0"/>
        </w:tabs>
        <w:suppressAutoHyphens/>
        <w:ind w:left="0" w:firstLine="709"/>
        <w:jc w:val="both"/>
      </w:pPr>
      <w:r w:rsidRPr="00760FA4">
        <w:rPr>
          <w:rFonts w:eastAsia="TimesNewRomanPSMT"/>
          <w:bCs/>
          <w:iCs/>
          <w:sz w:val="28"/>
          <w:szCs w:val="28"/>
        </w:rPr>
        <w:t xml:space="preserve">Войтенко С. Л. Оцінка розвитку та продуктивності свиноматок в умовах племінних господарств України / Войтенко С. Л., Васильєва О. О., </w:t>
      </w:r>
      <w:proofErr w:type="spellStart"/>
      <w:r w:rsidRPr="00760FA4">
        <w:rPr>
          <w:rFonts w:eastAsia="TimesNewRomanPSMT"/>
          <w:bCs/>
          <w:iCs/>
          <w:sz w:val="28"/>
          <w:szCs w:val="28"/>
        </w:rPr>
        <w:t>Бейдик</w:t>
      </w:r>
      <w:proofErr w:type="spellEnd"/>
      <w:r w:rsidRPr="00760FA4">
        <w:rPr>
          <w:rFonts w:eastAsia="TimesNewRomanPSMT"/>
          <w:bCs/>
          <w:iCs/>
          <w:sz w:val="28"/>
          <w:szCs w:val="28"/>
        </w:rPr>
        <w:t xml:space="preserve"> Н. М., Вишневський Л. В. НТБ .– 2016.– № 115.– С. 41-46.</w:t>
      </w:r>
    </w:p>
    <w:p w:rsidR="00AC2CFD" w:rsidRPr="00760FA4" w:rsidRDefault="00AC2CFD" w:rsidP="00AC2CFD">
      <w:pPr>
        <w:widowControl w:val="0"/>
        <w:numPr>
          <w:ilvl w:val="0"/>
          <w:numId w:val="2"/>
        </w:numPr>
        <w:tabs>
          <w:tab w:val="clear" w:pos="720"/>
          <w:tab w:val="num" w:pos="142"/>
        </w:tabs>
        <w:suppressAutoHyphens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60FA4">
        <w:rPr>
          <w:rFonts w:ascii="Times New Roman" w:hAnsi="Times New Roman"/>
          <w:sz w:val="28"/>
          <w:szCs w:val="28"/>
          <w:lang w:val="uk-UA"/>
        </w:rPr>
        <w:t xml:space="preserve">Інструкція з бонітування свиней; Інструкція з ведення племінного обліку у свинарстві / Ю. Ф. Мельник, В. А.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Пищолка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, А. М.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Литовченко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 [та ін.] . – К.: Київський ун-т, 2003. – 64 с. </w:t>
      </w:r>
    </w:p>
    <w:p w:rsidR="00AC2CFD" w:rsidRPr="00760FA4" w:rsidRDefault="00AC2CFD" w:rsidP="00AC2CFD">
      <w:pPr>
        <w:widowControl w:val="0"/>
        <w:numPr>
          <w:ilvl w:val="0"/>
          <w:numId w:val="2"/>
        </w:numPr>
        <w:tabs>
          <w:tab w:val="clear" w:pos="720"/>
          <w:tab w:val="num" w:pos="142"/>
        </w:tabs>
        <w:suppressAutoHyphens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60FA4">
        <w:rPr>
          <w:rFonts w:ascii="Times New Roman" w:hAnsi="Times New Roman"/>
          <w:sz w:val="28"/>
          <w:szCs w:val="28"/>
          <w:lang w:val="uk-UA"/>
        </w:rPr>
        <w:t xml:space="preserve">Коваленко Б. П. Розробка індексу оцінки відтворних якостей свиноматок та його використання / Б. П. Коваленко // Проблеми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зооінженерії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 та ветеринарної медицини: зб. наук.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пр.–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 Х., 2002.– Вип. 11 (35).– Ч. 1.– С. 71 - 74.</w:t>
      </w:r>
    </w:p>
    <w:p w:rsidR="00AC2CFD" w:rsidRPr="00760FA4" w:rsidRDefault="00AC2CFD" w:rsidP="00AC2CFD">
      <w:pPr>
        <w:widowControl w:val="0"/>
        <w:numPr>
          <w:ilvl w:val="0"/>
          <w:numId w:val="2"/>
        </w:numPr>
        <w:tabs>
          <w:tab w:val="clear" w:pos="720"/>
          <w:tab w:val="num" w:pos="142"/>
        </w:tabs>
        <w:suppressAutoHyphens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60FA4">
        <w:rPr>
          <w:rFonts w:ascii="Times New Roman" w:hAnsi="Times New Roman"/>
          <w:sz w:val="28"/>
          <w:szCs w:val="28"/>
          <w:lang w:val="uk-UA"/>
        </w:rPr>
        <w:t xml:space="preserve">Коваленко В. А.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Индекс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племенной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ценности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 –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показатель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 для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оценки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 свиней / В. А. Коваленко //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Сб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науч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тр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. /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Донской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 СХИ. – Ростов–на–Дону, 1972. – Т. 7,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Вып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>. 1. – С. 145–146.</w:t>
      </w:r>
    </w:p>
    <w:p w:rsidR="00AC2CFD" w:rsidRPr="00760FA4" w:rsidRDefault="00AC2CFD" w:rsidP="00AC2CFD">
      <w:pPr>
        <w:widowControl w:val="0"/>
        <w:numPr>
          <w:ilvl w:val="0"/>
          <w:numId w:val="2"/>
        </w:numPr>
        <w:tabs>
          <w:tab w:val="clear" w:pos="720"/>
          <w:tab w:val="num" w:pos="142"/>
        </w:tabs>
        <w:suppressAutoHyphens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60FA4">
        <w:rPr>
          <w:rFonts w:ascii="Times New Roman" w:hAnsi="Times New Roman"/>
          <w:sz w:val="28"/>
          <w:szCs w:val="28"/>
          <w:lang w:val="uk-UA"/>
        </w:rPr>
        <w:t xml:space="preserve">Об’єктивна оцінка материнської продуктивності свиней / О. М.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Церенюк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, А. І.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Хватов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>, Т. А. Стрижак // Таврійський науковий вісник. – 2010. – Вип. 69. –С. 112–126.</w:t>
      </w:r>
    </w:p>
    <w:p w:rsidR="00AC2CFD" w:rsidRPr="00760FA4" w:rsidRDefault="00AC2CFD" w:rsidP="00AC2CFD">
      <w:pPr>
        <w:widowControl w:val="0"/>
        <w:numPr>
          <w:ilvl w:val="0"/>
          <w:numId w:val="2"/>
        </w:numPr>
        <w:tabs>
          <w:tab w:val="clear" w:pos="720"/>
          <w:tab w:val="num" w:pos="142"/>
        </w:tabs>
        <w:suppressAutoHyphens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60FA4">
        <w:rPr>
          <w:rFonts w:ascii="Times New Roman" w:hAnsi="Times New Roman"/>
          <w:sz w:val="28"/>
          <w:szCs w:val="28"/>
          <w:lang w:val="uk-UA"/>
        </w:rPr>
        <w:t xml:space="preserve">Патент РФ 2340178 С2, МПК А01К 67/02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Способ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комплексной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оценки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репродуктивных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качеств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 свиноматок /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Шейко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 И.П.,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Лобан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 Н.А.,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Василюк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 О.Я,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Петрушко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 И.С., Чернов А.С.,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Шейко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 Р.И.; РУП «НПЦ НАН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Беларуси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 по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животноводству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». - № 2006118083/13; 26.05.2006;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опубл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760FA4">
        <w:rPr>
          <w:rFonts w:ascii="Times New Roman" w:hAnsi="Times New Roman"/>
          <w:sz w:val="28"/>
          <w:szCs w:val="28"/>
        </w:rPr>
        <w:lastRenderedPageBreak/>
        <w:t xml:space="preserve">10.12.2008, </w:t>
      </w:r>
      <w:proofErr w:type="spellStart"/>
      <w:r w:rsidRPr="00760FA4">
        <w:rPr>
          <w:rFonts w:ascii="Times New Roman" w:hAnsi="Times New Roman"/>
          <w:sz w:val="28"/>
          <w:szCs w:val="28"/>
        </w:rPr>
        <w:t>Бюл</w:t>
      </w:r>
      <w:proofErr w:type="spellEnd"/>
      <w:r w:rsidRPr="00760FA4">
        <w:rPr>
          <w:rFonts w:ascii="Times New Roman" w:hAnsi="Times New Roman"/>
          <w:sz w:val="28"/>
          <w:szCs w:val="28"/>
        </w:rPr>
        <w:t>. №34</w:t>
      </w:r>
    </w:p>
    <w:p w:rsidR="00AC2CFD" w:rsidRPr="00760FA4" w:rsidRDefault="00AC2CFD" w:rsidP="00AC2CFD">
      <w:pPr>
        <w:widowControl w:val="0"/>
        <w:numPr>
          <w:ilvl w:val="0"/>
          <w:numId w:val="2"/>
        </w:numPr>
        <w:tabs>
          <w:tab w:val="clear" w:pos="720"/>
          <w:tab w:val="num" w:pos="142"/>
        </w:tabs>
        <w:suppressAutoHyphens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Шаталина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 Ю. Д.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Индексная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оценка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 свиноматок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крупной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белой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породы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 на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племферме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 ООО “Славутич”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Покровского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района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 / Ю. Д.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Шаталина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 // Перспективи розвитку біотехнології в Україні: зб. наук. пр. –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Дніпр-к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>, 2005.– Вип. 2 .– С. 96 - 104.</w:t>
      </w:r>
    </w:p>
    <w:p w:rsidR="00AC2CFD" w:rsidRPr="00760FA4" w:rsidRDefault="00AC2CFD" w:rsidP="00AC2CFD">
      <w:pPr>
        <w:widowControl w:val="0"/>
        <w:numPr>
          <w:ilvl w:val="0"/>
          <w:numId w:val="2"/>
        </w:numPr>
        <w:tabs>
          <w:tab w:val="clear" w:pos="720"/>
          <w:tab w:val="num" w:pos="0"/>
        </w:tabs>
        <w:suppressAutoHyphens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Esminger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 M. E.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Swine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science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 / M. E.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Esminger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, R. O.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Parker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Animal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Agricultural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Series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. – 1984. – P. 91 - 92. </w:t>
      </w:r>
    </w:p>
    <w:p w:rsidR="00AC2CFD" w:rsidRPr="00760FA4" w:rsidRDefault="00AC2CFD" w:rsidP="00AC2CFD">
      <w:pPr>
        <w:widowControl w:val="0"/>
        <w:numPr>
          <w:ilvl w:val="0"/>
          <w:numId w:val="2"/>
        </w:numPr>
        <w:tabs>
          <w:tab w:val="clear" w:pos="720"/>
          <w:tab w:val="num" w:pos="0"/>
        </w:tabs>
        <w:suppressAutoHyphens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Lush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 J. L.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Litter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Size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Weight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as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Permanent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Characteristics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Sows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 / J. L. Lush, A. E.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Molln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Tech.Bul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. - 836.–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U.S.Dept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 xml:space="preserve">. – </w:t>
      </w:r>
      <w:proofErr w:type="spellStart"/>
      <w:r w:rsidRPr="00760FA4">
        <w:rPr>
          <w:rFonts w:ascii="Times New Roman" w:hAnsi="Times New Roman"/>
          <w:sz w:val="28"/>
          <w:szCs w:val="28"/>
          <w:lang w:val="uk-UA"/>
        </w:rPr>
        <w:t>Agr</w:t>
      </w:r>
      <w:proofErr w:type="spellEnd"/>
      <w:r w:rsidRPr="00760FA4">
        <w:rPr>
          <w:rFonts w:ascii="Times New Roman" w:hAnsi="Times New Roman"/>
          <w:sz w:val="28"/>
          <w:szCs w:val="28"/>
          <w:lang w:val="uk-UA"/>
        </w:rPr>
        <w:t>. –1942.– P. 22.</w:t>
      </w:r>
    </w:p>
    <w:p w:rsidR="00AC2CFD" w:rsidRPr="00760FA4" w:rsidRDefault="00AC2CFD" w:rsidP="00AC2CFD">
      <w:pPr>
        <w:spacing w:after="0" w:line="240" w:lineRule="auto"/>
        <w:ind w:left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C2CFD" w:rsidRPr="00760FA4" w:rsidRDefault="00AC2CFD" w:rsidP="00AC2CFD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</w:p>
    <w:p w:rsidR="006936C9" w:rsidRDefault="006936C9">
      <w:bookmarkStart w:id="0" w:name="_GoBack"/>
      <w:bookmarkEnd w:id="0"/>
    </w:p>
    <w:sectPr w:rsidR="006936C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820E05"/>
    <w:multiLevelType w:val="hybridMultilevel"/>
    <w:tmpl w:val="A31005C0"/>
    <w:lvl w:ilvl="0" w:tplc="DA0EC7E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CAC7CCB"/>
    <w:multiLevelType w:val="hybridMultilevel"/>
    <w:tmpl w:val="9364014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32C8"/>
    <w:rsid w:val="00000160"/>
    <w:rsid w:val="000179F9"/>
    <w:rsid w:val="00020959"/>
    <w:rsid w:val="00021700"/>
    <w:rsid w:val="00023203"/>
    <w:rsid w:val="00032B36"/>
    <w:rsid w:val="000372D2"/>
    <w:rsid w:val="00041E1E"/>
    <w:rsid w:val="00044B7F"/>
    <w:rsid w:val="0004573D"/>
    <w:rsid w:val="000459B9"/>
    <w:rsid w:val="0004624D"/>
    <w:rsid w:val="00080F9B"/>
    <w:rsid w:val="00082F54"/>
    <w:rsid w:val="00084E25"/>
    <w:rsid w:val="00097AFD"/>
    <w:rsid w:val="000B1AD1"/>
    <w:rsid w:val="000B2880"/>
    <w:rsid w:val="000B2BCF"/>
    <w:rsid w:val="000B359B"/>
    <w:rsid w:val="000B44C9"/>
    <w:rsid w:val="000B7ED7"/>
    <w:rsid w:val="000C45DC"/>
    <w:rsid w:val="000D2477"/>
    <w:rsid w:val="000D5902"/>
    <w:rsid w:val="000E3692"/>
    <w:rsid w:val="00103EDB"/>
    <w:rsid w:val="0011085B"/>
    <w:rsid w:val="00115F87"/>
    <w:rsid w:val="001269CF"/>
    <w:rsid w:val="00131C18"/>
    <w:rsid w:val="0013425D"/>
    <w:rsid w:val="0013635D"/>
    <w:rsid w:val="001363CB"/>
    <w:rsid w:val="00136C73"/>
    <w:rsid w:val="00140744"/>
    <w:rsid w:val="00155751"/>
    <w:rsid w:val="0016615C"/>
    <w:rsid w:val="001714E6"/>
    <w:rsid w:val="001740E6"/>
    <w:rsid w:val="00181B0F"/>
    <w:rsid w:val="00183902"/>
    <w:rsid w:val="001853EB"/>
    <w:rsid w:val="00194BA2"/>
    <w:rsid w:val="001A7034"/>
    <w:rsid w:val="001B2586"/>
    <w:rsid w:val="001B28DC"/>
    <w:rsid w:val="001D11B9"/>
    <w:rsid w:val="001D50B5"/>
    <w:rsid w:val="001D567E"/>
    <w:rsid w:val="001E6E14"/>
    <w:rsid w:val="001F718F"/>
    <w:rsid w:val="00210611"/>
    <w:rsid w:val="00211A4E"/>
    <w:rsid w:val="00212F3F"/>
    <w:rsid w:val="00215712"/>
    <w:rsid w:val="002231B2"/>
    <w:rsid w:val="00233601"/>
    <w:rsid w:val="00242F5B"/>
    <w:rsid w:val="00244903"/>
    <w:rsid w:val="00246FA9"/>
    <w:rsid w:val="00250619"/>
    <w:rsid w:val="00254976"/>
    <w:rsid w:val="00255B9E"/>
    <w:rsid w:val="002625EC"/>
    <w:rsid w:val="00264906"/>
    <w:rsid w:val="0026755A"/>
    <w:rsid w:val="00287D9B"/>
    <w:rsid w:val="00295F6D"/>
    <w:rsid w:val="002962FD"/>
    <w:rsid w:val="00297D7C"/>
    <w:rsid w:val="002A6ACB"/>
    <w:rsid w:val="002B16BE"/>
    <w:rsid w:val="002B5BD2"/>
    <w:rsid w:val="002B6EB2"/>
    <w:rsid w:val="002B7A8A"/>
    <w:rsid w:val="002C34C0"/>
    <w:rsid w:val="002C4D9D"/>
    <w:rsid w:val="002D05A9"/>
    <w:rsid w:val="002D09CE"/>
    <w:rsid w:val="002D78DD"/>
    <w:rsid w:val="002E1202"/>
    <w:rsid w:val="002E4004"/>
    <w:rsid w:val="002E7828"/>
    <w:rsid w:val="003011B0"/>
    <w:rsid w:val="00301E75"/>
    <w:rsid w:val="003049BB"/>
    <w:rsid w:val="003104DA"/>
    <w:rsid w:val="00317EEF"/>
    <w:rsid w:val="003348B8"/>
    <w:rsid w:val="003356DC"/>
    <w:rsid w:val="003370C1"/>
    <w:rsid w:val="003513CE"/>
    <w:rsid w:val="00351860"/>
    <w:rsid w:val="003551D1"/>
    <w:rsid w:val="00364C8D"/>
    <w:rsid w:val="00365185"/>
    <w:rsid w:val="00377A31"/>
    <w:rsid w:val="00384CFA"/>
    <w:rsid w:val="003909B8"/>
    <w:rsid w:val="003A0316"/>
    <w:rsid w:val="003A1CC4"/>
    <w:rsid w:val="003A2A16"/>
    <w:rsid w:val="003A5D32"/>
    <w:rsid w:val="003B0A60"/>
    <w:rsid w:val="003B5B5C"/>
    <w:rsid w:val="003B7F5D"/>
    <w:rsid w:val="003C24B0"/>
    <w:rsid w:val="003D61BF"/>
    <w:rsid w:val="003D7BA5"/>
    <w:rsid w:val="003E0978"/>
    <w:rsid w:val="003E4259"/>
    <w:rsid w:val="003E4848"/>
    <w:rsid w:val="0040294C"/>
    <w:rsid w:val="00403E2D"/>
    <w:rsid w:val="00410365"/>
    <w:rsid w:val="004135F7"/>
    <w:rsid w:val="00423A8C"/>
    <w:rsid w:val="004273B3"/>
    <w:rsid w:val="00427EBC"/>
    <w:rsid w:val="004307A6"/>
    <w:rsid w:val="00431B02"/>
    <w:rsid w:val="004334BD"/>
    <w:rsid w:val="00436CF3"/>
    <w:rsid w:val="00443D3C"/>
    <w:rsid w:val="004511A1"/>
    <w:rsid w:val="00456179"/>
    <w:rsid w:val="00456529"/>
    <w:rsid w:val="00456F07"/>
    <w:rsid w:val="00460A47"/>
    <w:rsid w:val="004620C5"/>
    <w:rsid w:val="0046502E"/>
    <w:rsid w:val="00467309"/>
    <w:rsid w:val="004813F8"/>
    <w:rsid w:val="004821A4"/>
    <w:rsid w:val="00484939"/>
    <w:rsid w:val="00493F3D"/>
    <w:rsid w:val="004948C0"/>
    <w:rsid w:val="004A292E"/>
    <w:rsid w:val="004A7F92"/>
    <w:rsid w:val="004B647C"/>
    <w:rsid w:val="004C0659"/>
    <w:rsid w:val="004C37BA"/>
    <w:rsid w:val="004C3C55"/>
    <w:rsid w:val="004C3EEF"/>
    <w:rsid w:val="004C6A99"/>
    <w:rsid w:val="004D0496"/>
    <w:rsid w:val="004F2C48"/>
    <w:rsid w:val="00513AD6"/>
    <w:rsid w:val="0051748F"/>
    <w:rsid w:val="00521C8B"/>
    <w:rsid w:val="005251B3"/>
    <w:rsid w:val="00525210"/>
    <w:rsid w:val="0052528C"/>
    <w:rsid w:val="00527972"/>
    <w:rsid w:val="00532810"/>
    <w:rsid w:val="005353A9"/>
    <w:rsid w:val="00540425"/>
    <w:rsid w:val="00541F4D"/>
    <w:rsid w:val="005443AD"/>
    <w:rsid w:val="00546356"/>
    <w:rsid w:val="0056083A"/>
    <w:rsid w:val="00564D5E"/>
    <w:rsid w:val="00573C10"/>
    <w:rsid w:val="00575A56"/>
    <w:rsid w:val="00577F7F"/>
    <w:rsid w:val="00580DEC"/>
    <w:rsid w:val="0058596A"/>
    <w:rsid w:val="00590799"/>
    <w:rsid w:val="00591B84"/>
    <w:rsid w:val="00591F8F"/>
    <w:rsid w:val="005961AB"/>
    <w:rsid w:val="005A59F1"/>
    <w:rsid w:val="005B48CC"/>
    <w:rsid w:val="005B58FC"/>
    <w:rsid w:val="005B7B5F"/>
    <w:rsid w:val="005C67D8"/>
    <w:rsid w:val="005D0113"/>
    <w:rsid w:val="005D6528"/>
    <w:rsid w:val="005D747D"/>
    <w:rsid w:val="005E48CF"/>
    <w:rsid w:val="0060199F"/>
    <w:rsid w:val="0060422C"/>
    <w:rsid w:val="00604288"/>
    <w:rsid w:val="00611101"/>
    <w:rsid w:val="0061248F"/>
    <w:rsid w:val="00616E95"/>
    <w:rsid w:val="00620138"/>
    <w:rsid w:val="00620A9E"/>
    <w:rsid w:val="00621A4D"/>
    <w:rsid w:val="0063654A"/>
    <w:rsid w:val="00637AE0"/>
    <w:rsid w:val="00643929"/>
    <w:rsid w:val="00643A64"/>
    <w:rsid w:val="00645DD6"/>
    <w:rsid w:val="00651B9C"/>
    <w:rsid w:val="0065406A"/>
    <w:rsid w:val="00656FFD"/>
    <w:rsid w:val="0066292D"/>
    <w:rsid w:val="0066591C"/>
    <w:rsid w:val="00667B30"/>
    <w:rsid w:val="006702F2"/>
    <w:rsid w:val="006727C9"/>
    <w:rsid w:val="00673168"/>
    <w:rsid w:val="006825BE"/>
    <w:rsid w:val="00686A58"/>
    <w:rsid w:val="006936C9"/>
    <w:rsid w:val="006A29BD"/>
    <w:rsid w:val="006C09F7"/>
    <w:rsid w:val="006C393B"/>
    <w:rsid w:val="006C58CA"/>
    <w:rsid w:val="006C6B2F"/>
    <w:rsid w:val="006D00B0"/>
    <w:rsid w:val="006D190A"/>
    <w:rsid w:val="006D6231"/>
    <w:rsid w:val="006E21AD"/>
    <w:rsid w:val="006F16B4"/>
    <w:rsid w:val="006F6424"/>
    <w:rsid w:val="00700ED1"/>
    <w:rsid w:val="007012B3"/>
    <w:rsid w:val="007035CD"/>
    <w:rsid w:val="007065B9"/>
    <w:rsid w:val="00707978"/>
    <w:rsid w:val="00707ACC"/>
    <w:rsid w:val="007104B9"/>
    <w:rsid w:val="007126D0"/>
    <w:rsid w:val="00716E85"/>
    <w:rsid w:val="007224BE"/>
    <w:rsid w:val="00722E09"/>
    <w:rsid w:val="00731A89"/>
    <w:rsid w:val="00744D74"/>
    <w:rsid w:val="0074623A"/>
    <w:rsid w:val="00750E8B"/>
    <w:rsid w:val="00751A96"/>
    <w:rsid w:val="00753356"/>
    <w:rsid w:val="00754AEF"/>
    <w:rsid w:val="0075619E"/>
    <w:rsid w:val="00761061"/>
    <w:rsid w:val="0076139F"/>
    <w:rsid w:val="007624C1"/>
    <w:rsid w:val="00772436"/>
    <w:rsid w:val="0077371B"/>
    <w:rsid w:val="00774F0B"/>
    <w:rsid w:val="00780D0A"/>
    <w:rsid w:val="00783772"/>
    <w:rsid w:val="00795146"/>
    <w:rsid w:val="00795729"/>
    <w:rsid w:val="007A0D92"/>
    <w:rsid w:val="007A17F6"/>
    <w:rsid w:val="007A2E08"/>
    <w:rsid w:val="007A373D"/>
    <w:rsid w:val="007A6080"/>
    <w:rsid w:val="007B0C9F"/>
    <w:rsid w:val="007B4E4A"/>
    <w:rsid w:val="007C2616"/>
    <w:rsid w:val="007D0439"/>
    <w:rsid w:val="007D06CD"/>
    <w:rsid w:val="007D150D"/>
    <w:rsid w:val="007D1BE3"/>
    <w:rsid w:val="007D32F5"/>
    <w:rsid w:val="007D6AA0"/>
    <w:rsid w:val="007D7A50"/>
    <w:rsid w:val="00802976"/>
    <w:rsid w:val="00802B2B"/>
    <w:rsid w:val="00814905"/>
    <w:rsid w:val="00815A2E"/>
    <w:rsid w:val="00815FE2"/>
    <w:rsid w:val="008160B6"/>
    <w:rsid w:val="008214A2"/>
    <w:rsid w:val="0082641C"/>
    <w:rsid w:val="00832397"/>
    <w:rsid w:val="00837665"/>
    <w:rsid w:val="0084595D"/>
    <w:rsid w:val="00852E11"/>
    <w:rsid w:val="00853698"/>
    <w:rsid w:val="00863164"/>
    <w:rsid w:val="00864A6F"/>
    <w:rsid w:val="00865736"/>
    <w:rsid w:val="00865C13"/>
    <w:rsid w:val="00871917"/>
    <w:rsid w:val="00877F9C"/>
    <w:rsid w:val="00881F19"/>
    <w:rsid w:val="00886041"/>
    <w:rsid w:val="00892214"/>
    <w:rsid w:val="00895EBA"/>
    <w:rsid w:val="00897F31"/>
    <w:rsid w:val="008B02F4"/>
    <w:rsid w:val="008B06D0"/>
    <w:rsid w:val="008B1B38"/>
    <w:rsid w:val="008B1C5F"/>
    <w:rsid w:val="008B1CAA"/>
    <w:rsid w:val="008B229A"/>
    <w:rsid w:val="008B708B"/>
    <w:rsid w:val="008C3D29"/>
    <w:rsid w:val="008D059C"/>
    <w:rsid w:val="008D3B05"/>
    <w:rsid w:val="008D4532"/>
    <w:rsid w:val="008D5567"/>
    <w:rsid w:val="008E3807"/>
    <w:rsid w:val="008F1166"/>
    <w:rsid w:val="008F5008"/>
    <w:rsid w:val="008F5269"/>
    <w:rsid w:val="008F6406"/>
    <w:rsid w:val="00901963"/>
    <w:rsid w:val="00904F6F"/>
    <w:rsid w:val="0091033F"/>
    <w:rsid w:val="00937C3F"/>
    <w:rsid w:val="009421D5"/>
    <w:rsid w:val="009437E9"/>
    <w:rsid w:val="00967C91"/>
    <w:rsid w:val="00972135"/>
    <w:rsid w:val="00974B38"/>
    <w:rsid w:val="00975A1D"/>
    <w:rsid w:val="0098474B"/>
    <w:rsid w:val="00990779"/>
    <w:rsid w:val="0099387F"/>
    <w:rsid w:val="009A54EE"/>
    <w:rsid w:val="009B3B78"/>
    <w:rsid w:val="009B64AD"/>
    <w:rsid w:val="009B6BBE"/>
    <w:rsid w:val="009C151E"/>
    <w:rsid w:val="009C48D6"/>
    <w:rsid w:val="009D6D05"/>
    <w:rsid w:val="009D77B6"/>
    <w:rsid w:val="009F4F0D"/>
    <w:rsid w:val="00A00F73"/>
    <w:rsid w:val="00A077B0"/>
    <w:rsid w:val="00A11C5F"/>
    <w:rsid w:val="00A16F14"/>
    <w:rsid w:val="00A1766E"/>
    <w:rsid w:val="00A23712"/>
    <w:rsid w:val="00A274EC"/>
    <w:rsid w:val="00A2799E"/>
    <w:rsid w:val="00A37D5A"/>
    <w:rsid w:val="00A40A14"/>
    <w:rsid w:val="00A44B2A"/>
    <w:rsid w:val="00A47109"/>
    <w:rsid w:val="00A55FED"/>
    <w:rsid w:val="00A60D04"/>
    <w:rsid w:val="00A712A0"/>
    <w:rsid w:val="00A71435"/>
    <w:rsid w:val="00A73D69"/>
    <w:rsid w:val="00A87958"/>
    <w:rsid w:val="00AA1718"/>
    <w:rsid w:val="00AA24D1"/>
    <w:rsid w:val="00AA3EA5"/>
    <w:rsid w:val="00AA773D"/>
    <w:rsid w:val="00AB06E5"/>
    <w:rsid w:val="00AB2BEF"/>
    <w:rsid w:val="00AB38FF"/>
    <w:rsid w:val="00AB3EA8"/>
    <w:rsid w:val="00AC150B"/>
    <w:rsid w:val="00AC2CFD"/>
    <w:rsid w:val="00AC7EAC"/>
    <w:rsid w:val="00AD2D7B"/>
    <w:rsid w:val="00AD78B3"/>
    <w:rsid w:val="00AD7B84"/>
    <w:rsid w:val="00AE3A85"/>
    <w:rsid w:val="00AE57B8"/>
    <w:rsid w:val="00AE5A4F"/>
    <w:rsid w:val="00AF47DC"/>
    <w:rsid w:val="00B01E4E"/>
    <w:rsid w:val="00B028E1"/>
    <w:rsid w:val="00B04875"/>
    <w:rsid w:val="00B07C48"/>
    <w:rsid w:val="00B10BB8"/>
    <w:rsid w:val="00B1120C"/>
    <w:rsid w:val="00B11C2F"/>
    <w:rsid w:val="00B201C7"/>
    <w:rsid w:val="00B2063E"/>
    <w:rsid w:val="00B23F90"/>
    <w:rsid w:val="00B26431"/>
    <w:rsid w:val="00B31A65"/>
    <w:rsid w:val="00B332C8"/>
    <w:rsid w:val="00B34502"/>
    <w:rsid w:val="00B4215A"/>
    <w:rsid w:val="00B50703"/>
    <w:rsid w:val="00B547C7"/>
    <w:rsid w:val="00B6067E"/>
    <w:rsid w:val="00B62B0E"/>
    <w:rsid w:val="00B63B60"/>
    <w:rsid w:val="00B667B2"/>
    <w:rsid w:val="00B72181"/>
    <w:rsid w:val="00B86D56"/>
    <w:rsid w:val="00B933FC"/>
    <w:rsid w:val="00B95C43"/>
    <w:rsid w:val="00BA2124"/>
    <w:rsid w:val="00BA3EC3"/>
    <w:rsid w:val="00BA480F"/>
    <w:rsid w:val="00BA4D34"/>
    <w:rsid w:val="00BA5DCD"/>
    <w:rsid w:val="00BB0970"/>
    <w:rsid w:val="00BB09BC"/>
    <w:rsid w:val="00BB46EA"/>
    <w:rsid w:val="00BB4F7F"/>
    <w:rsid w:val="00BC4665"/>
    <w:rsid w:val="00BC4687"/>
    <w:rsid w:val="00BC4C69"/>
    <w:rsid w:val="00BD39BC"/>
    <w:rsid w:val="00BE3A01"/>
    <w:rsid w:val="00BE49AC"/>
    <w:rsid w:val="00BF51B6"/>
    <w:rsid w:val="00BF5D91"/>
    <w:rsid w:val="00C00937"/>
    <w:rsid w:val="00C016B7"/>
    <w:rsid w:val="00C05F76"/>
    <w:rsid w:val="00C13840"/>
    <w:rsid w:val="00C13F2D"/>
    <w:rsid w:val="00C16E0C"/>
    <w:rsid w:val="00C2569D"/>
    <w:rsid w:val="00C3206A"/>
    <w:rsid w:val="00C35314"/>
    <w:rsid w:val="00C36B0B"/>
    <w:rsid w:val="00C42C0C"/>
    <w:rsid w:val="00C450FD"/>
    <w:rsid w:val="00C5442C"/>
    <w:rsid w:val="00C54CB6"/>
    <w:rsid w:val="00C71911"/>
    <w:rsid w:val="00C7360D"/>
    <w:rsid w:val="00C73E85"/>
    <w:rsid w:val="00C759E3"/>
    <w:rsid w:val="00C82024"/>
    <w:rsid w:val="00C90906"/>
    <w:rsid w:val="00CA320A"/>
    <w:rsid w:val="00CA3E8B"/>
    <w:rsid w:val="00CA6DC9"/>
    <w:rsid w:val="00CB2AD2"/>
    <w:rsid w:val="00CC0F22"/>
    <w:rsid w:val="00CC1415"/>
    <w:rsid w:val="00CC148A"/>
    <w:rsid w:val="00CD022D"/>
    <w:rsid w:val="00CD0269"/>
    <w:rsid w:val="00CD1E14"/>
    <w:rsid w:val="00CE2426"/>
    <w:rsid w:val="00CE311F"/>
    <w:rsid w:val="00CF0F97"/>
    <w:rsid w:val="00CF52B8"/>
    <w:rsid w:val="00CF563C"/>
    <w:rsid w:val="00D10BF3"/>
    <w:rsid w:val="00D25388"/>
    <w:rsid w:val="00D26017"/>
    <w:rsid w:val="00D34881"/>
    <w:rsid w:val="00D3542D"/>
    <w:rsid w:val="00D419D5"/>
    <w:rsid w:val="00D41A5A"/>
    <w:rsid w:val="00D47CD8"/>
    <w:rsid w:val="00D52AE6"/>
    <w:rsid w:val="00D52DAA"/>
    <w:rsid w:val="00D52DE1"/>
    <w:rsid w:val="00D54245"/>
    <w:rsid w:val="00D82CBC"/>
    <w:rsid w:val="00D93698"/>
    <w:rsid w:val="00D97863"/>
    <w:rsid w:val="00DA07B5"/>
    <w:rsid w:val="00DA36D5"/>
    <w:rsid w:val="00DA7923"/>
    <w:rsid w:val="00DB1DB5"/>
    <w:rsid w:val="00DC09F5"/>
    <w:rsid w:val="00DC60CF"/>
    <w:rsid w:val="00DD027A"/>
    <w:rsid w:val="00DD1726"/>
    <w:rsid w:val="00DD530D"/>
    <w:rsid w:val="00DE4CD9"/>
    <w:rsid w:val="00DF500C"/>
    <w:rsid w:val="00DF5731"/>
    <w:rsid w:val="00E027EE"/>
    <w:rsid w:val="00E04E3C"/>
    <w:rsid w:val="00E05F1D"/>
    <w:rsid w:val="00E07986"/>
    <w:rsid w:val="00E11367"/>
    <w:rsid w:val="00E1366A"/>
    <w:rsid w:val="00E13711"/>
    <w:rsid w:val="00E16D56"/>
    <w:rsid w:val="00E23E0B"/>
    <w:rsid w:val="00E32F75"/>
    <w:rsid w:val="00E337E9"/>
    <w:rsid w:val="00E35060"/>
    <w:rsid w:val="00E41797"/>
    <w:rsid w:val="00E41F21"/>
    <w:rsid w:val="00E44299"/>
    <w:rsid w:val="00E44345"/>
    <w:rsid w:val="00E4455E"/>
    <w:rsid w:val="00E52F10"/>
    <w:rsid w:val="00E5345C"/>
    <w:rsid w:val="00E53693"/>
    <w:rsid w:val="00E5783E"/>
    <w:rsid w:val="00E61FDF"/>
    <w:rsid w:val="00E644DE"/>
    <w:rsid w:val="00E64970"/>
    <w:rsid w:val="00E718BF"/>
    <w:rsid w:val="00E736C5"/>
    <w:rsid w:val="00E8172F"/>
    <w:rsid w:val="00E818AE"/>
    <w:rsid w:val="00E81A81"/>
    <w:rsid w:val="00E86BF5"/>
    <w:rsid w:val="00E878E1"/>
    <w:rsid w:val="00E90FB2"/>
    <w:rsid w:val="00E93B8B"/>
    <w:rsid w:val="00EA4326"/>
    <w:rsid w:val="00EA5159"/>
    <w:rsid w:val="00EB1049"/>
    <w:rsid w:val="00ED0169"/>
    <w:rsid w:val="00ED4E62"/>
    <w:rsid w:val="00ED67C9"/>
    <w:rsid w:val="00EE1D8B"/>
    <w:rsid w:val="00EF052C"/>
    <w:rsid w:val="00F07A38"/>
    <w:rsid w:val="00F1127B"/>
    <w:rsid w:val="00F20739"/>
    <w:rsid w:val="00F27180"/>
    <w:rsid w:val="00F32242"/>
    <w:rsid w:val="00F35E77"/>
    <w:rsid w:val="00F3639D"/>
    <w:rsid w:val="00F432F9"/>
    <w:rsid w:val="00F44D18"/>
    <w:rsid w:val="00F51FFC"/>
    <w:rsid w:val="00F54EF8"/>
    <w:rsid w:val="00F55E84"/>
    <w:rsid w:val="00F5768A"/>
    <w:rsid w:val="00F66750"/>
    <w:rsid w:val="00F66D7C"/>
    <w:rsid w:val="00F66D83"/>
    <w:rsid w:val="00F75EFD"/>
    <w:rsid w:val="00F77466"/>
    <w:rsid w:val="00F77E6F"/>
    <w:rsid w:val="00F801B4"/>
    <w:rsid w:val="00F803A3"/>
    <w:rsid w:val="00F86490"/>
    <w:rsid w:val="00F96234"/>
    <w:rsid w:val="00FA019F"/>
    <w:rsid w:val="00FA02BE"/>
    <w:rsid w:val="00FA2920"/>
    <w:rsid w:val="00FA2A39"/>
    <w:rsid w:val="00FA4E42"/>
    <w:rsid w:val="00FA65F8"/>
    <w:rsid w:val="00FC1C86"/>
    <w:rsid w:val="00FC49A9"/>
    <w:rsid w:val="00FC5676"/>
    <w:rsid w:val="00FC593F"/>
    <w:rsid w:val="00FC6193"/>
    <w:rsid w:val="00FD1163"/>
    <w:rsid w:val="00FD15AF"/>
    <w:rsid w:val="00FD23E9"/>
    <w:rsid w:val="00FD399F"/>
    <w:rsid w:val="00FD69BD"/>
    <w:rsid w:val="00FE1E7B"/>
    <w:rsid w:val="00FE69F6"/>
    <w:rsid w:val="00FF6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2CFD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C2CFD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val="uk-UA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2CFD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C2CFD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5555</Words>
  <Characters>3167</Characters>
  <Application>Microsoft Office Word</Application>
  <DocSecurity>0</DocSecurity>
  <Lines>26</Lines>
  <Paragraphs>17</Paragraphs>
  <ScaleCrop>false</ScaleCrop>
  <Company>SPecialiST RePack</Company>
  <LinksUpToDate>false</LinksUpToDate>
  <CharactersWithSpaces>8705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Світлана Леонідівна</dc:creator>
  <cp:keywords/>
  <dc:description/>
  <cp:lastModifiedBy>Світлана Леонідівна</cp:lastModifiedBy>
  <cp:revision>2</cp:revision>
  <dcterms:created xsi:type="dcterms:W3CDTF">2019-01-31T07:41:00Z</dcterms:created>
  <dcterms:modified xsi:type="dcterms:W3CDTF">2019-01-31T07:41:00Z</dcterms:modified>
</cp:coreProperties>
</file>