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3695" w:rsidRDefault="004F3695" w:rsidP="004F3695">
      <w:pPr>
        <w:widowControl w:val="0"/>
        <w:jc w:val="center"/>
        <w:rPr>
          <w:b/>
          <w:bCs/>
          <w:iCs/>
          <w:szCs w:val="28"/>
          <w:lang w:val="uk-UA"/>
        </w:rPr>
      </w:pPr>
      <w:r>
        <w:rPr>
          <w:b/>
          <w:bCs/>
          <w:iCs/>
          <w:szCs w:val="28"/>
          <w:lang w:val="uk-UA"/>
        </w:rPr>
        <w:t>ПОЛТАВСЬКА ДЕРЖАВНА АГРАРНА АКАДЕМІЯ</w:t>
      </w:r>
    </w:p>
    <w:p w:rsidR="004F3695" w:rsidRDefault="004F3695" w:rsidP="004F3695">
      <w:pPr>
        <w:widowControl w:val="0"/>
        <w:jc w:val="center"/>
        <w:rPr>
          <w:b/>
          <w:bCs/>
          <w:iCs/>
          <w:szCs w:val="28"/>
          <w:lang w:val="uk-UA"/>
        </w:rPr>
      </w:pPr>
      <w:r>
        <w:rPr>
          <w:b/>
          <w:bCs/>
          <w:iCs/>
          <w:szCs w:val="28"/>
          <w:lang w:val="uk-UA"/>
        </w:rPr>
        <w:t>ФАКУЛЬТЕТ ОБЛІКУ ТА ФІНАНСІВ</w:t>
      </w: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widowControl w:val="0"/>
        <w:jc w:val="center"/>
        <w:rPr>
          <w:b/>
          <w:bCs/>
          <w:iCs/>
          <w:szCs w:val="28"/>
          <w:lang w:val="uk-UA"/>
        </w:rPr>
      </w:pPr>
    </w:p>
    <w:p w:rsidR="004F3695" w:rsidRDefault="004F3695" w:rsidP="004F3695">
      <w:pPr>
        <w:jc w:val="center"/>
        <w:rPr>
          <w:b/>
          <w:lang w:val="uk-UA"/>
        </w:rPr>
      </w:pPr>
      <w:r>
        <w:rPr>
          <w:b/>
          <w:bCs/>
          <w:iCs/>
          <w:szCs w:val="28"/>
          <w:lang w:val="uk-UA"/>
        </w:rPr>
        <w:t>Енес Володимир Олександрович</w:t>
      </w:r>
    </w:p>
    <w:p w:rsidR="004F3695" w:rsidRDefault="004F3695" w:rsidP="004F3695">
      <w:pPr>
        <w:widowControl w:val="0"/>
        <w:jc w:val="right"/>
        <w:rPr>
          <w:iCs/>
          <w:szCs w:val="28"/>
          <w:lang w:val="uk-UA"/>
        </w:rPr>
      </w:pPr>
    </w:p>
    <w:p w:rsidR="004F3695" w:rsidRDefault="004F3695" w:rsidP="004F3695">
      <w:pPr>
        <w:widowControl w:val="0"/>
        <w:jc w:val="right"/>
        <w:rPr>
          <w:iCs/>
          <w:szCs w:val="28"/>
          <w:lang w:val="uk-UA"/>
        </w:rPr>
      </w:pPr>
    </w:p>
    <w:p w:rsidR="004F3695" w:rsidRDefault="004F3695" w:rsidP="004F3695">
      <w:pPr>
        <w:widowControl w:val="0"/>
        <w:jc w:val="right"/>
        <w:rPr>
          <w:iCs/>
          <w:szCs w:val="28"/>
          <w:lang w:val="uk-UA"/>
        </w:rPr>
      </w:pPr>
      <w:r>
        <w:rPr>
          <w:iCs/>
          <w:szCs w:val="28"/>
          <w:lang w:val="uk-UA"/>
        </w:rPr>
        <w:t>УДК 658</w:t>
      </w:r>
    </w:p>
    <w:p w:rsidR="004F3695" w:rsidRDefault="004F3695" w:rsidP="004F3695">
      <w:pPr>
        <w:widowControl w:val="0"/>
        <w:jc w:val="right"/>
        <w:rPr>
          <w:iCs/>
          <w:szCs w:val="28"/>
          <w:lang w:val="uk-UA"/>
        </w:rPr>
      </w:pPr>
    </w:p>
    <w:p w:rsidR="004F3695" w:rsidRDefault="004F3695" w:rsidP="004F3695">
      <w:pPr>
        <w:widowControl w:val="0"/>
        <w:rPr>
          <w:iCs/>
          <w:szCs w:val="28"/>
          <w:lang w:val="uk-UA"/>
        </w:rPr>
      </w:pPr>
    </w:p>
    <w:p w:rsidR="004F3695" w:rsidRDefault="004F3695" w:rsidP="004F3695">
      <w:pPr>
        <w:widowControl w:val="0"/>
        <w:jc w:val="right"/>
        <w:rPr>
          <w:iCs/>
          <w:szCs w:val="28"/>
          <w:lang w:val="uk-UA"/>
        </w:rPr>
      </w:pPr>
    </w:p>
    <w:p w:rsidR="004F3695" w:rsidRDefault="004F3695" w:rsidP="004F3695">
      <w:pPr>
        <w:widowControl w:val="0"/>
        <w:jc w:val="right"/>
        <w:rPr>
          <w:iCs/>
          <w:szCs w:val="28"/>
          <w:lang w:val="uk-UA"/>
        </w:rPr>
      </w:pPr>
    </w:p>
    <w:p w:rsidR="004F3695" w:rsidRPr="000070A3" w:rsidRDefault="004F3695" w:rsidP="004F3695">
      <w:pPr>
        <w:widowControl w:val="0"/>
        <w:jc w:val="right"/>
        <w:rPr>
          <w:iCs/>
          <w:szCs w:val="28"/>
          <w:lang w:val="uk-UA"/>
        </w:rPr>
      </w:pPr>
    </w:p>
    <w:p w:rsidR="004F3695" w:rsidRPr="000070A3" w:rsidRDefault="004F3695" w:rsidP="004F3695">
      <w:pPr>
        <w:widowControl w:val="0"/>
        <w:jc w:val="center"/>
        <w:rPr>
          <w:iCs/>
          <w:szCs w:val="28"/>
          <w:lang w:val="uk-UA"/>
        </w:rPr>
      </w:pPr>
      <w:r w:rsidRPr="00C317CE">
        <w:rPr>
          <w:b/>
          <w:color w:val="000000"/>
          <w:szCs w:val="28"/>
          <w:lang w:val="uk-UA"/>
        </w:rPr>
        <w:t>ОРГАНІЗАЦІЯ ФОРМУВАННЯ ФІНАНСОВИХ РЕСУРСІВ СУБ’ЄКТАМИ ГОСПОДАРЮВАННЯ ТА ШЛЯХИ ПОКРАЩЕННЯ ЇХ ВИКОРИСТАННЯ</w:t>
      </w:r>
    </w:p>
    <w:p w:rsidR="004F3695" w:rsidRDefault="004F3695" w:rsidP="004F3695">
      <w:pPr>
        <w:widowControl w:val="0"/>
        <w:jc w:val="center"/>
        <w:rPr>
          <w:iCs/>
          <w:szCs w:val="28"/>
          <w:lang w:val="uk-UA"/>
        </w:rPr>
      </w:pPr>
      <w:r>
        <w:rPr>
          <w:iCs/>
          <w:szCs w:val="28"/>
          <w:lang w:val="uk-UA"/>
        </w:rPr>
        <w:t>Освітньо-професійна програма „Фінанси, банківська справа та страхування”</w:t>
      </w:r>
    </w:p>
    <w:p w:rsidR="004F3695" w:rsidRDefault="004F3695" w:rsidP="004F3695">
      <w:pPr>
        <w:widowControl w:val="0"/>
        <w:jc w:val="center"/>
        <w:rPr>
          <w:iCs/>
          <w:szCs w:val="28"/>
          <w:lang w:val="uk-UA"/>
        </w:rPr>
      </w:pPr>
      <w:r>
        <w:rPr>
          <w:iCs/>
          <w:szCs w:val="28"/>
          <w:lang w:val="uk-UA"/>
        </w:rPr>
        <w:t>Спеціальність „Фінанси, банківська справа та страхування”</w:t>
      </w: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b/>
          <w:bCs/>
          <w:i/>
          <w:iCs/>
          <w:szCs w:val="28"/>
          <w:lang w:val="uk-UA"/>
        </w:rPr>
      </w:pPr>
      <w:r>
        <w:rPr>
          <w:b/>
          <w:bCs/>
          <w:i/>
          <w:iCs/>
          <w:szCs w:val="28"/>
          <w:lang w:val="uk-UA"/>
        </w:rPr>
        <w:t>Автореферат</w:t>
      </w:r>
    </w:p>
    <w:p w:rsidR="004F3695" w:rsidRDefault="004F3695" w:rsidP="004F3695">
      <w:pPr>
        <w:widowControl w:val="0"/>
        <w:jc w:val="center"/>
        <w:rPr>
          <w:i/>
          <w:iCs/>
          <w:szCs w:val="28"/>
          <w:lang w:val="uk-UA"/>
        </w:rPr>
      </w:pPr>
      <w:r>
        <w:rPr>
          <w:i/>
          <w:iCs/>
          <w:szCs w:val="28"/>
          <w:lang w:val="uk-UA"/>
        </w:rPr>
        <w:t xml:space="preserve">дипломної роботи на здобуття кваліфікації </w:t>
      </w:r>
    </w:p>
    <w:p w:rsidR="004F3695" w:rsidRDefault="004F3695" w:rsidP="004F3695">
      <w:pPr>
        <w:widowControl w:val="0"/>
        <w:jc w:val="center"/>
        <w:rPr>
          <w:i/>
          <w:iCs/>
          <w:szCs w:val="28"/>
          <w:lang w:val="uk-UA"/>
        </w:rPr>
      </w:pPr>
      <w:r>
        <w:rPr>
          <w:i/>
          <w:iCs/>
          <w:szCs w:val="28"/>
          <w:lang w:val="uk-UA"/>
        </w:rPr>
        <w:t>магістра фінансів, банківської справи та страхування</w:t>
      </w:r>
    </w:p>
    <w:p w:rsidR="004F3695" w:rsidRDefault="004F3695" w:rsidP="004F3695">
      <w:pPr>
        <w:widowControl w:val="0"/>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
          <w:iCs/>
          <w:szCs w:val="28"/>
          <w:lang w:val="uk-UA"/>
        </w:rPr>
      </w:pPr>
    </w:p>
    <w:p w:rsidR="004F3695" w:rsidRDefault="004F3695" w:rsidP="004F3695">
      <w:pPr>
        <w:widowControl w:val="0"/>
        <w:jc w:val="center"/>
        <w:rPr>
          <w:iCs/>
          <w:szCs w:val="28"/>
          <w:lang w:val="uk-UA"/>
        </w:rPr>
      </w:pPr>
      <w:r>
        <w:rPr>
          <w:iCs/>
          <w:szCs w:val="28"/>
          <w:lang w:val="uk-UA"/>
        </w:rPr>
        <w:t>Полтава 2018</w:t>
      </w:r>
    </w:p>
    <w:p w:rsidR="004F3695" w:rsidRDefault="004F3695" w:rsidP="004F3695">
      <w:pPr>
        <w:widowControl w:val="0"/>
        <w:jc w:val="both"/>
        <w:rPr>
          <w:i/>
          <w:iCs/>
          <w:szCs w:val="28"/>
          <w:lang w:val="uk-UA"/>
        </w:rPr>
      </w:pPr>
      <w:r>
        <w:rPr>
          <w:i/>
          <w:iCs/>
          <w:szCs w:val="28"/>
          <w:lang w:val="uk-UA"/>
        </w:rPr>
        <w:lastRenderedPageBreak/>
        <w:t>Дипломною роботою є рукопис</w:t>
      </w:r>
    </w:p>
    <w:p w:rsidR="004F3695" w:rsidRDefault="004F3695" w:rsidP="004F3695">
      <w:pPr>
        <w:widowControl w:val="0"/>
        <w:jc w:val="both"/>
        <w:rPr>
          <w:i/>
          <w:iCs/>
          <w:szCs w:val="28"/>
          <w:lang w:val="uk-UA"/>
        </w:rPr>
      </w:pPr>
      <w:r>
        <w:rPr>
          <w:i/>
          <w:iCs/>
          <w:szCs w:val="28"/>
          <w:lang w:val="uk-UA"/>
        </w:rPr>
        <w:t>Робота виконана на факультеті обліку та фінансів Полтавської державної аграрної академії на кафедрі фінансів і кредиту</w:t>
      </w: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r>
        <w:rPr>
          <w:i/>
          <w:iCs/>
          <w:szCs w:val="28"/>
          <w:lang w:val="uk-UA"/>
        </w:rPr>
        <w:t xml:space="preserve">Науковий керівник     кандидат економічних наук, </w:t>
      </w:r>
    </w:p>
    <w:p w:rsidR="004F3695" w:rsidRDefault="004F3695" w:rsidP="004F3695">
      <w:pPr>
        <w:widowControl w:val="0"/>
        <w:rPr>
          <w:b/>
          <w:bCs/>
          <w:i/>
          <w:iCs/>
          <w:szCs w:val="28"/>
          <w:lang w:val="uk-UA"/>
        </w:rPr>
      </w:pPr>
      <w:r>
        <w:rPr>
          <w:i/>
          <w:iCs/>
          <w:szCs w:val="28"/>
          <w:lang w:val="uk-UA"/>
        </w:rPr>
        <w:tab/>
      </w:r>
      <w:r>
        <w:rPr>
          <w:i/>
          <w:iCs/>
          <w:szCs w:val="28"/>
          <w:lang w:val="uk-UA"/>
        </w:rPr>
        <w:tab/>
      </w:r>
      <w:r>
        <w:rPr>
          <w:i/>
          <w:iCs/>
          <w:szCs w:val="28"/>
          <w:lang w:val="uk-UA"/>
        </w:rPr>
        <w:tab/>
        <w:t xml:space="preserve">      </w:t>
      </w:r>
      <w:r>
        <w:rPr>
          <w:b/>
          <w:bCs/>
          <w:i/>
          <w:iCs/>
          <w:szCs w:val="28"/>
          <w:lang w:val="uk-UA"/>
        </w:rPr>
        <w:t>Остапенко Ольга Миколаївна</w:t>
      </w:r>
    </w:p>
    <w:p w:rsidR="004F3695" w:rsidRDefault="004F3695" w:rsidP="004F3695">
      <w:pPr>
        <w:widowControl w:val="0"/>
        <w:ind w:left="2552"/>
        <w:rPr>
          <w:i/>
          <w:iCs/>
          <w:szCs w:val="28"/>
          <w:lang w:val="uk-UA"/>
        </w:rPr>
      </w:pPr>
      <w:r>
        <w:rPr>
          <w:i/>
          <w:iCs/>
          <w:szCs w:val="28"/>
          <w:lang w:val="uk-UA"/>
        </w:rPr>
        <w:t xml:space="preserve">Полтавська державна аграрна академія, </w:t>
      </w:r>
    </w:p>
    <w:p w:rsidR="004F3695" w:rsidRDefault="004F3695" w:rsidP="004F3695">
      <w:pPr>
        <w:widowControl w:val="0"/>
        <w:ind w:left="2124"/>
        <w:rPr>
          <w:i/>
          <w:iCs/>
          <w:szCs w:val="28"/>
          <w:lang w:val="uk-UA"/>
        </w:rPr>
      </w:pPr>
      <w:r>
        <w:rPr>
          <w:i/>
          <w:iCs/>
          <w:szCs w:val="28"/>
          <w:lang w:val="uk-UA"/>
        </w:rPr>
        <w:t xml:space="preserve">      доцент кафедри фінансів і кредиту</w:t>
      </w: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b/>
          <w:bCs/>
          <w:i/>
          <w:iCs/>
          <w:szCs w:val="28"/>
          <w:lang w:val="uk-UA"/>
        </w:rPr>
      </w:pPr>
      <w:r>
        <w:rPr>
          <w:i/>
          <w:iCs/>
          <w:szCs w:val="28"/>
          <w:lang w:val="uk-UA"/>
        </w:rPr>
        <w:t xml:space="preserve">Рецензент                  </w:t>
      </w:r>
      <w:r>
        <w:rPr>
          <w:b/>
          <w:i/>
          <w:szCs w:val="28"/>
          <w:lang w:val="uk-UA"/>
        </w:rPr>
        <w:t>Єгорова Олена Володимирівна</w:t>
      </w:r>
    </w:p>
    <w:p w:rsidR="004F3695" w:rsidRDefault="004F3695" w:rsidP="004F3695">
      <w:pPr>
        <w:widowControl w:val="0"/>
        <w:ind w:left="2520"/>
        <w:rPr>
          <w:i/>
          <w:szCs w:val="28"/>
          <w:lang w:val="uk-UA"/>
        </w:rPr>
      </w:pPr>
      <w:r>
        <w:rPr>
          <w:i/>
          <w:szCs w:val="28"/>
          <w:lang w:val="uk-UA"/>
        </w:rPr>
        <w:t>Полтавська державна аграрна академія</w:t>
      </w:r>
    </w:p>
    <w:p w:rsidR="004F3695" w:rsidRDefault="004F3695" w:rsidP="004F3695">
      <w:pPr>
        <w:widowControl w:val="0"/>
        <w:ind w:left="2520"/>
        <w:rPr>
          <w:i/>
          <w:iCs/>
          <w:szCs w:val="28"/>
          <w:lang w:val="uk-UA"/>
        </w:rPr>
      </w:pPr>
      <w:r>
        <w:rPr>
          <w:i/>
          <w:szCs w:val="28"/>
          <w:lang w:val="uk-UA"/>
        </w:rPr>
        <w:t>кафедра економічної теорії та економічних досліджень</w:t>
      </w:r>
    </w:p>
    <w:p w:rsidR="004F3695" w:rsidRDefault="004F3695" w:rsidP="004F3695">
      <w:pPr>
        <w:widowControl w:val="0"/>
        <w:ind w:left="2520"/>
        <w:rPr>
          <w:i/>
          <w:iCs/>
          <w:szCs w:val="28"/>
          <w:lang w:val="uk-UA"/>
        </w:rPr>
      </w:pPr>
      <w:r>
        <w:rPr>
          <w:i/>
          <w:szCs w:val="28"/>
          <w:lang w:val="uk-UA"/>
        </w:rPr>
        <w:t>доцент кафедри</w:t>
      </w: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rPr>
          <w:i/>
          <w:iCs/>
          <w:szCs w:val="28"/>
          <w:lang w:val="uk-UA"/>
        </w:rPr>
      </w:pPr>
    </w:p>
    <w:p w:rsidR="004F3695" w:rsidRDefault="004F3695" w:rsidP="004F3695">
      <w:pPr>
        <w:widowControl w:val="0"/>
        <w:jc w:val="both"/>
        <w:rPr>
          <w:i/>
          <w:iCs/>
          <w:szCs w:val="28"/>
          <w:lang w:val="uk-UA"/>
        </w:rPr>
      </w:pPr>
      <w:r>
        <w:rPr>
          <w:i/>
          <w:iCs/>
          <w:szCs w:val="28"/>
          <w:lang w:val="uk-UA"/>
        </w:rPr>
        <w:t>Захист відбудеться 20 грудня 2018 р. о 9</w:t>
      </w:r>
      <w:r>
        <w:rPr>
          <w:i/>
          <w:iCs/>
          <w:szCs w:val="28"/>
          <w:u w:val="single"/>
          <w:vertAlign w:val="superscript"/>
          <w:lang w:val="uk-UA"/>
        </w:rPr>
        <w:t>30</w:t>
      </w:r>
      <w:r>
        <w:rPr>
          <w:i/>
          <w:iCs/>
          <w:szCs w:val="28"/>
          <w:lang w:val="uk-UA"/>
        </w:rPr>
        <w:t xml:space="preserve"> годині на засіданні Екзаменаційної комісії у ПДАА за адресою: </w:t>
      </w:r>
      <w:smartTag w:uri="urn:schemas-microsoft-com:office:smarttags" w:element="metricconverter">
        <w:smartTagPr>
          <w:attr w:name="ProductID" w:val="36003, м"/>
        </w:smartTagPr>
        <w:r>
          <w:rPr>
            <w:i/>
            <w:iCs/>
            <w:szCs w:val="28"/>
            <w:lang w:val="uk-UA"/>
          </w:rPr>
          <w:t>36003, м</w:t>
        </w:r>
      </w:smartTag>
      <w:r>
        <w:rPr>
          <w:i/>
          <w:iCs/>
          <w:szCs w:val="28"/>
          <w:lang w:val="uk-UA"/>
        </w:rPr>
        <w:t>. Полтава, вул. Сковороди, 1/3, навчальний корпус № 4, аудиторія № 426</w:t>
      </w: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p>
    <w:p w:rsidR="004F3695" w:rsidRDefault="004F3695" w:rsidP="004F3695">
      <w:pPr>
        <w:widowControl w:val="0"/>
        <w:jc w:val="both"/>
        <w:rPr>
          <w:i/>
          <w:iCs/>
          <w:szCs w:val="28"/>
          <w:lang w:val="uk-UA"/>
        </w:rPr>
      </w:pPr>
      <w:r>
        <w:rPr>
          <w:i/>
          <w:iCs/>
          <w:szCs w:val="28"/>
          <w:lang w:val="uk-UA"/>
        </w:rPr>
        <w:t>Відповідальний за</w:t>
      </w:r>
    </w:p>
    <w:p w:rsidR="004F3695" w:rsidRDefault="004F3695" w:rsidP="004F3695">
      <w:pPr>
        <w:widowControl w:val="0"/>
        <w:jc w:val="both"/>
        <w:rPr>
          <w:i/>
          <w:iCs/>
          <w:szCs w:val="28"/>
          <w:lang w:val="uk-UA"/>
        </w:rPr>
      </w:pPr>
      <w:r>
        <w:rPr>
          <w:i/>
          <w:iCs/>
          <w:szCs w:val="28"/>
          <w:lang w:val="uk-UA"/>
        </w:rPr>
        <w:t>нормо-контроль</w:t>
      </w:r>
      <w:r>
        <w:rPr>
          <w:i/>
          <w:iCs/>
          <w:szCs w:val="28"/>
          <w:lang w:val="uk-UA"/>
        </w:rPr>
        <w:tab/>
      </w:r>
      <w:r>
        <w:rPr>
          <w:i/>
          <w:iCs/>
          <w:szCs w:val="28"/>
          <w:lang w:val="uk-UA"/>
        </w:rPr>
        <w:tab/>
      </w:r>
      <w:r>
        <w:rPr>
          <w:i/>
          <w:iCs/>
          <w:szCs w:val="28"/>
          <w:lang w:val="uk-UA"/>
        </w:rPr>
        <w:tab/>
      </w:r>
      <w:r>
        <w:rPr>
          <w:i/>
          <w:iCs/>
          <w:szCs w:val="28"/>
          <w:lang w:val="uk-UA"/>
        </w:rPr>
        <w:tab/>
      </w:r>
      <w:r>
        <w:rPr>
          <w:i/>
          <w:iCs/>
          <w:szCs w:val="28"/>
          <w:lang w:val="uk-UA"/>
        </w:rPr>
        <w:tab/>
      </w:r>
      <w:r>
        <w:rPr>
          <w:i/>
          <w:iCs/>
          <w:szCs w:val="28"/>
          <w:lang w:val="uk-UA"/>
        </w:rPr>
        <w:tab/>
      </w:r>
      <w:r>
        <w:rPr>
          <w:i/>
          <w:iCs/>
          <w:szCs w:val="28"/>
          <w:lang w:val="uk-UA"/>
        </w:rPr>
        <w:tab/>
      </w:r>
      <w:r>
        <w:rPr>
          <w:i/>
          <w:iCs/>
          <w:szCs w:val="28"/>
          <w:lang w:val="uk-UA"/>
        </w:rPr>
        <w:tab/>
        <w:t xml:space="preserve">     О.В. Безкровний</w:t>
      </w:r>
    </w:p>
    <w:p w:rsidR="00CC6F57" w:rsidRDefault="00CC6F57" w:rsidP="004F3695">
      <w:pPr>
        <w:widowControl w:val="0"/>
        <w:jc w:val="both"/>
        <w:rPr>
          <w:i/>
          <w:iCs/>
          <w:szCs w:val="28"/>
          <w:lang w:val="uk-UA"/>
        </w:rPr>
      </w:pPr>
    </w:p>
    <w:p w:rsidR="00CC6F57" w:rsidRPr="00C32142" w:rsidRDefault="00CC6F57" w:rsidP="00CC6F57">
      <w:pPr>
        <w:widowControl w:val="0"/>
        <w:jc w:val="center"/>
        <w:rPr>
          <w:b/>
          <w:bCs/>
          <w:i/>
          <w:iCs/>
          <w:szCs w:val="28"/>
          <w:lang w:val="uk-UA"/>
        </w:rPr>
      </w:pPr>
      <w:r w:rsidRPr="00C32142">
        <w:rPr>
          <w:b/>
          <w:bCs/>
          <w:i/>
          <w:iCs/>
          <w:szCs w:val="28"/>
          <w:lang w:val="uk-UA"/>
        </w:rPr>
        <w:lastRenderedPageBreak/>
        <w:t>ЗАГАЛЬНА ХАРАКТЕРИСТИКА РОБОТИ</w:t>
      </w:r>
    </w:p>
    <w:p w:rsidR="00CC6F57" w:rsidRDefault="00CC6F57" w:rsidP="00CC6F57"/>
    <w:p w:rsidR="00CC6F57" w:rsidRPr="00E30D14" w:rsidRDefault="00CC6F57" w:rsidP="00CC6F57">
      <w:pPr>
        <w:ind w:firstLine="708"/>
        <w:jc w:val="both"/>
        <w:rPr>
          <w:lang w:val="uk-UA"/>
        </w:rPr>
      </w:pPr>
      <w:r w:rsidRPr="00800D69">
        <w:rPr>
          <w:b/>
          <w:lang w:val="uk-UA"/>
        </w:rPr>
        <w:t>Актуальність теми.</w:t>
      </w:r>
      <w:r>
        <w:rPr>
          <w:lang w:val="uk-UA"/>
        </w:rPr>
        <w:t xml:space="preserve"> </w:t>
      </w:r>
      <w:r w:rsidRPr="00885248">
        <w:rPr>
          <w:lang w:val="uk-UA"/>
        </w:rPr>
        <w:t>У сучасних умовах здійснення господарської діяльності вітчизняний бізнес в Україні набуває особливого динамізму та циклічності, що можна пояснити наявністю відчутної конкуренції як з боку українських, так і з боку підприємств з іноземним капіталом, а також підвищенням вимог і інтересів споживачів до товарів, робіт і послуг, що представлені на ринку. За таких обставин, фінансові ресурси суб’єктів господарювання становлять матеріальну основу фінансів та визначають фінансову потужність будь-якого суб’єкта, створюючи тим самим позитивні умови для його подальшого розвитку.</w:t>
      </w:r>
    </w:p>
    <w:p w:rsidR="00CC6F57" w:rsidRDefault="00CC6F57" w:rsidP="00CC6F57">
      <w:pPr>
        <w:ind w:firstLine="708"/>
        <w:jc w:val="both"/>
        <w:rPr>
          <w:lang w:val="uk-UA"/>
        </w:rPr>
      </w:pPr>
      <w:r>
        <w:rPr>
          <w:lang w:val="uk-UA"/>
        </w:rPr>
        <w:t>Реалізація</w:t>
      </w:r>
      <w:r w:rsidRPr="00800D69">
        <w:rPr>
          <w:lang w:val="uk-UA"/>
        </w:rPr>
        <w:t xml:space="preserve"> цілей </w:t>
      </w:r>
      <w:r>
        <w:rPr>
          <w:lang w:val="uk-UA"/>
        </w:rPr>
        <w:t>довгострокового характеру підприємств</w:t>
      </w:r>
      <w:r w:rsidRPr="00800D69">
        <w:rPr>
          <w:lang w:val="uk-UA"/>
        </w:rPr>
        <w:t xml:space="preserve"> </w:t>
      </w:r>
      <w:r>
        <w:rPr>
          <w:lang w:val="uk-UA"/>
        </w:rPr>
        <w:t>суттєво перебуває в залежності від ефективності управлінського процесу щодо</w:t>
      </w:r>
      <w:r w:rsidRPr="00800D69">
        <w:rPr>
          <w:lang w:val="uk-UA"/>
        </w:rPr>
        <w:t xml:space="preserve"> формування фінансових ресурсів</w:t>
      </w:r>
      <w:r>
        <w:rPr>
          <w:lang w:val="uk-UA"/>
        </w:rPr>
        <w:t>, зокрема: встановлення достатнього обсягу в них, формування опти</w:t>
      </w:r>
      <w:r w:rsidRPr="00800D69">
        <w:rPr>
          <w:lang w:val="uk-UA"/>
        </w:rPr>
        <w:t xml:space="preserve">мальної </w:t>
      </w:r>
      <w:r>
        <w:rPr>
          <w:lang w:val="uk-UA"/>
        </w:rPr>
        <w:t xml:space="preserve">їх </w:t>
      </w:r>
      <w:r w:rsidRPr="00800D69">
        <w:rPr>
          <w:lang w:val="uk-UA"/>
        </w:rPr>
        <w:t xml:space="preserve">структури, </w:t>
      </w:r>
      <w:r>
        <w:rPr>
          <w:lang w:val="uk-UA"/>
        </w:rPr>
        <w:t>факторів</w:t>
      </w:r>
      <w:r w:rsidRPr="00800D69">
        <w:rPr>
          <w:lang w:val="uk-UA"/>
        </w:rPr>
        <w:t xml:space="preserve"> їх залучення. Під час визначення</w:t>
      </w:r>
      <w:r>
        <w:rPr>
          <w:lang w:val="uk-UA"/>
        </w:rPr>
        <w:t xml:space="preserve"> достатнього обсягу</w:t>
      </w:r>
      <w:r w:rsidRPr="00800D69">
        <w:rPr>
          <w:lang w:val="uk-UA"/>
        </w:rPr>
        <w:t xml:space="preserve"> </w:t>
      </w:r>
      <w:r>
        <w:rPr>
          <w:lang w:val="uk-UA"/>
        </w:rPr>
        <w:t>ресурсів</w:t>
      </w:r>
      <w:r w:rsidRPr="00800D69">
        <w:rPr>
          <w:lang w:val="uk-UA"/>
        </w:rPr>
        <w:t xml:space="preserve"> </w:t>
      </w:r>
      <w:r>
        <w:rPr>
          <w:lang w:val="uk-UA"/>
        </w:rPr>
        <w:t>для забезпечення власної діяльності, під</w:t>
      </w:r>
      <w:r w:rsidRPr="00800D69">
        <w:rPr>
          <w:lang w:val="uk-UA"/>
        </w:rPr>
        <w:t xml:space="preserve">приємство виходить із запланованих </w:t>
      </w:r>
      <w:r>
        <w:rPr>
          <w:lang w:val="uk-UA"/>
        </w:rPr>
        <w:t>параметрів</w:t>
      </w:r>
      <w:r w:rsidRPr="00800D69">
        <w:rPr>
          <w:lang w:val="uk-UA"/>
        </w:rPr>
        <w:t xml:space="preserve"> діяльності та ресурсн</w:t>
      </w:r>
      <w:r>
        <w:rPr>
          <w:lang w:val="uk-UA"/>
        </w:rPr>
        <w:t>их потужностей</w:t>
      </w:r>
      <w:r w:rsidRPr="00800D69">
        <w:rPr>
          <w:lang w:val="uk-UA"/>
        </w:rPr>
        <w:t>, необхідн</w:t>
      </w:r>
      <w:r>
        <w:rPr>
          <w:lang w:val="uk-UA"/>
        </w:rPr>
        <w:t>их</w:t>
      </w:r>
      <w:r w:rsidRPr="00800D69">
        <w:rPr>
          <w:lang w:val="uk-UA"/>
        </w:rPr>
        <w:t xml:space="preserve"> для </w:t>
      </w:r>
      <w:r>
        <w:rPr>
          <w:lang w:val="uk-UA"/>
        </w:rPr>
        <w:t xml:space="preserve">реалізації </w:t>
      </w:r>
      <w:r w:rsidRPr="00800D69">
        <w:rPr>
          <w:lang w:val="uk-UA"/>
        </w:rPr>
        <w:t xml:space="preserve">поставлених завдань. Процес забезпечення </w:t>
      </w:r>
      <w:r>
        <w:rPr>
          <w:lang w:val="uk-UA"/>
        </w:rPr>
        <w:t>вливання</w:t>
      </w:r>
      <w:r w:rsidRPr="00800D69">
        <w:rPr>
          <w:lang w:val="uk-UA"/>
        </w:rPr>
        <w:t xml:space="preserve"> фінансових ресу</w:t>
      </w:r>
      <w:r>
        <w:rPr>
          <w:lang w:val="uk-UA"/>
        </w:rPr>
        <w:t>рсів з різноманітних</w:t>
      </w:r>
      <w:r w:rsidRPr="00800D69">
        <w:rPr>
          <w:lang w:val="uk-UA"/>
        </w:rPr>
        <w:t xml:space="preserve"> </w:t>
      </w:r>
      <w:r>
        <w:rPr>
          <w:lang w:val="uk-UA"/>
        </w:rPr>
        <w:t>каналів</w:t>
      </w:r>
      <w:r w:rsidRPr="00800D69">
        <w:rPr>
          <w:lang w:val="uk-UA"/>
        </w:rPr>
        <w:t xml:space="preserve"> відповідно до мети</w:t>
      </w:r>
      <w:r>
        <w:rPr>
          <w:lang w:val="uk-UA"/>
        </w:rPr>
        <w:t xml:space="preserve"> </w:t>
      </w:r>
      <w:r w:rsidRPr="00800D69">
        <w:rPr>
          <w:lang w:val="uk-UA"/>
        </w:rPr>
        <w:t xml:space="preserve">та завдань підприємства в </w:t>
      </w:r>
      <w:r>
        <w:rPr>
          <w:lang w:val="uk-UA"/>
        </w:rPr>
        <w:t xml:space="preserve">тих </w:t>
      </w:r>
      <w:r w:rsidRPr="00800D69">
        <w:rPr>
          <w:lang w:val="uk-UA"/>
        </w:rPr>
        <w:t>обсягах, які відповідають фінансовим потребам підприємства, полягає в ефективному</w:t>
      </w:r>
      <w:r>
        <w:rPr>
          <w:lang w:val="uk-UA"/>
        </w:rPr>
        <w:t xml:space="preserve"> </w:t>
      </w:r>
      <w:r w:rsidRPr="00800D69">
        <w:rPr>
          <w:lang w:val="uk-UA"/>
        </w:rPr>
        <w:t>управлін</w:t>
      </w:r>
      <w:r>
        <w:rPr>
          <w:lang w:val="uk-UA"/>
        </w:rPr>
        <w:t xml:space="preserve">ському менеджменті </w:t>
      </w:r>
      <w:r w:rsidRPr="00800D69">
        <w:rPr>
          <w:lang w:val="uk-UA"/>
        </w:rPr>
        <w:t>формуванням власних і позикових фінансових ресурсів</w:t>
      </w:r>
      <w:r>
        <w:rPr>
          <w:lang w:val="uk-UA"/>
        </w:rPr>
        <w:t>.</w:t>
      </w:r>
    </w:p>
    <w:p w:rsidR="00CC6F57" w:rsidRDefault="00CC6F57" w:rsidP="00CC6F57">
      <w:pPr>
        <w:ind w:firstLine="708"/>
        <w:jc w:val="both"/>
        <w:rPr>
          <w:lang w:val="uk-UA"/>
        </w:rPr>
      </w:pPr>
      <w:r>
        <w:rPr>
          <w:lang w:val="uk-UA"/>
        </w:rPr>
        <w:t>В ході ф</w:t>
      </w:r>
      <w:r w:rsidRPr="00E30D14">
        <w:rPr>
          <w:lang w:val="uk-UA"/>
        </w:rPr>
        <w:t xml:space="preserve">ормування </w:t>
      </w:r>
      <w:r>
        <w:rPr>
          <w:lang w:val="uk-UA"/>
        </w:rPr>
        <w:t>і</w:t>
      </w:r>
      <w:r w:rsidRPr="00E30D14">
        <w:rPr>
          <w:lang w:val="uk-UA"/>
        </w:rPr>
        <w:t xml:space="preserve"> </w:t>
      </w:r>
      <w:r>
        <w:rPr>
          <w:lang w:val="uk-UA"/>
        </w:rPr>
        <w:t>споживання</w:t>
      </w:r>
      <w:r w:rsidRPr="00E30D14">
        <w:rPr>
          <w:lang w:val="uk-UA"/>
        </w:rPr>
        <w:t xml:space="preserve"> фінансових </w:t>
      </w:r>
      <w:r>
        <w:rPr>
          <w:lang w:val="uk-UA"/>
        </w:rPr>
        <w:t>засобів</w:t>
      </w:r>
      <w:r w:rsidRPr="00E30D14">
        <w:rPr>
          <w:lang w:val="uk-UA"/>
        </w:rPr>
        <w:t xml:space="preserve"> </w:t>
      </w:r>
      <w:r>
        <w:rPr>
          <w:lang w:val="uk-UA"/>
        </w:rPr>
        <w:t xml:space="preserve">суб’єктами </w:t>
      </w:r>
      <w:r w:rsidRPr="00E30D14">
        <w:rPr>
          <w:lang w:val="uk-UA"/>
        </w:rPr>
        <w:t xml:space="preserve">здійснюється з </w:t>
      </w:r>
      <w:r>
        <w:rPr>
          <w:lang w:val="uk-UA"/>
        </w:rPr>
        <w:t xml:space="preserve">головною </w:t>
      </w:r>
      <w:r w:rsidRPr="00E30D14">
        <w:rPr>
          <w:lang w:val="uk-UA"/>
        </w:rPr>
        <w:t xml:space="preserve">метою </w:t>
      </w:r>
      <w:r>
        <w:rPr>
          <w:lang w:val="uk-UA"/>
        </w:rPr>
        <w:t xml:space="preserve">- </w:t>
      </w:r>
      <w:r w:rsidRPr="00E30D14">
        <w:rPr>
          <w:lang w:val="uk-UA"/>
        </w:rPr>
        <w:t xml:space="preserve">підвищення </w:t>
      </w:r>
      <w:r>
        <w:rPr>
          <w:lang w:val="uk-UA"/>
        </w:rPr>
        <w:t xml:space="preserve">рівня </w:t>
      </w:r>
      <w:r w:rsidRPr="00E30D14">
        <w:rPr>
          <w:lang w:val="uk-UA"/>
        </w:rPr>
        <w:t xml:space="preserve">ефективності </w:t>
      </w:r>
      <w:r>
        <w:rPr>
          <w:lang w:val="uk-UA"/>
        </w:rPr>
        <w:t xml:space="preserve">та забезпечення подальшого розвитку </w:t>
      </w:r>
      <w:r w:rsidRPr="00E30D14">
        <w:rPr>
          <w:lang w:val="uk-UA"/>
        </w:rPr>
        <w:t>всіх на</w:t>
      </w:r>
      <w:r>
        <w:rPr>
          <w:lang w:val="uk-UA"/>
        </w:rPr>
        <w:t>прямків їх діяльності. Останнє можливо забезпечити при спрямуванні фі</w:t>
      </w:r>
      <w:r w:rsidRPr="00E30D14">
        <w:rPr>
          <w:lang w:val="uk-UA"/>
        </w:rPr>
        <w:t xml:space="preserve">нансових ресурсів на </w:t>
      </w:r>
      <w:r>
        <w:rPr>
          <w:lang w:val="uk-UA"/>
        </w:rPr>
        <w:t xml:space="preserve">започаткування, створення та </w:t>
      </w:r>
      <w:r w:rsidRPr="00E30D14">
        <w:rPr>
          <w:lang w:val="uk-UA"/>
        </w:rPr>
        <w:t xml:space="preserve">впровадження </w:t>
      </w:r>
      <w:r>
        <w:rPr>
          <w:lang w:val="uk-UA"/>
        </w:rPr>
        <w:t xml:space="preserve">у виробничий процес </w:t>
      </w:r>
      <w:r w:rsidRPr="00E30D14">
        <w:rPr>
          <w:lang w:val="uk-UA"/>
        </w:rPr>
        <w:t>нових технологій</w:t>
      </w:r>
      <w:r>
        <w:rPr>
          <w:lang w:val="uk-UA"/>
        </w:rPr>
        <w:t>, поліпшення використання основ</w:t>
      </w:r>
      <w:r w:rsidRPr="00E30D14">
        <w:rPr>
          <w:lang w:val="uk-UA"/>
        </w:rPr>
        <w:t>них фондів, прискорення обороту оборотних коштів тощо</w:t>
      </w:r>
      <w:r>
        <w:rPr>
          <w:lang w:val="uk-UA"/>
        </w:rPr>
        <w:t>.</w:t>
      </w:r>
    </w:p>
    <w:p w:rsidR="00CC6F57" w:rsidRDefault="00CC6F57" w:rsidP="00CC6F57">
      <w:pPr>
        <w:widowControl w:val="0"/>
        <w:ind w:firstLine="709"/>
        <w:jc w:val="both"/>
        <w:rPr>
          <w:lang w:val="uk-UA"/>
        </w:rPr>
      </w:pPr>
      <w:r w:rsidRPr="00800D69">
        <w:rPr>
          <w:lang w:val="uk-UA"/>
        </w:rPr>
        <w:t xml:space="preserve">Висвітлення </w:t>
      </w:r>
      <w:r>
        <w:rPr>
          <w:lang w:val="uk-UA"/>
        </w:rPr>
        <w:t xml:space="preserve">окремих теоретичних основ та </w:t>
      </w:r>
      <w:r w:rsidRPr="00800D69">
        <w:rPr>
          <w:lang w:val="uk-UA"/>
        </w:rPr>
        <w:t xml:space="preserve">аспектів </w:t>
      </w:r>
      <w:r>
        <w:rPr>
          <w:lang w:val="uk-UA"/>
        </w:rPr>
        <w:t>практичного характеру</w:t>
      </w:r>
      <w:r w:rsidRPr="00800D69">
        <w:rPr>
          <w:lang w:val="uk-UA"/>
        </w:rPr>
        <w:t xml:space="preserve"> ефективно</w:t>
      </w:r>
      <w:r>
        <w:rPr>
          <w:lang w:val="uk-UA"/>
        </w:rPr>
        <w:t>го менеджменту фінансовими засобами</w:t>
      </w:r>
      <w:r w:rsidRPr="00800D69">
        <w:rPr>
          <w:lang w:val="uk-UA"/>
        </w:rPr>
        <w:t xml:space="preserve"> підприємств було </w:t>
      </w:r>
      <w:r>
        <w:rPr>
          <w:lang w:val="uk-UA"/>
        </w:rPr>
        <w:t>відображено</w:t>
      </w:r>
      <w:r w:rsidRPr="00800D69">
        <w:rPr>
          <w:lang w:val="uk-UA"/>
        </w:rPr>
        <w:t xml:space="preserve"> в роботах </w:t>
      </w:r>
      <w:r>
        <w:rPr>
          <w:lang w:val="uk-UA"/>
        </w:rPr>
        <w:t>наступних</w:t>
      </w:r>
      <w:r w:rsidRPr="00800D69">
        <w:rPr>
          <w:lang w:val="uk-UA"/>
        </w:rPr>
        <w:t xml:space="preserve"> науковців: </w:t>
      </w:r>
      <w:r>
        <w:rPr>
          <w:lang w:val="uk-UA"/>
        </w:rPr>
        <w:t xml:space="preserve">Л. Зятковської, </w:t>
      </w:r>
      <w:r w:rsidRPr="00800D69">
        <w:rPr>
          <w:lang w:val="uk-UA"/>
        </w:rPr>
        <w:t>Г. Азаренкової,</w:t>
      </w:r>
      <w:r>
        <w:rPr>
          <w:lang w:val="uk-UA"/>
        </w:rPr>
        <w:t xml:space="preserve">                </w:t>
      </w:r>
      <w:r w:rsidRPr="00800D69">
        <w:rPr>
          <w:lang w:val="uk-UA"/>
        </w:rPr>
        <w:t>Є. Кузнєцової,</w:t>
      </w:r>
      <w:r>
        <w:rPr>
          <w:lang w:val="uk-UA"/>
        </w:rPr>
        <w:t xml:space="preserve"> Ю. Воробйова,</w:t>
      </w:r>
      <w:r w:rsidRPr="00800D69">
        <w:rPr>
          <w:lang w:val="uk-UA"/>
        </w:rPr>
        <w:t xml:space="preserve"> </w:t>
      </w:r>
      <w:r>
        <w:rPr>
          <w:lang w:val="uk-UA"/>
        </w:rPr>
        <w:t xml:space="preserve">С. Хачатуряна, </w:t>
      </w:r>
      <w:r w:rsidRPr="00800D69">
        <w:rPr>
          <w:lang w:val="uk-UA"/>
        </w:rPr>
        <w:t xml:space="preserve">А. Чупіса, А. Шеремета та </w:t>
      </w:r>
      <w:r>
        <w:rPr>
          <w:lang w:val="uk-UA"/>
        </w:rPr>
        <w:t xml:space="preserve">багатьох </w:t>
      </w:r>
      <w:r w:rsidRPr="00800D69">
        <w:rPr>
          <w:lang w:val="uk-UA"/>
        </w:rPr>
        <w:t>інших.</w:t>
      </w:r>
    </w:p>
    <w:p w:rsidR="00CC6F57" w:rsidRPr="00800D69" w:rsidRDefault="00CC6F57" w:rsidP="00CC6F57">
      <w:pPr>
        <w:ind w:firstLine="708"/>
        <w:jc w:val="both"/>
        <w:rPr>
          <w:lang w:val="uk-UA"/>
        </w:rPr>
      </w:pPr>
      <w:r>
        <w:rPr>
          <w:lang w:val="uk-UA"/>
        </w:rPr>
        <w:t>Поряд</w:t>
      </w:r>
      <w:r w:rsidRPr="00800D69">
        <w:rPr>
          <w:lang w:val="uk-UA"/>
        </w:rPr>
        <w:t xml:space="preserve"> з </w:t>
      </w:r>
      <w:r>
        <w:rPr>
          <w:lang w:val="uk-UA"/>
        </w:rPr>
        <w:t>цим</w:t>
      </w:r>
      <w:r w:rsidRPr="00800D69">
        <w:rPr>
          <w:lang w:val="uk-UA"/>
        </w:rPr>
        <w:t xml:space="preserve">, у теорії </w:t>
      </w:r>
      <w:r>
        <w:rPr>
          <w:lang w:val="uk-UA"/>
        </w:rPr>
        <w:t xml:space="preserve">сучасних вчених та </w:t>
      </w:r>
      <w:r w:rsidRPr="00800D69">
        <w:rPr>
          <w:lang w:val="uk-UA"/>
        </w:rPr>
        <w:t xml:space="preserve">практиці </w:t>
      </w:r>
      <w:r>
        <w:rPr>
          <w:lang w:val="uk-UA"/>
        </w:rPr>
        <w:t>їх наукової діяльності, замало</w:t>
      </w:r>
      <w:r w:rsidRPr="00800D69">
        <w:rPr>
          <w:lang w:val="uk-UA"/>
        </w:rPr>
        <w:t xml:space="preserve"> </w:t>
      </w:r>
      <w:r>
        <w:rPr>
          <w:lang w:val="uk-UA"/>
        </w:rPr>
        <w:t>розкриті</w:t>
      </w:r>
      <w:r w:rsidRPr="00800D69">
        <w:rPr>
          <w:lang w:val="uk-UA"/>
        </w:rPr>
        <w:t xml:space="preserve"> підходи </w:t>
      </w:r>
      <w:r>
        <w:rPr>
          <w:lang w:val="uk-UA"/>
        </w:rPr>
        <w:t>для вирішення</w:t>
      </w:r>
      <w:r w:rsidRPr="00800D69">
        <w:rPr>
          <w:lang w:val="uk-UA"/>
        </w:rPr>
        <w:t xml:space="preserve"> завдань </w:t>
      </w:r>
      <w:r>
        <w:rPr>
          <w:lang w:val="uk-UA"/>
        </w:rPr>
        <w:t xml:space="preserve">щодо забезпечення </w:t>
      </w:r>
      <w:r w:rsidRPr="00800D69">
        <w:rPr>
          <w:lang w:val="uk-UA"/>
        </w:rPr>
        <w:t xml:space="preserve">підвищення </w:t>
      </w:r>
      <w:r>
        <w:rPr>
          <w:lang w:val="uk-UA"/>
        </w:rPr>
        <w:t>рівня результативності</w:t>
      </w:r>
      <w:r w:rsidRPr="00800D69">
        <w:rPr>
          <w:lang w:val="uk-UA"/>
        </w:rPr>
        <w:t xml:space="preserve"> формування і </w:t>
      </w:r>
      <w:r>
        <w:rPr>
          <w:lang w:val="uk-UA"/>
        </w:rPr>
        <w:t xml:space="preserve">доцільності </w:t>
      </w:r>
      <w:r w:rsidRPr="00800D69">
        <w:rPr>
          <w:lang w:val="uk-UA"/>
        </w:rPr>
        <w:t xml:space="preserve">використання фінансових </w:t>
      </w:r>
      <w:r>
        <w:rPr>
          <w:lang w:val="uk-UA"/>
        </w:rPr>
        <w:t>засобів</w:t>
      </w:r>
      <w:r w:rsidRPr="00800D69">
        <w:rPr>
          <w:lang w:val="uk-UA"/>
        </w:rPr>
        <w:t xml:space="preserve">. </w:t>
      </w:r>
    </w:p>
    <w:p w:rsidR="00CC6F57" w:rsidRPr="00800D69" w:rsidRDefault="00CC6F57" w:rsidP="00CC6F57">
      <w:pPr>
        <w:widowControl w:val="0"/>
        <w:ind w:firstLine="709"/>
        <w:jc w:val="both"/>
        <w:rPr>
          <w:lang w:val="uk-UA"/>
        </w:rPr>
      </w:pPr>
      <w:r w:rsidRPr="00800D69">
        <w:rPr>
          <w:lang w:val="uk-UA"/>
        </w:rPr>
        <w:t xml:space="preserve">Актуальними </w:t>
      </w:r>
      <w:r>
        <w:rPr>
          <w:lang w:val="uk-UA"/>
        </w:rPr>
        <w:t xml:space="preserve">за таких обставин </w:t>
      </w:r>
      <w:r w:rsidRPr="00800D69">
        <w:rPr>
          <w:lang w:val="uk-UA"/>
        </w:rPr>
        <w:t xml:space="preserve">стають </w:t>
      </w:r>
      <w:r>
        <w:rPr>
          <w:lang w:val="uk-UA"/>
        </w:rPr>
        <w:t>наступні</w:t>
      </w:r>
      <w:r w:rsidRPr="00800D69">
        <w:rPr>
          <w:lang w:val="uk-UA"/>
        </w:rPr>
        <w:t xml:space="preserve"> дослідження: </w:t>
      </w:r>
      <w:r>
        <w:rPr>
          <w:lang w:val="uk-UA"/>
        </w:rPr>
        <w:t xml:space="preserve">встановлення </w:t>
      </w:r>
      <w:r w:rsidRPr="00800D69">
        <w:rPr>
          <w:lang w:val="uk-UA"/>
        </w:rPr>
        <w:t xml:space="preserve">обсягів фінансових </w:t>
      </w:r>
      <w:r>
        <w:rPr>
          <w:lang w:val="uk-UA"/>
        </w:rPr>
        <w:t>засобів</w:t>
      </w:r>
      <w:r w:rsidRPr="00800D69">
        <w:rPr>
          <w:lang w:val="uk-UA"/>
        </w:rPr>
        <w:t xml:space="preserve"> </w:t>
      </w:r>
      <w:r>
        <w:rPr>
          <w:lang w:val="uk-UA"/>
        </w:rPr>
        <w:t xml:space="preserve">для підприємства, </w:t>
      </w:r>
      <w:r w:rsidRPr="00800D69">
        <w:rPr>
          <w:lang w:val="uk-UA"/>
        </w:rPr>
        <w:t xml:space="preserve">оптимізація </w:t>
      </w:r>
      <w:r>
        <w:rPr>
          <w:lang w:val="uk-UA"/>
        </w:rPr>
        <w:t>споживання</w:t>
      </w:r>
      <w:r w:rsidRPr="00800D69">
        <w:rPr>
          <w:lang w:val="uk-UA"/>
        </w:rPr>
        <w:t xml:space="preserve"> фінансових </w:t>
      </w:r>
      <w:r>
        <w:rPr>
          <w:lang w:val="uk-UA"/>
        </w:rPr>
        <w:t xml:space="preserve">засобів, </w:t>
      </w:r>
      <w:r w:rsidRPr="00800D69">
        <w:rPr>
          <w:lang w:val="uk-UA"/>
        </w:rPr>
        <w:t>розробк</w:t>
      </w:r>
      <w:r>
        <w:rPr>
          <w:lang w:val="uk-UA"/>
        </w:rPr>
        <w:t>а способів формування та результативного</w:t>
      </w:r>
      <w:r w:rsidRPr="00800D69">
        <w:rPr>
          <w:lang w:val="uk-UA"/>
        </w:rPr>
        <w:t xml:space="preserve"> їх використання, пошук </w:t>
      </w:r>
      <w:r>
        <w:rPr>
          <w:lang w:val="uk-UA"/>
        </w:rPr>
        <w:t>сучасних і актуальних підходів до</w:t>
      </w:r>
      <w:r w:rsidRPr="00800D69">
        <w:rPr>
          <w:lang w:val="uk-UA"/>
        </w:rPr>
        <w:t xml:space="preserve"> оцінки формування та раціонального </w:t>
      </w:r>
      <w:r>
        <w:rPr>
          <w:lang w:val="uk-UA"/>
        </w:rPr>
        <w:t xml:space="preserve">споживання </w:t>
      </w:r>
      <w:r w:rsidRPr="00800D69">
        <w:rPr>
          <w:lang w:val="uk-UA"/>
        </w:rPr>
        <w:t>зазначених ресурсів.</w:t>
      </w:r>
    </w:p>
    <w:p w:rsidR="00CC6F57" w:rsidRDefault="00CC6F57" w:rsidP="00CC6F57">
      <w:pPr>
        <w:widowControl w:val="0"/>
        <w:ind w:firstLine="709"/>
        <w:jc w:val="both"/>
        <w:rPr>
          <w:lang w:val="uk-UA"/>
        </w:rPr>
      </w:pPr>
      <w:r w:rsidRPr="00800D69">
        <w:rPr>
          <w:b/>
          <w:lang w:val="uk-UA"/>
        </w:rPr>
        <w:t xml:space="preserve">Зв'язок роботи з науковими програмами, планами, темами. </w:t>
      </w:r>
      <w:r w:rsidRPr="00800D69">
        <w:rPr>
          <w:lang w:val="uk-UA"/>
        </w:rPr>
        <w:t xml:space="preserve">Дипломна робота виконана в межах програми науково-дослідних робіт </w:t>
      </w:r>
      <w:r w:rsidRPr="00800D69">
        <w:rPr>
          <w:lang w:val="uk-UA"/>
        </w:rPr>
        <w:lastRenderedPageBreak/>
        <w:t>кафедри фінансів і кредиту за темою «Удосконалення</w:t>
      </w:r>
      <w:r>
        <w:rPr>
          <w:b/>
          <w:lang w:val="uk-UA"/>
        </w:rPr>
        <w:t xml:space="preserve"> </w:t>
      </w:r>
      <w:r w:rsidRPr="00800D69">
        <w:rPr>
          <w:lang w:val="uk-UA"/>
        </w:rPr>
        <w:t>механізму фінансової діяльності підприємств, організацій, установ».</w:t>
      </w:r>
    </w:p>
    <w:p w:rsidR="00CC6F57" w:rsidRPr="00800D69" w:rsidRDefault="00CC6F57" w:rsidP="00CC6F57">
      <w:pPr>
        <w:ind w:firstLine="708"/>
        <w:jc w:val="both"/>
        <w:rPr>
          <w:lang w:val="uk-UA"/>
        </w:rPr>
      </w:pPr>
      <w:r w:rsidRPr="00800D69">
        <w:rPr>
          <w:b/>
          <w:lang w:val="uk-UA"/>
        </w:rPr>
        <w:t xml:space="preserve">Мета та завдання дослідження. </w:t>
      </w:r>
      <w:r>
        <w:rPr>
          <w:lang w:val="uk-UA"/>
        </w:rPr>
        <w:t>Метою дипломної роботи є поглиблення теоретичних засад, вироблення науково-обґрунтованих напрямів підвищення результативності формування та споживання фінансових ресурсів підприємства.</w:t>
      </w:r>
    </w:p>
    <w:p w:rsidR="00CC6F57" w:rsidRDefault="00CC6F57" w:rsidP="00CC6F57">
      <w:pPr>
        <w:ind w:firstLine="708"/>
        <w:jc w:val="both"/>
        <w:rPr>
          <w:lang w:val="uk-UA"/>
        </w:rPr>
      </w:pPr>
      <w:r>
        <w:rPr>
          <w:lang w:val="uk-UA"/>
        </w:rPr>
        <w:t>Для досягнення визначеної мети у роботі поставлено наступні завдання:</w:t>
      </w:r>
    </w:p>
    <w:p w:rsidR="00CC6F57" w:rsidRPr="00716746" w:rsidRDefault="00CC6F57" w:rsidP="00CC6F57">
      <w:pPr>
        <w:widowControl w:val="0"/>
        <w:ind w:firstLine="709"/>
        <w:jc w:val="both"/>
        <w:rPr>
          <w:lang w:val="uk-UA"/>
        </w:rPr>
      </w:pPr>
      <w:r>
        <w:rPr>
          <w:lang w:val="uk-UA"/>
        </w:rPr>
        <w:t xml:space="preserve">- </w:t>
      </w:r>
      <w:r w:rsidRPr="00716746">
        <w:rPr>
          <w:lang w:val="uk-UA"/>
        </w:rPr>
        <w:t xml:space="preserve">визначити </w:t>
      </w:r>
      <w:r>
        <w:rPr>
          <w:lang w:val="uk-UA"/>
        </w:rPr>
        <w:t xml:space="preserve">джерела </w:t>
      </w:r>
      <w:r w:rsidRPr="00716746">
        <w:rPr>
          <w:lang w:val="uk-UA"/>
        </w:rPr>
        <w:t xml:space="preserve">формування та напрями </w:t>
      </w:r>
      <w:r>
        <w:rPr>
          <w:lang w:val="uk-UA"/>
        </w:rPr>
        <w:t>споживання</w:t>
      </w:r>
      <w:r w:rsidRPr="00716746">
        <w:rPr>
          <w:lang w:val="uk-UA"/>
        </w:rPr>
        <w:t xml:space="preserve"> фінансових ресурсів підприємств;</w:t>
      </w:r>
    </w:p>
    <w:p w:rsidR="00CC6F57" w:rsidRPr="00716746" w:rsidRDefault="00CC6F57" w:rsidP="00CC6F57">
      <w:pPr>
        <w:widowControl w:val="0"/>
        <w:numPr>
          <w:ilvl w:val="0"/>
          <w:numId w:val="2"/>
        </w:numPr>
        <w:tabs>
          <w:tab w:val="num" w:pos="900"/>
        </w:tabs>
        <w:ind w:left="0" w:firstLine="720"/>
        <w:jc w:val="both"/>
        <w:rPr>
          <w:lang w:val="uk-UA"/>
        </w:rPr>
      </w:pPr>
      <w:r>
        <w:rPr>
          <w:lang w:val="uk-UA"/>
        </w:rPr>
        <w:t>здійснити класифікацію</w:t>
      </w:r>
      <w:r w:rsidRPr="00716746">
        <w:rPr>
          <w:lang w:val="uk-UA"/>
        </w:rPr>
        <w:t xml:space="preserve"> фінансових ресурсів</w:t>
      </w:r>
      <w:r>
        <w:rPr>
          <w:lang w:val="uk-UA"/>
        </w:rPr>
        <w:t xml:space="preserve"> підприємств</w:t>
      </w:r>
      <w:r w:rsidRPr="00716746">
        <w:rPr>
          <w:lang w:val="uk-UA"/>
        </w:rPr>
        <w:t>;</w:t>
      </w:r>
    </w:p>
    <w:p w:rsidR="00CC6F57" w:rsidRPr="005978C4" w:rsidRDefault="00CC6F57" w:rsidP="00CC6F57">
      <w:pPr>
        <w:widowControl w:val="0"/>
        <w:numPr>
          <w:ilvl w:val="0"/>
          <w:numId w:val="2"/>
        </w:numPr>
        <w:tabs>
          <w:tab w:val="num" w:pos="900"/>
        </w:tabs>
        <w:ind w:left="0" w:firstLine="720"/>
        <w:jc w:val="both"/>
        <w:rPr>
          <w:lang w:val="uk-UA"/>
        </w:rPr>
      </w:pPr>
      <w:r>
        <w:rPr>
          <w:lang w:val="uk-UA"/>
        </w:rPr>
        <w:t xml:space="preserve">з’ясувати особливості </w:t>
      </w:r>
      <w:r w:rsidRPr="005978C4">
        <w:rPr>
          <w:lang w:val="uk-UA"/>
        </w:rPr>
        <w:t>механізму формування та використання фінансових ресурсів підприємствами;</w:t>
      </w:r>
    </w:p>
    <w:p w:rsidR="00CC6F57" w:rsidRPr="005978C4" w:rsidRDefault="00CC6F57" w:rsidP="00CC6F57">
      <w:pPr>
        <w:widowControl w:val="0"/>
        <w:numPr>
          <w:ilvl w:val="0"/>
          <w:numId w:val="2"/>
        </w:numPr>
        <w:tabs>
          <w:tab w:val="num" w:pos="900"/>
        </w:tabs>
        <w:ind w:left="0" w:firstLine="720"/>
        <w:jc w:val="both"/>
        <w:rPr>
          <w:lang w:val="uk-UA"/>
        </w:rPr>
      </w:pPr>
      <w:r w:rsidRPr="005978C4">
        <w:rPr>
          <w:lang w:val="uk-UA"/>
        </w:rPr>
        <w:t xml:space="preserve">проаналізувати склад та структуру фінансових </w:t>
      </w:r>
      <w:r>
        <w:rPr>
          <w:lang w:val="uk-UA"/>
        </w:rPr>
        <w:t>засобів</w:t>
      </w:r>
      <w:r w:rsidRPr="005978C4">
        <w:rPr>
          <w:lang w:val="uk-UA"/>
        </w:rPr>
        <w:t xml:space="preserve"> суб’єкта господарювання;</w:t>
      </w:r>
    </w:p>
    <w:p w:rsidR="00CC6F57" w:rsidRPr="005978C4" w:rsidRDefault="00CC6F57" w:rsidP="00CC6F57">
      <w:pPr>
        <w:widowControl w:val="0"/>
        <w:numPr>
          <w:ilvl w:val="0"/>
          <w:numId w:val="2"/>
        </w:numPr>
        <w:tabs>
          <w:tab w:val="num" w:pos="900"/>
        </w:tabs>
        <w:ind w:left="0" w:firstLine="720"/>
        <w:jc w:val="both"/>
        <w:rPr>
          <w:lang w:val="uk-UA"/>
        </w:rPr>
      </w:pPr>
      <w:r w:rsidRPr="005978C4">
        <w:rPr>
          <w:lang w:val="uk-UA"/>
        </w:rPr>
        <w:t xml:space="preserve">дослідити </w:t>
      </w:r>
      <w:r>
        <w:rPr>
          <w:lang w:val="uk-UA"/>
        </w:rPr>
        <w:t>раціональність</w:t>
      </w:r>
      <w:r w:rsidRPr="005978C4">
        <w:rPr>
          <w:lang w:val="uk-UA"/>
        </w:rPr>
        <w:t xml:space="preserve"> використання фінансових ресурсів на досліджуваному підприємстві;</w:t>
      </w:r>
    </w:p>
    <w:p w:rsidR="00CC6F57" w:rsidRPr="005978C4" w:rsidRDefault="00CC6F57" w:rsidP="00CC6F57">
      <w:pPr>
        <w:widowControl w:val="0"/>
        <w:numPr>
          <w:ilvl w:val="0"/>
          <w:numId w:val="2"/>
        </w:numPr>
        <w:tabs>
          <w:tab w:val="num" w:pos="900"/>
        </w:tabs>
        <w:ind w:left="0" w:firstLine="720"/>
        <w:jc w:val="both"/>
        <w:rPr>
          <w:lang w:val="uk-UA"/>
        </w:rPr>
      </w:pPr>
      <w:r w:rsidRPr="005978C4">
        <w:rPr>
          <w:lang w:val="uk-UA"/>
        </w:rPr>
        <w:t>розкрити можливості застосування інформаційних систем для розрахунку показників ефективності використання фінансових ресурсів;</w:t>
      </w:r>
    </w:p>
    <w:p w:rsidR="00CC6F57" w:rsidRPr="005978C4" w:rsidRDefault="00CC6F57" w:rsidP="00CC6F57">
      <w:pPr>
        <w:widowControl w:val="0"/>
        <w:ind w:firstLine="709"/>
        <w:jc w:val="both"/>
        <w:rPr>
          <w:lang w:val="uk-UA"/>
        </w:rPr>
      </w:pPr>
      <w:r w:rsidRPr="005978C4">
        <w:rPr>
          <w:lang w:val="uk-UA"/>
        </w:rPr>
        <w:t xml:space="preserve">- обґрунтувати напрями підвищення ефективності формування та </w:t>
      </w:r>
      <w:r>
        <w:rPr>
          <w:lang w:val="uk-UA"/>
        </w:rPr>
        <w:t>споживання</w:t>
      </w:r>
      <w:r w:rsidRPr="005978C4">
        <w:rPr>
          <w:lang w:val="uk-UA"/>
        </w:rPr>
        <w:t xml:space="preserve"> фінансових ресурсів.</w:t>
      </w:r>
    </w:p>
    <w:p w:rsidR="00CC6F57" w:rsidRPr="005978C4" w:rsidRDefault="00CC6F57" w:rsidP="00CC6F57">
      <w:pPr>
        <w:ind w:firstLine="708"/>
        <w:jc w:val="both"/>
        <w:rPr>
          <w:lang w:val="uk-UA"/>
        </w:rPr>
      </w:pPr>
      <w:r w:rsidRPr="005978C4">
        <w:rPr>
          <w:b/>
          <w:lang w:val="uk-UA"/>
        </w:rPr>
        <w:t xml:space="preserve">Предмет і об’єкт дослідження. </w:t>
      </w:r>
      <w:r w:rsidRPr="005978C4">
        <w:rPr>
          <w:lang w:val="uk-UA"/>
        </w:rPr>
        <w:t xml:space="preserve">Предметом дослідження в роботі є сукупність теоретичних, методичних та практичних питань щодо аналізу джерел формування та ефективності </w:t>
      </w:r>
      <w:r>
        <w:rPr>
          <w:lang w:val="uk-UA"/>
        </w:rPr>
        <w:t>споживання</w:t>
      </w:r>
      <w:r w:rsidRPr="005978C4">
        <w:rPr>
          <w:lang w:val="uk-UA"/>
        </w:rPr>
        <w:t xml:space="preserve"> фінансових ресурсів суб’єкта господарювання.</w:t>
      </w:r>
    </w:p>
    <w:p w:rsidR="00CC6F57" w:rsidRDefault="00CC6F57" w:rsidP="00CC6F57">
      <w:pPr>
        <w:ind w:firstLine="708"/>
        <w:jc w:val="both"/>
        <w:rPr>
          <w:lang w:val="uk-UA"/>
        </w:rPr>
      </w:pPr>
      <w:r>
        <w:rPr>
          <w:lang w:val="uk-UA"/>
        </w:rPr>
        <w:t>Об’єктом дослідження дипломної роботи є процес формування та ефективність використання фінансових ресурсів підприємства.</w:t>
      </w:r>
    </w:p>
    <w:p w:rsidR="00CC6F57" w:rsidRDefault="00CC6F57" w:rsidP="00CC6F57">
      <w:pPr>
        <w:ind w:firstLine="708"/>
        <w:jc w:val="both"/>
        <w:rPr>
          <w:lang w:val="uk-UA"/>
        </w:rPr>
      </w:pPr>
      <w:r w:rsidRPr="00F15211">
        <w:rPr>
          <w:b/>
          <w:lang w:val="uk-UA"/>
        </w:rPr>
        <w:t xml:space="preserve">Методи  дослідження. </w:t>
      </w:r>
      <w:r w:rsidRPr="00F15211">
        <w:rPr>
          <w:lang w:val="uk-UA"/>
        </w:rPr>
        <w:t xml:space="preserve">У процесі написання дипломної роботи використані такі методи: </w:t>
      </w:r>
      <w:r>
        <w:rPr>
          <w:lang w:val="uk-UA"/>
        </w:rPr>
        <w:t>ретроспективний, порівняльний, аналізу та синтезу; методи теоретичного рівня; спостереження; порівняння; розрахунку та узагальнення.</w:t>
      </w:r>
    </w:p>
    <w:p w:rsidR="00CC6F57" w:rsidRPr="00F15211" w:rsidRDefault="00CC6F57" w:rsidP="00CC6F57">
      <w:pPr>
        <w:ind w:firstLine="708"/>
        <w:jc w:val="both"/>
        <w:rPr>
          <w:b/>
          <w:lang w:val="uk-UA"/>
        </w:rPr>
      </w:pPr>
      <w:r w:rsidRPr="00F15211">
        <w:rPr>
          <w:b/>
          <w:lang w:val="uk-UA"/>
        </w:rPr>
        <w:t xml:space="preserve">Інформаційною базою </w:t>
      </w:r>
      <w:r>
        <w:rPr>
          <w:lang w:val="uk-UA"/>
        </w:rPr>
        <w:t xml:space="preserve">дослідження стали: праці вітчизняних та зарубіжних вчених з питань формування та використання фінансових ресурсів; річна фінансова звітність </w:t>
      </w:r>
      <w:r w:rsidRPr="006F6A4B">
        <w:rPr>
          <w:lang w:val="uk-UA"/>
        </w:rPr>
        <w:t>ТОВ «</w:t>
      </w:r>
      <w:r>
        <w:rPr>
          <w:lang w:val="uk-UA"/>
        </w:rPr>
        <w:t>Агро 2012</w:t>
      </w:r>
      <w:r w:rsidRPr="006F6A4B">
        <w:rPr>
          <w:lang w:val="uk-UA"/>
        </w:rPr>
        <w:t>»</w:t>
      </w:r>
      <w:r>
        <w:rPr>
          <w:lang w:val="uk-UA"/>
        </w:rPr>
        <w:t xml:space="preserve"> за 2015-2017 рр. та особисті спостереження автора.</w:t>
      </w:r>
    </w:p>
    <w:p w:rsidR="00CC6F57" w:rsidRDefault="00CC6F57" w:rsidP="00CC6F57">
      <w:pPr>
        <w:ind w:firstLine="708"/>
        <w:jc w:val="both"/>
        <w:rPr>
          <w:lang w:val="uk-UA"/>
        </w:rPr>
      </w:pPr>
      <w:r>
        <w:rPr>
          <w:b/>
          <w:lang w:val="uk-UA"/>
        </w:rPr>
        <w:t xml:space="preserve">Наукова новизна та практичне значення одержаних результатів. </w:t>
      </w:r>
      <w:r w:rsidRPr="00F15211">
        <w:rPr>
          <w:lang w:val="uk-UA"/>
        </w:rPr>
        <w:t xml:space="preserve">Результатом </w:t>
      </w:r>
      <w:r>
        <w:rPr>
          <w:lang w:val="uk-UA"/>
        </w:rPr>
        <w:t xml:space="preserve">дослідження стало обґрунтування теоретико-методичних основ для пошуку напрямів вдосконалення формування та використання фінансових ресурсів на підприємстві. До найбільш суттєвих наукових результатів дослідження, що визначаються новизною слід віднести наступні: </w:t>
      </w:r>
    </w:p>
    <w:p w:rsidR="00CC6F57" w:rsidRPr="00426C7A" w:rsidRDefault="00CC6F57" w:rsidP="00CC6F57">
      <w:pPr>
        <w:widowControl w:val="0"/>
        <w:numPr>
          <w:ilvl w:val="0"/>
          <w:numId w:val="1"/>
        </w:numPr>
        <w:tabs>
          <w:tab w:val="clear" w:pos="1068"/>
          <w:tab w:val="num" w:pos="0"/>
          <w:tab w:val="num" w:pos="709"/>
          <w:tab w:val="left" w:pos="993"/>
        </w:tabs>
        <w:ind w:left="0" w:firstLine="708"/>
        <w:jc w:val="both"/>
        <w:rPr>
          <w:lang w:val="uk-UA"/>
        </w:rPr>
      </w:pPr>
      <w:r w:rsidRPr="00CE41D2">
        <w:rPr>
          <w:lang w:val="uk-UA"/>
        </w:rPr>
        <w:t xml:space="preserve">уточнено поняття «фінансові ресурси», що розглядається як частина коштів підприємства у різних формах (фондовій та не фондовій), яка залучається до </w:t>
      </w:r>
      <w:r w:rsidRPr="00426C7A">
        <w:rPr>
          <w:lang w:val="uk-UA"/>
        </w:rPr>
        <w:t>діяльності підприємства з різних джерел і спрямовується на забезпечення господарської діяльності підприємства;</w:t>
      </w:r>
    </w:p>
    <w:p w:rsidR="00CC6F57" w:rsidRPr="00426C7A" w:rsidRDefault="00CC6F57" w:rsidP="00CC6F57">
      <w:pPr>
        <w:widowControl w:val="0"/>
        <w:numPr>
          <w:ilvl w:val="0"/>
          <w:numId w:val="1"/>
        </w:numPr>
        <w:tabs>
          <w:tab w:val="clear" w:pos="1068"/>
          <w:tab w:val="num" w:pos="0"/>
          <w:tab w:val="num" w:pos="709"/>
          <w:tab w:val="left" w:pos="993"/>
        </w:tabs>
        <w:ind w:left="0" w:firstLine="708"/>
        <w:jc w:val="both"/>
        <w:rPr>
          <w:b/>
          <w:lang w:val="uk-UA"/>
        </w:rPr>
      </w:pPr>
      <w:r w:rsidRPr="00426C7A">
        <w:rPr>
          <w:lang w:val="uk-UA"/>
        </w:rPr>
        <w:t>запропонована система аналітичного забезпечення оцінювання процесів формування та споживання фінансових ресурсів підприємства;</w:t>
      </w:r>
    </w:p>
    <w:p w:rsidR="00CC6F57" w:rsidRPr="00CE41D2" w:rsidRDefault="00CC6F57" w:rsidP="00CC6F57">
      <w:pPr>
        <w:widowControl w:val="0"/>
        <w:numPr>
          <w:ilvl w:val="0"/>
          <w:numId w:val="1"/>
        </w:numPr>
        <w:tabs>
          <w:tab w:val="clear" w:pos="1068"/>
          <w:tab w:val="num" w:pos="0"/>
          <w:tab w:val="num" w:pos="709"/>
          <w:tab w:val="left" w:pos="993"/>
        </w:tabs>
        <w:ind w:left="0" w:firstLine="708"/>
        <w:jc w:val="both"/>
        <w:rPr>
          <w:b/>
          <w:lang w:val="uk-UA"/>
        </w:rPr>
      </w:pPr>
      <w:r w:rsidRPr="00CE41D2">
        <w:rPr>
          <w:lang w:val="uk-UA"/>
        </w:rPr>
        <w:lastRenderedPageBreak/>
        <w:t>удосконалено методичні підходи до оцінки ефективності використання фінансових ресурсів через застосування таксономічного аналізу.</w:t>
      </w:r>
    </w:p>
    <w:p w:rsidR="00CC6F57" w:rsidRDefault="00CC6F57" w:rsidP="00CC6F57">
      <w:pPr>
        <w:widowControl w:val="0"/>
        <w:tabs>
          <w:tab w:val="num" w:pos="0"/>
        </w:tabs>
        <w:ind w:firstLine="709"/>
        <w:jc w:val="both"/>
        <w:rPr>
          <w:lang w:val="uk-UA"/>
        </w:rPr>
      </w:pPr>
      <w:r w:rsidRPr="00981CB3">
        <w:rPr>
          <w:lang w:val="uk-UA"/>
        </w:rPr>
        <w:t xml:space="preserve">Практичне значення одержаних результатів роботи полягає в тому, що, по-перше, запропоновані рекомендації будуть враховані </w:t>
      </w:r>
      <w:r>
        <w:rPr>
          <w:lang w:val="uk-UA"/>
        </w:rPr>
        <w:t>ТОВ</w:t>
      </w:r>
      <w:r w:rsidRPr="00981CB3">
        <w:rPr>
          <w:lang w:val="uk-UA"/>
        </w:rPr>
        <w:t xml:space="preserve"> «</w:t>
      </w:r>
      <w:r>
        <w:rPr>
          <w:lang w:val="uk-UA"/>
        </w:rPr>
        <w:t>Агро 2012</w:t>
      </w:r>
      <w:r w:rsidRPr="00981CB3">
        <w:rPr>
          <w:lang w:val="uk-UA"/>
        </w:rPr>
        <w:t>»</w:t>
      </w:r>
      <w:r>
        <w:rPr>
          <w:lang w:val="uk-UA"/>
        </w:rPr>
        <w:t>, по-друге, досвід роботи даного підприємства у сфері удосконалення політики формування і споживання фінансових засобів може бути корисним для інших схожих підприємств Полтавської області.</w:t>
      </w:r>
    </w:p>
    <w:p w:rsidR="00CC6F57" w:rsidRDefault="00CC6F57" w:rsidP="00CC6F57">
      <w:pPr>
        <w:widowControl w:val="0"/>
        <w:tabs>
          <w:tab w:val="num" w:pos="0"/>
        </w:tabs>
        <w:ind w:firstLine="709"/>
        <w:jc w:val="both"/>
        <w:rPr>
          <w:lang w:val="uk-UA"/>
        </w:rPr>
      </w:pPr>
      <w:r w:rsidRPr="00A51200">
        <w:rPr>
          <w:b/>
          <w:lang w:val="uk-UA"/>
        </w:rPr>
        <w:t xml:space="preserve">Особистий внесок здобувача. </w:t>
      </w:r>
      <w:r w:rsidRPr="00E0593B">
        <w:rPr>
          <w:lang w:val="uk-UA"/>
        </w:rPr>
        <w:t>Дипломна робота</w:t>
      </w:r>
      <w:r>
        <w:rPr>
          <w:b/>
          <w:lang w:val="uk-UA"/>
        </w:rPr>
        <w:t xml:space="preserve"> </w:t>
      </w:r>
      <w:r>
        <w:rPr>
          <w:lang w:val="uk-UA"/>
        </w:rPr>
        <w:t>є самостійно виконаним науковим дослідженням. Усі розробки та пропозиції, що містяться в роботі, належать особисто автору.</w:t>
      </w:r>
    </w:p>
    <w:p w:rsidR="00CC6F57" w:rsidRPr="00535E89" w:rsidRDefault="00CC6F57" w:rsidP="00CC6F57">
      <w:pPr>
        <w:widowControl w:val="0"/>
        <w:tabs>
          <w:tab w:val="left" w:pos="360"/>
        </w:tabs>
        <w:autoSpaceDE w:val="0"/>
        <w:autoSpaceDN w:val="0"/>
        <w:adjustRightInd w:val="0"/>
        <w:ind w:firstLine="709"/>
        <w:contextualSpacing/>
        <w:jc w:val="both"/>
        <w:rPr>
          <w:rFonts w:eastAsia="Calibri"/>
          <w:lang w:val="uk-UA" w:eastAsia="en-US"/>
        </w:rPr>
      </w:pPr>
      <w:r w:rsidRPr="006D3861">
        <w:rPr>
          <w:b/>
          <w:lang w:val="uk-UA"/>
        </w:rPr>
        <w:t>Апробація</w:t>
      </w:r>
      <w:r w:rsidRPr="00AA609C">
        <w:rPr>
          <w:b/>
          <w:lang w:val="uk-UA"/>
        </w:rPr>
        <w:t xml:space="preserve"> результатів дослідження.</w:t>
      </w:r>
      <w:r>
        <w:rPr>
          <w:lang w:val="uk-UA"/>
        </w:rPr>
        <w:t xml:space="preserve"> </w:t>
      </w:r>
      <w:r w:rsidRPr="00E979B8">
        <w:rPr>
          <w:rFonts w:eastAsia="Calibri"/>
          <w:lang w:val="uk-UA" w:eastAsia="en-US"/>
        </w:rPr>
        <w:t xml:space="preserve">Основні наукові положення та результати, викладені в дипломі, апробовані в наступних конференціях: </w:t>
      </w:r>
      <w:r w:rsidRPr="00E979B8">
        <w:rPr>
          <w:bCs/>
          <w:lang w:val="uk-UA"/>
        </w:rPr>
        <w:t xml:space="preserve">Міжнародній науково-практичній  інтернет-конференції «Забезпечення сталого розвитку аграрного сектору економіки: проблеми, пріоритети, перспективи» (25-26 жовтня 2018 р. м. Дніпро); </w:t>
      </w:r>
      <w:r w:rsidRPr="00E979B8">
        <w:rPr>
          <w:lang w:val="uk-UA"/>
        </w:rPr>
        <w:t>студентській щорічній науковій конференції Полтавської державної аграрної академії (м. Полтава, 25-26 квітня, 2018 р.).</w:t>
      </w:r>
    </w:p>
    <w:p w:rsidR="00CC6F57" w:rsidRDefault="00CC6F57" w:rsidP="00CC6F57">
      <w:pPr>
        <w:widowControl w:val="0"/>
        <w:tabs>
          <w:tab w:val="left" w:pos="360"/>
        </w:tabs>
        <w:autoSpaceDE w:val="0"/>
        <w:autoSpaceDN w:val="0"/>
        <w:adjustRightInd w:val="0"/>
        <w:ind w:firstLine="709"/>
        <w:contextualSpacing/>
        <w:jc w:val="both"/>
        <w:rPr>
          <w:iCs/>
          <w:szCs w:val="28"/>
          <w:lang w:val="uk-UA"/>
        </w:rPr>
      </w:pPr>
      <w:r w:rsidRPr="00AA609C">
        <w:rPr>
          <w:b/>
          <w:lang w:val="uk-UA"/>
        </w:rPr>
        <w:t xml:space="preserve"> </w:t>
      </w:r>
      <w:r w:rsidRPr="002C29DA">
        <w:rPr>
          <w:b/>
          <w:lang w:val="uk-UA"/>
        </w:rPr>
        <w:t>Публікації.</w:t>
      </w:r>
      <w:r w:rsidRPr="00AA609C">
        <w:rPr>
          <w:b/>
          <w:lang w:val="uk-UA"/>
        </w:rPr>
        <w:t xml:space="preserve"> </w:t>
      </w:r>
      <w:r w:rsidRPr="000E6DAC">
        <w:rPr>
          <w:szCs w:val="28"/>
          <w:lang w:val="uk-UA"/>
        </w:rPr>
        <w:t xml:space="preserve">За результатами дослідження опубліковано дві наукові праці загальним обсягом </w:t>
      </w:r>
      <w:r>
        <w:rPr>
          <w:iCs/>
          <w:szCs w:val="28"/>
          <w:lang w:val="uk-UA"/>
        </w:rPr>
        <w:t>0,4</w:t>
      </w:r>
      <w:r w:rsidRPr="000E6DAC">
        <w:rPr>
          <w:iCs/>
          <w:szCs w:val="28"/>
          <w:lang w:val="uk-UA"/>
        </w:rPr>
        <w:t xml:space="preserve"> др. арк.</w:t>
      </w:r>
    </w:p>
    <w:p w:rsidR="00CC6F57" w:rsidRPr="00AA609C" w:rsidRDefault="00CC6F57" w:rsidP="00CC6F57">
      <w:pPr>
        <w:widowControl w:val="0"/>
        <w:tabs>
          <w:tab w:val="left" w:pos="360"/>
        </w:tabs>
        <w:autoSpaceDE w:val="0"/>
        <w:autoSpaceDN w:val="0"/>
        <w:adjustRightInd w:val="0"/>
        <w:ind w:firstLine="709"/>
        <w:contextualSpacing/>
        <w:jc w:val="both"/>
        <w:rPr>
          <w:lang w:val="uk-UA"/>
        </w:rPr>
      </w:pPr>
      <w:r w:rsidRPr="006D3861">
        <w:rPr>
          <w:b/>
          <w:lang w:val="uk-UA"/>
        </w:rPr>
        <w:t>Структура</w:t>
      </w:r>
      <w:r w:rsidRPr="00AA609C">
        <w:rPr>
          <w:b/>
          <w:lang w:val="uk-UA"/>
        </w:rPr>
        <w:t xml:space="preserve"> та обсяг дипломної роботи.</w:t>
      </w:r>
      <w:r>
        <w:rPr>
          <w:lang w:val="uk-UA"/>
        </w:rPr>
        <w:t xml:space="preserve"> Дипломна робота складається з вступу, трьох розділів, висновків, додатків, списку використаних джерел, що </w:t>
      </w:r>
      <w:r w:rsidRPr="00DB6B0A">
        <w:rPr>
          <w:lang w:val="uk-UA"/>
        </w:rPr>
        <w:t>нараховує 63</w:t>
      </w:r>
      <w:r>
        <w:rPr>
          <w:lang w:val="uk-UA"/>
        </w:rPr>
        <w:t xml:space="preserve"> найменування, містить 29 таблиць</w:t>
      </w:r>
      <w:r w:rsidRPr="00DB6B0A">
        <w:rPr>
          <w:lang w:val="uk-UA"/>
        </w:rPr>
        <w:t>, 16 рисунків</w:t>
      </w:r>
      <w:r>
        <w:rPr>
          <w:lang w:val="uk-UA"/>
        </w:rPr>
        <w:t xml:space="preserve">, </w:t>
      </w:r>
      <w:r w:rsidRPr="00BA4B78">
        <w:rPr>
          <w:lang w:val="uk-UA"/>
        </w:rPr>
        <w:t>23</w:t>
      </w:r>
      <w:r>
        <w:rPr>
          <w:lang w:val="uk-UA"/>
        </w:rPr>
        <w:t xml:space="preserve"> формули,                      4</w:t>
      </w:r>
      <w:r w:rsidRPr="00DB6B0A">
        <w:rPr>
          <w:lang w:val="uk-UA"/>
        </w:rPr>
        <w:t xml:space="preserve"> </w:t>
      </w:r>
      <w:r>
        <w:rPr>
          <w:lang w:val="uk-UA"/>
        </w:rPr>
        <w:t>додатки.</w:t>
      </w:r>
      <w:r w:rsidRPr="00AA609C">
        <w:rPr>
          <w:lang w:val="uk-UA"/>
        </w:rPr>
        <w:t xml:space="preserve"> </w:t>
      </w:r>
      <w:r>
        <w:rPr>
          <w:lang w:val="uk-UA"/>
        </w:rPr>
        <w:t>Основний зміст дипломної роботи викладено на 92 сторінках друкованого тексту.</w:t>
      </w:r>
    </w:p>
    <w:p w:rsidR="00CC6F57" w:rsidRDefault="00CC6F57" w:rsidP="00CC6F57">
      <w:pPr>
        <w:pStyle w:val="a3"/>
        <w:widowControl w:val="0"/>
        <w:spacing w:before="0" w:beforeAutospacing="0" w:after="0" w:afterAutospacing="0" w:line="360" w:lineRule="auto"/>
        <w:jc w:val="center"/>
        <w:rPr>
          <w:rFonts w:ascii="Arial" w:hAnsi="Arial" w:cs="Arial"/>
          <w:color w:val="000000"/>
          <w:shd w:val="clear" w:color="auto" w:fill="FFFFFF"/>
          <w:lang w:val="uk-UA"/>
        </w:rPr>
      </w:pPr>
    </w:p>
    <w:p w:rsidR="00CC6F57" w:rsidRPr="00C32142" w:rsidRDefault="00CC6F57" w:rsidP="00CC6F57">
      <w:pPr>
        <w:widowControl w:val="0"/>
        <w:spacing w:line="257" w:lineRule="auto"/>
        <w:jc w:val="center"/>
        <w:rPr>
          <w:b/>
          <w:bCs/>
          <w:iCs/>
          <w:szCs w:val="28"/>
          <w:lang w:val="uk-UA"/>
        </w:rPr>
      </w:pPr>
      <w:r w:rsidRPr="00C32142">
        <w:rPr>
          <w:b/>
          <w:bCs/>
          <w:iCs/>
          <w:szCs w:val="28"/>
          <w:lang w:val="uk-UA"/>
        </w:rPr>
        <w:t>ОСНОВНИЙ ЗМІСТ</w:t>
      </w:r>
    </w:p>
    <w:p w:rsidR="00CC6F57" w:rsidRDefault="00CC6F57" w:rsidP="00CC6F57">
      <w:pPr>
        <w:pStyle w:val="a3"/>
        <w:widowControl w:val="0"/>
        <w:spacing w:before="0" w:beforeAutospacing="0" w:after="0" w:afterAutospacing="0" w:line="360" w:lineRule="auto"/>
        <w:jc w:val="center"/>
        <w:rPr>
          <w:rFonts w:ascii="Arial" w:hAnsi="Arial" w:cs="Arial"/>
          <w:color w:val="000000"/>
          <w:shd w:val="clear" w:color="auto" w:fill="FFFFFF"/>
          <w:lang w:val="uk-UA"/>
        </w:rPr>
      </w:pPr>
    </w:p>
    <w:p w:rsidR="00CC6F57" w:rsidRPr="00C32142" w:rsidRDefault="00CC6F57" w:rsidP="00CC6F57">
      <w:pPr>
        <w:widowControl w:val="0"/>
        <w:spacing w:line="257" w:lineRule="auto"/>
        <w:ind w:firstLine="709"/>
        <w:jc w:val="both"/>
        <w:rPr>
          <w:iCs/>
          <w:szCs w:val="28"/>
          <w:lang w:val="uk-UA"/>
        </w:rPr>
      </w:pPr>
      <w:r w:rsidRPr="00C32142">
        <w:rPr>
          <w:iCs/>
          <w:szCs w:val="28"/>
          <w:lang w:val="uk-UA"/>
        </w:rPr>
        <w:t xml:space="preserve">У </w:t>
      </w:r>
      <w:r w:rsidRPr="00C32142">
        <w:rPr>
          <w:b/>
          <w:bCs/>
          <w:iCs/>
          <w:szCs w:val="28"/>
          <w:lang w:val="uk-UA"/>
        </w:rPr>
        <w:t>вступі</w:t>
      </w:r>
      <w:r w:rsidRPr="00C32142">
        <w:rPr>
          <w:iCs/>
          <w:szCs w:val="28"/>
          <w:lang w:val="uk-UA"/>
        </w:rPr>
        <w:t xml:space="preserve"> обґрунтовано актуальність теми дипломної роботи, відображено мету, основні завдання, об’єкт і предмет дослідження, розкрито наукову новизну та практичне значення, наведено дані про апробацію одержаних результатів. </w:t>
      </w:r>
    </w:p>
    <w:p w:rsidR="00CC6F57" w:rsidRPr="005B3024" w:rsidRDefault="00CC6F57" w:rsidP="00CC6F57">
      <w:pPr>
        <w:ind w:firstLine="720"/>
        <w:jc w:val="both"/>
        <w:rPr>
          <w:bCs/>
          <w:iCs/>
          <w:szCs w:val="28"/>
          <w:lang w:val="uk-UA"/>
        </w:rPr>
      </w:pPr>
      <w:r w:rsidRPr="00C32142">
        <w:rPr>
          <w:iCs/>
          <w:szCs w:val="28"/>
          <w:lang w:val="uk-UA"/>
        </w:rPr>
        <w:t xml:space="preserve">У першому розділі </w:t>
      </w:r>
      <w:r>
        <w:rPr>
          <w:b/>
          <w:bCs/>
          <w:iCs/>
          <w:szCs w:val="28"/>
          <w:lang w:val="uk-UA"/>
        </w:rPr>
        <w:t>«</w:t>
      </w:r>
      <w:r w:rsidRPr="005235D5">
        <w:rPr>
          <w:b/>
          <w:lang w:val="uk-UA"/>
        </w:rPr>
        <w:t>Теоретичні аспекти формування та використання фінансових ресурсів суб'єктів господарювання</w:t>
      </w:r>
      <w:r>
        <w:rPr>
          <w:b/>
          <w:bCs/>
          <w:iCs/>
          <w:szCs w:val="28"/>
          <w:lang w:val="uk-UA"/>
        </w:rPr>
        <w:t>»</w:t>
      </w:r>
      <w:r w:rsidRPr="00C32142">
        <w:rPr>
          <w:b/>
          <w:bCs/>
          <w:iCs/>
          <w:szCs w:val="28"/>
          <w:lang w:val="uk-UA"/>
        </w:rPr>
        <w:t xml:space="preserve"> </w:t>
      </w:r>
      <w:r w:rsidRPr="00C32142">
        <w:rPr>
          <w:iCs/>
          <w:color w:val="000000"/>
          <w:szCs w:val="28"/>
          <w:lang w:val="uk-UA"/>
        </w:rPr>
        <w:t>–</w:t>
      </w:r>
      <w:r w:rsidRPr="00C32142">
        <w:rPr>
          <w:b/>
          <w:bCs/>
          <w:iCs/>
          <w:szCs w:val="28"/>
          <w:lang w:val="uk-UA"/>
        </w:rPr>
        <w:t xml:space="preserve"> </w:t>
      </w:r>
      <w:r w:rsidRPr="00C32142">
        <w:rPr>
          <w:bCs/>
          <w:iCs/>
          <w:szCs w:val="28"/>
          <w:lang w:val="uk-UA"/>
        </w:rPr>
        <w:t xml:space="preserve">досліджено </w:t>
      </w:r>
      <w:r>
        <w:rPr>
          <w:lang w:val="uk-UA"/>
        </w:rPr>
        <w:t>сутність фінансових ресурсів</w:t>
      </w:r>
      <w:r w:rsidRPr="00510967">
        <w:rPr>
          <w:lang w:val="uk-UA"/>
        </w:rPr>
        <w:t>,</w:t>
      </w:r>
      <w:r>
        <w:rPr>
          <w:lang w:val="uk-UA"/>
        </w:rPr>
        <w:t xml:space="preserve"> їх класифікацію,</w:t>
      </w:r>
      <w:r w:rsidRPr="00510967">
        <w:rPr>
          <w:lang w:val="uk-UA"/>
        </w:rPr>
        <w:t xml:space="preserve"> </w:t>
      </w:r>
      <w:r>
        <w:rPr>
          <w:lang w:val="uk-UA"/>
        </w:rPr>
        <w:t>проаналізовано з</w:t>
      </w:r>
      <w:r w:rsidRPr="00510967">
        <w:rPr>
          <w:lang w:val="uk-UA"/>
        </w:rPr>
        <w:t xml:space="preserve">арубіжний досвід та вітчизняні реалії </w:t>
      </w:r>
      <w:r>
        <w:rPr>
          <w:lang w:val="uk-UA"/>
        </w:rPr>
        <w:t>поняття «фінансові ресурси»</w:t>
      </w:r>
      <w:r>
        <w:rPr>
          <w:bCs/>
          <w:iCs/>
          <w:szCs w:val="28"/>
          <w:lang w:val="uk-UA"/>
        </w:rPr>
        <w:t xml:space="preserve">, </w:t>
      </w:r>
      <w:r w:rsidRPr="00510967">
        <w:rPr>
          <w:lang w:val="uk-UA"/>
        </w:rPr>
        <w:t xml:space="preserve">розглянуто науково-методичні основи </w:t>
      </w:r>
      <w:r>
        <w:rPr>
          <w:lang w:val="uk-UA"/>
        </w:rPr>
        <w:t xml:space="preserve">формування та використання фінансових ресурсів підприємств.  </w:t>
      </w:r>
    </w:p>
    <w:p w:rsidR="00CC6F57" w:rsidRDefault="00CC6F57" w:rsidP="00CC6F57">
      <w:pPr>
        <w:widowControl w:val="0"/>
        <w:ind w:right="-79" w:firstLine="709"/>
        <w:jc w:val="both"/>
        <w:rPr>
          <w:iCs/>
          <w:szCs w:val="28"/>
          <w:lang w:val="uk-UA"/>
        </w:rPr>
      </w:pPr>
      <w:r w:rsidRPr="00E24E24">
        <w:rPr>
          <w:iCs/>
          <w:szCs w:val="28"/>
          <w:lang w:val="uk-UA"/>
        </w:rPr>
        <w:t>Сучасні  дослідники  підходять  до  трактування  фінансових  ресурсів  з  огляду цілей і завдань, які вони ставлять у процесі своїх досліджень. Це дозволяє виділити декілька підходів до розуміння сутності фінансових ресурсів підприємств: 1) фінансові ресурси як активи підприємства;  2) фінансові ресурси як пасиви підприємства; 3) фінансові ресурси як грошові накопичення, доходи і надходження.</w:t>
      </w:r>
    </w:p>
    <w:p w:rsidR="00CC6F57" w:rsidRPr="00E24E24" w:rsidRDefault="00CC6F57" w:rsidP="00CC6F57">
      <w:pPr>
        <w:ind w:firstLine="720"/>
        <w:jc w:val="both"/>
        <w:rPr>
          <w:szCs w:val="28"/>
          <w:lang w:val="uk-UA"/>
        </w:rPr>
      </w:pPr>
      <w:r w:rsidRPr="00E24E24">
        <w:rPr>
          <w:szCs w:val="28"/>
          <w:lang w:val="uk-UA"/>
        </w:rPr>
        <w:lastRenderedPageBreak/>
        <w:t>Усіх учених – дослідників економічної природи фінансових ресурсів підприємств можна поділити на тих, які розглядають фінансові ресурси з погляду підприємств (на мікрорівні), і тих, які розглядають цю економічну категорію з боку держави (на макро</w:t>
      </w:r>
      <w:r>
        <w:rPr>
          <w:szCs w:val="28"/>
          <w:lang w:val="uk-UA"/>
        </w:rPr>
        <w:t>рівні), що наведено в табл. 1.</w:t>
      </w:r>
    </w:p>
    <w:p w:rsidR="00CC6F57" w:rsidRPr="00E24E24" w:rsidRDefault="00CC6F57" w:rsidP="00CC6F57">
      <w:pPr>
        <w:ind w:firstLine="720"/>
        <w:jc w:val="right"/>
        <w:rPr>
          <w:i/>
          <w:szCs w:val="28"/>
          <w:lang w:val="uk-UA"/>
        </w:rPr>
      </w:pPr>
      <w:r w:rsidRPr="00E24E24">
        <w:rPr>
          <w:i/>
          <w:szCs w:val="28"/>
          <w:lang w:val="uk-UA"/>
        </w:rPr>
        <w:t>Табл</w:t>
      </w:r>
      <w:r>
        <w:rPr>
          <w:i/>
          <w:szCs w:val="28"/>
          <w:lang w:val="uk-UA"/>
        </w:rPr>
        <w:t>иця 1</w:t>
      </w:r>
    </w:p>
    <w:p w:rsidR="00CC6F57" w:rsidRPr="00E24E24" w:rsidRDefault="00CC6F57" w:rsidP="00CC6F57">
      <w:pPr>
        <w:jc w:val="center"/>
        <w:rPr>
          <w:b/>
          <w:szCs w:val="28"/>
          <w:lang w:val="uk-UA"/>
        </w:rPr>
      </w:pPr>
      <w:r w:rsidRPr="00E24E24">
        <w:rPr>
          <w:b/>
          <w:szCs w:val="28"/>
          <w:lang w:val="uk-UA"/>
        </w:rPr>
        <w:t>Сутність поняття «фінансові ресурси»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0"/>
        <w:gridCol w:w="6187"/>
      </w:tblGrid>
      <w:tr w:rsidR="00CC6F57" w:rsidRPr="00297765" w:rsidTr="009C4AA1">
        <w:tc>
          <w:tcPr>
            <w:tcW w:w="3168" w:type="dxa"/>
            <w:shd w:val="clear" w:color="auto" w:fill="auto"/>
          </w:tcPr>
          <w:p w:rsidR="00CC6F57" w:rsidRPr="00297765" w:rsidRDefault="00CC6F57" w:rsidP="009C4AA1">
            <w:pPr>
              <w:pStyle w:val="a3"/>
              <w:widowControl w:val="0"/>
              <w:jc w:val="center"/>
              <w:rPr>
                <w:color w:val="000000"/>
                <w:lang w:val="uk-UA"/>
              </w:rPr>
            </w:pPr>
            <w:r w:rsidRPr="00297765">
              <w:rPr>
                <w:color w:val="000000"/>
                <w:lang w:val="uk-UA"/>
              </w:rPr>
              <w:t>Автор</w:t>
            </w:r>
          </w:p>
        </w:tc>
        <w:tc>
          <w:tcPr>
            <w:tcW w:w="6480" w:type="dxa"/>
            <w:shd w:val="clear" w:color="auto" w:fill="auto"/>
          </w:tcPr>
          <w:p w:rsidR="00CC6F57" w:rsidRPr="00297765" w:rsidRDefault="00CC6F57" w:rsidP="009C4AA1">
            <w:pPr>
              <w:pStyle w:val="a3"/>
              <w:widowControl w:val="0"/>
              <w:jc w:val="center"/>
              <w:rPr>
                <w:color w:val="000000"/>
                <w:lang w:val="uk-UA"/>
              </w:rPr>
            </w:pPr>
            <w:r w:rsidRPr="00297765">
              <w:rPr>
                <w:color w:val="000000"/>
                <w:lang w:val="uk-UA"/>
              </w:rPr>
              <w:t>Зміст</w:t>
            </w:r>
          </w:p>
        </w:tc>
      </w:tr>
      <w:tr w:rsidR="00CC6F57" w:rsidRPr="00CC6F57" w:rsidTr="009C4AA1">
        <w:tc>
          <w:tcPr>
            <w:tcW w:w="3168" w:type="dxa"/>
            <w:shd w:val="clear" w:color="auto" w:fill="auto"/>
          </w:tcPr>
          <w:p w:rsidR="00CC6F57" w:rsidRPr="00297765" w:rsidRDefault="00CC6F57" w:rsidP="009C4AA1">
            <w:pPr>
              <w:pStyle w:val="a3"/>
              <w:widowControl w:val="0"/>
              <w:rPr>
                <w:color w:val="000000"/>
                <w:lang w:val="uk-UA"/>
              </w:rPr>
            </w:pPr>
            <w:r>
              <w:rPr>
                <w:color w:val="000000"/>
                <w:lang w:val="uk-UA"/>
              </w:rPr>
              <w:t>Стецюк П. А</w:t>
            </w:r>
            <w:r w:rsidRPr="00297765">
              <w:rPr>
                <w:color w:val="000000"/>
                <w:lang w:val="uk-UA"/>
              </w:rPr>
              <w:t xml:space="preserve">. </w:t>
            </w:r>
          </w:p>
        </w:tc>
        <w:tc>
          <w:tcPr>
            <w:tcW w:w="6480" w:type="dxa"/>
            <w:shd w:val="clear" w:color="auto" w:fill="auto"/>
          </w:tcPr>
          <w:p w:rsidR="00CC6F57" w:rsidRPr="00297765" w:rsidRDefault="00CC6F57" w:rsidP="009C4AA1">
            <w:pPr>
              <w:pStyle w:val="a3"/>
              <w:widowControl w:val="0"/>
              <w:jc w:val="both"/>
              <w:rPr>
                <w:color w:val="000000"/>
                <w:lang w:val="uk-UA"/>
              </w:rPr>
            </w:pPr>
            <w:r w:rsidRPr="00297765">
              <w:rPr>
                <w:color w:val="000000"/>
                <w:lang w:val="uk-UA"/>
              </w:rPr>
              <w:t>– джерела засобів підприємств, що направляються на формування його активів, тобто, це грошовий капітал, що використовується підприємством для формування своїх активів і здійснення виробничо-фінансової діяльності для одержання доходів і прибутку.</w:t>
            </w:r>
          </w:p>
        </w:tc>
      </w:tr>
      <w:tr w:rsidR="00CC6F57" w:rsidRPr="00CC6F57" w:rsidTr="009C4AA1">
        <w:tc>
          <w:tcPr>
            <w:tcW w:w="3168" w:type="dxa"/>
            <w:shd w:val="clear" w:color="auto" w:fill="auto"/>
          </w:tcPr>
          <w:p w:rsidR="00CC6F57" w:rsidRPr="00297765" w:rsidRDefault="00CC6F57" w:rsidP="009C4AA1">
            <w:pPr>
              <w:pStyle w:val="a3"/>
              <w:widowControl w:val="0"/>
              <w:rPr>
                <w:color w:val="000000"/>
                <w:lang w:val="uk-UA"/>
              </w:rPr>
            </w:pPr>
            <w:r w:rsidRPr="00D801D6">
              <w:rPr>
                <w:color w:val="000000"/>
                <w:lang w:val="uk-UA"/>
              </w:rPr>
              <w:t>Ковда Н. І.</w:t>
            </w:r>
            <w:r w:rsidRPr="00297765">
              <w:rPr>
                <w:color w:val="000000"/>
                <w:lang w:val="uk-UA"/>
              </w:rPr>
              <w:t xml:space="preserve"> </w:t>
            </w:r>
          </w:p>
        </w:tc>
        <w:tc>
          <w:tcPr>
            <w:tcW w:w="6480" w:type="dxa"/>
            <w:shd w:val="clear" w:color="auto" w:fill="auto"/>
          </w:tcPr>
          <w:p w:rsidR="00CC6F57" w:rsidRPr="00297765" w:rsidRDefault="00CC6F57" w:rsidP="009C4AA1">
            <w:pPr>
              <w:pStyle w:val="a3"/>
              <w:widowControl w:val="0"/>
              <w:jc w:val="both"/>
              <w:rPr>
                <w:color w:val="000000"/>
                <w:lang w:val="uk-UA"/>
              </w:rPr>
            </w:pPr>
            <w:r w:rsidRPr="00297765">
              <w:rPr>
                <w:color w:val="000000"/>
                <w:lang w:val="uk-UA"/>
              </w:rPr>
              <w:t>– сукупність усіх грошових ресурсів, які надійшли на підприємство за певний період або на певну дату у процесі реалізації продукції, товарів, робіт, послуг (операційна діяльність), основних і оборотних засобів (інвестиційна діяльність) і видачі зобов’язань (майнових і боргових – фінансова діяльність).</w:t>
            </w:r>
          </w:p>
        </w:tc>
      </w:tr>
      <w:tr w:rsidR="00CC6F57" w:rsidRPr="00297765" w:rsidTr="009C4AA1">
        <w:tc>
          <w:tcPr>
            <w:tcW w:w="3168" w:type="dxa"/>
            <w:shd w:val="clear" w:color="auto" w:fill="auto"/>
          </w:tcPr>
          <w:p w:rsidR="00CC6F57" w:rsidRPr="00297765" w:rsidRDefault="00CC6F57" w:rsidP="009C4AA1">
            <w:pPr>
              <w:pStyle w:val="a3"/>
              <w:widowControl w:val="0"/>
              <w:rPr>
                <w:color w:val="000000"/>
                <w:lang w:val="uk-UA"/>
              </w:rPr>
            </w:pPr>
            <w:r w:rsidRPr="00D801D6">
              <w:rPr>
                <w:iCs/>
                <w:color w:val="000000"/>
                <w:lang w:val="uk-UA"/>
              </w:rPr>
              <w:t xml:space="preserve">Марцин В. С. </w:t>
            </w:r>
          </w:p>
        </w:tc>
        <w:tc>
          <w:tcPr>
            <w:tcW w:w="6480" w:type="dxa"/>
            <w:shd w:val="clear" w:color="auto" w:fill="auto"/>
          </w:tcPr>
          <w:p w:rsidR="00CC6F57" w:rsidRPr="00297765" w:rsidRDefault="00CC6F57" w:rsidP="009C4AA1">
            <w:pPr>
              <w:pStyle w:val="a3"/>
              <w:widowControl w:val="0"/>
              <w:jc w:val="both"/>
              <w:rPr>
                <w:color w:val="000000"/>
                <w:lang w:val="uk-UA"/>
              </w:rPr>
            </w:pPr>
            <w:r w:rsidRPr="00297765">
              <w:rPr>
                <w:color w:val="000000"/>
                <w:lang w:val="uk-UA"/>
              </w:rPr>
              <w:t>– власні та прирівняні до них кошти і фінансові активи, доступні для бізнесу на правах власності, у межах діючого законодавства.</w:t>
            </w:r>
          </w:p>
        </w:tc>
      </w:tr>
      <w:tr w:rsidR="00CC6F57" w:rsidRPr="00CC6F57" w:rsidTr="009C4AA1">
        <w:tc>
          <w:tcPr>
            <w:tcW w:w="3168" w:type="dxa"/>
            <w:shd w:val="clear" w:color="auto" w:fill="auto"/>
          </w:tcPr>
          <w:p w:rsidR="00CC6F57" w:rsidRPr="00297765" w:rsidRDefault="00CC6F57" w:rsidP="009C4AA1">
            <w:pPr>
              <w:pStyle w:val="a3"/>
              <w:widowControl w:val="0"/>
              <w:rPr>
                <w:color w:val="000000"/>
                <w:lang w:val="uk-UA"/>
              </w:rPr>
            </w:pPr>
            <w:r w:rsidRPr="00301F35">
              <w:rPr>
                <w:color w:val="000000"/>
                <w:lang w:val="uk-UA"/>
              </w:rPr>
              <w:t xml:space="preserve">Погожа Н. В. </w:t>
            </w:r>
          </w:p>
        </w:tc>
        <w:tc>
          <w:tcPr>
            <w:tcW w:w="6480" w:type="dxa"/>
            <w:shd w:val="clear" w:color="auto" w:fill="auto"/>
          </w:tcPr>
          <w:p w:rsidR="00CC6F57" w:rsidRPr="00297765" w:rsidRDefault="00CC6F57" w:rsidP="009C4AA1">
            <w:pPr>
              <w:pStyle w:val="a3"/>
              <w:widowControl w:val="0"/>
              <w:jc w:val="both"/>
              <w:rPr>
                <w:color w:val="000000"/>
                <w:lang w:val="uk-UA"/>
              </w:rPr>
            </w:pPr>
            <w:r w:rsidRPr="00297765">
              <w:rPr>
                <w:color w:val="000000"/>
                <w:lang w:val="uk-UA"/>
              </w:rPr>
              <w:t>– це частина коштів, що були сформовані під час створення суб'єкта господарювання, надходять на підприємство за результатами операційної, інвестиційної та фінансової діяльності для реалізації поставлених завдань та виконання зобов'язань.</w:t>
            </w:r>
          </w:p>
        </w:tc>
      </w:tr>
      <w:tr w:rsidR="00CC6F57" w:rsidRPr="00CC6F57" w:rsidTr="009C4AA1">
        <w:tc>
          <w:tcPr>
            <w:tcW w:w="3168" w:type="dxa"/>
            <w:shd w:val="clear" w:color="auto" w:fill="auto"/>
          </w:tcPr>
          <w:p w:rsidR="00CC6F57" w:rsidRPr="00297765" w:rsidRDefault="00CC6F57" w:rsidP="009C4AA1">
            <w:pPr>
              <w:pStyle w:val="a3"/>
              <w:widowControl w:val="0"/>
              <w:rPr>
                <w:color w:val="000000"/>
                <w:lang w:val="uk-UA"/>
              </w:rPr>
            </w:pPr>
            <w:r w:rsidRPr="00297765">
              <w:rPr>
                <w:color w:val="000000"/>
                <w:lang w:val="uk-UA"/>
              </w:rPr>
              <w:t>Авторське визначення</w:t>
            </w:r>
            <w:r w:rsidRPr="00D801D6">
              <w:rPr>
                <w:color w:val="000000"/>
                <w:lang w:val="uk-UA"/>
              </w:rPr>
              <w:t xml:space="preserve"> </w:t>
            </w:r>
          </w:p>
        </w:tc>
        <w:tc>
          <w:tcPr>
            <w:tcW w:w="6480" w:type="dxa"/>
            <w:shd w:val="clear" w:color="auto" w:fill="auto"/>
          </w:tcPr>
          <w:p w:rsidR="00CC6F57" w:rsidRPr="00297765" w:rsidRDefault="00CC6F57" w:rsidP="009C4AA1">
            <w:pPr>
              <w:pStyle w:val="a3"/>
              <w:jc w:val="both"/>
              <w:rPr>
                <w:color w:val="000000"/>
                <w:lang w:val="uk-UA"/>
              </w:rPr>
            </w:pPr>
            <w:r w:rsidRPr="00297765">
              <w:rPr>
                <w:lang w:val="uk-UA"/>
              </w:rPr>
              <w:t>– це частина коштів підприємства у різних формах (фондовій та не фондовій), яка залучається до діяльності підприємства з різних джерел і спрямовується на забезпечення господарської діяльності підприємства.</w:t>
            </w:r>
          </w:p>
        </w:tc>
      </w:tr>
    </w:tbl>
    <w:p w:rsidR="00CC6F57" w:rsidRDefault="00CC6F57" w:rsidP="00CC6F57">
      <w:pPr>
        <w:ind w:right="-82" w:firstLine="709"/>
        <w:jc w:val="both"/>
        <w:rPr>
          <w:iCs/>
          <w:szCs w:val="28"/>
          <w:lang w:val="uk-UA"/>
        </w:rPr>
      </w:pPr>
    </w:p>
    <w:p w:rsidR="00CC6F57" w:rsidRDefault="00CC6F57" w:rsidP="00CC6F57">
      <w:pPr>
        <w:ind w:firstLine="708"/>
        <w:jc w:val="both"/>
        <w:rPr>
          <w:lang w:val="uk-UA"/>
        </w:rPr>
      </w:pPr>
      <w:r>
        <w:rPr>
          <w:lang w:val="uk-UA"/>
        </w:rPr>
        <w:t xml:space="preserve">Створення </w:t>
      </w:r>
      <w:r w:rsidRPr="003F1230">
        <w:rPr>
          <w:lang w:val="uk-UA"/>
        </w:rPr>
        <w:t xml:space="preserve">фінансових </w:t>
      </w:r>
      <w:r>
        <w:rPr>
          <w:lang w:val="uk-UA"/>
        </w:rPr>
        <w:t>засобів</w:t>
      </w:r>
      <w:r w:rsidRPr="003F1230">
        <w:rPr>
          <w:lang w:val="uk-UA"/>
        </w:rPr>
        <w:t xml:space="preserve"> підприємств</w:t>
      </w:r>
      <w:r>
        <w:rPr>
          <w:lang w:val="uk-UA"/>
        </w:rPr>
        <w:t>ами</w:t>
      </w:r>
      <w:r w:rsidRPr="003F1230">
        <w:rPr>
          <w:lang w:val="uk-UA"/>
        </w:rPr>
        <w:t xml:space="preserve"> відбувається </w:t>
      </w:r>
      <w:r>
        <w:rPr>
          <w:lang w:val="uk-UA"/>
        </w:rPr>
        <w:t>у час</w:t>
      </w:r>
      <w:r w:rsidRPr="003F1230">
        <w:rPr>
          <w:lang w:val="uk-UA"/>
        </w:rPr>
        <w:t xml:space="preserve"> надходження грошових коштів на рахунки </w:t>
      </w:r>
      <w:r>
        <w:rPr>
          <w:lang w:val="uk-UA"/>
        </w:rPr>
        <w:t xml:space="preserve">підприємств </w:t>
      </w:r>
      <w:r w:rsidRPr="003F1230">
        <w:rPr>
          <w:lang w:val="uk-UA"/>
        </w:rPr>
        <w:t>і в касу</w:t>
      </w:r>
      <w:r>
        <w:rPr>
          <w:lang w:val="uk-UA"/>
        </w:rPr>
        <w:t>,</w:t>
      </w:r>
      <w:r w:rsidRPr="003F1230">
        <w:rPr>
          <w:lang w:val="uk-UA"/>
        </w:rPr>
        <w:t xml:space="preserve"> а їх </w:t>
      </w:r>
      <w:r>
        <w:rPr>
          <w:lang w:val="uk-UA"/>
        </w:rPr>
        <w:t>споживання</w:t>
      </w:r>
      <w:r w:rsidRPr="003F1230">
        <w:rPr>
          <w:lang w:val="uk-UA"/>
        </w:rPr>
        <w:t xml:space="preserve"> </w:t>
      </w:r>
      <w:r>
        <w:rPr>
          <w:lang w:val="uk-UA"/>
        </w:rPr>
        <w:t>можна пояснити як</w:t>
      </w:r>
      <w:r w:rsidRPr="003F1230">
        <w:rPr>
          <w:lang w:val="uk-UA"/>
        </w:rPr>
        <w:t xml:space="preserve"> процес </w:t>
      </w:r>
      <w:r>
        <w:rPr>
          <w:lang w:val="uk-UA"/>
        </w:rPr>
        <w:t>заміни</w:t>
      </w:r>
      <w:r w:rsidRPr="003F1230">
        <w:rPr>
          <w:lang w:val="uk-UA"/>
        </w:rPr>
        <w:t xml:space="preserve"> грошових коштів на ресурси </w:t>
      </w:r>
      <w:r>
        <w:rPr>
          <w:lang w:val="uk-UA"/>
        </w:rPr>
        <w:t>матеріального порядку</w:t>
      </w:r>
      <w:r w:rsidRPr="003F1230">
        <w:rPr>
          <w:lang w:val="uk-UA"/>
        </w:rPr>
        <w:t xml:space="preserve"> з метою </w:t>
      </w:r>
      <w:r>
        <w:rPr>
          <w:lang w:val="uk-UA"/>
        </w:rPr>
        <w:t>забезпечення здійснення подальшої фінансово-</w:t>
      </w:r>
      <w:r w:rsidRPr="003F1230">
        <w:rPr>
          <w:lang w:val="uk-UA"/>
        </w:rPr>
        <w:t>господарської діяльн</w:t>
      </w:r>
      <w:r>
        <w:rPr>
          <w:lang w:val="uk-UA"/>
        </w:rPr>
        <w:t>ості підприємств</w:t>
      </w:r>
      <w:r w:rsidRPr="003F1230">
        <w:rPr>
          <w:lang w:val="uk-UA"/>
        </w:rPr>
        <w:t>.</w:t>
      </w:r>
    </w:p>
    <w:p w:rsidR="00CC6F57" w:rsidRDefault="00CC6F57" w:rsidP="00CC6F57">
      <w:pPr>
        <w:pStyle w:val="a3"/>
        <w:widowControl w:val="0"/>
        <w:spacing w:before="0" w:beforeAutospacing="0" w:after="0" w:afterAutospacing="0"/>
        <w:ind w:firstLine="709"/>
        <w:jc w:val="both"/>
        <w:rPr>
          <w:color w:val="000000"/>
          <w:sz w:val="28"/>
          <w:szCs w:val="28"/>
          <w:lang w:val="uk-UA"/>
        </w:rPr>
      </w:pPr>
      <w:r>
        <w:rPr>
          <w:color w:val="000000"/>
          <w:sz w:val="28"/>
          <w:szCs w:val="28"/>
          <w:lang w:val="uk-UA"/>
        </w:rPr>
        <w:t>Таким чином</w:t>
      </w:r>
      <w:r w:rsidRPr="00AC3A5A">
        <w:rPr>
          <w:color w:val="000000"/>
          <w:sz w:val="28"/>
          <w:szCs w:val="28"/>
          <w:lang w:val="uk-UA"/>
        </w:rPr>
        <w:t xml:space="preserve">, можна </w:t>
      </w:r>
      <w:r>
        <w:rPr>
          <w:color w:val="000000"/>
          <w:sz w:val="28"/>
          <w:szCs w:val="28"/>
          <w:lang w:val="uk-UA"/>
        </w:rPr>
        <w:t>навести систематизовану класифі</w:t>
      </w:r>
      <w:r w:rsidRPr="00AC3A5A">
        <w:rPr>
          <w:color w:val="000000"/>
          <w:sz w:val="28"/>
          <w:szCs w:val="28"/>
          <w:lang w:val="uk-UA"/>
        </w:rPr>
        <w:t xml:space="preserve">кацію ресурсів </w:t>
      </w:r>
      <w:r>
        <w:rPr>
          <w:color w:val="000000"/>
          <w:sz w:val="28"/>
          <w:szCs w:val="28"/>
          <w:lang w:val="uk-UA"/>
        </w:rPr>
        <w:t>фінансового характеру</w:t>
      </w:r>
      <w:r w:rsidRPr="00AC3A5A">
        <w:rPr>
          <w:color w:val="000000"/>
          <w:sz w:val="28"/>
          <w:szCs w:val="28"/>
          <w:lang w:val="uk-UA"/>
        </w:rPr>
        <w:t xml:space="preserve"> </w:t>
      </w:r>
      <w:r>
        <w:rPr>
          <w:color w:val="000000"/>
          <w:sz w:val="28"/>
          <w:szCs w:val="28"/>
          <w:lang w:val="uk-UA"/>
        </w:rPr>
        <w:t>суб’єктів господарювання</w:t>
      </w:r>
      <w:r w:rsidRPr="00AC3A5A">
        <w:rPr>
          <w:color w:val="000000"/>
          <w:sz w:val="28"/>
          <w:szCs w:val="28"/>
          <w:lang w:val="uk-UA"/>
        </w:rPr>
        <w:t xml:space="preserve"> </w:t>
      </w:r>
      <w:r>
        <w:rPr>
          <w:color w:val="000000"/>
          <w:sz w:val="28"/>
          <w:szCs w:val="28"/>
          <w:lang w:val="uk-UA"/>
        </w:rPr>
        <w:t>враховуючи розгалужену</w:t>
      </w:r>
      <w:r w:rsidRPr="00AC3A5A">
        <w:rPr>
          <w:color w:val="000000"/>
          <w:sz w:val="28"/>
          <w:szCs w:val="28"/>
          <w:lang w:val="uk-UA"/>
        </w:rPr>
        <w:t xml:space="preserve"> різноманітн</w:t>
      </w:r>
      <w:r>
        <w:rPr>
          <w:color w:val="000000"/>
          <w:sz w:val="28"/>
          <w:szCs w:val="28"/>
          <w:lang w:val="uk-UA"/>
        </w:rPr>
        <w:t>ість</w:t>
      </w:r>
      <w:r w:rsidRPr="00AC3A5A">
        <w:rPr>
          <w:color w:val="000000"/>
          <w:sz w:val="28"/>
          <w:szCs w:val="28"/>
          <w:lang w:val="uk-UA"/>
        </w:rPr>
        <w:t xml:space="preserve"> д</w:t>
      </w:r>
      <w:r>
        <w:rPr>
          <w:color w:val="000000"/>
          <w:sz w:val="28"/>
          <w:szCs w:val="28"/>
          <w:lang w:val="uk-UA"/>
        </w:rPr>
        <w:t xml:space="preserve">жерел їх створення: на етапі зародження </w:t>
      </w:r>
      <w:r w:rsidRPr="00AC3A5A">
        <w:rPr>
          <w:color w:val="000000"/>
          <w:sz w:val="28"/>
          <w:szCs w:val="28"/>
          <w:lang w:val="uk-UA"/>
        </w:rPr>
        <w:t>підприєм</w:t>
      </w:r>
      <w:r>
        <w:rPr>
          <w:color w:val="000000"/>
          <w:sz w:val="28"/>
          <w:szCs w:val="28"/>
          <w:lang w:val="uk-UA"/>
        </w:rPr>
        <w:t>ства, за рахунок власних коштів та коштів, що прирівнюються</w:t>
      </w:r>
      <w:r w:rsidRPr="00AC3A5A">
        <w:rPr>
          <w:color w:val="000000"/>
          <w:sz w:val="28"/>
          <w:szCs w:val="28"/>
          <w:lang w:val="uk-UA"/>
        </w:rPr>
        <w:t xml:space="preserve"> до них</w:t>
      </w:r>
      <w:r>
        <w:rPr>
          <w:color w:val="000000"/>
          <w:sz w:val="28"/>
          <w:szCs w:val="28"/>
          <w:lang w:val="uk-UA"/>
        </w:rPr>
        <w:t>,</w:t>
      </w:r>
      <w:r w:rsidRPr="00AC3A5A">
        <w:rPr>
          <w:color w:val="000000"/>
          <w:sz w:val="28"/>
          <w:szCs w:val="28"/>
          <w:lang w:val="uk-UA"/>
        </w:rPr>
        <w:t xml:space="preserve"> </w:t>
      </w:r>
      <w:r>
        <w:rPr>
          <w:color w:val="000000"/>
          <w:sz w:val="28"/>
          <w:szCs w:val="28"/>
          <w:lang w:val="uk-UA"/>
        </w:rPr>
        <w:t>акумуляції</w:t>
      </w:r>
      <w:r w:rsidRPr="00AC3A5A">
        <w:rPr>
          <w:color w:val="000000"/>
          <w:sz w:val="28"/>
          <w:szCs w:val="28"/>
          <w:lang w:val="uk-UA"/>
        </w:rPr>
        <w:t xml:space="preserve"> на фінансовому ринку, надходження у </w:t>
      </w:r>
      <w:r>
        <w:rPr>
          <w:color w:val="000000"/>
          <w:sz w:val="28"/>
          <w:szCs w:val="28"/>
          <w:lang w:val="uk-UA"/>
        </w:rPr>
        <w:t>процесі</w:t>
      </w:r>
      <w:r w:rsidRPr="00AC3A5A">
        <w:rPr>
          <w:color w:val="000000"/>
          <w:sz w:val="28"/>
          <w:szCs w:val="28"/>
          <w:lang w:val="uk-UA"/>
        </w:rPr>
        <w:t xml:space="preserve"> розподілу грошових надходжень (рис. </w:t>
      </w:r>
      <w:r>
        <w:rPr>
          <w:color w:val="000000"/>
          <w:sz w:val="28"/>
          <w:szCs w:val="28"/>
          <w:lang w:val="uk-UA"/>
        </w:rPr>
        <w:t>1</w:t>
      </w:r>
      <w:r w:rsidRPr="00AC3A5A">
        <w:rPr>
          <w:color w:val="000000"/>
          <w:sz w:val="28"/>
          <w:szCs w:val="28"/>
          <w:lang w:val="uk-UA"/>
        </w:rPr>
        <w:t>).</w:t>
      </w:r>
    </w:p>
    <w:p w:rsidR="00CC6F57" w:rsidRDefault="00CC6F57" w:rsidP="00CC6F57">
      <w:pPr>
        <w:pStyle w:val="a3"/>
        <w:widowControl w:val="0"/>
        <w:spacing w:before="0" w:beforeAutospacing="0" w:after="0" w:afterAutospacing="0"/>
        <w:ind w:firstLine="709"/>
        <w:jc w:val="both"/>
        <w:rPr>
          <w:color w:val="000000"/>
          <w:sz w:val="28"/>
          <w:szCs w:val="28"/>
          <w:lang w:val="uk-UA"/>
        </w:rPr>
      </w:pPr>
    </w:p>
    <w:p w:rsidR="00CC6F57" w:rsidRPr="005235D5" w:rsidRDefault="00CC6F57" w:rsidP="00CC6F57">
      <w:pPr>
        <w:spacing w:line="360" w:lineRule="auto"/>
        <w:jc w:val="both"/>
        <w:rPr>
          <w:szCs w:val="28"/>
          <w:lang w:val="uk-UA"/>
        </w:rPr>
      </w:pP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1312" behindDoc="0" locked="0" layoutInCell="1" allowOverlap="1" wp14:anchorId="40B919D0" wp14:editId="18200460">
                <wp:simplePos x="0" y="0"/>
                <wp:positionH relativeFrom="column">
                  <wp:posOffset>228600</wp:posOffset>
                </wp:positionH>
                <wp:positionV relativeFrom="paragraph">
                  <wp:posOffset>0</wp:posOffset>
                </wp:positionV>
                <wp:extent cx="0" cy="3429000"/>
                <wp:effectExtent l="13335" t="13970" r="5715" b="5080"/>
                <wp:wrapNone/>
                <wp:docPr id="109" name="Прямая соединительная лини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D1CC83" id="Прямая соединительная линия 109"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0" to="18pt,27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"/>
            </w:pict>
          </mc:Fallback>
        </mc:AlternateContent>
      </w:r>
      <w:r>
        <w:rPr>
          <w:noProof/>
          <w:color w:val="000000"/>
          <w:sz w:val="28"/>
          <w:szCs w:val="28"/>
        </w:rPr>
        <mc:AlternateContent>
          <mc:Choice Requires="wps">
            <w:drawing>
              <wp:anchor distT="0" distB="0" distL="114300" distR="114300" simplePos="0" relativeHeight="251660288" behindDoc="0" locked="0" layoutInCell="1" allowOverlap="1" wp14:anchorId="1F54991D" wp14:editId="0B82B6E5">
                <wp:simplePos x="0" y="0"/>
                <wp:positionH relativeFrom="column">
                  <wp:posOffset>228600</wp:posOffset>
                </wp:positionH>
                <wp:positionV relativeFrom="paragraph">
                  <wp:posOffset>0</wp:posOffset>
                </wp:positionV>
                <wp:extent cx="457200" cy="0"/>
                <wp:effectExtent l="13335" t="61595" r="15240" b="52705"/>
                <wp:wrapNone/>
                <wp:docPr id="108" name="Прямая соединительная лини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07C6A1" id="Прямая соединительная линия 10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0" to="5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">
                <v:stroke endarrow="block"/>
              </v:line>
            </w:pict>
          </mc:Fallback>
        </mc:AlternateContent>
      </w:r>
      <w:r>
        <w:rPr>
          <w:noProof/>
          <w:color w:val="000000"/>
          <w:sz w:val="28"/>
          <w:szCs w:val="28"/>
        </w:rPr>
        <mc:AlternateContent>
          <mc:Choice Requires="wps">
            <w:drawing>
              <wp:anchor distT="0" distB="0" distL="114300" distR="114300" simplePos="0" relativeHeight="251659264" behindDoc="0" locked="0" layoutInCell="1" allowOverlap="1" wp14:anchorId="30AF1C00" wp14:editId="48D1F74D">
                <wp:simplePos x="0" y="0"/>
                <wp:positionH relativeFrom="column">
                  <wp:posOffset>685800</wp:posOffset>
                </wp:positionH>
                <wp:positionV relativeFrom="paragraph">
                  <wp:posOffset>-114300</wp:posOffset>
                </wp:positionV>
                <wp:extent cx="5372100" cy="342900"/>
                <wp:effectExtent l="13335" t="13970" r="5715" b="5080"/>
                <wp:wrapNone/>
                <wp:docPr id="107" name="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72100"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4"/>
                                <w:szCs w:val="24"/>
                                <w:lang w:val="uk-UA"/>
                              </w:rPr>
                            </w:pPr>
                            <w:r w:rsidRPr="00496E05">
                              <w:rPr>
                                <w:sz w:val="24"/>
                                <w:szCs w:val="24"/>
                                <w:lang w:val="uk-UA"/>
                              </w:rPr>
                              <w:t>Джерела формування фінансових ресурсів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F1C00" id="Прямоугольник 107" o:spid="_x0000_s1026" style="position:absolute;left:0;text-align:left;margin-left:54pt;margin-top:-9pt;width:423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">
                <v:textbox>
                  <w:txbxContent>
                    <w:p w:rsidR="00CC6F57" w:rsidRPr="00496E05" w:rsidRDefault="00CC6F57" w:rsidP="00CC6F57">
                      <w:pPr>
                        <w:jc w:val="center"/>
                        <w:rPr>
                          <w:sz w:val="24"/>
                          <w:szCs w:val="24"/>
                          <w:lang w:val="uk-UA"/>
                        </w:rPr>
                      </w:pPr>
                      <w:r w:rsidRPr="00496E05">
                        <w:rPr>
                          <w:sz w:val="24"/>
                          <w:szCs w:val="24"/>
                          <w:lang w:val="uk-UA"/>
                        </w:rPr>
                        <w:t>Джерела формування фінансових ресурсів підприємства</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5408" behindDoc="0" locked="0" layoutInCell="1" allowOverlap="1" wp14:anchorId="3A0933DE" wp14:editId="0E179EE6">
                <wp:simplePos x="0" y="0"/>
                <wp:positionH relativeFrom="column">
                  <wp:posOffset>685800</wp:posOffset>
                </wp:positionH>
                <wp:positionV relativeFrom="paragraph">
                  <wp:posOffset>93345</wp:posOffset>
                </wp:positionV>
                <wp:extent cx="1828800" cy="628650"/>
                <wp:effectExtent l="13335" t="13970" r="5715" b="5080"/>
                <wp:wrapNone/>
                <wp:docPr id="106" name="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2865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4"/>
                                <w:szCs w:val="24"/>
                                <w:lang w:val="uk-UA"/>
                              </w:rPr>
                            </w:pPr>
                            <w:r w:rsidRPr="00496E05">
                              <w:rPr>
                                <w:sz w:val="24"/>
                                <w:szCs w:val="24"/>
                                <w:lang w:val="uk-UA"/>
                              </w:rPr>
                              <w:t>Формуються під час</w:t>
                            </w:r>
                          </w:p>
                          <w:p w:rsidR="00CC6F57" w:rsidRPr="00496E05" w:rsidRDefault="00CC6F57" w:rsidP="00CC6F57">
                            <w:pPr>
                              <w:jc w:val="center"/>
                              <w:rPr>
                                <w:sz w:val="24"/>
                                <w:szCs w:val="24"/>
                                <w:lang w:val="uk-UA"/>
                              </w:rPr>
                            </w:pPr>
                            <w:r w:rsidRPr="00496E05">
                              <w:rPr>
                                <w:sz w:val="24"/>
                                <w:szCs w:val="24"/>
                                <w:lang w:val="uk-UA"/>
                              </w:rPr>
                              <w:t>заснування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933DE" id="Прямоугольник 106" o:spid="_x0000_s1027" style="position:absolute;left:0;text-align:left;margin-left:54pt;margin-top:7.35pt;width:2in;height:4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">
                <v:textbox>
                  <w:txbxContent>
                    <w:p w:rsidR="00CC6F57" w:rsidRPr="00496E05" w:rsidRDefault="00CC6F57" w:rsidP="00CC6F57">
                      <w:pPr>
                        <w:jc w:val="center"/>
                        <w:rPr>
                          <w:sz w:val="24"/>
                          <w:szCs w:val="24"/>
                          <w:lang w:val="uk-UA"/>
                        </w:rPr>
                      </w:pPr>
                      <w:r w:rsidRPr="00496E05">
                        <w:rPr>
                          <w:sz w:val="24"/>
                          <w:szCs w:val="24"/>
                          <w:lang w:val="uk-UA"/>
                        </w:rPr>
                        <w:t>Формуються під час</w:t>
                      </w:r>
                    </w:p>
                    <w:p w:rsidR="00CC6F57" w:rsidRPr="00496E05" w:rsidRDefault="00CC6F57" w:rsidP="00CC6F57">
                      <w:pPr>
                        <w:jc w:val="center"/>
                        <w:rPr>
                          <w:sz w:val="24"/>
                          <w:szCs w:val="24"/>
                          <w:lang w:val="uk-UA"/>
                        </w:rPr>
                      </w:pPr>
                      <w:r w:rsidRPr="00496E05">
                        <w:rPr>
                          <w:sz w:val="24"/>
                          <w:szCs w:val="24"/>
                          <w:lang w:val="uk-UA"/>
                        </w:rPr>
                        <w:t>заснування  підприємства</w:t>
                      </w:r>
                    </w:p>
                  </w:txbxContent>
                </v:textbox>
              </v:rect>
            </w:pict>
          </mc:Fallback>
        </mc:AlternateContent>
      </w:r>
      <w:r>
        <w:rPr>
          <w:noProof/>
          <w:color w:val="000000"/>
          <w:sz w:val="28"/>
          <w:szCs w:val="28"/>
        </w:rPr>
        <mc:AlternateContent>
          <mc:Choice Requires="wps">
            <w:drawing>
              <wp:anchor distT="0" distB="0" distL="114300" distR="114300" simplePos="0" relativeHeight="251673600" behindDoc="0" locked="0" layoutInCell="1" allowOverlap="1" wp14:anchorId="3B378977" wp14:editId="5CA15EA3">
                <wp:simplePos x="0" y="0"/>
                <wp:positionH relativeFrom="column">
                  <wp:posOffset>2857500</wp:posOffset>
                </wp:positionH>
                <wp:positionV relativeFrom="paragraph">
                  <wp:posOffset>36195</wp:posOffset>
                </wp:positionV>
                <wp:extent cx="3200400" cy="571500"/>
                <wp:effectExtent l="13335" t="13970" r="5715" b="5080"/>
                <wp:wrapNone/>
                <wp:docPr id="105" name="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5715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lang w:val="uk-UA"/>
                              </w:rPr>
                            </w:pPr>
                            <w:r w:rsidRPr="005235D5">
                              <w:rPr>
                                <w:sz w:val="22"/>
                                <w:szCs w:val="22"/>
                                <w:lang w:val="uk-UA"/>
                              </w:rPr>
                              <w:t>Внески засновників у статутний капітал: акціонерний капітал; внески членів  товариства; галузеві фінансові ресурси; бюджетні кошти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378977" id="Прямоугольник 105" o:spid="_x0000_s1028" style="position:absolute;left:0;text-align:left;margin-left:225pt;margin-top:2.85pt;width:252pt;height: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">
                <v:textbox>
                  <w:txbxContent>
                    <w:p w:rsidR="00CC6F57" w:rsidRPr="005235D5" w:rsidRDefault="00CC6F57" w:rsidP="00CC6F57">
                      <w:pPr>
                        <w:jc w:val="center"/>
                        <w:rPr>
                          <w:sz w:val="22"/>
                          <w:szCs w:val="22"/>
                          <w:lang w:val="uk-UA"/>
                        </w:rPr>
                      </w:pPr>
                      <w:r w:rsidRPr="005235D5">
                        <w:rPr>
                          <w:sz w:val="22"/>
                          <w:szCs w:val="22"/>
                          <w:lang w:val="uk-UA"/>
                        </w:rPr>
                        <w:t>Внески засновників у статутний капітал: акціонерний капітал; внески членів  товариства; галузеві фінансові ресурси; бюджетні кошти</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w:lastRenderedPageBreak/>
        <mc:AlternateContent>
          <mc:Choice Requires="wps">
            <w:drawing>
              <wp:anchor distT="0" distB="0" distL="114300" distR="114300" simplePos="0" relativeHeight="251670528" behindDoc="0" locked="0" layoutInCell="1" allowOverlap="1" wp14:anchorId="35B88D33" wp14:editId="040DAC48">
                <wp:simplePos x="0" y="0"/>
                <wp:positionH relativeFrom="column">
                  <wp:posOffset>2514600</wp:posOffset>
                </wp:positionH>
                <wp:positionV relativeFrom="paragraph">
                  <wp:posOffset>186690</wp:posOffset>
                </wp:positionV>
                <wp:extent cx="342900" cy="0"/>
                <wp:effectExtent l="13335" t="61595" r="15240" b="52705"/>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78759A" id="Прямая соединительная линия 10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4.7pt" to="225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PjYwIAAH0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">
                <v:stroke endarrow="block"/>
              </v:line>
            </w:pict>
          </mc:Fallback>
        </mc:AlternateContent>
      </w:r>
      <w:r>
        <w:rPr>
          <w:noProof/>
          <w:color w:val="000000"/>
          <w:sz w:val="28"/>
          <w:szCs w:val="28"/>
        </w:rPr>
        <mc:AlternateContent>
          <mc:Choice Requires="wps">
            <w:drawing>
              <wp:anchor distT="0" distB="0" distL="114300" distR="114300" simplePos="0" relativeHeight="251662336" behindDoc="0" locked="0" layoutInCell="1" allowOverlap="1" wp14:anchorId="1B96F5F7" wp14:editId="0966B3DD">
                <wp:simplePos x="0" y="0"/>
                <wp:positionH relativeFrom="column">
                  <wp:posOffset>228600</wp:posOffset>
                </wp:positionH>
                <wp:positionV relativeFrom="paragraph">
                  <wp:posOffset>186690</wp:posOffset>
                </wp:positionV>
                <wp:extent cx="457200" cy="0"/>
                <wp:effectExtent l="13335" t="61595" r="15240" b="52705"/>
                <wp:wrapNone/>
                <wp:docPr id="103" name="Прямая соединительная линия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527976" id="Прямая соединительная линия 10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4.7pt" to="54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4624" behindDoc="0" locked="0" layoutInCell="1" allowOverlap="1" wp14:anchorId="440EE26D" wp14:editId="0A1151D5">
                <wp:simplePos x="0" y="0"/>
                <wp:positionH relativeFrom="column">
                  <wp:posOffset>2857500</wp:posOffset>
                </wp:positionH>
                <wp:positionV relativeFrom="paragraph">
                  <wp:posOffset>108585</wp:posOffset>
                </wp:positionV>
                <wp:extent cx="3200400" cy="457200"/>
                <wp:effectExtent l="13335" t="13970" r="5715" b="5080"/>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Доходи від операційної,  інвестиційної,</w:t>
                            </w:r>
                          </w:p>
                          <w:p w:rsidR="00CC6F57" w:rsidRPr="005235D5" w:rsidRDefault="00CC6F57" w:rsidP="00CC6F57">
                            <w:pPr>
                              <w:jc w:val="center"/>
                              <w:rPr>
                                <w:sz w:val="22"/>
                                <w:szCs w:val="22"/>
                              </w:rPr>
                            </w:pPr>
                            <w:r w:rsidRPr="00496E05">
                              <w:rPr>
                                <w:sz w:val="22"/>
                                <w:szCs w:val="22"/>
                                <w:lang w:val="uk-UA"/>
                              </w:rPr>
                              <w:t>фінансової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0EE26D" id="Прямоугольник 102" o:spid="_x0000_s1029" style="position:absolute;left:0;text-align:left;margin-left:225pt;margin-top:8.55pt;width:252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">
                <v:textbox>
                  <w:txbxContent>
                    <w:p w:rsidR="00CC6F57" w:rsidRPr="00496E05" w:rsidRDefault="00CC6F57" w:rsidP="00CC6F57">
                      <w:pPr>
                        <w:jc w:val="center"/>
                        <w:rPr>
                          <w:sz w:val="22"/>
                          <w:szCs w:val="22"/>
                          <w:lang w:val="uk-UA"/>
                        </w:rPr>
                      </w:pPr>
                      <w:r w:rsidRPr="00496E05">
                        <w:rPr>
                          <w:sz w:val="22"/>
                          <w:szCs w:val="22"/>
                          <w:lang w:val="uk-UA"/>
                        </w:rPr>
                        <w:t>Доходи від операційної,  інвестиційної,</w:t>
                      </w:r>
                    </w:p>
                    <w:p w:rsidR="00CC6F57" w:rsidRPr="005235D5" w:rsidRDefault="00CC6F57" w:rsidP="00CC6F57">
                      <w:pPr>
                        <w:jc w:val="center"/>
                        <w:rPr>
                          <w:sz w:val="22"/>
                          <w:szCs w:val="22"/>
                        </w:rPr>
                      </w:pPr>
                      <w:r w:rsidRPr="00496E05">
                        <w:rPr>
                          <w:sz w:val="22"/>
                          <w:szCs w:val="22"/>
                          <w:lang w:val="uk-UA"/>
                        </w:rPr>
                        <w:t>фінансової діяльності</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1552" behindDoc="0" locked="0" layoutInCell="1" allowOverlap="1" wp14:anchorId="557D10E0" wp14:editId="39FD3991">
                <wp:simplePos x="0" y="0"/>
                <wp:positionH relativeFrom="column">
                  <wp:posOffset>2514600</wp:posOffset>
                </wp:positionH>
                <wp:positionV relativeFrom="paragraph">
                  <wp:posOffset>144780</wp:posOffset>
                </wp:positionV>
                <wp:extent cx="342900" cy="228600"/>
                <wp:effectExtent l="13335" t="52070" r="43815" b="5080"/>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3498D2" id="Прямая соединительная линия 101"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1.4pt" to="225pt,2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">
                <v:stroke endarrow="block"/>
              </v:line>
            </w:pict>
          </mc:Fallback>
        </mc:AlternateContent>
      </w:r>
      <w:r>
        <w:rPr>
          <w:noProof/>
          <w:color w:val="000000"/>
          <w:sz w:val="28"/>
          <w:szCs w:val="28"/>
        </w:rPr>
        <mc:AlternateContent>
          <mc:Choice Requires="wps">
            <w:drawing>
              <wp:anchor distT="0" distB="0" distL="114300" distR="114300" simplePos="0" relativeHeight="251666432" behindDoc="0" locked="0" layoutInCell="1" allowOverlap="1" wp14:anchorId="4296417F" wp14:editId="195B8C77">
                <wp:simplePos x="0" y="0"/>
                <wp:positionH relativeFrom="column">
                  <wp:posOffset>685800</wp:posOffset>
                </wp:positionH>
                <wp:positionV relativeFrom="paragraph">
                  <wp:posOffset>30480</wp:posOffset>
                </wp:positionV>
                <wp:extent cx="1828800" cy="685800"/>
                <wp:effectExtent l="13335" t="13970" r="5715" b="5080"/>
                <wp:wrapNone/>
                <wp:docPr id="100" name="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858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rPr>
                                <w:sz w:val="24"/>
                                <w:szCs w:val="24"/>
                                <w:lang w:val="uk-UA"/>
                              </w:rPr>
                            </w:pPr>
                            <w:r w:rsidRPr="00496E05">
                              <w:rPr>
                                <w:sz w:val="24"/>
                                <w:szCs w:val="24"/>
                                <w:lang w:val="uk-UA"/>
                              </w:rPr>
                              <w:t xml:space="preserve">Формуються за рахунок </w:t>
                            </w:r>
                          </w:p>
                          <w:p w:rsidR="00CC6F57" w:rsidRPr="00496E05" w:rsidRDefault="00CC6F57" w:rsidP="00CC6F57">
                            <w:pPr>
                              <w:rPr>
                                <w:sz w:val="24"/>
                                <w:szCs w:val="24"/>
                                <w:lang w:val="uk-UA"/>
                              </w:rPr>
                            </w:pPr>
                            <w:r w:rsidRPr="00496E05">
                              <w:rPr>
                                <w:sz w:val="24"/>
                                <w:szCs w:val="24"/>
                                <w:lang w:val="uk-UA"/>
                              </w:rPr>
                              <w:t xml:space="preserve">власних та прирівняних </w:t>
                            </w:r>
                          </w:p>
                          <w:p w:rsidR="00CC6F57" w:rsidRPr="00496E05" w:rsidRDefault="00CC6F57" w:rsidP="00CC6F57">
                            <w:pPr>
                              <w:jc w:val="center"/>
                              <w:rPr>
                                <w:sz w:val="24"/>
                                <w:szCs w:val="24"/>
                                <w:lang w:val="uk-UA"/>
                              </w:rPr>
                            </w:pPr>
                            <w:r w:rsidRPr="00496E05">
                              <w:rPr>
                                <w:sz w:val="24"/>
                                <w:szCs w:val="24"/>
                                <w:lang w:val="uk-UA"/>
                              </w:rPr>
                              <w:t>до 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96417F" id="Прямоугольник 100" o:spid="_x0000_s1030" style="position:absolute;left:0;text-align:left;margin-left:54pt;margin-top:2.4pt;width:2in;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">
                <v:textbox>
                  <w:txbxContent>
                    <w:p w:rsidR="00CC6F57" w:rsidRPr="00496E05" w:rsidRDefault="00CC6F57" w:rsidP="00CC6F57">
                      <w:pPr>
                        <w:rPr>
                          <w:sz w:val="24"/>
                          <w:szCs w:val="24"/>
                          <w:lang w:val="uk-UA"/>
                        </w:rPr>
                      </w:pPr>
                      <w:r w:rsidRPr="00496E05">
                        <w:rPr>
                          <w:sz w:val="24"/>
                          <w:szCs w:val="24"/>
                          <w:lang w:val="uk-UA"/>
                        </w:rPr>
                        <w:t xml:space="preserve">Формуються за рахунок </w:t>
                      </w:r>
                    </w:p>
                    <w:p w:rsidR="00CC6F57" w:rsidRPr="00496E05" w:rsidRDefault="00CC6F57" w:rsidP="00CC6F57">
                      <w:pPr>
                        <w:rPr>
                          <w:sz w:val="24"/>
                          <w:szCs w:val="24"/>
                          <w:lang w:val="uk-UA"/>
                        </w:rPr>
                      </w:pPr>
                      <w:r w:rsidRPr="00496E05">
                        <w:rPr>
                          <w:sz w:val="24"/>
                          <w:szCs w:val="24"/>
                          <w:lang w:val="uk-UA"/>
                        </w:rPr>
                        <w:t xml:space="preserve">власних та прирівняних </w:t>
                      </w:r>
                    </w:p>
                    <w:p w:rsidR="00CC6F57" w:rsidRPr="00496E05" w:rsidRDefault="00CC6F57" w:rsidP="00CC6F57">
                      <w:pPr>
                        <w:jc w:val="center"/>
                        <w:rPr>
                          <w:sz w:val="24"/>
                          <w:szCs w:val="24"/>
                          <w:lang w:val="uk-UA"/>
                        </w:rPr>
                      </w:pPr>
                      <w:r w:rsidRPr="00496E05">
                        <w:rPr>
                          <w:sz w:val="24"/>
                          <w:szCs w:val="24"/>
                          <w:lang w:val="uk-UA"/>
                        </w:rPr>
                        <w:t>до них коштів</w:t>
                      </w:r>
                    </w:p>
                  </w:txbxContent>
                </v:textbox>
              </v:rect>
            </w:pict>
          </mc:Fallback>
        </mc:AlternateContent>
      </w:r>
      <w:r>
        <w:rPr>
          <w:noProof/>
          <w:color w:val="000000"/>
          <w:sz w:val="28"/>
          <w:szCs w:val="28"/>
        </w:rPr>
        <mc:AlternateContent>
          <mc:Choice Requires="wps">
            <w:drawing>
              <wp:anchor distT="0" distB="0" distL="114300" distR="114300" simplePos="0" relativeHeight="251663360" behindDoc="0" locked="0" layoutInCell="1" allowOverlap="1" wp14:anchorId="68287736" wp14:editId="7372457B">
                <wp:simplePos x="0" y="0"/>
                <wp:positionH relativeFrom="column">
                  <wp:posOffset>228600</wp:posOffset>
                </wp:positionH>
                <wp:positionV relativeFrom="paragraph">
                  <wp:posOffset>259080</wp:posOffset>
                </wp:positionV>
                <wp:extent cx="457200" cy="0"/>
                <wp:effectExtent l="13335" t="61595" r="15240" b="52705"/>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7C931C" id="Прямая соединительная линия 9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0.4pt" to="5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5648" behindDoc="0" locked="0" layoutInCell="1" allowOverlap="1" wp14:anchorId="01E06AFC" wp14:editId="1974FD39">
                <wp:simplePos x="0" y="0"/>
                <wp:positionH relativeFrom="column">
                  <wp:posOffset>2857500</wp:posOffset>
                </wp:positionH>
                <wp:positionV relativeFrom="paragraph">
                  <wp:posOffset>66675</wp:posOffset>
                </wp:positionV>
                <wp:extent cx="3200400" cy="342900"/>
                <wp:effectExtent l="13335" t="13970" r="5715" b="5080"/>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3429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rPr>
                            </w:pPr>
                            <w:r w:rsidRPr="005235D5">
                              <w:rPr>
                                <w:sz w:val="22"/>
                                <w:szCs w:val="22"/>
                              </w:rPr>
                              <w:t>Надходження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E06AFC" id="Прямоугольник 98" o:spid="_x0000_s1031" style="position:absolute;left:0;text-align:left;margin-left:225pt;margin-top:5.25pt;width:252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">
                <v:textbox>
                  <w:txbxContent>
                    <w:p w:rsidR="00CC6F57" w:rsidRPr="005235D5" w:rsidRDefault="00CC6F57" w:rsidP="00CC6F57">
                      <w:pPr>
                        <w:jc w:val="center"/>
                        <w:rPr>
                          <w:sz w:val="22"/>
                          <w:szCs w:val="22"/>
                        </w:rPr>
                      </w:pPr>
                      <w:r w:rsidRPr="005235D5">
                        <w:rPr>
                          <w:sz w:val="22"/>
                          <w:szCs w:val="22"/>
                        </w:rPr>
                        <w:t>Надходження</w:t>
                      </w:r>
                    </w:p>
                  </w:txbxContent>
                </v:textbox>
              </v:rect>
            </w:pict>
          </mc:Fallback>
        </mc:AlternateContent>
      </w:r>
      <w:r>
        <w:rPr>
          <w:noProof/>
          <w:color w:val="000000"/>
          <w:sz w:val="28"/>
          <w:szCs w:val="28"/>
        </w:rPr>
        <mc:AlternateContent>
          <mc:Choice Requires="wps">
            <w:drawing>
              <wp:anchor distT="0" distB="0" distL="114300" distR="114300" simplePos="0" relativeHeight="251672576" behindDoc="0" locked="0" layoutInCell="1" allowOverlap="1" wp14:anchorId="3823259D" wp14:editId="3766C177">
                <wp:simplePos x="0" y="0"/>
                <wp:positionH relativeFrom="column">
                  <wp:posOffset>2514600</wp:posOffset>
                </wp:positionH>
                <wp:positionV relativeFrom="paragraph">
                  <wp:posOffset>66675</wp:posOffset>
                </wp:positionV>
                <wp:extent cx="342900" cy="228600"/>
                <wp:effectExtent l="13335" t="13970" r="43815" b="52705"/>
                <wp:wrapNone/>
                <wp:docPr id="97" name="Прямая соединительная лини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C22F32" id="Прямая соединительная линия 97"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5.25pt" to="22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6672" behindDoc="0" locked="0" layoutInCell="1" allowOverlap="1" wp14:anchorId="7C18CC5E" wp14:editId="5E651FB1">
                <wp:simplePos x="0" y="0"/>
                <wp:positionH relativeFrom="column">
                  <wp:posOffset>2857500</wp:posOffset>
                </wp:positionH>
                <wp:positionV relativeFrom="paragraph">
                  <wp:posOffset>217170</wp:posOffset>
                </wp:positionV>
                <wp:extent cx="3200400" cy="457200"/>
                <wp:effectExtent l="13335" t="13970" r="5715" b="5080"/>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4572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lang w:val="uk-UA"/>
                              </w:rPr>
                            </w:pPr>
                            <w:r w:rsidRPr="005235D5">
                              <w:rPr>
                                <w:sz w:val="22"/>
                                <w:szCs w:val="22"/>
                                <w:lang w:val="uk-UA"/>
                              </w:rPr>
                              <w:t>Надходження коштів від емісії акцій, облігацій</w:t>
                            </w:r>
                          </w:p>
                          <w:p w:rsidR="00CC6F57" w:rsidRPr="005235D5" w:rsidRDefault="00CC6F57" w:rsidP="00CC6F57">
                            <w:pPr>
                              <w:jc w:val="center"/>
                              <w:rPr>
                                <w:sz w:val="22"/>
                                <w:szCs w:val="22"/>
                                <w:lang w:val="uk-UA"/>
                              </w:rPr>
                            </w:pPr>
                            <w:r w:rsidRPr="005235D5">
                              <w:rPr>
                                <w:sz w:val="22"/>
                                <w:szCs w:val="22"/>
                                <w:lang w:val="uk-UA"/>
                              </w:rPr>
                              <w:t>та інших видів цінних паперів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18CC5E" id="Прямоугольник 96" o:spid="_x0000_s1032" style="position:absolute;left:0;text-align:left;margin-left:225pt;margin-top:17.1pt;width:252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">
                <v:textbox>
                  <w:txbxContent>
                    <w:p w:rsidR="00CC6F57" w:rsidRPr="005235D5" w:rsidRDefault="00CC6F57" w:rsidP="00CC6F57">
                      <w:pPr>
                        <w:jc w:val="center"/>
                        <w:rPr>
                          <w:sz w:val="22"/>
                          <w:szCs w:val="22"/>
                          <w:lang w:val="uk-UA"/>
                        </w:rPr>
                      </w:pPr>
                      <w:r w:rsidRPr="005235D5">
                        <w:rPr>
                          <w:sz w:val="22"/>
                          <w:szCs w:val="22"/>
                          <w:lang w:val="uk-UA"/>
                        </w:rPr>
                        <w:t>Надходження коштів від емісії акцій, облігацій</w:t>
                      </w:r>
                    </w:p>
                    <w:p w:rsidR="00CC6F57" w:rsidRPr="005235D5" w:rsidRDefault="00CC6F57" w:rsidP="00CC6F57">
                      <w:pPr>
                        <w:jc w:val="center"/>
                        <w:rPr>
                          <w:sz w:val="22"/>
                          <w:szCs w:val="22"/>
                          <w:lang w:val="uk-UA"/>
                        </w:rPr>
                      </w:pPr>
                      <w:r w:rsidRPr="005235D5">
                        <w:rPr>
                          <w:sz w:val="22"/>
                          <w:szCs w:val="22"/>
                          <w:lang w:val="uk-UA"/>
                        </w:rPr>
                        <w:t>та інших видів цінних паперів</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81792" behindDoc="0" locked="0" layoutInCell="1" allowOverlap="1" wp14:anchorId="687DB8B8" wp14:editId="3A244881">
                <wp:simplePos x="0" y="0"/>
                <wp:positionH relativeFrom="column">
                  <wp:posOffset>2514600</wp:posOffset>
                </wp:positionH>
                <wp:positionV relativeFrom="paragraph">
                  <wp:posOffset>253365</wp:posOffset>
                </wp:positionV>
                <wp:extent cx="342900" cy="114300"/>
                <wp:effectExtent l="13335" t="61595" r="34290" b="5080"/>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E98BBD" id="Прямая соединительная линия 95"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9.95pt" to="22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">
                <v:stroke endarrow="block"/>
              </v:line>
            </w:pict>
          </mc:Fallback>
        </mc:AlternateContent>
      </w:r>
      <w:r>
        <w:rPr>
          <w:noProof/>
          <w:color w:val="000000"/>
          <w:sz w:val="28"/>
          <w:szCs w:val="28"/>
        </w:rPr>
        <mc:AlternateContent>
          <mc:Choice Requires="wps">
            <w:drawing>
              <wp:anchor distT="0" distB="0" distL="114300" distR="114300" simplePos="0" relativeHeight="251667456" behindDoc="0" locked="0" layoutInCell="1" allowOverlap="1" wp14:anchorId="1CFE58A7" wp14:editId="649BC5B3">
                <wp:simplePos x="0" y="0"/>
                <wp:positionH relativeFrom="column">
                  <wp:posOffset>685800</wp:posOffset>
                </wp:positionH>
                <wp:positionV relativeFrom="paragraph">
                  <wp:posOffset>24765</wp:posOffset>
                </wp:positionV>
                <wp:extent cx="1828800" cy="685800"/>
                <wp:effectExtent l="13335" t="13970" r="5715" b="5080"/>
                <wp:wrapNone/>
                <wp:docPr id="94" name="Прямоугольник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858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4"/>
                                <w:szCs w:val="24"/>
                                <w:lang w:val="uk-UA"/>
                              </w:rPr>
                            </w:pPr>
                            <w:r w:rsidRPr="005235D5">
                              <w:rPr>
                                <w:sz w:val="24"/>
                                <w:szCs w:val="24"/>
                                <w:lang w:val="uk-UA"/>
                              </w:rPr>
                              <w:t>Мобілізуються на</w:t>
                            </w:r>
                          </w:p>
                          <w:p w:rsidR="00CC6F57" w:rsidRPr="005235D5" w:rsidRDefault="00CC6F57" w:rsidP="00CC6F57">
                            <w:pPr>
                              <w:jc w:val="center"/>
                              <w:rPr>
                                <w:sz w:val="24"/>
                                <w:szCs w:val="24"/>
                                <w:lang w:val="uk-UA"/>
                              </w:rPr>
                            </w:pPr>
                            <w:r w:rsidRPr="005235D5">
                              <w:rPr>
                                <w:sz w:val="24"/>
                                <w:szCs w:val="24"/>
                                <w:lang w:val="uk-UA"/>
                              </w:rPr>
                              <w:t>фінансовому ринку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E58A7" id="Прямоугольник 94" o:spid="_x0000_s1033" style="position:absolute;left:0;text-align:left;margin-left:54pt;margin-top:1.95pt;width:2in;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">
                <v:textbox>
                  <w:txbxContent>
                    <w:p w:rsidR="00CC6F57" w:rsidRPr="005235D5" w:rsidRDefault="00CC6F57" w:rsidP="00CC6F57">
                      <w:pPr>
                        <w:jc w:val="center"/>
                        <w:rPr>
                          <w:sz w:val="24"/>
                          <w:szCs w:val="24"/>
                          <w:lang w:val="uk-UA"/>
                        </w:rPr>
                      </w:pPr>
                      <w:r w:rsidRPr="005235D5">
                        <w:rPr>
                          <w:sz w:val="24"/>
                          <w:szCs w:val="24"/>
                          <w:lang w:val="uk-UA"/>
                        </w:rPr>
                        <w:t>Мобілізуються на</w:t>
                      </w:r>
                    </w:p>
                    <w:p w:rsidR="00CC6F57" w:rsidRPr="005235D5" w:rsidRDefault="00CC6F57" w:rsidP="00CC6F57">
                      <w:pPr>
                        <w:jc w:val="center"/>
                        <w:rPr>
                          <w:sz w:val="24"/>
                          <w:szCs w:val="24"/>
                          <w:lang w:val="uk-UA"/>
                        </w:rPr>
                      </w:pPr>
                      <w:r w:rsidRPr="005235D5">
                        <w:rPr>
                          <w:sz w:val="24"/>
                          <w:szCs w:val="24"/>
                          <w:lang w:val="uk-UA"/>
                        </w:rPr>
                        <w:t>фінансовому ринку</w:t>
                      </w:r>
                    </w:p>
                  </w:txbxContent>
                </v:textbox>
              </v:rect>
            </w:pict>
          </mc:Fallback>
        </mc:AlternateContent>
      </w:r>
      <w:r>
        <w:rPr>
          <w:noProof/>
          <w:color w:val="000000"/>
          <w:sz w:val="28"/>
          <w:szCs w:val="28"/>
        </w:rPr>
        <mc:AlternateContent>
          <mc:Choice Requires="wps">
            <w:drawing>
              <wp:anchor distT="0" distB="0" distL="114300" distR="114300" simplePos="0" relativeHeight="251664384" behindDoc="0" locked="0" layoutInCell="1" allowOverlap="1" wp14:anchorId="46FC455C" wp14:editId="56FDB263">
                <wp:simplePos x="0" y="0"/>
                <wp:positionH relativeFrom="column">
                  <wp:posOffset>228600</wp:posOffset>
                </wp:positionH>
                <wp:positionV relativeFrom="paragraph">
                  <wp:posOffset>253365</wp:posOffset>
                </wp:positionV>
                <wp:extent cx="457200" cy="0"/>
                <wp:effectExtent l="13335" t="61595" r="15240" b="52705"/>
                <wp:wrapNone/>
                <wp:docPr id="93" name="Прямая соединительная лини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B876F2" id="Прямая соединительная линия 9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9.95pt" to="54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7696" behindDoc="0" locked="0" layoutInCell="1" allowOverlap="1" wp14:anchorId="5DB1633E" wp14:editId="79393536">
                <wp:simplePos x="0" y="0"/>
                <wp:positionH relativeFrom="column">
                  <wp:posOffset>2857500</wp:posOffset>
                </wp:positionH>
                <wp:positionV relativeFrom="paragraph">
                  <wp:posOffset>175260</wp:posOffset>
                </wp:positionV>
                <wp:extent cx="3200400" cy="457200"/>
                <wp:effectExtent l="13335" t="13970" r="5715" b="5080"/>
                <wp:wrapNone/>
                <wp:docPr id="92" name="Прямоуголь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4572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lang w:val="uk-UA"/>
                              </w:rPr>
                            </w:pPr>
                            <w:r w:rsidRPr="005235D5">
                              <w:rPr>
                                <w:sz w:val="22"/>
                                <w:szCs w:val="22"/>
                                <w:lang w:val="uk-UA"/>
                              </w:rPr>
                              <w:t>Банківські та комерційні кредити, фінансовий</w:t>
                            </w:r>
                          </w:p>
                          <w:p w:rsidR="00CC6F57" w:rsidRPr="005235D5" w:rsidRDefault="00CC6F57" w:rsidP="00CC6F57">
                            <w:pPr>
                              <w:jc w:val="center"/>
                              <w:rPr>
                                <w:sz w:val="22"/>
                                <w:szCs w:val="22"/>
                                <w:lang w:val="uk-UA"/>
                              </w:rPr>
                            </w:pPr>
                            <w:r w:rsidRPr="005235D5">
                              <w:rPr>
                                <w:sz w:val="22"/>
                                <w:szCs w:val="22"/>
                                <w:lang w:val="uk-UA"/>
                              </w:rPr>
                              <w:t>лізинг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B1633E" id="Прямоугольник 92" o:spid="_x0000_s1034" style="position:absolute;left:0;text-align:left;margin-left:225pt;margin-top:13.8pt;width:252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">
                <v:textbox>
                  <w:txbxContent>
                    <w:p w:rsidR="00CC6F57" w:rsidRPr="005235D5" w:rsidRDefault="00CC6F57" w:rsidP="00CC6F57">
                      <w:pPr>
                        <w:jc w:val="center"/>
                        <w:rPr>
                          <w:sz w:val="22"/>
                          <w:szCs w:val="22"/>
                          <w:lang w:val="uk-UA"/>
                        </w:rPr>
                      </w:pPr>
                      <w:r w:rsidRPr="005235D5">
                        <w:rPr>
                          <w:sz w:val="22"/>
                          <w:szCs w:val="22"/>
                          <w:lang w:val="uk-UA"/>
                        </w:rPr>
                        <w:t>Банківські та комерційні кредити, фінансовий</w:t>
                      </w:r>
                    </w:p>
                    <w:p w:rsidR="00CC6F57" w:rsidRPr="005235D5" w:rsidRDefault="00CC6F57" w:rsidP="00CC6F57">
                      <w:pPr>
                        <w:jc w:val="center"/>
                        <w:rPr>
                          <w:sz w:val="22"/>
                          <w:szCs w:val="22"/>
                          <w:lang w:val="uk-UA"/>
                        </w:rPr>
                      </w:pPr>
                      <w:r w:rsidRPr="005235D5">
                        <w:rPr>
                          <w:sz w:val="22"/>
                          <w:szCs w:val="22"/>
                          <w:lang w:val="uk-UA"/>
                        </w:rPr>
                        <w:t>лізинг</w:t>
                      </w:r>
                    </w:p>
                  </w:txbxContent>
                </v:textbox>
              </v:rect>
            </w:pict>
          </mc:Fallback>
        </mc:AlternateContent>
      </w:r>
      <w:r>
        <w:rPr>
          <w:noProof/>
          <w:color w:val="000000"/>
          <w:sz w:val="28"/>
          <w:szCs w:val="28"/>
        </w:rPr>
        <mc:AlternateContent>
          <mc:Choice Requires="wps">
            <w:drawing>
              <wp:anchor distT="0" distB="0" distL="114300" distR="114300" simplePos="0" relativeHeight="251682816" behindDoc="0" locked="0" layoutInCell="1" allowOverlap="1" wp14:anchorId="22BB43D7" wp14:editId="05266640">
                <wp:simplePos x="0" y="0"/>
                <wp:positionH relativeFrom="column">
                  <wp:posOffset>2514600</wp:posOffset>
                </wp:positionH>
                <wp:positionV relativeFrom="paragraph">
                  <wp:posOffset>60960</wp:posOffset>
                </wp:positionV>
                <wp:extent cx="342900" cy="457200"/>
                <wp:effectExtent l="13335" t="13970" r="53340" b="43180"/>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54346D" id="Прямая соединительная линия 91"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4.8pt" to="22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8720" behindDoc="0" locked="0" layoutInCell="1" allowOverlap="1" wp14:anchorId="2D2D623E" wp14:editId="411EB8D1">
                <wp:simplePos x="0" y="0"/>
                <wp:positionH relativeFrom="column">
                  <wp:posOffset>2857500</wp:posOffset>
                </wp:positionH>
                <wp:positionV relativeFrom="paragraph">
                  <wp:posOffset>133350</wp:posOffset>
                </wp:positionV>
                <wp:extent cx="3200400" cy="457200"/>
                <wp:effectExtent l="13335" t="13335" r="5715" b="5715"/>
                <wp:wrapNone/>
                <wp:docPr id="90" name="Прямоугольник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4572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rPr>
                            </w:pPr>
                            <w:r w:rsidRPr="005235D5">
                              <w:rPr>
                                <w:sz w:val="22"/>
                                <w:szCs w:val="22"/>
                              </w:rPr>
                              <w:t>Фінансові ресурси, які надійшли від галузевих</w:t>
                            </w:r>
                            <w:r w:rsidRPr="005235D5">
                              <w:rPr>
                                <w:sz w:val="22"/>
                                <w:szCs w:val="22"/>
                                <w:lang w:val="uk-UA"/>
                              </w:rPr>
                              <w:t xml:space="preserve"> </w:t>
                            </w:r>
                            <w:r w:rsidRPr="005235D5">
                              <w:rPr>
                                <w:sz w:val="22"/>
                                <w:szCs w:val="22"/>
                              </w:rPr>
                              <w:t>структур,  асоціацій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2D623E" id="Прямоугольник 90" o:spid="_x0000_s1035" style="position:absolute;left:0;text-align:left;margin-left:225pt;margin-top:10.5pt;width:252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">
                <v:textbox>
                  <w:txbxContent>
                    <w:p w:rsidR="00CC6F57" w:rsidRPr="005235D5" w:rsidRDefault="00CC6F57" w:rsidP="00CC6F57">
                      <w:pPr>
                        <w:jc w:val="center"/>
                        <w:rPr>
                          <w:sz w:val="22"/>
                          <w:szCs w:val="22"/>
                        </w:rPr>
                      </w:pPr>
                      <w:r w:rsidRPr="005235D5">
                        <w:rPr>
                          <w:sz w:val="22"/>
                          <w:szCs w:val="22"/>
                        </w:rPr>
                        <w:t>Фінансові ресурси, які надійшли від галузевих</w:t>
                      </w:r>
                      <w:r w:rsidRPr="005235D5">
                        <w:rPr>
                          <w:sz w:val="22"/>
                          <w:szCs w:val="22"/>
                          <w:lang w:val="uk-UA"/>
                        </w:rPr>
                        <w:t xml:space="preserve"> </w:t>
                      </w:r>
                      <w:r w:rsidRPr="005235D5">
                        <w:rPr>
                          <w:sz w:val="22"/>
                          <w:szCs w:val="22"/>
                        </w:rPr>
                        <w:t>структур,  асоціацій</w:t>
                      </w:r>
                    </w:p>
                  </w:txbxContent>
                </v:textbox>
              </v:rect>
            </w:pict>
          </mc:Fallback>
        </mc:AlternateContent>
      </w:r>
      <w:r>
        <w:rPr>
          <w:noProof/>
          <w:color w:val="000000"/>
          <w:sz w:val="28"/>
          <w:szCs w:val="28"/>
        </w:rPr>
        <mc:AlternateContent>
          <mc:Choice Requires="wps">
            <w:drawing>
              <wp:anchor distT="0" distB="0" distL="114300" distR="114300" simplePos="0" relativeHeight="251685888" behindDoc="0" locked="0" layoutInCell="1" allowOverlap="1" wp14:anchorId="52A51107" wp14:editId="218B10FD">
                <wp:simplePos x="0" y="0"/>
                <wp:positionH relativeFrom="column">
                  <wp:posOffset>2514600</wp:posOffset>
                </wp:positionH>
                <wp:positionV relativeFrom="paragraph">
                  <wp:posOffset>247650</wp:posOffset>
                </wp:positionV>
                <wp:extent cx="342900" cy="1371600"/>
                <wp:effectExtent l="13335" t="13335" r="53340" b="34290"/>
                <wp:wrapNone/>
                <wp:docPr id="89" name="Прямая соединительная линия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7CCFC3" id="Прямая соединительная линия 89"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9.5pt" to="22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">
                <v:stroke endarrow="block"/>
              </v:line>
            </w:pict>
          </mc:Fallback>
        </mc:AlternateContent>
      </w:r>
      <w:r>
        <w:rPr>
          <w:noProof/>
          <w:color w:val="000000"/>
          <w:sz w:val="28"/>
          <w:szCs w:val="28"/>
        </w:rPr>
        <mc:AlternateContent>
          <mc:Choice Requires="wps">
            <w:drawing>
              <wp:anchor distT="0" distB="0" distL="114300" distR="114300" simplePos="0" relativeHeight="251684864" behindDoc="0" locked="0" layoutInCell="1" allowOverlap="1" wp14:anchorId="6F176C69" wp14:editId="70A6E251">
                <wp:simplePos x="0" y="0"/>
                <wp:positionH relativeFrom="column">
                  <wp:posOffset>2514600</wp:posOffset>
                </wp:positionH>
                <wp:positionV relativeFrom="paragraph">
                  <wp:posOffset>247650</wp:posOffset>
                </wp:positionV>
                <wp:extent cx="342900" cy="800100"/>
                <wp:effectExtent l="13335" t="13335" r="53340" b="34290"/>
                <wp:wrapNone/>
                <wp:docPr id="88" name="Прямая соединительная лини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41F566" id="Прямая соединительная линия 88"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9.5pt" to="22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">
                <v:stroke endarrow="block"/>
              </v:line>
            </w:pict>
          </mc:Fallback>
        </mc:AlternateContent>
      </w:r>
      <w:r>
        <w:rPr>
          <w:noProof/>
          <w:color w:val="000000"/>
          <w:sz w:val="28"/>
          <w:szCs w:val="28"/>
        </w:rPr>
        <mc:AlternateContent>
          <mc:Choice Requires="wps">
            <w:drawing>
              <wp:anchor distT="0" distB="0" distL="114300" distR="114300" simplePos="0" relativeHeight="251683840" behindDoc="0" locked="0" layoutInCell="1" allowOverlap="1" wp14:anchorId="4D45261A" wp14:editId="70D383D7">
                <wp:simplePos x="0" y="0"/>
                <wp:positionH relativeFrom="column">
                  <wp:posOffset>2514600</wp:posOffset>
                </wp:positionH>
                <wp:positionV relativeFrom="paragraph">
                  <wp:posOffset>247650</wp:posOffset>
                </wp:positionV>
                <wp:extent cx="342900" cy="114300"/>
                <wp:effectExtent l="13335" t="13335" r="34290" b="53340"/>
                <wp:wrapNone/>
                <wp:docPr id="87" name="Прямая соединительная лини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6079C0" id="Прямая соединительная линия 87"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9.5pt" to="22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">
                <v:stroke endarrow="block"/>
              </v:line>
            </w:pict>
          </mc:Fallback>
        </mc:AlternateContent>
      </w:r>
      <w:r>
        <w:rPr>
          <w:noProof/>
          <w:color w:val="000000"/>
          <w:sz w:val="28"/>
          <w:szCs w:val="28"/>
        </w:rPr>
        <mc:AlternateContent>
          <mc:Choice Requires="wps">
            <w:drawing>
              <wp:anchor distT="0" distB="0" distL="114300" distR="114300" simplePos="0" relativeHeight="251669504" behindDoc="0" locked="0" layoutInCell="1" allowOverlap="1" wp14:anchorId="7D75CB7C" wp14:editId="2B0C41F8">
                <wp:simplePos x="0" y="0"/>
                <wp:positionH relativeFrom="column">
                  <wp:posOffset>685800</wp:posOffset>
                </wp:positionH>
                <wp:positionV relativeFrom="paragraph">
                  <wp:posOffset>19050</wp:posOffset>
                </wp:positionV>
                <wp:extent cx="1828800" cy="800100"/>
                <wp:effectExtent l="13335" t="13335" r="5715" b="5715"/>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001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4"/>
                                <w:szCs w:val="24"/>
                              </w:rPr>
                            </w:pPr>
                            <w:r w:rsidRPr="005235D5">
                              <w:rPr>
                                <w:sz w:val="24"/>
                                <w:szCs w:val="24"/>
                              </w:rPr>
                              <w:t>Поступають у порядку</w:t>
                            </w:r>
                          </w:p>
                          <w:p w:rsidR="00CC6F57" w:rsidRPr="005235D5" w:rsidRDefault="00CC6F57" w:rsidP="00CC6F57">
                            <w:pPr>
                              <w:jc w:val="center"/>
                              <w:rPr>
                                <w:sz w:val="24"/>
                                <w:szCs w:val="24"/>
                              </w:rPr>
                            </w:pPr>
                            <w:r w:rsidRPr="005235D5">
                              <w:rPr>
                                <w:sz w:val="24"/>
                                <w:szCs w:val="24"/>
                              </w:rPr>
                              <w:t>розподілу грошових</w:t>
                            </w:r>
                          </w:p>
                          <w:p w:rsidR="00CC6F57" w:rsidRPr="005235D5" w:rsidRDefault="00CC6F57" w:rsidP="00CC6F57">
                            <w:pPr>
                              <w:jc w:val="center"/>
                              <w:rPr>
                                <w:sz w:val="24"/>
                                <w:szCs w:val="24"/>
                              </w:rPr>
                            </w:pPr>
                            <w:r w:rsidRPr="005235D5">
                              <w:rPr>
                                <w:sz w:val="24"/>
                                <w:szCs w:val="24"/>
                              </w:rPr>
                              <w:t>надходжень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75CB7C" id="Прямоугольник 86" o:spid="_x0000_s1036" style="position:absolute;left:0;text-align:left;margin-left:54pt;margin-top:1.5pt;width:2in;height:6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">
                <v:textbox>
                  <w:txbxContent>
                    <w:p w:rsidR="00CC6F57" w:rsidRPr="005235D5" w:rsidRDefault="00CC6F57" w:rsidP="00CC6F57">
                      <w:pPr>
                        <w:jc w:val="center"/>
                        <w:rPr>
                          <w:sz w:val="24"/>
                          <w:szCs w:val="24"/>
                        </w:rPr>
                      </w:pPr>
                      <w:r w:rsidRPr="005235D5">
                        <w:rPr>
                          <w:sz w:val="24"/>
                          <w:szCs w:val="24"/>
                        </w:rPr>
                        <w:t>Поступають у порядку</w:t>
                      </w:r>
                    </w:p>
                    <w:p w:rsidR="00CC6F57" w:rsidRPr="005235D5" w:rsidRDefault="00CC6F57" w:rsidP="00CC6F57">
                      <w:pPr>
                        <w:jc w:val="center"/>
                        <w:rPr>
                          <w:sz w:val="24"/>
                          <w:szCs w:val="24"/>
                        </w:rPr>
                      </w:pPr>
                      <w:r w:rsidRPr="005235D5">
                        <w:rPr>
                          <w:sz w:val="24"/>
                          <w:szCs w:val="24"/>
                        </w:rPr>
                        <w:t>розподілу грошових</w:t>
                      </w:r>
                    </w:p>
                    <w:p w:rsidR="00CC6F57" w:rsidRPr="005235D5" w:rsidRDefault="00CC6F57" w:rsidP="00CC6F57">
                      <w:pPr>
                        <w:jc w:val="center"/>
                        <w:rPr>
                          <w:sz w:val="24"/>
                          <w:szCs w:val="24"/>
                        </w:rPr>
                      </w:pPr>
                      <w:r w:rsidRPr="005235D5">
                        <w:rPr>
                          <w:sz w:val="24"/>
                          <w:szCs w:val="24"/>
                        </w:rPr>
                        <w:t>надходжень</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68480" behindDoc="0" locked="0" layoutInCell="1" allowOverlap="1" wp14:anchorId="104B8C8E" wp14:editId="3D5BE5AC">
                <wp:simplePos x="0" y="0"/>
                <wp:positionH relativeFrom="column">
                  <wp:posOffset>228600</wp:posOffset>
                </wp:positionH>
                <wp:positionV relativeFrom="paragraph">
                  <wp:posOffset>55245</wp:posOffset>
                </wp:positionV>
                <wp:extent cx="457200" cy="0"/>
                <wp:effectExtent l="13335" t="60960" r="15240" b="53340"/>
                <wp:wrapNone/>
                <wp:docPr id="85" name="Прямая соединительная лини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28C93C" id="Прямая соединительная линия 85"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35pt" to="54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">
                <v:stroke endarrow="block"/>
              </v:line>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79744" behindDoc="0" locked="0" layoutInCell="1" allowOverlap="1" wp14:anchorId="0986D945" wp14:editId="1549E11E">
                <wp:simplePos x="0" y="0"/>
                <wp:positionH relativeFrom="column">
                  <wp:posOffset>2857500</wp:posOffset>
                </wp:positionH>
                <wp:positionV relativeFrom="paragraph">
                  <wp:posOffset>91440</wp:posOffset>
                </wp:positionV>
                <wp:extent cx="3200400" cy="342900"/>
                <wp:effectExtent l="13335" t="13335" r="5715" b="5715"/>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3429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rPr>
                            </w:pPr>
                            <w:r w:rsidRPr="005235D5">
                              <w:rPr>
                                <w:sz w:val="22"/>
                                <w:szCs w:val="22"/>
                              </w:rPr>
                              <w:t>Страхові відшкодування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86D945" id="Прямоугольник 84" o:spid="_x0000_s1037" style="position:absolute;left:0;text-align:left;margin-left:225pt;margin-top:7.2pt;width:252pt;height:2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">
                <v:textbox>
                  <w:txbxContent>
                    <w:p w:rsidR="00CC6F57" w:rsidRPr="005235D5" w:rsidRDefault="00CC6F57" w:rsidP="00CC6F57">
                      <w:pPr>
                        <w:jc w:val="center"/>
                        <w:rPr>
                          <w:sz w:val="22"/>
                          <w:szCs w:val="22"/>
                        </w:rPr>
                      </w:pPr>
                      <w:r w:rsidRPr="005235D5">
                        <w:rPr>
                          <w:sz w:val="22"/>
                          <w:szCs w:val="22"/>
                        </w:rPr>
                        <w:t>Страхові відшкодування</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r>
        <w:rPr>
          <w:noProof/>
          <w:color w:val="000000"/>
          <w:sz w:val="28"/>
          <w:szCs w:val="28"/>
        </w:rPr>
        <mc:AlternateContent>
          <mc:Choice Requires="wps">
            <w:drawing>
              <wp:anchor distT="0" distB="0" distL="114300" distR="114300" simplePos="0" relativeHeight="251680768" behindDoc="0" locked="0" layoutInCell="1" allowOverlap="1" wp14:anchorId="4E4E0674" wp14:editId="225A5FB7">
                <wp:simplePos x="0" y="0"/>
                <wp:positionH relativeFrom="column">
                  <wp:posOffset>2857500</wp:posOffset>
                </wp:positionH>
                <wp:positionV relativeFrom="paragraph">
                  <wp:posOffset>242570</wp:posOffset>
                </wp:positionV>
                <wp:extent cx="3200400" cy="457200"/>
                <wp:effectExtent l="13335" t="13970" r="5715" b="5080"/>
                <wp:wrapNone/>
                <wp:docPr id="83" name="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0" cy="457200"/>
                        </a:xfrm>
                        <a:prstGeom prst="rect">
                          <a:avLst/>
                        </a:prstGeom>
                        <a:solidFill>
                          <a:srgbClr val="FFFFFF"/>
                        </a:solidFill>
                        <a:ln w="9525">
                          <a:solidFill>
                            <a:srgbClr val="000000"/>
                          </a:solidFill>
                          <a:miter lim="800000"/>
                          <a:headEnd/>
                          <a:tailEnd/>
                        </a:ln>
                      </wps:spPr>
                      <wps:txbx>
                        <w:txbxContent>
                          <w:p w:rsidR="00CC6F57" w:rsidRPr="005235D5" w:rsidRDefault="00CC6F57" w:rsidP="00CC6F57">
                            <w:pPr>
                              <w:jc w:val="center"/>
                              <w:rPr>
                                <w:sz w:val="22"/>
                                <w:szCs w:val="22"/>
                                <w:lang w:val="uk-UA"/>
                              </w:rPr>
                            </w:pPr>
                            <w:r w:rsidRPr="005235D5">
                              <w:rPr>
                                <w:sz w:val="22"/>
                                <w:szCs w:val="22"/>
                                <w:lang w:val="uk-UA"/>
                              </w:rPr>
                              <w:t>Бюджетні асигнування: бюджетні інвестиції;</w:t>
                            </w:r>
                          </w:p>
                          <w:p w:rsidR="00CC6F57" w:rsidRPr="005235D5" w:rsidRDefault="00CC6F57" w:rsidP="00CC6F57">
                            <w:pPr>
                              <w:jc w:val="center"/>
                              <w:rPr>
                                <w:sz w:val="22"/>
                                <w:szCs w:val="22"/>
                                <w:lang w:val="uk-UA"/>
                              </w:rPr>
                            </w:pPr>
                            <w:r w:rsidRPr="005235D5">
                              <w:rPr>
                                <w:sz w:val="22"/>
                                <w:szCs w:val="22"/>
                                <w:lang w:val="uk-UA"/>
                              </w:rPr>
                              <w:t>державні дотації; державні субсидії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4E0674" id="Прямоугольник 83" o:spid="_x0000_s1038" style="position:absolute;left:0;text-align:left;margin-left:225pt;margin-top:19.1pt;width:252pt;height:3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">
                <v:textbox>
                  <w:txbxContent>
                    <w:p w:rsidR="00CC6F57" w:rsidRPr="005235D5" w:rsidRDefault="00CC6F57" w:rsidP="00CC6F57">
                      <w:pPr>
                        <w:jc w:val="center"/>
                        <w:rPr>
                          <w:sz w:val="22"/>
                          <w:szCs w:val="22"/>
                          <w:lang w:val="uk-UA"/>
                        </w:rPr>
                      </w:pPr>
                      <w:r w:rsidRPr="005235D5">
                        <w:rPr>
                          <w:sz w:val="22"/>
                          <w:szCs w:val="22"/>
                          <w:lang w:val="uk-UA"/>
                        </w:rPr>
                        <w:t>Бюджетні асигнування: бюджетні інвестиції;</w:t>
                      </w:r>
                    </w:p>
                    <w:p w:rsidR="00CC6F57" w:rsidRPr="005235D5" w:rsidRDefault="00CC6F57" w:rsidP="00CC6F57">
                      <w:pPr>
                        <w:jc w:val="center"/>
                        <w:rPr>
                          <w:sz w:val="22"/>
                          <w:szCs w:val="22"/>
                          <w:lang w:val="uk-UA"/>
                        </w:rPr>
                      </w:pPr>
                      <w:r w:rsidRPr="005235D5">
                        <w:rPr>
                          <w:sz w:val="22"/>
                          <w:szCs w:val="22"/>
                          <w:lang w:val="uk-UA"/>
                        </w:rPr>
                        <w:t>державні дотації; державні субсидії</w:t>
                      </w:r>
                    </w:p>
                  </w:txbxContent>
                </v:textbox>
              </v:rect>
            </w:pict>
          </mc:Fallback>
        </mc:AlternateContent>
      </w:r>
    </w:p>
    <w:p w:rsidR="00CC6F57" w:rsidRDefault="00CC6F57" w:rsidP="00CC6F57">
      <w:pPr>
        <w:pStyle w:val="a3"/>
        <w:widowControl w:val="0"/>
        <w:spacing w:before="0" w:beforeAutospacing="0" w:after="0" w:afterAutospacing="0" w:line="360" w:lineRule="auto"/>
        <w:ind w:firstLine="709"/>
        <w:jc w:val="both"/>
        <w:rPr>
          <w:color w:val="000000"/>
          <w:sz w:val="28"/>
          <w:szCs w:val="28"/>
          <w:lang w:val="uk-UA"/>
        </w:rPr>
      </w:pPr>
    </w:p>
    <w:p w:rsidR="00CC6F57" w:rsidRDefault="00CC6F57" w:rsidP="00CC6F57">
      <w:pPr>
        <w:pStyle w:val="a3"/>
        <w:widowControl w:val="0"/>
        <w:jc w:val="center"/>
        <w:rPr>
          <w:color w:val="000000"/>
          <w:sz w:val="28"/>
          <w:szCs w:val="28"/>
          <w:lang w:val="uk-UA"/>
        </w:rPr>
      </w:pPr>
    </w:p>
    <w:p w:rsidR="00CC6F57" w:rsidRPr="00165BB4" w:rsidRDefault="00CC6F57" w:rsidP="00CC6F57">
      <w:pPr>
        <w:pStyle w:val="a3"/>
        <w:widowControl w:val="0"/>
        <w:jc w:val="center"/>
        <w:rPr>
          <w:color w:val="000000"/>
          <w:sz w:val="28"/>
          <w:szCs w:val="28"/>
          <w:lang w:val="uk-UA"/>
        </w:rPr>
      </w:pPr>
      <w:r>
        <w:rPr>
          <w:color w:val="000000"/>
          <w:sz w:val="28"/>
          <w:szCs w:val="28"/>
          <w:lang w:val="uk-UA"/>
        </w:rPr>
        <w:t xml:space="preserve">Рис. 1. </w:t>
      </w:r>
      <w:r w:rsidRPr="00165BB4">
        <w:rPr>
          <w:color w:val="000000"/>
          <w:sz w:val="28"/>
          <w:szCs w:val="28"/>
          <w:lang w:val="uk-UA"/>
        </w:rPr>
        <w:t>Класифікація джерел формування фінансових ресурсів підприємства</w:t>
      </w:r>
    </w:p>
    <w:p w:rsidR="00CC6F57" w:rsidRDefault="00CC6F57" w:rsidP="00CC6F57">
      <w:pPr>
        <w:widowControl w:val="0"/>
        <w:ind w:firstLine="720"/>
        <w:jc w:val="both"/>
        <w:rPr>
          <w:lang w:val="uk-UA"/>
        </w:rPr>
      </w:pPr>
      <w:r w:rsidRPr="00C52FCF">
        <w:rPr>
          <w:lang w:val="uk-UA"/>
        </w:rPr>
        <w:t>Складові</w:t>
      </w:r>
      <w:r>
        <w:rPr>
          <w:lang w:val="uk-UA"/>
        </w:rPr>
        <w:t xml:space="preserve"> елементи</w:t>
      </w:r>
      <w:r w:rsidRPr="00C52FCF">
        <w:rPr>
          <w:lang w:val="uk-UA"/>
        </w:rPr>
        <w:t xml:space="preserve"> та структура джерел </w:t>
      </w:r>
      <w:r>
        <w:rPr>
          <w:lang w:val="uk-UA"/>
        </w:rPr>
        <w:t xml:space="preserve">формування </w:t>
      </w:r>
      <w:r w:rsidRPr="00C52FCF">
        <w:rPr>
          <w:lang w:val="uk-UA"/>
        </w:rPr>
        <w:t>ресурсів фінансов</w:t>
      </w:r>
      <w:r>
        <w:rPr>
          <w:lang w:val="uk-UA"/>
        </w:rPr>
        <w:t>ого характеру визначають вектор</w:t>
      </w:r>
      <w:r w:rsidRPr="00C52FCF">
        <w:rPr>
          <w:lang w:val="uk-UA"/>
        </w:rPr>
        <w:t xml:space="preserve"> політик</w:t>
      </w:r>
      <w:r>
        <w:rPr>
          <w:lang w:val="uk-UA"/>
        </w:rPr>
        <w:t>и</w:t>
      </w:r>
      <w:r w:rsidRPr="00C52FCF">
        <w:rPr>
          <w:lang w:val="uk-UA"/>
        </w:rPr>
        <w:t xml:space="preserve"> фінансування господарської діяльності </w:t>
      </w:r>
      <w:r>
        <w:rPr>
          <w:lang w:val="uk-UA"/>
        </w:rPr>
        <w:t>суб’єкта господарювання</w:t>
      </w:r>
      <w:r w:rsidRPr="00C52FCF">
        <w:rPr>
          <w:lang w:val="uk-UA"/>
        </w:rPr>
        <w:t xml:space="preserve">, а й </w:t>
      </w:r>
      <w:r>
        <w:rPr>
          <w:lang w:val="uk-UA"/>
        </w:rPr>
        <w:t xml:space="preserve">суттєво </w:t>
      </w:r>
      <w:r w:rsidRPr="00C52FCF">
        <w:rPr>
          <w:lang w:val="uk-UA"/>
        </w:rPr>
        <w:t xml:space="preserve">впливають на </w:t>
      </w:r>
      <w:r>
        <w:rPr>
          <w:lang w:val="uk-UA"/>
        </w:rPr>
        <w:t>результати його господарської діяльності</w:t>
      </w:r>
      <w:r w:rsidRPr="00C52FCF">
        <w:rPr>
          <w:lang w:val="uk-UA"/>
        </w:rPr>
        <w:t xml:space="preserve">. </w:t>
      </w:r>
    </w:p>
    <w:p w:rsidR="00CC6F57" w:rsidRPr="00C52FCF" w:rsidRDefault="00CC6F57" w:rsidP="00CC6F57">
      <w:pPr>
        <w:widowControl w:val="0"/>
        <w:ind w:firstLine="720"/>
        <w:jc w:val="both"/>
        <w:rPr>
          <w:lang w:val="uk-UA"/>
        </w:rPr>
      </w:pPr>
      <w:r>
        <w:rPr>
          <w:lang w:val="uk-UA"/>
        </w:rPr>
        <w:t>Проте</w:t>
      </w:r>
      <w:r w:rsidRPr="00C52FCF">
        <w:rPr>
          <w:lang w:val="uk-UA"/>
        </w:rPr>
        <w:t xml:space="preserve"> є певні </w:t>
      </w:r>
      <w:r>
        <w:rPr>
          <w:lang w:val="uk-UA"/>
        </w:rPr>
        <w:t>фактори</w:t>
      </w:r>
      <w:r w:rsidRPr="00C52FCF">
        <w:rPr>
          <w:lang w:val="uk-UA"/>
        </w:rPr>
        <w:t xml:space="preserve">, </w:t>
      </w:r>
      <w:r>
        <w:rPr>
          <w:lang w:val="uk-UA"/>
        </w:rPr>
        <w:t>які</w:t>
      </w:r>
      <w:r w:rsidRPr="00C52FCF">
        <w:rPr>
          <w:lang w:val="uk-UA"/>
        </w:rPr>
        <w:t xml:space="preserve"> </w:t>
      </w:r>
      <w:r>
        <w:rPr>
          <w:lang w:val="uk-UA"/>
        </w:rPr>
        <w:t>здійснюють вплив</w:t>
      </w:r>
      <w:r w:rsidRPr="00C52FCF">
        <w:rPr>
          <w:lang w:val="uk-UA"/>
        </w:rPr>
        <w:t xml:space="preserve"> на обсяг і структуру фінансових </w:t>
      </w:r>
      <w:r>
        <w:rPr>
          <w:lang w:val="uk-UA"/>
        </w:rPr>
        <w:t xml:space="preserve">засобів підприємств (табл. </w:t>
      </w:r>
      <w:r w:rsidRPr="00C52FCF">
        <w:rPr>
          <w:lang w:val="uk-UA"/>
        </w:rPr>
        <w:t xml:space="preserve">2). </w:t>
      </w:r>
    </w:p>
    <w:p w:rsidR="00CC6F57" w:rsidRPr="00C52FCF" w:rsidRDefault="00CC6F57" w:rsidP="00CC6F57">
      <w:pPr>
        <w:widowControl w:val="0"/>
        <w:ind w:firstLine="720"/>
        <w:jc w:val="right"/>
        <w:rPr>
          <w:i/>
          <w:lang w:val="uk-UA"/>
        </w:rPr>
      </w:pPr>
      <w:r>
        <w:rPr>
          <w:i/>
          <w:lang w:val="uk-UA"/>
        </w:rPr>
        <w:t xml:space="preserve">Таблиця </w:t>
      </w:r>
      <w:r w:rsidRPr="00C52FCF">
        <w:rPr>
          <w:i/>
          <w:lang w:val="uk-UA"/>
        </w:rPr>
        <w:t>2</w:t>
      </w:r>
    </w:p>
    <w:p w:rsidR="00CC6F57" w:rsidRPr="00C52FCF" w:rsidRDefault="00CC6F57" w:rsidP="00CC6F57">
      <w:pPr>
        <w:widowControl w:val="0"/>
        <w:jc w:val="center"/>
        <w:rPr>
          <w:b/>
          <w:lang w:val="uk-UA"/>
        </w:rPr>
      </w:pPr>
      <w:r w:rsidRPr="00C52FCF">
        <w:rPr>
          <w:b/>
          <w:lang w:val="uk-UA"/>
        </w:rPr>
        <w:t>Основні фактори які впливають на обсяг та структуру джерел фінансових ресурсів підприємств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5149"/>
      </w:tblGrid>
      <w:tr w:rsidR="00CC6F57" w:rsidRPr="0010795C" w:rsidTr="009C4AA1">
        <w:tc>
          <w:tcPr>
            <w:tcW w:w="4196" w:type="dxa"/>
            <w:shd w:val="clear" w:color="auto" w:fill="auto"/>
          </w:tcPr>
          <w:p w:rsidR="00CC6F57" w:rsidRPr="0010795C" w:rsidRDefault="00CC6F57" w:rsidP="009C4AA1">
            <w:pPr>
              <w:widowControl w:val="0"/>
              <w:jc w:val="center"/>
              <w:rPr>
                <w:sz w:val="24"/>
                <w:szCs w:val="24"/>
                <w:lang w:val="uk-UA"/>
              </w:rPr>
            </w:pPr>
            <w:r w:rsidRPr="0010795C">
              <w:rPr>
                <w:sz w:val="24"/>
                <w:szCs w:val="24"/>
                <w:lang w:val="uk-UA"/>
              </w:rPr>
              <w:t>Зовнішні фактори</w:t>
            </w:r>
          </w:p>
        </w:tc>
        <w:tc>
          <w:tcPr>
            <w:tcW w:w="5149" w:type="dxa"/>
            <w:shd w:val="clear" w:color="auto" w:fill="auto"/>
          </w:tcPr>
          <w:p w:rsidR="00CC6F57" w:rsidRPr="0010795C" w:rsidRDefault="00CC6F57" w:rsidP="009C4AA1">
            <w:pPr>
              <w:widowControl w:val="0"/>
              <w:jc w:val="center"/>
              <w:rPr>
                <w:sz w:val="24"/>
                <w:szCs w:val="24"/>
                <w:lang w:val="uk-UA"/>
              </w:rPr>
            </w:pPr>
            <w:r w:rsidRPr="0010795C">
              <w:rPr>
                <w:sz w:val="24"/>
                <w:szCs w:val="24"/>
                <w:lang w:val="uk-UA"/>
              </w:rPr>
              <w:t>Внутрішні фактори</w:t>
            </w:r>
          </w:p>
        </w:tc>
      </w:tr>
      <w:tr w:rsidR="00CC6F57" w:rsidRPr="0010795C" w:rsidTr="009C4AA1">
        <w:tc>
          <w:tcPr>
            <w:tcW w:w="4196" w:type="dxa"/>
            <w:shd w:val="clear" w:color="auto" w:fill="auto"/>
          </w:tcPr>
          <w:p w:rsidR="00CC6F57" w:rsidRPr="0010795C" w:rsidRDefault="00CC6F57" w:rsidP="009C4AA1">
            <w:pPr>
              <w:widowControl w:val="0"/>
              <w:rPr>
                <w:sz w:val="24"/>
                <w:szCs w:val="24"/>
                <w:lang w:val="uk-UA"/>
              </w:rPr>
            </w:pPr>
            <w:r w:rsidRPr="0010795C">
              <w:rPr>
                <w:sz w:val="24"/>
                <w:szCs w:val="24"/>
                <w:lang w:val="uk-UA"/>
              </w:rPr>
              <w:t xml:space="preserve">Державна фінансова підтримка </w:t>
            </w:r>
          </w:p>
        </w:tc>
        <w:tc>
          <w:tcPr>
            <w:tcW w:w="5149" w:type="dxa"/>
            <w:shd w:val="clear" w:color="auto" w:fill="auto"/>
          </w:tcPr>
          <w:p w:rsidR="00CC6F57" w:rsidRPr="0010795C" w:rsidRDefault="00CC6F57" w:rsidP="009C4AA1">
            <w:pPr>
              <w:widowControl w:val="0"/>
              <w:rPr>
                <w:sz w:val="24"/>
                <w:szCs w:val="24"/>
                <w:lang w:val="uk-UA"/>
              </w:rPr>
            </w:pPr>
            <w:r w:rsidRPr="0010795C">
              <w:rPr>
                <w:sz w:val="24"/>
                <w:szCs w:val="24"/>
                <w:lang w:val="uk-UA"/>
              </w:rPr>
              <w:t>Форма власності</w:t>
            </w:r>
          </w:p>
        </w:tc>
      </w:tr>
      <w:tr w:rsidR="00CC6F57" w:rsidRPr="0010795C" w:rsidTr="009C4AA1">
        <w:tc>
          <w:tcPr>
            <w:tcW w:w="4196" w:type="dxa"/>
            <w:shd w:val="clear" w:color="auto" w:fill="auto"/>
          </w:tcPr>
          <w:p w:rsidR="00CC6F57" w:rsidRPr="0010795C" w:rsidRDefault="00CC6F57" w:rsidP="009C4AA1">
            <w:pPr>
              <w:widowControl w:val="0"/>
              <w:rPr>
                <w:sz w:val="24"/>
                <w:szCs w:val="24"/>
                <w:lang w:val="uk-UA"/>
              </w:rPr>
            </w:pPr>
            <w:r w:rsidRPr="0010795C">
              <w:rPr>
                <w:sz w:val="24"/>
                <w:szCs w:val="24"/>
                <w:lang w:val="uk-UA"/>
              </w:rPr>
              <w:t xml:space="preserve">Амортизаційна політика </w:t>
            </w:r>
          </w:p>
        </w:tc>
        <w:tc>
          <w:tcPr>
            <w:tcW w:w="5149" w:type="dxa"/>
            <w:shd w:val="clear" w:color="auto" w:fill="auto"/>
          </w:tcPr>
          <w:p w:rsidR="00CC6F57" w:rsidRPr="0010795C" w:rsidRDefault="00CC6F57" w:rsidP="009C4AA1">
            <w:pPr>
              <w:widowControl w:val="0"/>
              <w:rPr>
                <w:sz w:val="24"/>
                <w:szCs w:val="24"/>
                <w:lang w:val="uk-UA"/>
              </w:rPr>
            </w:pPr>
            <w:r w:rsidRPr="0010795C">
              <w:rPr>
                <w:sz w:val="24"/>
                <w:szCs w:val="24"/>
                <w:lang w:val="uk-UA"/>
              </w:rPr>
              <w:t>Організаційно-правова структура</w:t>
            </w:r>
          </w:p>
        </w:tc>
      </w:tr>
      <w:tr w:rsidR="00CC6F57" w:rsidRPr="0010795C" w:rsidTr="009C4AA1">
        <w:tc>
          <w:tcPr>
            <w:tcW w:w="4196" w:type="dxa"/>
            <w:shd w:val="clear" w:color="auto" w:fill="auto"/>
          </w:tcPr>
          <w:p w:rsidR="00CC6F57" w:rsidRPr="0010795C" w:rsidRDefault="00CC6F57" w:rsidP="009C4AA1">
            <w:pPr>
              <w:widowControl w:val="0"/>
              <w:rPr>
                <w:sz w:val="24"/>
                <w:szCs w:val="24"/>
                <w:lang w:val="uk-UA"/>
              </w:rPr>
            </w:pPr>
            <w:r w:rsidRPr="0010795C">
              <w:rPr>
                <w:sz w:val="24"/>
                <w:szCs w:val="24"/>
                <w:lang w:val="uk-UA"/>
              </w:rPr>
              <w:t xml:space="preserve">Галузева приналежність </w:t>
            </w:r>
          </w:p>
        </w:tc>
        <w:tc>
          <w:tcPr>
            <w:tcW w:w="5149" w:type="dxa"/>
            <w:shd w:val="clear" w:color="auto" w:fill="auto"/>
          </w:tcPr>
          <w:p w:rsidR="00CC6F57" w:rsidRPr="0010795C" w:rsidRDefault="00CC6F57" w:rsidP="009C4AA1">
            <w:pPr>
              <w:widowControl w:val="0"/>
              <w:rPr>
                <w:sz w:val="24"/>
                <w:szCs w:val="24"/>
                <w:lang w:val="uk-UA"/>
              </w:rPr>
            </w:pPr>
            <w:r w:rsidRPr="0010795C">
              <w:rPr>
                <w:sz w:val="24"/>
                <w:szCs w:val="24"/>
                <w:lang w:val="uk-UA"/>
              </w:rPr>
              <w:t>Кредитоспроможність підприємства</w:t>
            </w:r>
          </w:p>
        </w:tc>
      </w:tr>
      <w:tr w:rsidR="00CC6F57" w:rsidRPr="0010795C" w:rsidTr="009C4AA1">
        <w:tc>
          <w:tcPr>
            <w:tcW w:w="4196" w:type="dxa"/>
            <w:shd w:val="clear" w:color="auto" w:fill="auto"/>
          </w:tcPr>
          <w:p w:rsidR="00CC6F57" w:rsidRPr="0010795C" w:rsidRDefault="00CC6F57" w:rsidP="009C4AA1">
            <w:pPr>
              <w:widowControl w:val="0"/>
              <w:rPr>
                <w:sz w:val="24"/>
                <w:szCs w:val="24"/>
                <w:lang w:val="uk-UA"/>
              </w:rPr>
            </w:pPr>
            <w:r w:rsidRPr="0010795C">
              <w:rPr>
                <w:sz w:val="24"/>
                <w:szCs w:val="24"/>
                <w:lang w:val="uk-UA"/>
              </w:rPr>
              <w:t xml:space="preserve">Податкова політика </w:t>
            </w:r>
          </w:p>
        </w:tc>
        <w:tc>
          <w:tcPr>
            <w:tcW w:w="5149" w:type="dxa"/>
            <w:shd w:val="clear" w:color="auto" w:fill="auto"/>
          </w:tcPr>
          <w:p w:rsidR="00CC6F57" w:rsidRPr="0010795C" w:rsidRDefault="00CC6F57" w:rsidP="009C4AA1">
            <w:pPr>
              <w:widowControl w:val="0"/>
              <w:rPr>
                <w:sz w:val="24"/>
                <w:szCs w:val="24"/>
                <w:lang w:val="uk-UA"/>
              </w:rPr>
            </w:pPr>
            <w:r w:rsidRPr="0010795C">
              <w:rPr>
                <w:sz w:val="24"/>
                <w:szCs w:val="24"/>
                <w:lang w:val="uk-UA"/>
              </w:rPr>
              <w:t>Внутрішня фінансова політика підприємства</w:t>
            </w:r>
          </w:p>
        </w:tc>
      </w:tr>
      <w:tr w:rsidR="00CC6F57" w:rsidRPr="0010795C" w:rsidTr="009C4AA1">
        <w:tc>
          <w:tcPr>
            <w:tcW w:w="4196" w:type="dxa"/>
            <w:shd w:val="clear" w:color="auto" w:fill="auto"/>
          </w:tcPr>
          <w:p w:rsidR="00CC6F57" w:rsidRPr="0010795C" w:rsidRDefault="00CC6F57" w:rsidP="009C4AA1">
            <w:pPr>
              <w:widowControl w:val="0"/>
              <w:jc w:val="both"/>
              <w:rPr>
                <w:sz w:val="24"/>
                <w:szCs w:val="24"/>
                <w:lang w:val="uk-UA"/>
              </w:rPr>
            </w:pPr>
            <w:r w:rsidRPr="0010795C">
              <w:rPr>
                <w:sz w:val="24"/>
                <w:szCs w:val="24"/>
                <w:lang w:val="uk-UA"/>
              </w:rPr>
              <w:t xml:space="preserve">Розмір процентних ставок за кредитами </w:t>
            </w:r>
          </w:p>
        </w:tc>
        <w:tc>
          <w:tcPr>
            <w:tcW w:w="5149" w:type="dxa"/>
            <w:shd w:val="clear" w:color="auto" w:fill="auto"/>
          </w:tcPr>
          <w:p w:rsidR="00CC6F57" w:rsidRPr="0010795C" w:rsidRDefault="00CC6F57" w:rsidP="009C4AA1">
            <w:pPr>
              <w:widowControl w:val="0"/>
              <w:jc w:val="both"/>
              <w:rPr>
                <w:sz w:val="24"/>
                <w:szCs w:val="24"/>
                <w:lang w:val="uk-UA"/>
              </w:rPr>
            </w:pPr>
            <w:r w:rsidRPr="0010795C">
              <w:rPr>
                <w:sz w:val="24"/>
                <w:szCs w:val="24"/>
                <w:lang w:val="uk-UA"/>
              </w:rPr>
              <w:t>Мета і завдання фінансово-господарської діяльності на певному проміжку часу</w:t>
            </w:r>
          </w:p>
        </w:tc>
      </w:tr>
      <w:tr w:rsidR="00CC6F57" w:rsidRPr="0010795C" w:rsidTr="009C4AA1">
        <w:tc>
          <w:tcPr>
            <w:tcW w:w="4196" w:type="dxa"/>
            <w:shd w:val="clear" w:color="auto" w:fill="auto"/>
          </w:tcPr>
          <w:p w:rsidR="00CC6F57" w:rsidRPr="0010795C" w:rsidRDefault="00CC6F57" w:rsidP="009C4AA1">
            <w:pPr>
              <w:widowControl w:val="0"/>
              <w:jc w:val="both"/>
              <w:rPr>
                <w:sz w:val="24"/>
                <w:szCs w:val="24"/>
                <w:lang w:val="uk-UA"/>
              </w:rPr>
            </w:pPr>
            <w:r w:rsidRPr="0010795C">
              <w:rPr>
                <w:sz w:val="24"/>
                <w:szCs w:val="24"/>
                <w:lang w:val="uk-UA"/>
              </w:rPr>
              <w:t xml:space="preserve">Розвиток фінансового ринку та його інфраструктури </w:t>
            </w:r>
          </w:p>
        </w:tc>
        <w:tc>
          <w:tcPr>
            <w:tcW w:w="5149" w:type="dxa"/>
            <w:shd w:val="clear" w:color="auto" w:fill="auto"/>
          </w:tcPr>
          <w:p w:rsidR="00CC6F57" w:rsidRPr="0010795C" w:rsidRDefault="00CC6F57" w:rsidP="009C4AA1">
            <w:pPr>
              <w:widowControl w:val="0"/>
              <w:rPr>
                <w:sz w:val="24"/>
                <w:szCs w:val="24"/>
                <w:lang w:val="uk-UA"/>
              </w:rPr>
            </w:pPr>
            <w:r w:rsidRPr="0010795C">
              <w:rPr>
                <w:sz w:val="24"/>
                <w:szCs w:val="24"/>
                <w:lang w:val="uk-UA"/>
              </w:rPr>
              <w:t>Збільшення кредиторської заборгованості</w:t>
            </w:r>
          </w:p>
        </w:tc>
      </w:tr>
    </w:tbl>
    <w:p w:rsidR="00CC6F57" w:rsidRPr="00C52FCF" w:rsidRDefault="00CC6F57" w:rsidP="00CC6F57">
      <w:pPr>
        <w:widowControl w:val="0"/>
        <w:ind w:firstLine="720"/>
        <w:jc w:val="both"/>
        <w:rPr>
          <w:lang w:val="uk-UA"/>
        </w:rPr>
      </w:pPr>
      <w:r w:rsidRPr="00C52FCF">
        <w:rPr>
          <w:lang w:val="uk-UA"/>
        </w:rPr>
        <w:t xml:space="preserve">На </w:t>
      </w:r>
      <w:r>
        <w:rPr>
          <w:lang w:val="uk-UA"/>
        </w:rPr>
        <w:t>створення</w:t>
      </w:r>
      <w:r w:rsidRPr="00C52FCF">
        <w:rPr>
          <w:lang w:val="uk-UA"/>
        </w:rPr>
        <w:t xml:space="preserve"> та </w:t>
      </w:r>
      <w:r>
        <w:rPr>
          <w:lang w:val="uk-UA"/>
        </w:rPr>
        <w:t>витрачання</w:t>
      </w:r>
      <w:r w:rsidRPr="00C52FCF">
        <w:rPr>
          <w:lang w:val="uk-UA"/>
        </w:rPr>
        <w:t xml:space="preserve"> фінансових ресурсів підприємств </w:t>
      </w:r>
      <w:r>
        <w:rPr>
          <w:lang w:val="uk-UA"/>
        </w:rPr>
        <w:t>здійснюють суттєвий вплив різноманітні компоненти (рис. 2</w:t>
      </w:r>
      <w:r w:rsidRPr="00C52FCF">
        <w:rPr>
          <w:lang w:val="uk-UA"/>
        </w:rPr>
        <w:t xml:space="preserve">), які щодо суб’єктів </w:t>
      </w:r>
      <w:r>
        <w:rPr>
          <w:lang w:val="uk-UA"/>
        </w:rPr>
        <w:t>господарювання</w:t>
      </w:r>
      <w:r w:rsidRPr="00C52FCF">
        <w:rPr>
          <w:lang w:val="uk-UA"/>
        </w:rPr>
        <w:t xml:space="preserve"> </w:t>
      </w:r>
      <w:r>
        <w:rPr>
          <w:lang w:val="uk-UA"/>
        </w:rPr>
        <w:t>можна</w:t>
      </w:r>
      <w:r w:rsidRPr="00C52FCF">
        <w:rPr>
          <w:lang w:val="uk-UA"/>
        </w:rPr>
        <w:t xml:space="preserve"> поділ</w:t>
      </w:r>
      <w:r>
        <w:rPr>
          <w:lang w:val="uk-UA"/>
        </w:rPr>
        <w:t>ити</w:t>
      </w:r>
      <w:r w:rsidRPr="00C52FCF">
        <w:rPr>
          <w:lang w:val="uk-UA"/>
        </w:rPr>
        <w:t xml:space="preserve"> на внутрішні (несистематичні) </w:t>
      </w:r>
      <w:r>
        <w:rPr>
          <w:lang w:val="uk-UA"/>
        </w:rPr>
        <w:t>та зовнішні (систематичні).</w:t>
      </w:r>
    </w:p>
    <w:p w:rsidR="00CC6F57" w:rsidRPr="00C52FCF" w:rsidRDefault="00CC6F57" w:rsidP="00CC6F57">
      <w:pPr>
        <w:widowControl w:val="0"/>
        <w:spacing w:line="360" w:lineRule="auto"/>
        <w:jc w:val="both"/>
        <w:rPr>
          <w:lang w:val="uk-UA"/>
        </w:rPr>
      </w:pPr>
      <w:r w:rsidRPr="00C52FCF">
        <w:rPr>
          <w:noProof/>
        </w:rPr>
        <w:lastRenderedPageBreak/>
        <mc:AlternateContent>
          <mc:Choice Requires="wps">
            <w:drawing>
              <wp:anchor distT="0" distB="0" distL="114300" distR="114300" simplePos="0" relativeHeight="251686912" behindDoc="0" locked="0" layoutInCell="1" allowOverlap="1" wp14:anchorId="0016C594" wp14:editId="04A666EE">
                <wp:simplePos x="0" y="0"/>
                <wp:positionH relativeFrom="column">
                  <wp:posOffset>0</wp:posOffset>
                </wp:positionH>
                <wp:positionV relativeFrom="paragraph">
                  <wp:posOffset>234315</wp:posOffset>
                </wp:positionV>
                <wp:extent cx="0" cy="6425565"/>
                <wp:effectExtent l="9525" t="5715" r="9525" b="7620"/>
                <wp:wrapNone/>
                <wp:docPr id="168" name="Прямая соединительная линия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255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9AE139" id="Прямая соединительная линия 168"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45pt" to="0,5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"/>
            </w:pict>
          </mc:Fallback>
        </mc:AlternateContent>
      </w:r>
      <w:r w:rsidRPr="00C52FCF">
        <w:rPr>
          <w:noProof/>
        </w:rPr>
        <mc:AlternateContent>
          <mc:Choice Requires="wps">
            <w:drawing>
              <wp:anchor distT="0" distB="0" distL="114300" distR="114300" simplePos="0" relativeHeight="251688960" behindDoc="0" locked="0" layoutInCell="1" allowOverlap="1" wp14:anchorId="7EC779B9" wp14:editId="45959DB8">
                <wp:simplePos x="0" y="0"/>
                <wp:positionH relativeFrom="column">
                  <wp:posOffset>0</wp:posOffset>
                </wp:positionH>
                <wp:positionV relativeFrom="paragraph">
                  <wp:posOffset>6659880</wp:posOffset>
                </wp:positionV>
                <wp:extent cx="228600" cy="0"/>
                <wp:effectExtent l="9525" t="59055" r="19050" b="55245"/>
                <wp:wrapNone/>
                <wp:docPr id="167" name="Прямая соединительная линия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AE9C5C" id="Прямая соединительная линия 16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24.4pt" to="18pt,5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">
                <v:stroke endarrow="block"/>
              </v:line>
            </w:pict>
          </mc:Fallback>
        </mc:AlternateContent>
      </w:r>
      <w:r w:rsidRPr="00C52FCF">
        <w:rPr>
          <w:noProof/>
        </w:rPr>
        <mc:AlternateContent>
          <mc:Choice Requires="wps">
            <w:drawing>
              <wp:anchor distT="0" distB="0" distL="114300" distR="114300" simplePos="0" relativeHeight="251687936" behindDoc="0" locked="0" layoutInCell="1" allowOverlap="1" wp14:anchorId="17D078AF" wp14:editId="33B28713">
                <wp:simplePos x="0" y="0"/>
                <wp:positionH relativeFrom="column">
                  <wp:posOffset>0</wp:posOffset>
                </wp:positionH>
                <wp:positionV relativeFrom="paragraph">
                  <wp:posOffset>4909185</wp:posOffset>
                </wp:positionV>
                <wp:extent cx="685800" cy="0"/>
                <wp:effectExtent l="9525" t="60960" r="19050" b="53340"/>
                <wp:wrapNone/>
                <wp:docPr id="166" name="Прямая соединительная линия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4231B3" id="Прямая соединительная линия 166"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86.55pt" to="54pt,3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">
                <v:stroke endarrow="block"/>
              </v:line>
            </w:pict>
          </mc:Fallback>
        </mc:AlternateContent>
      </w:r>
      <w:r w:rsidRPr="00C52FCF">
        <w:rPr>
          <w:noProof/>
        </w:rPr>
        <mc:AlternateContent>
          <mc:Choice Requires="wpc">
            <w:drawing>
              <wp:inline distT="0" distB="0" distL="0" distR="0" wp14:anchorId="62F4B1E7" wp14:editId="6059C821">
                <wp:extent cx="6172835" cy="6972300"/>
                <wp:effectExtent l="9525" t="9525" r="8890" b="9525"/>
                <wp:docPr id="165" name="Полотно 16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10" name="Rectangle 115"/>
                        <wps:cNvSpPr>
                          <a:spLocks noChangeArrowheads="1"/>
                        </wps:cNvSpPr>
                        <wps:spPr bwMode="auto">
                          <a:xfrm>
                            <a:off x="228842" y="0"/>
                            <a:ext cx="1028105" cy="457200"/>
                          </a:xfrm>
                          <a:prstGeom prst="rect">
                            <a:avLst/>
                          </a:prstGeom>
                          <a:solidFill>
                            <a:srgbClr val="FFFFFF"/>
                          </a:solidFill>
                          <a:ln w="9525">
                            <a:solidFill>
                              <a:srgbClr val="000000"/>
                            </a:solidFill>
                            <a:miter lim="800000"/>
                            <a:headEnd/>
                            <a:tailEnd/>
                          </a:ln>
                        </wps:spPr>
                        <wps:txbx>
                          <w:txbxContent>
                            <w:p w:rsidR="00CC6F57" w:rsidRPr="00114174" w:rsidRDefault="00CC6F57" w:rsidP="00CC6F57">
                              <w:pPr>
                                <w:jc w:val="center"/>
                                <w:rPr>
                                  <w:lang w:val="uk-UA"/>
                                </w:rPr>
                              </w:pPr>
                              <w:r>
                                <w:rPr>
                                  <w:lang w:val="uk-UA"/>
                                </w:rPr>
                                <w:t>Внутрішні</w:t>
                              </w:r>
                            </w:p>
                          </w:txbxContent>
                        </wps:txbx>
                        <wps:bodyPr rot="0" vert="horz" wrap="square" lIns="91440" tIns="45720" rIns="91440" bIns="45720" anchor="t" anchorCtr="0" upright="1">
                          <a:noAutofit/>
                        </wps:bodyPr>
                      </wps:wsp>
                      <wps:wsp>
                        <wps:cNvPr id="111" name="Line 116"/>
                        <wps:cNvCnPr>
                          <a:cxnSpLocks noChangeShapeType="1"/>
                        </wps:cNvCnPr>
                        <wps:spPr bwMode="auto">
                          <a:xfrm>
                            <a:off x="1256946" y="228600"/>
                            <a:ext cx="228000" cy="847"/>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12" name="Rectangle 117"/>
                        <wps:cNvSpPr>
                          <a:spLocks noChangeArrowheads="1"/>
                        </wps:cNvSpPr>
                        <wps:spPr bwMode="auto">
                          <a:xfrm>
                            <a:off x="1485788" y="0"/>
                            <a:ext cx="3085997" cy="457200"/>
                          </a:xfrm>
                          <a:prstGeom prst="rect">
                            <a:avLst/>
                          </a:prstGeom>
                          <a:solidFill>
                            <a:srgbClr val="FFFFFF"/>
                          </a:solidFill>
                          <a:ln w="9525">
                            <a:solidFill>
                              <a:srgbClr val="000000"/>
                            </a:solidFill>
                            <a:miter lim="800000"/>
                            <a:headEnd/>
                            <a:tailEnd/>
                          </a:ln>
                        </wps:spPr>
                        <wps:txbx>
                          <w:txbxContent>
                            <w:p w:rsidR="00CC6F57" w:rsidRPr="00114174" w:rsidRDefault="00CC6F57" w:rsidP="00CC6F57">
                              <w:pPr>
                                <w:jc w:val="center"/>
                                <w:rPr>
                                  <w:lang w:val="uk-UA"/>
                                </w:rPr>
                              </w:pPr>
                              <w:r w:rsidRPr="0010795C">
                                <w:rPr>
                                  <w:sz w:val="24"/>
                                  <w:szCs w:val="24"/>
                                  <w:lang w:val="uk-UA"/>
                                </w:rPr>
                                <w:t>Фактори, що впливають на формування фінансових</w:t>
                              </w:r>
                              <w:r>
                                <w:rPr>
                                  <w:lang w:val="uk-UA"/>
                                </w:rPr>
                                <w:t xml:space="preserve"> </w:t>
                              </w:r>
                              <w:r w:rsidRPr="0010795C">
                                <w:rPr>
                                  <w:sz w:val="24"/>
                                  <w:szCs w:val="24"/>
                                  <w:lang w:val="uk-UA"/>
                                </w:rPr>
                                <w:t>ресурсів</w:t>
                              </w:r>
                              <w:r>
                                <w:rPr>
                                  <w:lang w:val="uk-UA"/>
                                </w:rPr>
                                <w:t xml:space="preserve"> </w:t>
                              </w:r>
                              <w:r w:rsidRPr="0010795C">
                                <w:rPr>
                                  <w:sz w:val="24"/>
                                  <w:szCs w:val="24"/>
                                  <w:lang w:val="uk-UA"/>
                                </w:rPr>
                                <w:t>підприємства</w:t>
                              </w:r>
                            </w:p>
                          </w:txbxContent>
                        </wps:txbx>
                        <wps:bodyPr rot="0" vert="horz" wrap="square" lIns="91440" tIns="45720" rIns="91440" bIns="45720" anchor="t" anchorCtr="0" upright="1">
                          <a:noAutofit/>
                        </wps:bodyPr>
                      </wps:wsp>
                      <wps:wsp>
                        <wps:cNvPr id="113" name="Line 118"/>
                        <wps:cNvCnPr>
                          <a:cxnSpLocks noChangeShapeType="1"/>
                        </wps:cNvCnPr>
                        <wps:spPr bwMode="auto">
                          <a:xfrm>
                            <a:off x="4571785" y="228600"/>
                            <a:ext cx="229683"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Rectangle 119"/>
                        <wps:cNvSpPr>
                          <a:spLocks noChangeArrowheads="1"/>
                        </wps:cNvSpPr>
                        <wps:spPr bwMode="auto">
                          <a:xfrm>
                            <a:off x="4800626" y="0"/>
                            <a:ext cx="1028105" cy="457200"/>
                          </a:xfrm>
                          <a:prstGeom prst="rect">
                            <a:avLst/>
                          </a:prstGeom>
                          <a:solidFill>
                            <a:srgbClr val="FFFFFF"/>
                          </a:solidFill>
                          <a:ln w="9525">
                            <a:solidFill>
                              <a:srgbClr val="000000"/>
                            </a:solidFill>
                            <a:miter lim="800000"/>
                            <a:headEnd/>
                            <a:tailEnd/>
                          </a:ln>
                        </wps:spPr>
                        <wps:txbx>
                          <w:txbxContent>
                            <w:p w:rsidR="00CC6F57" w:rsidRPr="00114174" w:rsidRDefault="00CC6F57" w:rsidP="00CC6F57">
                              <w:pPr>
                                <w:jc w:val="center"/>
                                <w:rPr>
                                  <w:lang w:val="uk-UA"/>
                                </w:rPr>
                              </w:pPr>
                              <w:r>
                                <w:rPr>
                                  <w:lang w:val="uk-UA"/>
                                </w:rPr>
                                <w:t>Зовнішні</w:t>
                              </w:r>
                            </w:p>
                          </w:txbxContent>
                        </wps:txbx>
                        <wps:bodyPr rot="0" vert="horz" wrap="square" lIns="91440" tIns="45720" rIns="91440" bIns="45720" anchor="t" anchorCtr="0" upright="1">
                          <a:noAutofit/>
                        </wps:bodyPr>
                      </wps:wsp>
                      <wps:wsp>
                        <wps:cNvPr id="115" name="Line 120"/>
                        <wps:cNvCnPr>
                          <a:cxnSpLocks noChangeShapeType="1"/>
                        </wps:cNvCnPr>
                        <wps:spPr bwMode="auto">
                          <a:xfrm flipH="1">
                            <a:off x="0" y="228600"/>
                            <a:ext cx="2288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Line 121"/>
                        <wps:cNvCnPr>
                          <a:cxnSpLocks noChangeShapeType="1"/>
                        </wps:cNvCnPr>
                        <wps:spPr bwMode="auto">
                          <a:xfrm>
                            <a:off x="0" y="800100"/>
                            <a:ext cx="22884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Rectangle 122"/>
                        <wps:cNvSpPr>
                          <a:spLocks noChangeArrowheads="1"/>
                        </wps:cNvSpPr>
                        <wps:spPr bwMode="auto">
                          <a:xfrm>
                            <a:off x="228842" y="571500"/>
                            <a:ext cx="3200418"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Прибуток від реалізації продукції, робіт, послуг</w:t>
                              </w:r>
                            </w:p>
                          </w:txbxContent>
                        </wps:txbx>
                        <wps:bodyPr rot="0" vert="horz" wrap="square" lIns="91440" tIns="45720" rIns="91440" bIns="45720" anchor="t" anchorCtr="0" upright="1">
                          <a:noAutofit/>
                        </wps:bodyPr>
                      </wps:wsp>
                      <wps:wsp>
                        <wps:cNvPr id="118" name="Line 123"/>
                        <wps:cNvCnPr>
                          <a:cxnSpLocks noChangeShapeType="1"/>
                        </wps:cNvCnPr>
                        <wps:spPr bwMode="auto">
                          <a:xfrm>
                            <a:off x="1942630" y="1028700"/>
                            <a:ext cx="841" cy="285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 name="Line 124"/>
                        <wps:cNvCnPr>
                          <a:cxnSpLocks noChangeShapeType="1"/>
                        </wps:cNvCnPr>
                        <wps:spPr bwMode="auto">
                          <a:xfrm>
                            <a:off x="1714630" y="1257300"/>
                            <a:ext cx="571263" cy="84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0" name="Rectangle 125"/>
                        <wps:cNvSpPr>
                          <a:spLocks noChangeArrowheads="1"/>
                        </wps:cNvSpPr>
                        <wps:spPr bwMode="auto">
                          <a:xfrm>
                            <a:off x="228842" y="1143000"/>
                            <a:ext cx="1485788"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Обсяг реалізації</w:t>
                              </w:r>
                            </w:p>
                          </w:txbxContent>
                        </wps:txbx>
                        <wps:bodyPr rot="0" vert="horz" wrap="square" lIns="91440" tIns="45720" rIns="91440" bIns="45720" anchor="t" anchorCtr="0" upright="1">
                          <a:noAutofit/>
                        </wps:bodyPr>
                      </wps:wsp>
                      <wps:wsp>
                        <wps:cNvPr id="121" name="Rectangle 126"/>
                        <wps:cNvSpPr>
                          <a:spLocks noChangeArrowheads="1"/>
                        </wps:cNvSpPr>
                        <wps:spPr bwMode="auto">
                          <a:xfrm>
                            <a:off x="2285892" y="1143000"/>
                            <a:ext cx="1256946"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rPr>
                                  <w:sz w:val="22"/>
                                  <w:szCs w:val="22"/>
                                  <w:lang w:val="uk-UA"/>
                                </w:rPr>
                              </w:pPr>
                              <w:r w:rsidRPr="00496E05">
                                <w:rPr>
                                  <w:sz w:val="22"/>
                                  <w:szCs w:val="22"/>
                                  <w:lang w:val="uk-UA"/>
                                </w:rPr>
                                <w:t>Ціна реалізації</w:t>
                              </w:r>
                            </w:p>
                          </w:txbxContent>
                        </wps:txbx>
                        <wps:bodyPr rot="0" vert="horz" wrap="square" lIns="91440" tIns="45720" rIns="91440" bIns="45720" anchor="t" anchorCtr="0" upright="1">
                          <a:noAutofit/>
                        </wps:bodyPr>
                      </wps:wsp>
                      <wps:wsp>
                        <wps:cNvPr id="122" name="Line 127"/>
                        <wps:cNvCnPr>
                          <a:cxnSpLocks noChangeShapeType="1"/>
                        </wps:cNvCnPr>
                        <wps:spPr bwMode="auto">
                          <a:xfrm flipH="1">
                            <a:off x="114421" y="1257300"/>
                            <a:ext cx="1144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Line 128"/>
                        <wps:cNvCnPr>
                          <a:cxnSpLocks noChangeShapeType="1"/>
                        </wps:cNvCnPr>
                        <wps:spPr bwMode="auto">
                          <a:xfrm>
                            <a:off x="114421" y="1257300"/>
                            <a:ext cx="0"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Line 129"/>
                        <wps:cNvCnPr>
                          <a:cxnSpLocks noChangeShapeType="1"/>
                        </wps:cNvCnPr>
                        <wps:spPr bwMode="auto">
                          <a:xfrm>
                            <a:off x="114421" y="3086100"/>
                            <a:ext cx="114421"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Rectangle 130"/>
                        <wps:cNvSpPr>
                          <a:spLocks noChangeArrowheads="1"/>
                        </wps:cNvSpPr>
                        <wps:spPr bwMode="auto">
                          <a:xfrm>
                            <a:off x="228842" y="1600200"/>
                            <a:ext cx="1600209"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Зміна перехідних залишків</w:t>
                              </w:r>
                            </w:p>
                          </w:txbxContent>
                        </wps:txbx>
                        <wps:bodyPr rot="0" vert="horz" wrap="square" lIns="91440" tIns="45720" rIns="91440" bIns="45720" anchor="t" anchorCtr="0" upright="1">
                          <a:noAutofit/>
                        </wps:bodyPr>
                      </wps:wsp>
                      <wps:wsp>
                        <wps:cNvPr id="126" name="Rectangle 131"/>
                        <wps:cNvSpPr>
                          <a:spLocks noChangeArrowheads="1"/>
                        </wps:cNvSpPr>
                        <wps:spPr bwMode="auto">
                          <a:xfrm>
                            <a:off x="228842" y="2171700"/>
                            <a:ext cx="1600209"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Рівень товарності</w:t>
                              </w:r>
                            </w:p>
                          </w:txbxContent>
                        </wps:txbx>
                        <wps:bodyPr rot="0" vert="horz" wrap="square" lIns="91440" tIns="45720" rIns="91440" bIns="45720" anchor="t" anchorCtr="0" upright="1">
                          <a:noAutofit/>
                        </wps:bodyPr>
                      </wps:wsp>
                      <wps:wsp>
                        <wps:cNvPr id="127" name="Rectangle 132"/>
                        <wps:cNvSpPr>
                          <a:spLocks noChangeArrowheads="1"/>
                        </wps:cNvSpPr>
                        <wps:spPr bwMode="auto">
                          <a:xfrm>
                            <a:off x="228842" y="2743200"/>
                            <a:ext cx="1597685" cy="9144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Кількість відвантаженої, але неоплаченої продукції</w:t>
                              </w:r>
                            </w:p>
                          </w:txbxContent>
                        </wps:txbx>
                        <wps:bodyPr rot="0" vert="horz" wrap="square" lIns="91440" tIns="45720" rIns="91440" bIns="45720" anchor="t" anchorCtr="0" upright="1">
                          <a:noAutofit/>
                        </wps:bodyPr>
                      </wps:wsp>
                      <wps:wsp>
                        <wps:cNvPr id="128" name="Line 133"/>
                        <wps:cNvCnPr>
                          <a:cxnSpLocks noChangeShapeType="1"/>
                        </wps:cNvCnPr>
                        <wps:spPr bwMode="auto">
                          <a:xfrm flipH="1">
                            <a:off x="1714630" y="3886200"/>
                            <a:ext cx="228000"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Rectangle 134"/>
                        <wps:cNvSpPr>
                          <a:spLocks noChangeArrowheads="1"/>
                        </wps:cNvSpPr>
                        <wps:spPr bwMode="auto">
                          <a:xfrm>
                            <a:off x="114421" y="3771900"/>
                            <a:ext cx="1600209" cy="6858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Структура товарної продукції і канали реалізації</w:t>
                              </w:r>
                            </w:p>
                          </w:txbxContent>
                        </wps:txbx>
                        <wps:bodyPr rot="0" vert="horz" wrap="square" lIns="91440" tIns="45720" rIns="91440" bIns="45720" anchor="t" anchorCtr="0" upright="1">
                          <a:noAutofit/>
                        </wps:bodyPr>
                      </wps:wsp>
                      <wps:wsp>
                        <wps:cNvPr id="130" name="Line 135"/>
                        <wps:cNvCnPr>
                          <a:cxnSpLocks noChangeShapeType="1"/>
                        </wps:cNvCnPr>
                        <wps:spPr bwMode="auto">
                          <a:xfrm flipH="1">
                            <a:off x="2171472" y="1371600"/>
                            <a:ext cx="114421" cy="84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Line 136"/>
                        <wps:cNvCnPr>
                          <a:cxnSpLocks noChangeShapeType="1"/>
                        </wps:cNvCnPr>
                        <wps:spPr bwMode="auto">
                          <a:xfrm>
                            <a:off x="2171472" y="1371600"/>
                            <a:ext cx="0" cy="1600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7"/>
                        <wps:cNvCnPr>
                          <a:cxnSpLocks noChangeShapeType="1"/>
                        </wps:cNvCnPr>
                        <wps:spPr bwMode="auto">
                          <a:xfrm>
                            <a:off x="2171472" y="29718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138"/>
                        <wps:cNvCnPr>
                          <a:cxnSpLocks noChangeShapeType="1"/>
                        </wps:cNvCnPr>
                        <wps:spPr bwMode="auto">
                          <a:xfrm>
                            <a:off x="2171472" y="18288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Rectangle 139"/>
                        <wps:cNvSpPr>
                          <a:spLocks noChangeArrowheads="1"/>
                        </wps:cNvSpPr>
                        <wps:spPr bwMode="auto">
                          <a:xfrm>
                            <a:off x="2285892" y="1714500"/>
                            <a:ext cx="1485788"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Якість продукції</w:t>
                              </w:r>
                            </w:p>
                          </w:txbxContent>
                        </wps:txbx>
                        <wps:bodyPr rot="0" vert="horz" wrap="square" lIns="91440" tIns="45720" rIns="91440" bIns="45720" anchor="t" anchorCtr="0" upright="1">
                          <a:noAutofit/>
                        </wps:bodyPr>
                      </wps:wsp>
                      <wps:wsp>
                        <wps:cNvPr id="135" name="Line 140"/>
                        <wps:cNvCnPr>
                          <a:cxnSpLocks noChangeShapeType="1"/>
                        </wps:cNvCnPr>
                        <wps:spPr bwMode="auto">
                          <a:xfrm>
                            <a:off x="2171472" y="24003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Rectangle 141"/>
                        <wps:cNvSpPr>
                          <a:spLocks noChangeArrowheads="1"/>
                        </wps:cNvSpPr>
                        <wps:spPr bwMode="auto">
                          <a:xfrm>
                            <a:off x="2285892" y="2286000"/>
                            <a:ext cx="1485788"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Ринки збуту</w:t>
                              </w:r>
                            </w:p>
                          </w:txbxContent>
                        </wps:txbx>
                        <wps:bodyPr rot="0" vert="horz" wrap="square" lIns="91440" tIns="45720" rIns="91440" bIns="45720" anchor="t" anchorCtr="0" upright="1">
                          <a:noAutofit/>
                        </wps:bodyPr>
                      </wps:wsp>
                      <wps:wsp>
                        <wps:cNvPr id="137" name="Rectangle 142"/>
                        <wps:cNvSpPr>
                          <a:spLocks noChangeArrowheads="1"/>
                        </wps:cNvSpPr>
                        <wps:spPr bwMode="auto">
                          <a:xfrm>
                            <a:off x="2285892" y="2743200"/>
                            <a:ext cx="1485788"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Інфляція</w:t>
                              </w:r>
                            </w:p>
                          </w:txbxContent>
                        </wps:txbx>
                        <wps:bodyPr rot="0" vert="horz" wrap="square" lIns="91440" tIns="45720" rIns="91440" bIns="45720" anchor="t" anchorCtr="0" upright="1">
                          <a:noAutofit/>
                        </wps:bodyPr>
                      </wps:wsp>
                      <wps:wsp>
                        <wps:cNvPr id="138" name="Line 143"/>
                        <wps:cNvCnPr>
                          <a:cxnSpLocks noChangeShapeType="1"/>
                        </wps:cNvCnPr>
                        <wps:spPr bwMode="auto">
                          <a:xfrm>
                            <a:off x="1942630" y="34290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Rectangle 144"/>
                        <wps:cNvSpPr>
                          <a:spLocks noChangeArrowheads="1"/>
                        </wps:cNvSpPr>
                        <wps:spPr bwMode="auto">
                          <a:xfrm>
                            <a:off x="2057051" y="3200400"/>
                            <a:ext cx="1714630"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Комерційна собівартість</w:t>
                              </w:r>
                            </w:p>
                          </w:txbxContent>
                        </wps:txbx>
                        <wps:bodyPr rot="0" vert="horz" wrap="square" lIns="91440" tIns="45720" rIns="91440" bIns="45720" anchor="t" anchorCtr="0" upright="1">
                          <a:noAutofit/>
                        </wps:bodyPr>
                      </wps:wsp>
                      <wps:wsp>
                        <wps:cNvPr id="140" name="Line 145"/>
                        <wps:cNvCnPr>
                          <a:cxnSpLocks noChangeShapeType="1"/>
                        </wps:cNvCnPr>
                        <wps:spPr bwMode="auto">
                          <a:xfrm>
                            <a:off x="2171472" y="365760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Line 146"/>
                        <wps:cNvCnPr>
                          <a:cxnSpLocks noChangeShapeType="1"/>
                        </wps:cNvCnPr>
                        <wps:spPr bwMode="auto">
                          <a:xfrm>
                            <a:off x="2171472" y="40005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Rectangle 147"/>
                        <wps:cNvSpPr>
                          <a:spLocks noChangeArrowheads="1"/>
                        </wps:cNvSpPr>
                        <wps:spPr bwMode="auto">
                          <a:xfrm>
                            <a:off x="2285892" y="3771900"/>
                            <a:ext cx="1256946"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Ціна</w:t>
                              </w:r>
                            </w:p>
                          </w:txbxContent>
                        </wps:txbx>
                        <wps:bodyPr rot="0" vert="horz" wrap="square" lIns="91440" tIns="45720" rIns="91440" bIns="45720" anchor="t" anchorCtr="0" upright="1">
                          <a:noAutofit/>
                        </wps:bodyPr>
                      </wps:wsp>
                      <wps:wsp>
                        <wps:cNvPr id="143" name="Line 148"/>
                        <wps:cNvCnPr>
                          <a:cxnSpLocks noChangeShapeType="1"/>
                        </wps:cNvCnPr>
                        <wps:spPr bwMode="auto">
                          <a:xfrm>
                            <a:off x="2171472" y="4457700"/>
                            <a:ext cx="114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Rectangle 149"/>
                        <wps:cNvSpPr>
                          <a:spLocks noChangeArrowheads="1"/>
                        </wps:cNvSpPr>
                        <wps:spPr bwMode="auto">
                          <a:xfrm>
                            <a:off x="2285892" y="4229100"/>
                            <a:ext cx="1714630"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Обсяг використаних ресурсів</w:t>
                              </w:r>
                            </w:p>
                          </w:txbxContent>
                        </wps:txbx>
                        <wps:bodyPr rot="0" vert="horz" wrap="square" lIns="91440" tIns="45720" rIns="91440" bIns="45720" anchor="t" anchorCtr="0" upright="1">
                          <a:noAutofit/>
                        </wps:bodyPr>
                      </wps:wsp>
                      <wps:wsp>
                        <wps:cNvPr id="145" name="Line 150"/>
                        <wps:cNvCnPr>
                          <a:cxnSpLocks noChangeShapeType="1"/>
                        </wps:cNvCnPr>
                        <wps:spPr bwMode="auto">
                          <a:xfrm>
                            <a:off x="5828731" y="228600"/>
                            <a:ext cx="3432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Line 151"/>
                        <wps:cNvCnPr>
                          <a:cxnSpLocks noChangeShapeType="1"/>
                        </wps:cNvCnPr>
                        <wps:spPr bwMode="auto">
                          <a:xfrm>
                            <a:off x="6171994" y="228600"/>
                            <a:ext cx="841" cy="2628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 name="Line 152"/>
                        <wps:cNvCnPr>
                          <a:cxnSpLocks noChangeShapeType="1"/>
                        </wps:cNvCnPr>
                        <wps:spPr bwMode="auto">
                          <a:xfrm flipH="1">
                            <a:off x="5829573" y="800100"/>
                            <a:ext cx="343262"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153"/>
                        <wps:cNvCnPr>
                          <a:cxnSpLocks noChangeShapeType="1"/>
                        </wps:cNvCnPr>
                        <wps:spPr bwMode="auto">
                          <a:xfrm flipH="1">
                            <a:off x="5829573" y="1257300"/>
                            <a:ext cx="343262"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Line 154"/>
                        <wps:cNvCnPr>
                          <a:cxnSpLocks noChangeShapeType="1"/>
                        </wps:cNvCnPr>
                        <wps:spPr bwMode="auto">
                          <a:xfrm flipH="1">
                            <a:off x="5829573" y="2857500"/>
                            <a:ext cx="341580"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Rectangle 155"/>
                        <wps:cNvSpPr>
                          <a:spLocks noChangeArrowheads="1"/>
                        </wps:cNvSpPr>
                        <wps:spPr bwMode="auto">
                          <a:xfrm>
                            <a:off x="3771680" y="685800"/>
                            <a:ext cx="2057892"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Одержані штрафи і пеня</w:t>
                              </w:r>
                            </w:p>
                          </w:txbxContent>
                        </wps:txbx>
                        <wps:bodyPr rot="0" vert="horz" wrap="square" lIns="91440" tIns="45720" rIns="91440" bIns="45720" anchor="t" anchorCtr="0" upright="1">
                          <a:noAutofit/>
                        </wps:bodyPr>
                      </wps:wsp>
                      <wps:wsp>
                        <wps:cNvPr id="151" name="Rectangle 156"/>
                        <wps:cNvSpPr>
                          <a:spLocks noChangeArrowheads="1"/>
                        </wps:cNvSpPr>
                        <wps:spPr bwMode="auto">
                          <a:xfrm>
                            <a:off x="3771680" y="1143000"/>
                            <a:ext cx="2057892" cy="457200"/>
                          </a:xfrm>
                          <a:prstGeom prst="rect">
                            <a:avLst/>
                          </a:prstGeom>
                          <a:solidFill>
                            <a:srgbClr val="FFFFFF"/>
                          </a:solidFill>
                          <a:ln w="9525">
                            <a:solidFill>
                              <a:srgbClr val="000000"/>
                            </a:solidFill>
                            <a:miter lim="800000"/>
                            <a:headEnd/>
                            <a:tailEnd/>
                          </a:ln>
                        </wps:spPr>
                        <wps:txbx>
                          <w:txbxContent>
                            <w:p w:rsidR="00CC6F57" w:rsidRPr="00141BE1" w:rsidRDefault="00CC6F57" w:rsidP="00CC6F57">
                              <w:pPr>
                                <w:jc w:val="center"/>
                                <w:rPr>
                                  <w:lang w:val="uk-UA"/>
                                </w:rPr>
                              </w:pPr>
                              <w:r w:rsidRPr="00496E05">
                                <w:rPr>
                                  <w:sz w:val="22"/>
                                  <w:szCs w:val="22"/>
                                  <w:lang w:val="uk-UA"/>
                                </w:rPr>
                                <w:t>Доходи за акціями, облігаціями, депозитами</w:t>
                              </w:r>
                            </w:p>
                          </w:txbxContent>
                        </wps:txbx>
                        <wps:bodyPr rot="0" vert="horz" wrap="square" lIns="91440" tIns="45720" rIns="91440" bIns="45720" anchor="t" anchorCtr="0" upright="1">
                          <a:noAutofit/>
                        </wps:bodyPr>
                      </wps:wsp>
                      <wps:wsp>
                        <wps:cNvPr id="152" name="Rectangle 157"/>
                        <wps:cNvSpPr>
                          <a:spLocks noChangeArrowheads="1"/>
                        </wps:cNvSpPr>
                        <wps:spPr bwMode="auto">
                          <a:xfrm>
                            <a:off x="3886101" y="1714500"/>
                            <a:ext cx="1943471" cy="6858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Доходи від надання в оренду основних засобів і землі</w:t>
                              </w:r>
                            </w:p>
                          </w:txbxContent>
                        </wps:txbx>
                        <wps:bodyPr rot="0" vert="horz" wrap="square" lIns="91440" tIns="45720" rIns="91440" bIns="45720" anchor="t" anchorCtr="0" upright="1">
                          <a:noAutofit/>
                        </wps:bodyPr>
                      </wps:wsp>
                      <wps:wsp>
                        <wps:cNvPr id="153" name="Line 158"/>
                        <wps:cNvCnPr>
                          <a:cxnSpLocks noChangeShapeType="1"/>
                        </wps:cNvCnPr>
                        <wps:spPr bwMode="auto">
                          <a:xfrm flipH="1">
                            <a:off x="5824525" y="2046393"/>
                            <a:ext cx="3424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Rectangle 159"/>
                        <wps:cNvSpPr>
                          <a:spLocks noChangeArrowheads="1"/>
                        </wps:cNvSpPr>
                        <wps:spPr bwMode="auto">
                          <a:xfrm>
                            <a:off x="3886101" y="2628900"/>
                            <a:ext cx="1943471"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Позики</w:t>
                              </w:r>
                            </w:p>
                          </w:txbxContent>
                        </wps:txbx>
                        <wps:bodyPr rot="0" vert="horz" wrap="square" lIns="91440" tIns="45720" rIns="91440" bIns="45720" anchor="t" anchorCtr="0" upright="1">
                          <a:noAutofit/>
                        </wps:bodyPr>
                      </wps:wsp>
                      <wps:wsp>
                        <wps:cNvPr id="155" name="Line 160"/>
                        <wps:cNvCnPr>
                          <a:cxnSpLocks noChangeShapeType="1"/>
                        </wps:cNvCnPr>
                        <wps:spPr bwMode="auto">
                          <a:xfrm>
                            <a:off x="4457364" y="29718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Line 161"/>
                        <wps:cNvCnPr>
                          <a:cxnSpLocks noChangeShapeType="1"/>
                        </wps:cNvCnPr>
                        <wps:spPr bwMode="auto">
                          <a:xfrm>
                            <a:off x="5715152" y="2971800"/>
                            <a:ext cx="841"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Rectangle 162"/>
                        <wps:cNvSpPr>
                          <a:spLocks noChangeArrowheads="1"/>
                        </wps:cNvSpPr>
                        <wps:spPr bwMode="auto">
                          <a:xfrm>
                            <a:off x="3886101" y="3200400"/>
                            <a:ext cx="1714630"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Довгострокові</w:t>
                              </w:r>
                            </w:p>
                          </w:txbxContent>
                        </wps:txbx>
                        <wps:bodyPr rot="0" vert="horz" wrap="square" lIns="91440" tIns="45720" rIns="91440" bIns="45720" anchor="t" anchorCtr="0" upright="1">
                          <a:noAutofit/>
                        </wps:bodyPr>
                      </wps:wsp>
                      <wps:wsp>
                        <wps:cNvPr id="158" name="Rectangle 163"/>
                        <wps:cNvSpPr>
                          <a:spLocks noChangeArrowheads="1"/>
                        </wps:cNvSpPr>
                        <wps:spPr bwMode="auto">
                          <a:xfrm>
                            <a:off x="4343785" y="3771900"/>
                            <a:ext cx="1828209" cy="3429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Короткострокові</w:t>
                              </w:r>
                            </w:p>
                          </w:txbxContent>
                        </wps:txbx>
                        <wps:bodyPr rot="0" vert="horz" wrap="square" lIns="91440" tIns="45720" rIns="91440" bIns="45720" anchor="t" anchorCtr="0" upright="1">
                          <a:noAutofit/>
                        </wps:bodyPr>
                      </wps:wsp>
                      <wps:wsp>
                        <wps:cNvPr id="159" name="Rectangle 164"/>
                        <wps:cNvSpPr>
                          <a:spLocks noChangeArrowheads="1"/>
                        </wps:cNvSpPr>
                        <wps:spPr bwMode="auto">
                          <a:xfrm>
                            <a:off x="680636" y="4789593"/>
                            <a:ext cx="3771680" cy="353907"/>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Прибуток від іншої реалізації</w:t>
                              </w:r>
                            </w:p>
                          </w:txbxContent>
                        </wps:txbx>
                        <wps:bodyPr rot="0" vert="horz" wrap="square" lIns="91440" tIns="45720" rIns="91440" bIns="45720" anchor="t" anchorCtr="0" upright="1">
                          <a:noAutofit/>
                        </wps:bodyPr>
                      </wps:wsp>
                      <wps:wsp>
                        <wps:cNvPr id="160" name="Line 165"/>
                        <wps:cNvCnPr>
                          <a:cxnSpLocks noChangeShapeType="1"/>
                        </wps:cNvCnPr>
                        <wps:spPr bwMode="auto">
                          <a:xfrm>
                            <a:off x="2857155" y="5143500"/>
                            <a:ext cx="841"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Line 166"/>
                        <wps:cNvCnPr>
                          <a:cxnSpLocks noChangeShapeType="1"/>
                        </wps:cNvCnPr>
                        <wps:spPr bwMode="auto">
                          <a:xfrm>
                            <a:off x="2400313" y="6057900"/>
                            <a:ext cx="914525" cy="84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62" name="Rectangle 167"/>
                        <wps:cNvSpPr>
                          <a:spLocks noChangeArrowheads="1"/>
                        </wps:cNvSpPr>
                        <wps:spPr bwMode="auto">
                          <a:xfrm>
                            <a:off x="571263" y="5715000"/>
                            <a:ext cx="1829050" cy="6858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Прибуток від продажу товарно-матеріальних цінностей</w:t>
                              </w:r>
                            </w:p>
                          </w:txbxContent>
                        </wps:txbx>
                        <wps:bodyPr rot="0" vert="horz" wrap="square" lIns="91440" tIns="45720" rIns="91440" bIns="45720" anchor="t" anchorCtr="0" upright="1">
                          <a:noAutofit/>
                        </wps:bodyPr>
                      </wps:wsp>
                      <wps:wsp>
                        <wps:cNvPr id="163" name="Rectangle 168"/>
                        <wps:cNvSpPr>
                          <a:spLocks noChangeArrowheads="1"/>
                        </wps:cNvSpPr>
                        <wps:spPr bwMode="auto">
                          <a:xfrm>
                            <a:off x="3314838" y="5715000"/>
                            <a:ext cx="1829050" cy="6858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Прибуток від продажу основних фондів і нематеріальних активів</w:t>
                              </w:r>
                            </w:p>
                          </w:txbxContent>
                        </wps:txbx>
                        <wps:bodyPr rot="0" vert="horz" wrap="square" lIns="91440" tIns="45720" rIns="91440" bIns="45720" anchor="t" anchorCtr="0" upright="1">
                          <a:noAutofit/>
                        </wps:bodyPr>
                      </wps:wsp>
                      <wps:wsp>
                        <wps:cNvPr id="164" name="Rectangle 169"/>
                        <wps:cNvSpPr>
                          <a:spLocks noChangeArrowheads="1"/>
                        </wps:cNvSpPr>
                        <wps:spPr bwMode="auto">
                          <a:xfrm>
                            <a:off x="228842" y="6515100"/>
                            <a:ext cx="3314838" cy="457200"/>
                          </a:xfrm>
                          <a:prstGeom prst="rect">
                            <a:avLst/>
                          </a:prstGeom>
                          <a:solidFill>
                            <a:srgbClr val="FFFFFF"/>
                          </a:solidFill>
                          <a:ln w="9525">
                            <a:solidFill>
                              <a:srgbClr val="000000"/>
                            </a:solidFill>
                            <a:miter lim="800000"/>
                            <a:headEnd/>
                            <a:tailEnd/>
                          </a:ln>
                        </wps:spPr>
                        <wps:txbx>
                          <w:txbxContent>
                            <w:p w:rsidR="00CC6F57" w:rsidRPr="00496E05" w:rsidRDefault="00CC6F57" w:rsidP="00CC6F57">
                              <w:pPr>
                                <w:jc w:val="center"/>
                                <w:rPr>
                                  <w:sz w:val="22"/>
                                  <w:szCs w:val="22"/>
                                  <w:lang w:val="uk-UA"/>
                                </w:rPr>
                              </w:pPr>
                              <w:r w:rsidRPr="00496E05">
                                <w:rPr>
                                  <w:sz w:val="22"/>
                                  <w:szCs w:val="22"/>
                                  <w:lang w:val="uk-UA"/>
                                </w:rPr>
                                <w:t>Амортизація</w:t>
                              </w:r>
                            </w:p>
                          </w:txbxContent>
                        </wps:txbx>
                        <wps:bodyPr rot="0" vert="horz" wrap="square" lIns="91440" tIns="45720" rIns="91440" bIns="45720" anchor="t" anchorCtr="0" upright="1">
                          <a:noAutofit/>
                        </wps:bodyPr>
                      </wps:wsp>
                    </wpc:wpc>
                  </a:graphicData>
                </a:graphic>
              </wp:inline>
            </w:drawing>
          </mc:Choice>
          <mc:Fallback>
            <w:pict>
              <v:group w14:anchorId="62F4B1E7" id="Полотно 165" o:spid="_x0000_s1039" editas="canvas" style="width:486.05pt;height:549pt;mso-position-horizontal-relative:char;mso-position-vertical-relative:line" coordsize="61728,6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width:61728;height:69723;visibility:visible;mso-wrap-style:square">
                  <v:fill o:detectmouseclick="t"/>
                  <v:path o:connecttype="none"/>
                </v:shape>
                <v:rect id="Rectangle 115" o:spid="_x0000_s1041" style="position:absolute;left:2288;width:1028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bpT8UA&#10;AADcAAAADwAAAGRycy9kb3ducmV2LnhtbESPQW/CMAyF75P2HyJP4jZSQJq2QlpNIBA7QrnsZhrT&#10;ljVO1QQo/Pr5MGk3W+/5vc+LfHCtulIfGs8GJuMEFHHpbcOVgUOxfn0HFSKyxdYzGbhTgDx7flpg&#10;av2Nd3Tdx0pJCIcUDdQxdqnWoazJYRj7jli0k+8dRln7StsebxLuWj1NkjftsGFpqLGjZU3lz/7i&#10;DByb6QEfu2KTuI/1LH4NxfnyvTJm9DJ8zkFFGuK/+e96awV/Ivj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dulPxQAAANwAAAAPAAAAAAAAAAAAAAAAAJgCAABkcnMv&#10;ZG93bnJldi54bWxQSwUGAAAAAAQABAD1AAAAigMAAAAA&#10;">
                  <v:textbox>
                    <w:txbxContent>
                      <w:p w:rsidR="00CC6F57" w:rsidRPr="00114174" w:rsidRDefault="00CC6F57" w:rsidP="00CC6F57">
                        <w:pPr>
                          <w:jc w:val="center"/>
                          <w:rPr>
                            <w:lang w:val="uk-UA"/>
                          </w:rPr>
                        </w:pPr>
                        <w:r>
                          <w:rPr>
                            <w:lang w:val="uk-UA"/>
                          </w:rPr>
                          <w:t>Внутрішні</w:t>
                        </w:r>
                      </w:p>
                    </w:txbxContent>
                  </v:textbox>
                </v:rect>
                <v:line id="Line 116" o:spid="_x0000_s1042" style="position:absolute;visibility:visible;mso-wrap-style:square" from="12569,2286" to="14849,2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q08MAAADcAAAADwAAAGRycy9kb3ducmV2LnhtbERPTWvCQBC9F/wPywjedBMpkqauIQhC&#10;qSAkrdDjNDtNQrOzIbvVmF/fLQi9zeN9zjYbTScuNLjWsoJ4FYEgrqxuuVbw/nZYJiCcR9bYWSYF&#10;N3KQ7WYPW0y1vXJBl9LXIoSwS1FB432fSumqhgy6le2JA/dlB4M+wKGWesBrCDedXEfRRhpsOTQ0&#10;2NO+oeq7/DEKUO4nnxTj8fHpbOTHKd+cP6dXpRbzMX8G4Wn0/+K7+0WH+XEMf8+EC+Tu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jatPDAAAA3AAAAA8AAAAAAAAAAAAA&#10;AAAAoQIAAGRycy9kb3ducmV2LnhtbFBLBQYAAAAABAAEAPkAAACRAwAAAAA=&#10;">
                  <v:stroke startarrow="block"/>
                </v:line>
                <v:rect id="Rectangle 117" o:spid="_x0000_s1043" style="position:absolute;left:14857;width:30860;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jSo8MA&#10;AADcAAAADwAAAGRycy9kb3ducmV2LnhtbERPTWvCQBC9C/0PyxR6011TkDZ1FVEs9ajJpbdpdpqk&#10;ZmdDdhPT/npXKHibx/uc5Xq0jRio87VjDfOZAkFcOFNzqSHP9tMXED4gG2wck4Zf8rBePUyWmBp3&#10;4SMNp1CKGMI+RQ1VCG0qpS8qsuhnriWO3LfrLIYIu1KaDi8x3DYyUWohLdYcGypsaVtRcT71VsNX&#10;neT4d8zelX3dP4fDmP30nzutnx7HzRuIQGO4i//dHybOnyd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jSo8MAAADcAAAADwAAAAAAAAAAAAAAAACYAgAAZHJzL2Rv&#10;d25yZXYueG1sUEsFBgAAAAAEAAQA9QAAAIgDAAAAAA==&#10;">
                  <v:textbox>
                    <w:txbxContent>
                      <w:p w:rsidR="00CC6F57" w:rsidRPr="00114174" w:rsidRDefault="00CC6F57" w:rsidP="00CC6F57">
                        <w:pPr>
                          <w:jc w:val="center"/>
                          <w:rPr>
                            <w:lang w:val="uk-UA"/>
                          </w:rPr>
                        </w:pPr>
                        <w:r w:rsidRPr="0010795C">
                          <w:rPr>
                            <w:sz w:val="24"/>
                            <w:szCs w:val="24"/>
                            <w:lang w:val="uk-UA"/>
                          </w:rPr>
                          <w:t>Фактори, що впливають на формування фінансових</w:t>
                        </w:r>
                        <w:r>
                          <w:rPr>
                            <w:lang w:val="uk-UA"/>
                          </w:rPr>
                          <w:t xml:space="preserve"> </w:t>
                        </w:r>
                        <w:r w:rsidRPr="0010795C">
                          <w:rPr>
                            <w:sz w:val="24"/>
                            <w:szCs w:val="24"/>
                            <w:lang w:val="uk-UA"/>
                          </w:rPr>
                          <w:t>ресурсів</w:t>
                        </w:r>
                        <w:r>
                          <w:rPr>
                            <w:lang w:val="uk-UA"/>
                          </w:rPr>
                          <w:t xml:space="preserve"> </w:t>
                        </w:r>
                        <w:r w:rsidRPr="0010795C">
                          <w:rPr>
                            <w:sz w:val="24"/>
                            <w:szCs w:val="24"/>
                            <w:lang w:val="uk-UA"/>
                          </w:rPr>
                          <w:t>підприємства</w:t>
                        </w:r>
                      </w:p>
                    </w:txbxContent>
                  </v:textbox>
                </v:rect>
                <v:line id="Line 118" o:spid="_x0000_s1044" style="position:absolute;visibility:visible;mso-wrap-style:square" from="45717,2286" to="48014,2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Y4MIAAADcAAAADwAAAGRycy9kb3ducmV2LnhtbERP32vCMBB+H/g/hBP2NtMq6OyMIhZh&#10;D9tAHXu+NWdTbC6liTX7781gsLf7+H7eahNtKwbqfeNYQT7JQBBXTjdcK/g87Z+eQfiArLF1TAp+&#10;yMNmPXpYYaHdjQ80HEMtUgj7AhWYELpCSl8ZsugnriNO3Nn1FkOCfS11j7cUbls5zbK5tNhwajDY&#10;0c5QdTlerYKFKQ9yIcu300c5NPkyvsev76VSj+O4fQERKIZ/8Z/7Vaf5+Qx+n0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rY4MIAAADcAAAADwAAAAAAAAAAAAAA&#10;AAChAgAAZHJzL2Rvd25yZXYueG1sUEsFBgAAAAAEAAQA+QAAAJADAAAAAA==&#10;">
                  <v:stroke endarrow="block"/>
                </v:line>
                <v:rect id="Rectangle 119" o:spid="_x0000_s1045" style="position:absolute;left:48006;width:1028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3vTMMA&#10;AADcAAAADwAAAGRycy9kb3ducmV2LnhtbERPTWvCQBC9F/oflin01my0Im3MKkWx6FGTS29jdpqk&#10;zc6G7Jqk/npXEHqbx/ucdDWaRvTUudqygkkUgyAurK65VJBn25c3EM4ja2wsk4I/crBaPj6kmGg7&#10;8IH6oy9FCGGXoILK+zaR0hUVGXSRbYkD9207gz7ArpS6wyGEm0ZO43guDdYcGipsaV1R8Xs8GwWn&#10;eprj5ZB9xuZ9++r3Y/Zz/too9fw0fixAeBr9v/ju3ukwfzKD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3vTMMAAADcAAAADwAAAAAAAAAAAAAAAACYAgAAZHJzL2Rv&#10;d25yZXYueG1sUEsFBgAAAAAEAAQA9QAAAIgDAAAAAA==&#10;">
                  <v:textbox>
                    <w:txbxContent>
                      <w:p w:rsidR="00CC6F57" w:rsidRPr="00114174" w:rsidRDefault="00CC6F57" w:rsidP="00CC6F57">
                        <w:pPr>
                          <w:jc w:val="center"/>
                          <w:rPr>
                            <w:lang w:val="uk-UA"/>
                          </w:rPr>
                        </w:pPr>
                        <w:r>
                          <w:rPr>
                            <w:lang w:val="uk-UA"/>
                          </w:rPr>
                          <w:t>Зовнішні</w:t>
                        </w:r>
                      </w:p>
                    </w:txbxContent>
                  </v:textbox>
                </v:rect>
                <v:line id="Line 120" o:spid="_x0000_s1046" style="position:absolute;flip:x;visibility:visible;mso-wrap-style:square" from="0,2286" to="2288,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O05MQAAADcAAAADwAAAGRycy9kb3ducmV2LnhtbERPTWsCMRC9C/6HMIVeSs1a2qKrUUQQ&#10;evCiLSvexs10s+xmsiapbv+9KRS8zeN9znzZ21ZcyIfasYLxKANBXDpdc6Xg63PzPAERIrLG1jEp&#10;+KUAy8VwMMdcuyvv6LKPlUghHHJUYGLscilDachiGLmOOHHfzluMCfpKao/XFG5b+ZJl79JizanB&#10;YEdrQ2Wz/7EK5GT7dPar02tTNIfD1BRl0R23Sj0+9KsZiEh9vIv/3R86zR+/wd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c7TkxAAAANwAAAAPAAAAAAAAAAAA&#10;AAAAAKECAABkcnMvZG93bnJldi54bWxQSwUGAAAAAAQABAD5AAAAkgMAAAAA&#10;"/>
                <v:line id="Line 121" o:spid="_x0000_s1047" style="position:absolute;visibility:visible;mso-wrap-style:square" from="0,8001" to="2288,8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17eMMAAADcAAAADwAAAGRycy9kb3ducmV2LnhtbERPyWrDMBC9B/IPYgK9JbJ7yOJGCSGm&#10;0EMbiFN6nlpTy9QaGUt11L+vCoHc5vHW2e6j7cRIg28dK8gXGQji2umWGwXvl+f5GoQPyBo7x6Tg&#10;lzzsd9PJFgvtrnymsQqNSCHsC1RgQugLKX1tyKJfuJ44cV9usBgSHBqpB7ymcNvJxyxbSostpwaD&#10;PR0N1d/Vj1WwMuVZrmT5ejmVY5tv4lv8+Nwo9TCLhycQgWK4i2/uF53m50v4fyZd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9e3jDAAAA3AAAAA8AAAAAAAAAAAAA&#10;AAAAoQIAAGRycy9kb3ducmV2LnhtbFBLBQYAAAAABAAEAPkAAACRAwAAAAA=&#10;">
                  <v:stroke endarrow="block"/>
                </v:line>
                <v:rect id="Rectangle 122" o:spid="_x0000_s1048" style="position:absolute;left:2288;top:5715;width:32004;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9xO8MA&#10;AADcAAAADwAAAGRycy9kb3ducmV2LnhtbERPTWvCQBC9F/oflin01my0oG3MKkWx6FGTS29jdpqk&#10;zc6G7Jqk/npXEHqbx/ucdDWaRvTUudqygkkUgyAurK65VJBn25c3EM4ja2wsk4I/crBaPj6kmGg7&#10;8IH6oy9FCGGXoILK+zaR0hUVGXSRbYkD9207gz7ArpS6wyGEm0ZO43gmDdYcGipsaV1R8Xs8GwWn&#10;eprj5ZB9xuZ9++r3Y/Zz/too9fw0fixAeBr9v/ju3ukwfzKH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9xO8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Прибуток від реалізації продукції, робіт, послуг</w:t>
                        </w:r>
                      </w:p>
                    </w:txbxContent>
                  </v:textbox>
                </v:rect>
                <v:line id="Line 123" o:spid="_x0000_s1049" style="position:absolute;visibility:visible;mso-wrap-style:square" from="19426,10287" to="19434,38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aBccAAADcAAAADwAAAGRycy9kb3ducmV2LnhtbESPQUvDQBCF70L/wzIFb3ZThSCx21Ja&#10;hNaD2CrY4zQ7TaLZ2bC7JvHfOwehtxnem/e+WaxG16qeQmw8G5jPMlDEpbcNVwY+3p/vHkHFhGyx&#10;9UwGfinCajm5WWBh/cAH6o+pUhLCsUADdUpdoXUsa3IYZ74jFu3ig8Mka6i0DThIuGv1fZbl2mHD&#10;0lBjR5uayu/jjzPw+vCW9+v9y2783Ofncns4n76GYMztdFw/gUo0pqv5/3pnBX8ut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poFxwAAANwAAAAPAAAAAAAA&#10;AAAAAAAAAKECAABkcnMvZG93bnJldi54bWxQSwUGAAAAAAQABAD5AAAAlQMAAAAA&#10;"/>
                <v:line id="Line 124" o:spid="_x0000_s1050" style="position:absolute;visibility:visible;mso-wrap-style:square" from="17146,12573" to="22858,12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fzysIAAADcAAAADwAAAGRycy9kb3ducmV2LnhtbERPTWvCQBC9C/0PyxS86UYPRaOrSKEl&#10;lyLa0vOYHZNodjZmt9nor3eFgrd5vM9ZrntTi45aV1lWMBknIIhzqysuFPx8f4xmIJxH1lhbJgVX&#10;crBevQyWmGobeEfd3hcihrBLUUHpfZNK6fKSDLqxbYgjd7StQR9hW0jdYojhppbTJHmTBiuODSU2&#10;9F5Sft7/GQVJuH3Kk8yqbpt9XUJzCL/TS1Bq+NpvFiA89f4p/ndnOs6fzOHxTLxAr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ufzysIAAADcAAAADwAAAAAAAAAAAAAA&#10;AAChAgAAZHJzL2Rvd25yZXYueG1sUEsFBgAAAAAEAAQA+QAAAJADAAAAAA==&#10;">
                  <v:stroke startarrow="block" endarrow="block"/>
                </v:line>
                <v:rect id="Rectangle 125" o:spid="_x0000_s1051" style="position:absolute;left:2288;top:11430;width:14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j8sQA&#10;AADcAAAADwAAAGRycy9kb3ducmV2LnhtbESPQW/CMAyF75P4D5GRdhspnTSNQkAIxLQdoVy4mca0&#10;hcapmgCFXz8fJu1m6z2/93m26F2jbtSF2rOB8SgBRVx4W3NpYJ9v3j5BhYhssfFMBh4UYDEfvMww&#10;s/7OW7rtYqkkhEOGBqoY20zrUFTkMIx8SyzayXcOo6xdqW2Hdwl3jU6T5EM7rFkaKmxpVVFx2V2d&#10;gWOd7vG5zb8SN9m8x58+P18Pa2Neh/1yCipSH//Nf9ffVvBTwZdnZAI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aI/LEAAAA3AAAAA8AAAAAAAAAAAAAAAAAmAIAAGRycy9k&#10;b3ducmV2LnhtbFBLBQYAAAAABAAEAPUAAACJAwAAAAA=&#10;">
                  <v:textbox>
                    <w:txbxContent>
                      <w:p w:rsidR="00CC6F57" w:rsidRPr="00496E05" w:rsidRDefault="00CC6F57" w:rsidP="00CC6F57">
                        <w:pPr>
                          <w:jc w:val="center"/>
                          <w:rPr>
                            <w:sz w:val="22"/>
                            <w:szCs w:val="22"/>
                            <w:lang w:val="uk-UA"/>
                          </w:rPr>
                        </w:pPr>
                        <w:r w:rsidRPr="00496E05">
                          <w:rPr>
                            <w:sz w:val="22"/>
                            <w:szCs w:val="22"/>
                            <w:lang w:val="uk-UA"/>
                          </w:rPr>
                          <w:t>Обсяг реалізації</w:t>
                        </w:r>
                      </w:p>
                    </w:txbxContent>
                  </v:textbox>
                </v:rect>
                <v:rect id="Rectangle 126" o:spid="_x0000_s1052" style="position:absolute;left:22858;top:11430;width:1257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acMA&#10;AADcAAAADwAAAGRycy9kb3ducmV2LnhtbERPTWvCQBC9C/0PyxR6011TkDZ1FVEs9ajJpbdpdpqk&#10;ZmdDdhPT/npXKHibx/uc5Xq0jRio87VjDfOZAkFcOFNzqSHP9tMXED4gG2wck4Zf8rBePUyWmBp3&#10;4SMNp1CKGMI+RQ1VCG0qpS8qsuhnriWO3LfrLIYIu1KaDi8x3DYyUWohLdYcGypsaVtRcT71VsNX&#10;neT4d8zelX3dP4fDmP30nzutnx7HzRuIQGO4i//dHybOT+Z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aGacMAAADcAAAADwAAAAAAAAAAAAAAAACYAgAAZHJzL2Rv&#10;d25yZXYueG1sUEsFBgAAAAAEAAQA9QAAAIgDAAAAAA==&#10;">
                  <v:textbox>
                    <w:txbxContent>
                      <w:p w:rsidR="00CC6F57" w:rsidRPr="00496E05" w:rsidRDefault="00CC6F57" w:rsidP="00CC6F57">
                        <w:pPr>
                          <w:rPr>
                            <w:sz w:val="22"/>
                            <w:szCs w:val="22"/>
                            <w:lang w:val="uk-UA"/>
                          </w:rPr>
                        </w:pPr>
                        <w:r w:rsidRPr="00496E05">
                          <w:rPr>
                            <w:sz w:val="22"/>
                            <w:szCs w:val="22"/>
                            <w:lang w:val="uk-UA"/>
                          </w:rPr>
                          <w:t>Ціна реалізації</w:t>
                        </w:r>
                      </w:p>
                    </w:txbxContent>
                  </v:textbox>
                </v:rect>
                <v:line id="Line 127" o:spid="_x0000_s1053" style="position:absolute;flip:x;visibility:visible;mso-wrap-style:square" from="1144,12573" to="2288,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mLcQAAADcAAAADwAAAGRycy9kb3ducmV2LnhtbERPTWsCMRC9F/ofwhS8lJrtIsWuRpGC&#10;4MFLbVnpbdxMN8tuJtsk6vbfG0HwNo/3OfPlYDtxIh8axwpexxkI4srphmsF31/rlymIEJE1do5J&#10;wT8FWC4eH+ZYaHfmTzrtYi1SCIcCFZgY+0LKUBmyGMauJ07cr/MWY4K+ltrjOYXbTuZZ9iYtNpwa&#10;DPb0Yahqd0erQE63z39+dZi0Zbvfv5uyKvufrVKjp2E1AxFpiHfxzb3RaX6ew/WZdIFcX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9uYtxAAAANwAAAAPAAAAAAAAAAAA&#10;AAAAAKECAABkcnMvZG93bnJldi54bWxQSwUGAAAAAAQABAD5AAAAkgMAAAAA&#10;"/>
                <v:line id="Line 128" o:spid="_x0000_s1054" style="position:absolute;visibility:visible;mso-wrap-style:square" from="1144,12573" to="1144,3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7CycQAAADcAAAADwAAAGRycy9kb3ducmV2LnhtbERPTWvCQBC9C/0PyxS86UaFUFJXEUXQ&#10;HoraQnscs9MkbXY27K5J/PeuUPA2j/c582VvatGS85VlBZNxAoI4t7riQsHnx3b0AsIHZI21ZVJw&#10;JQ/LxdNgjpm2HR+pPYVCxBD2GSooQ2gyKX1ekkE/tg1x5H6sMxgidIXUDrsYbmo5TZJUGqw4NpTY&#10;0Lqk/O90MQreZ4e0Xe3fdv3XPj3nm+P5+7dzSg2f+9UriEB9eIj/3Tsd509n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sLJxAAAANwAAAAPAAAAAAAAAAAA&#10;AAAAAKECAABkcnMvZG93bnJldi54bWxQSwUGAAAAAAQABAD5AAAAkgMAAAAA&#10;"/>
                <v:line id="Line 129" o:spid="_x0000_s1055" style="position:absolute;visibility:visible;mso-wrap-style:square" from="1144,30861" to="2288,30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KKcMAAADcAAAADwAAAGRycy9kb3ducmV2LnhtbERP32vCMBB+F/Y/hBvsTVNFpnZGGRZh&#10;D5tglT3fmltT1lxKE2v23y8Dwbf7+H7eehttKwbqfeNYwXSSgSCunG64VnA+7cdLED4ga2wdk4Jf&#10;8rDdPIzWmGt35SMNZahFCmGfowITQpdL6StDFv3EdcSJ+3a9xZBgX0vd4zWF21bOsuxZWmw4NRjs&#10;aGeo+ikvVsHCFEe5kMX76VAMzXQVP+Ln10qpp8f4+gIiUAx38c39ptP82R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5PiinDAAAA3AAAAA8AAAAAAAAAAAAA&#10;AAAAoQIAAGRycy9kb3ducmV2LnhtbFBLBQYAAAAABAAEAPkAAACRAwAAAAA=&#10;">
                  <v:stroke endarrow="block"/>
                </v:line>
                <v:rect id="Rectangle 130" o:spid="_x0000_s1056" style="position:absolute;left:2288;top:16002;width:1600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2AasMA&#10;AADcAAAADwAAAGRycy9kb3ducmV2LnhtbERPTWvCQBC9F/wPyxR6azZNsdToKqJY7NEkl97G7Jik&#10;zc6G7GpSf71bKHibx/ucxWo0rbhQ7xrLCl6iGARxaXXDlYIi3z2/g3AeWWNrmRT8koPVcvKwwFTb&#10;gQ90yXwlQgi7FBXU3neplK6syaCLbEccuJPtDfoA+0rqHocQblqZxPGbNNhwaKixo01N5U92NgqO&#10;TVLg9ZB/xGa2e/WfY/59/toq9fQ4rucgPI3+Lv5373WYn0zh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2Aas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Зміна перехідних залишків</w:t>
                        </w:r>
                      </w:p>
                    </w:txbxContent>
                  </v:textbox>
                </v:rect>
                <v:rect id="Rectangle 131" o:spid="_x0000_s1057" style="position:absolute;left:2288;top:21717;width:1600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8eHcMA&#10;AADcAAAADwAAAGRycy9kb3ducmV2LnhtbERPTWvCQBC9F/wPyxR6q5umENroKkVR2mNMLr2N2TGJ&#10;zc6G7Jqk/fWuUPA2j/c5y/VkWjFQ7xrLCl7mEQji0uqGKwVFvnt+A+E8ssbWMin4JQfr1exhiam2&#10;I2c0HHwlQgi7FBXU3neplK6syaCb2444cCfbG/QB9pXUPY4h3LQyjqJEGmw4NNTY0aam8udwMQqO&#10;TVzgX5bvI/O+e/VfU36+fG+VenqcPhYgPE3+Lv53f+owP07g9ky4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8eHc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Рівень товарності</w:t>
                        </w:r>
                      </w:p>
                    </w:txbxContent>
                  </v:textbox>
                </v:rect>
                <v:rect id="Rectangle 132" o:spid="_x0000_s1058" style="position:absolute;left:2288;top:27432;width:15977;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O7hsMA&#10;AADcAAAADwAAAGRycy9kb3ducmV2LnhtbERPTWvCQBC9F/wPyxR6azZNwdboKqJY7NEkl97G7Jik&#10;zc6G7GpSf71bKHibx/ucxWo0rbhQ7xrLCl6iGARxaXXDlYIi3z2/g3AeWWNrmRT8koPVcvKwwFTb&#10;gQ90yXwlQgi7FBXU3neplK6syaCLbEccuJPtDfoA+0rqHocQblqZxPFUGmw4NNTY0aam8ic7GwXH&#10;Jinwesg/YjPbvfrPMf8+f22Venoc13MQnkZ/F/+79zrMT97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O7hs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Кількість відвантаженої, але неоплаченої продукції</w:t>
                        </w:r>
                      </w:p>
                    </w:txbxContent>
                  </v:textbox>
                </v:rect>
                <v:line id="Line 133" o:spid="_x0000_s1059" style="position:absolute;flip:x;visibility:visible;mso-wrap-style:square" from="17146,38862" to="19426,38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3Hv8UAAADcAAAADwAAAGRycy9kb3ducmV2LnhtbESPQUvDQBCF74L/YRmhl9Bu2oJo7CZo&#10;bUGQHqw9eByyYxLMzobs2MZ/7xwEb/OY9715s6mm0JszjamL7GC5yMEQ19F33Dg4ve/nd2CSIHvs&#10;I5ODH0pQlddXGyx8vPAbnY/SGA3hVKCDVmQorE11SwHTIg7EuvuMY0BROTbWj3jR8NDbVZ7f2oAd&#10;64UWB9q2VH8dv4PW2B/4eb3OnoLNsnvafchrbsW52c30+ABGaJJ/8x/94pVbaVt9Riew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3Hv8UAAADcAAAADwAAAAAAAAAA&#10;AAAAAAChAgAAZHJzL2Rvd25yZXYueG1sUEsFBgAAAAAEAAQA+QAAAJMDAAAAAA==&#10;">
                  <v:stroke endarrow="block"/>
                </v:line>
                <v:rect id="Rectangle 134" o:spid="_x0000_s1060" style="position:absolute;left:1144;top:37719;width:16002;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CKb8MA&#10;AADcAAAADwAAAGRycy9kb3ducmV2LnhtbERPTWvCQBC9C/0PyxR6M7umIE3qKtJiqUdNLt7G7DRJ&#10;m50N2VXT/npXKHibx/ucxWq0nTjT4FvHGmaJAkFcOdNyraEsNtMXED4gG+wck4Zf8rBaPkwWmBt3&#10;4R2d96EWMYR9jhqaEPpcSl81ZNEnrieO3JcbLIYIh1qaAS8x3HYyVWouLbYcGxrs6a2h6md/shqO&#10;bVri3674UDbbPIftWHyfDu9aPz2O61cQgcZwF/+7P02cn2Z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CKb8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Структура товарної продукції і канали реалізації</w:t>
                        </w:r>
                      </w:p>
                    </w:txbxContent>
                  </v:textbox>
                </v:rect>
                <v:line id="Line 135" o:spid="_x0000_s1061" style="position:absolute;flip:x;visibility:visible;mso-wrap-style:square" from="21714,13716" to="22858,13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FLHMcAAADcAAAADwAAAGRycy9kb3ducmV2LnhtbESPT2vDMAzF74N9B6PBLqN19ofSpXVL&#10;GQx26KXdSNlNjbU4JJYz22uzbz8dCrtJvKf3flquR9+rE8XUBjZwPy1AEdfBttwY+Hh/ncxBpYxs&#10;sQ9MBn4pwXp1fbXE0oYz7+i0z42SEE4lGnA5D6XWqXbkMU3DQCzaV4ges6yx0TbiWcJ9rx+KYqY9&#10;tiwNDgd6cVR3+x9vQM+3d99xc3zqqu5weHZVXQ2fW2Nub8bNAlSmMf+bL9dvVvAfBV+ekQn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sUscxwAAANwAAAAPAAAAAAAA&#10;AAAAAAAAAKECAABkcnMvZG93bnJldi54bWxQSwUGAAAAAAQABAD5AAAAlQMAAAAA&#10;"/>
                <v:line id="Line 136" o:spid="_x0000_s1062" style="position:absolute;visibility:visible;mso-wrap-style:square" from="21714,13716" to="21714,29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lv+MQAAADcAAAADwAAAGRycy9kb3ducmV2LnhtbERPS2vCQBC+F/wPyxS81Y0VgqSuIpWC&#10;9lB8QXscs9MkbXY27K5J/PeuIHibj+85s0VvatGS85VlBeNRAoI4t7riQsHx8PEyBeEDssbaMim4&#10;kIfFfPA0w0zbjnfU7kMhYgj7DBWUITSZlD4vyaAf2YY4cr/WGQwRukJqh10MN7V8TZJUGqw4NpTY&#10;0HtJ+f/+bBR8TbZpu9x8rvvvTXrKV7vTz1/nlBo+98s3EIH68BDf3Wsd50/GcHs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2W/4xAAAANwAAAAPAAAAAAAAAAAA&#10;AAAAAKECAABkcnMvZG93bnJldi54bWxQSwUGAAAAAAQABAD5AAAAkgMAAAAA&#10;"/>
                <v:line id="Line 137" o:spid="_x0000_s1063" style="position:absolute;visibility:visible;mso-wrap-style:square" from="21714,29718" to="22858,29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MhG8MAAADcAAAADwAAAGRycy9kb3ducmV2LnhtbERP32vCMBB+F/Y/hBvsTVMVpnZGGRZh&#10;D5tglT3fmltT1lxKE2v23y8Dwbf7+H7eehttKwbqfeNYwXSSgSCunG64VnA+7cdLED4ga2wdk4Jf&#10;8rDdPIzWmGt35SMNZahFCmGfowITQpdL6StDFv3EdcSJ+3a9xZBgX0vd4zWF21bOsuxZWmw4NRjs&#10;aGeo+ikvVsHCFEe5kMX76VAMzXQVP+Ln10qpp8f4+gIiUAx38c39ptP8+Q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zIRvDAAAA3AAAAA8AAAAAAAAAAAAA&#10;AAAAoQIAAGRycy9kb3ducmV2LnhtbFBLBQYAAAAABAAEAPkAAACRAwAAAAA=&#10;">
                  <v:stroke endarrow="block"/>
                </v:line>
                <v:line id="Line 138" o:spid="_x0000_s1064" style="position:absolute;visibility:visible;mso-wrap-style:square" from="21714,18288" to="22858,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EgMMAAADcAAAADwAAAGRycy9kb3ducmV2LnhtbERPS2sCMRC+F/wPYQRvNWsFH1ujSJeC&#10;h1rwQc/TzXSzuJksm3RN/70RCt7m43vOahNtI3rqfO1YwWScgSAuna65UnA+vT8vQPiArLFxTAr+&#10;yMNmPXhaYa7dlQ/UH0MlUgj7HBWYENpcSl8asujHriVO3I/rLIYEu0rqDq8p3DbyJctm0mLNqcFg&#10;S2+Gysvx1yqYm+Ig57L4OH0WfT1Zxn38+l4qNRrG7SuIQDE8xP/unU7zp1O4P5MukO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hIDDAAAA3AAAAA8AAAAAAAAAAAAA&#10;AAAAoQIAAGRycy9kb3ducmV2LnhtbFBLBQYAAAAABAAEAPkAAACRAwAAAAA=&#10;">
                  <v:stroke endarrow="block"/>
                </v:line>
                <v:rect id="Rectangle 139" o:spid="_x0000_s1065" style="position:absolute;left:22858;top:17145;width:14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zLMMA&#10;AADcAAAADwAAAGRycy9kb3ducmV2LnhtbERPS2vCQBC+C/0PyxR6001VxE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izLM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Якість продукції</w:t>
                        </w:r>
                      </w:p>
                    </w:txbxContent>
                  </v:textbox>
                </v:rect>
                <v:line id="Line 140" o:spid="_x0000_s1066" style="position:absolute;visibility:visible;mso-wrap-style:square" from="21714,24003" to="22858,24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q5b8MAAADcAAAADwAAAGRycy9kb3ducmV2LnhtbERPTWsCMRC9C/0PYQq9aVaLVbdGkS6C&#10;ByuopefpZrpZupksm3SN/94UCt7m8T5nuY62ET11vnasYDzKQBCXTtdcKfg4b4dzED4ga2wck4Ir&#10;eVivHgZLzLW78JH6U6hECmGfowITQptL6UtDFv3ItcSJ+3adxZBgV0nd4SWF20ZOsuxFWqw5NRhs&#10;6c1Q+XP6tQpmpjjKmSz250PR1+NFfI+fXwulnh7j5hVEoBju4n/3Tqf5z1P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auW/DAAAA3AAAAA8AAAAAAAAAAAAA&#10;AAAAoQIAAGRycy9kb3ducmV2LnhtbFBLBQYAAAAABAAEAPkAAACRAwAAAAA=&#10;">
                  <v:stroke endarrow="block"/>
                </v:line>
                <v:rect id="Rectangle 141" o:spid="_x0000_s1067" style="position:absolute;left:22858;top:22860;width:14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IwMMA&#10;AADcAAAADwAAAGRycy9kb3ducmV2LnhtbERPS2vCQBC+F/oflil4azZGEJu6BmlR6jGPi7cxO03S&#10;ZmdDdtXUX98tCL3Nx/ecdTaZXlxodJ1lBfMoBkFcW91xo6Aqd88rEM4ja+wtk4IfcpBtHh/WmGp7&#10;5ZwuhW9ECGGXooLW+yGV0tUtGXSRHYgD92lHgz7AsZF6xGsIN71M4ngpDXYcGloc6K2l+rs4GwWn&#10;Lqnwlpf72LzsFv4wlV/n47tSs6dp+wrC0+T/xXf3hw7zF0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aIwM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Ринки збуту</w:t>
                        </w:r>
                      </w:p>
                    </w:txbxContent>
                  </v:textbox>
                </v:rect>
                <v:rect id="Rectangle 142" o:spid="_x0000_s1068" style="position:absolute;left:22858;top:27432;width:148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tW8MA&#10;AADcAAAADwAAAGRycy9kb3ducmV2LnhtbERPS2vCQBC+C/0PyxR6000V1EZXKS0petTk0tuYnSZp&#10;s7Mhu3m0v74rCN7m43vOdj+aWvTUusqygudZBII4t7riQkGWJtM1COeRNdaWScEvOdjvHiZbjLUd&#10;+ET92RcihLCLUUHpfRNL6fKSDLqZbYgD92Vbgz7AtpC6xSGEm1rOo2gpDVYcGkps6K2k/OfcGQWX&#10;ap7h3yn9iMxLsvDHMf3uPt+VenocXzcgPI3+Lr65DzrMX6z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otW8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Інфляція</w:t>
                        </w:r>
                      </w:p>
                    </w:txbxContent>
                  </v:textbox>
                </v:rect>
                <v:line id="Line 143" o:spid="_x0000_s1069" style="position:absolute;visibility:visible;mso-wrap-style:square" from="19426,34290" to="20570,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sW8cUAAADcAAAADwAAAGRycy9kb3ducmV2LnhtbESPQUsDMRCF70L/Q5iCN5utgm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sW8cUAAADcAAAADwAAAAAAAAAA&#10;AAAAAAChAgAAZHJzL2Rvd25yZXYueG1sUEsFBgAAAAAEAAQA+QAAAJMDAAAAAA==&#10;">
                  <v:stroke endarrow="block"/>
                </v:line>
                <v:rect id="Rectangle 144" o:spid="_x0000_s1070" style="position:absolute;left:20570;top:32004;width:1714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cssIA&#10;AADcAAAADwAAAGRycy9kb3ducmV2LnhtbERPS2vCQBC+F/wPywi91Y0GikZXEYulPWq89DZmxySa&#10;nQ3ZzUN/fbcg9DYf33NWm8FUoqPGlZYVTCcRCOLM6pJzBad0/zYH4TyyxsoyKbiTg8169LLCRNue&#10;D9QdfS5CCLsEFRTe14mULivIoJvYmjhwF9sY9AE2udQN9iHcVHIWRe/SYMmhocCadgVlt2NrFJzL&#10;2Qkfh/QzMot97L+H9Nr+fCj1Oh62SxCeBv8vfrq/dJgfL+D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RyywgAAANwAAAAPAAAAAAAAAAAAAAAAAJgCAABkcnMvZG93&#10;bnJldi54bWxQSwUGAAAAAAQABAD1AAAAhwMAAAAA&#10;">
                  <v:textbox>
                    <w:txbxContent>
                      <w:p w:rsidR="00CC6F57" w:rsidRPr="00496E05" w:rsidRDefault="00CC6F57" w:rsidP="00CC6F57">
                        <w:pPr>
                          <w:jc w:val="center"/>
                          <w:rPr>
                            <w:sz w:val="22"/>
                            <w:szCs w:val="22"/>
                            <w:lang w:val="uk-UA"/>
                          </w:rPr>
                        </w:pPr>
                        <w:r w:rsidRPr="00496E05">
                          <w:rPr>
                            <w:sz w:val="22"/>
                            <w:szCs w:val="22"/>
                            <w:lang w:val="uk-UA"/>
                          </w:rPr>
                          <w:t>Комерційна собівартість</w:t>
                        </w:r>
                      </w:p>
                    </w:txbxContent>
                  </v:textbox>
                </v:rect>
                <v:line id="Line 145" o:spid="_x0000_s1071" style="position:absolute;visibility:visible;mso-wrap-style:square" from="21714,36576" to="21714,44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O5HscAAADcAAAADwAAAGRycy9kb3ducmV2LnhtbESPQUvDQBCF70L/wzIFb3ZTlSB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k7kexwAAANwAAAAPAAAAAAAA&#10;AAAAAAAAAKECAABkcnMvZG93bnJldi54bWxQSwUGAAAAAAQABAD5AAAAlQMAAAAA&#10;"/>
                <v:line id="Line 146" o:spid="_x0000_s1072" style="position:absolute;visibility:visible;mso-wrap-style:square" from="21714,40005" to="22858,40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MEcIAAADcAAAADwAAAGRycy9kb3ducmV2LnhtbERP32vCMBB+H/g/hBP2NtOK6OyMIhZh&#10;D9tAHXu+NWdTbC6liTX7781gsLf7+H7eahNtKwbqfeNYQT7JQBBXTjdcK/g87Z+eQfiArLF1TAp+&#10;yMNmPXpYYaHdjQ80HEMtUgj7AhWYELpCSl8ZsugnriNO3Nn1FkOCfS11j7cUbls5zbK5tNhwajDY&#10;0c5QdTlerYKFKQ9yIcu300c5NPkyvsev76VSj+O4fQERKIZ/8Z/7Vaf5sxx+n0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fMEcIAAADcAAAADwAAAAAAAAAAAAAA&#10;AAChAgAAZHJzL2Rvd25yZXYueG1sUEsFBgAAAAAEAAQA+QAAAJADAAAAAA==&#10;">
                  <v:stroke endarrow="block"/>
                </v:line>
                <v:rect id="Rectangle 147" o:spid="_x0000_s1073" style="position:absolute;left:22858;top:37719;width:1257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v9vsMA&#10;AADcAAAADwAAAGRycy9kb3ducmV2LnhtbERPTWvCQBC9F/wPyxR6azZNp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v9vs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Ціна</w:t>
                        </w:r>
                      </w:p>
                    </w:txbxContent>
                  </v:textbox>
                </v:rect>
                <v:line id="Line 148" o:spid="_x0000_s1074" style="position:absolute;visibility:visible;mso-wrap-style:square" from="21714,44577" to="22858,44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n3/cMAAADcAAAADwAAAGRycy9kb3ducmV2LnhtbERPTWsCMRC9C/0PYQq9aVYrVbdGkS6C&#10;ByuopefpZrpZupksm3SN/94UCt7m8T5nuY62ET11vnasYDzKQBCXTtdcKfg4b4dzED4ga2wck4Ir&#10;eVivHgZLzLW78JH6U6hECmGfowITQptL6UtDFv3ItcSJ+3adxZBgV0nd4SWF20ZOsuxFWqw5NRhs&#10;6c1Q+XP6tQpmpjjKmSz250PR1+NFfI+fXwulnh7j5hVEoBju4n/3Tqf502f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59/3DAAAA3AAAAA8AAAAAAAAAAAAA&#10;AAAAoQIAAGRycy9kb3ducmV2LnhtbFBLBQYAAAAABAAEAPkAAACRAwAAAAA=&#10;">
                  <v:stroke endarrow="block"/>
                </v:line>
                <v:rect id="Rectangle 149" o:spid="_x0000_s1075" style="position:absolute;left:22858;top:42291;width:1714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Обсяг використаних ресурсів</w:t>
                        </w:r>
                      </w:p>
                    </w:txbxContent>
                  </v:textbox>
                </v:rect>
                <v:line id="Line 150" o:spid="_x0000_s1076" style="position:absolute;visibility:visible;mso-wrap-style:square" from="58287,2286" to="61719,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QahsUAAADcAAAADwAAAGRycy9kb3ducmV2LnhtbERPTWvCQBC9C/6HZYTedNNWQ0ldRVoK&#10;2oOoLbTHMTtNotnZsLsm6b93hUJv83ifM1/2phYtOV9ZVnA/SUAQ51ZXXCj4/HgbP4HwAVljbZkU&#10;/JKH5WI4mGOmbcd7ag+hEDGEfYYKyhCaTEqfl2TQT2xDHLkf6wyGCF0htcMuhptaPiRJKg1WHBtK&#10;bOilpPx8uBgF28dd2q427+v+a5Me89f98fvUOaXuRv3qGUSgPvyL/9xrHedPZ3B7Jl4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QahsUAAADcAAAADwAAAAAAAAAA&#10;AAAAAAChAgAAZHJzL2Rvd25yZXYueG1sUEsFBgAAAAAEAAQA+QAAAJMDAAAAAA==&#10;"/>
                <v:line id="Line 151" o:spid="_x0000_s1077" style="position:absolute;visibility:visible;mso-wrap-style:square" from="61719,2286" to="61728,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aE8cQAAADcAAAADwAAAGRycy9kb3ducmV2LnhtbERPS2vCQBC+F/oflhF6qxvbEiS6irQU&#10;1IPUB+hxzI5JbHY27K5J+u+7QqG3+fieM533phYtOV9ZVjAaJiCIc6srLhQc9p/PYxA+IGusLZOC&#10;H/Iwnz0+TDHTtuMttbtQiBjCPkMFZQhNJqXPSzLoh7YhjtzFOoMhQldI7bCL4aaWL0mSSoMVx4YS&#10;G3ovKf/e3YyCzetX2i5W62V/XKXn/GN7Pl07p9TToF9MQATqw7/4z73Ucf5bCvd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NoTxxAAAANwAAAAPAAAAAAAAAAAA&#10;AAAAAKECAABkcnMvZG93bnJldi54bWxQSwUGAAAAAAQABAD5AAAAkgMAAAAA&#10;"/>
                <v:line id="Line 152" o:spid="_x0000_s1078" style="position:absolute;flip:x;visibility:visible;mso-wrap-style:square" from="58295,8001" to="61728,8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22bcUAAADcAAAADwAAAGRycy9kb3ducmV2LnhtbESPQWvCQBCF7wX/wzJCL6FurMVqdBXb&#10;KgjiQe2hxyE7JsHsbMhONf77bqHQ2wzvfW/ezJedq9WV2lB5NjAcpKCIc28rLgx8njZPE1BBkC3W&#10;nsnAnQIsF72HOWbW3/hA16MUKoZwyNBAKdJkWoe8JIdh4BviqJ1961Di2hbatniL4a7Wz2k61g4r&#10;jhdKbOi9pPxy/HaxxmbPH6NR8uZ0kkxp/SW7VIsxj/1uNQMl1Mm/+Y/e2si9vMLvM3EC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22bcUAAADcAAAADwAAAAAAAAAA&#10;AAAAAAChAgAAZHJzL2Rvd25yZXYueG1sUEsFBgAAAAAEAAQA+QAAAJMDAAAAAA==&#10;">
                  <v:stroke endarrow="block"/>
                </v:line>
                <v:line id="Line 153" o:spid="_x0000_s1079" style="position:absolute;flip:x;visibility:visible;mso-wrap-style:square" from="58295,12573" to="61728,12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IiH8UAAADcAAAADwAAAGRycy9kb3ducmV2LnhtbESPQUvDQBCF74L/YRnBS2g3WhGN2RTb&#10;WhCKB1sPHofsmASzsyE7beO/dw6Ct3nM+968KZdT6M2JxtRFdnAzz8EQ19F33Dj4OGxnD2CSIHvs&#10;I5ODH0qwrC4vSix8PPM7nfbSGA3hVKCDVmQorE11SwHTPA7EuvuKY0BROTbWj3jW8NDb2zy/twE7&#10;1gstDrRuqf7eH4PW2L7xZrHIVsFm2SO9fMout+Lc9dX0/ARGaJJ/8x/96pW707b6jE5g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IiH8UAAADcAAAADwAAAAAAAAAA&#10;AAAAAAChAgAAZHJzL2Rvd25yZXYueG1sUEsFBgAAAAAEAAQA+QAAAJMDAAAAAA==&#10;">
                  <v:stroke endarrow="block"/>
                </v:line>
                <v:line id="Line 154" o:spid="_x0000_s1080" style="position:absolute;flip:x;visibility:visible;mso-wrap-style:square" from="58295,28575" to="61711,28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6HhMUAAADcAAAADwAAAGRycy9kb3ducmV2LnhtbESPQWvCQBCF70L/wzIFL0E3Vik1dZVa&#10;FQrSQ6MHj0N2moRmZ0N21PTfdwuCtxne+968Wax616gLdaH2bGAyTkERF97WXBo4HnajF1BBkC02&#10;nsnALwVYLR8GC8ysv/IXXXIpVQzhkKGBSqTNtA5FRQ7D2LfEUfv2nUOJa1dq2+E1hrtGP6Xps3ZY&#10;c7xQYUvvFRU/+dnFGrtP3kynydrpJJnT9iT7VIsxw8f+7RWUUC93843+sJGbzeH/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6HhMUAAADcAAAADwAAAAAAAAAA&#10;AAAAAAChAgAAZHJzL2Rvd25yZXYueG1sUEsFBgAAAAAEAAQA+QAAAJMDAAAAAA==&#10;">
                  <v:stroke endarrow="block"/>
                </v:line>
                <v:rect id="Rectangle 155" o:spid="_x0000_s1081" style="position:absolute;left:37716;top:6858;width:2057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Qj8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cUI/EAAAA3AAAAA8AAAAAAAAAAAAAAAAAmAIAAGRycy9k&#10;b3ducmV2LnhtbFBLBQYAAAAABAAEAPUAAACJAwAAAAA=&#10;">
                  <v:textbox>
                    <w:txbxContent>
                      <w:p w:rsidR="00CC6F57" w:rsidRPr="00496E05" w:rsidRDefault="00CC6F57" w:rsidP="00CC6F57">
                        <w:pPr>
                          <w:jc w:val="center"/>
                          <w:rPr>
                            <w:sz w:val="22"/>
                            <w:szCs w:val="22"/>
                            <w:lang w:val="uk-UA"/>
                          </w:rPr>
                        </w:pPr>
                        <w:r w:rsidRPr="00496E05">
                          <w:rPr>
                            <w:sz w:val="22"/>
                            <w:szCs w:val="22"/>
                            <w:lang w:val="uk-UA"/>
                          </w:rPr>
                          <w:t>Одержані штрафи і пеня</w:t>
                        </w:r>
                      </w:p>
                    </w:txbxContent>
                  </v:textbox>
                </v:rect>
                <v:rect id="Rectangle 156" o:spid="_x0000_s1082" style="position:absolute;left:37716;top:11430;width:2057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1FMMA&#10;AADcAAAADwAAAGRycy9kb3ducmV2LnhtbERPTWvCQBC9F/oflin01my0KG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1FMMAAADcAAAADwAAAAAAAAAAAAAAAACYAgAAZHJzL2Rv&#10;d25yZXYueG1sUEsFBgAAAAAEAAQA9QAAAIgDAAAAAA==&#10;">
                  <v:textbox>
                    <w:txbxContent>
                      <w:p w:rsidR="00CC6F57" w:rsidRPr="00141BE1" w:rsidRDefault="00CC6F57" w:rsidP="00CC6F57">
                        <w:pPr>
                          <w:jc w:val="center"/>
                          <w:rPr>
                            <w:lang w:val="uk-UA"/>
                          </w:rPr>
                        </w:pPr>
                        <w:r w:rsidRPr="00496E05">
                          <w:rPr>
                            <w:sz w:val="22"/>
                            <w:szCs w:val="22"/>
                            <w:lang w:val="uk-UA"/>
                          </w:rPr>
                          <w:t>Доходи за акціями, облігаціями, депозитами</w:t>
                        </w:r>
                      </w:p>
                    </w:txbxContent>
                  </v:textbox>
                </v:rect>
                <v:rect id="Rectangle 157" o:spid="_x0000_s1083" style="position:absolute;left:38861;top:17145;width:19434;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JrY8MA&#10;AADcAAAADwAAAGRycy9kb3ducmV2LnhtbERPTWvCQBC9F/wPyxR6azZNs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JrY8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Доходи від надання в оренду основних засобів і землі</w:t>
                        </w:r>
                      </w:p>
                    </w:txbxContent>
                  </v:textbox>
                </v:rect>
                <v:line id="Line 158" o:spid="_x0000_s1084" style="position:absolute;flip:x;visibility:visible;mso-wrap-style:square" from="58245,20463" to="61669,20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8ms8UAAADcAAAADwAAAGRycy9kb3ducmV2LnhtbESPT2vCQBDF7wW/wzJCL6FuaqjU6CrW&#10;PyCUHrQ9eByyYxLMzobsVNNv3xUKvc3w3u/Nm/myd426UhdqzwaeRyko4sLbmksDX5+7p1dQQZAt&#10;Np7JwA8FWC4GD3PMrb/xga5HKVUM4ZCjgUqkzbUORUUOw8i3xFE7+86hxLUrte3wFsNdo8dpOtEO&#10;a44XKmxpXVFxOX67WGP3wZssS96cTpIpbU/ynmox5nHYr2aghHr5N//Rexu5lwzuz8Q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8ms8UAAADcAAAADwAAAAAAAAAA&#10;AAAAAAChAgAAZHJzL2Rvd25yZXYueG1sUEsFBgAAAAAEAAQA+QAAAJMDAAAAAA==&#10;">
                  <v:stroke endarrow="block"/>
                </v:line>
                <v:rect id="Rectangle 159" o:spid="_x0000_s1085" style="position:absolute;left:38861;top:26289;width:19434;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dWjMMA&#10;AADcAAAADwAAAGRycy9kb3ducmV2LnhtbERPTU/CQBC9k/AfNkPCDbYiGi1sCcGU6BHKxdvQHdtq&#10;d7bpbmnx17MkJt7m5X3OejOYWlyodZVlBQ/zCARxbnXFhYJTls5eQDiPrLG2TAqu5GCTjEdrjLXt&#10;+UCXoy9ECGEXo4LS+yaW0uUlGXRz2xAH7su2Bn2AbSF1i30IN7VcRNGzNFhxaCixoV1J+c+xMwrO&#10;1eKEv4dsH5nX9NF/DNl39/mm1HQybFcgPA3+X/znftdh/tMS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dWjM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Позики</w:t>
                        </w:r>
                      </w:p>
                    </w:txbxContent>
                  </v:textbox>
                </v:rect>
                <v:line id="Line 160" o:spid="_x0000_s1086" style="position:absolute;visibility:visible;mso-wrap-style:square" from="44573,29718" to="44573,32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Vcz8IAAADcAAAADwAAAGRycy9kb3ducmV2LnhtbERPS2sCMRC+F/wPYQRvNWvB19Yo0qXg&#10;oRZ80PN0M90sbibLJl3Tf2+Egrf5+J6z2kTbiJ46XztWMBlnIIhLp2uuFJxP788LED4ga2wck4I/&#10;8rBZD55WmGt35QP1x1CJFMI+RwUmhDaX0peGLPqxa4kT9+M6iyHBrpK6w2sKt418ybKZtFhzajDY&#10;0puh8nL8tQrmpjjIuSw+Tp9FX0+WcR+/vpdKjYZx+woiUAwP8b97p9P86RTuz6QL5Po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QVcz8IAAADcAAAADwAAAAAAAAAAAAAA&#10;AAChAgAAZHJzL2Rvd25yZXYueG1sUEsFBgAAAAAEAAQA+QAAAJADAAAAAA==&#10;">
                  <v:stroke endarrow="block"/>
                </v:line>
                <v:line id="Line 161" o:spid="_x0000_s1087" style="position:absolute;visibility:visible;mso-wrap-style:square" from="57151,29718" to="57159,37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CuMMAAADcAAAADwAAAGRycy9kb3ducmV2LnhtbERPS2sCMRC+C/0PYQreNKvga2uU4iL0&#10;0BZcpefpZrpZupksm7im/74pFLzNx/ec7T7aVgzU+8axgtk0A0FcOd1wreByPk7WIHxA1tg6JgU/&#10;5GG/exhtMdfuxicaylCLFMI+RwUmhC6X0leGLPqp64gT9+V6iyHBvpa6x1sKt62cZ9lSWmw4NRjs&#10;6GCo+i6vVsHKFCe5ksXr+b0YmtkmvsWPz41S48f4/AQiUAx38b/7Raf5iyX8PZMuk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XwrjDAAAA3AAAAA8AAAAAAAAAAAAA&#10;AAAAoQIAAGRycy9kb3ducmV2LnhtbFBLBQYAAAAABAAEAPkAAACRAwAAAAA=&#10;">
                  <v:stroke endarrow="block"/>
                </v:line>
                <v:rect id="Rectangle 162" o:spid="_x0000_s1088" style="position:absolute;left:38861;top:32004;width:1714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XI+8MA&#10;AADcAAAADwAAAGRycy9kb3ducmV2LnhtbERPS2vCQBC+C/6HZQRvuqnFPqIbEUukPWq89DZmp0na&#10;7GzIbkzsr3eFQm/z8T1nvRlMLS7Uusqygod5BII4t7riQsEpS2cvIJxH1lhbJgVXcrBJxqM1xtr2&#10;fKDL0RcihLCLUUHpfRNL6fKSDLq5bYgD92Vbgz7AtpC6xT6Em1ououhJGqw4NJTY0K6k/OfYGQXn&#10;anHC30O2j8xr+ug/huy7+3xTajoZtisQngb/L/5zv+swf/kM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XI+8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Довгострокові</w:t>
                        </w:r>
                      </w:p>
                    </w:txbxContent>
                  </v:textbox>
                </v:rect>
                <v:rect id="Rectangle 163" o:spid="_x0000_s1089" style="position:absolute;left:43437;top:37719;width:1828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pcic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qXInEAAAA3AAAAA8AAAAAAAAAAAAAAAAAmAIAAGRycy9k&#10;b3ducmV2LnhtbFBLBQYAAAAABAAEAPUAAACJAwAAAAA=&#10;">
                  <v:textbox>
                    <w:txbxContent>
                      <w:p w:rsidR="00CC6F57" w:rsidRPr="00496E05" w:rsidRDefault="00CC6F57" w:rsidP="00CC6F57">
                        <w:pPr>
                          <w:jc w:val="center"/>
                          <w:rPr>
                            <w:sz w:val="22"/>
                            <w:szCs w:val="22"/>
                            <w:lang w:val="uk-UA"/>
                          </w:rPr>
                        </w:pPr>
                        <w:r w:rsidRPr="00496E05">
                          <w:rPr>
                            <w:sz w:val="22"/>
                            <w:szCs w:val="22"/>
                            <w:lang w:val="uk-UA"/>
                          </w:rPr>
                          <w:t>Короткострокові</w:t>
                        </w:r>
                      </w:p>
                    </w:txbxContent>
                  </v:textbox>
                </v:rect>
                <v:rect id="Rectangle 164" o:spid="_x0000_s1090" style="position:absolute;left:6806;top:47895;width:37717;height:3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b5EsMA&#10;AADcAAAADwAAAGRycy9kb3ducmV2LnhtbERPTWvCQBC9F/wPywi9NRstli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b5Es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Прибуток від іншої реалізації</w:t>
                        </w:r>
                      </w:p>
                    </w:txbxContent>
                  </v:textbox>
                </v:rect>
                <v:line id="Line 165" o:spid="_x0000_s1091" style="position:absolute;visibility:visible;mso-wrap-style:square" from="28571,51435" to="28579,60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blfscAAADcAAAADwAAAGRycy9kb3ducmV2LnhtbESPQUvDQBCF74L/YRmhN7vRQiix21IU&#10;oe2h2CrocZodk2h2Nuxuk/TfO4eCtxnem/e+WaxG16qeQmw8G3iYZqCIS28brgx8vL/ez0HFhGyx&#10;9UwGLhRhtby9WWBh/cAH6o+pUhLCsUADdUpdoXUsa3IYp74jFu3bB4dJ1lBpG3CQcNfqxyzLtcOG&#10;paHGjp5rKn+PZ2dgP3vL+/V2txk/t/mpfDmcvn6GYMzkblw/gUo0pn/z9XpjBT8XfHlGJt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JuV+xwAAANwAAAAPAAAAAAAA&#10;AAAAAAAAAKECAABkcnMvZG93bnJldi54bWxQSwUGAAAAAAQABAD5AAAAlQMAAAAA&#10;"/>
                <v:line id="Line 166" o:spid="_x0000_s1092" style="position:absolute;visibility:visible;mso-wrap-style:square" from="24003,60579" to="33148,60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eMscIAAADcAAAADwAAAGRycy9kb3ducmV2LnhtbERPTWvCQBC9F/wPyxS81Y0eRGJWEaGS&#10;i4i2eJ5mp0k0Oxuzazb213eFQm/zeJ+TrQfTiJ46V1tWMJ0kIIgLq2suFXx+vL8tQDiPrLGxTAoe&#10;5GC9Gr1kmGob+Ej9yZcihrBLUUHlfZtK6YqKDLqJbYkj9207gz7CrpS6wxDDTSNnSTKXBmuODRW2&#10;tK2ouJ7uRkESfnbyIvO6P+T7W2i/wnl2C0qNX4fNEoSnwf+L/9y5jvPnU3g+Ey+Q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JeMscIAAADcAAAADwAAAAAAAAAAAAAA&#10;AAChAgAAZHJzL2Rvd25yZXYueG1sUEsFBgAAAAAEAAQA+QAAAJADAAAAAA==&#10;">
                  <v:stroke startarrow="block" endarrow="block"/>
                </v:line>
                <v:rect id="Rectangle 167" o:spid="_x0000_s1093" style="position:absolute;left:5712;top:57150;width:18291;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6h3sMA&#10;AADcAAAADwAAAGRycy9kb3ducmV2LnhtbERPTWvCQBC9F/wPyxR6q5umENroKkVR2mNMLr2N2TGJ&#10;zc6G7Jqk/fWuUPA2j/c5y/VkWjFQ7xrLCl7mEQji0uqGKwVFvnt+A+E8ssbWMin4JQfr1exhiam2&#10;I2c0HHwlQgi7FBXU3neplK6syaCb2444cCfbG/QB9pXUPY4h3LQyjqJEGmw4NNTY0aam8udwMQqO&#10;TVzgX5bvI/O+e/VfU36+fG+VenqcPhYgPE3+Lv53f+owP4nh9ky4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6h3s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Прибуток від продажу товарно-матеріальних цінностей</w:t>
                        </w:r>
                      </w:p>
                    </w:txbxContent>
                  </v:textbox>
                </v:rect>
                <v:rect id="Rectangle 168" o:spid="_x0000_s1094" style="position:absolute;left:33148;top:57150;width:18290;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IERcMA&#10;AADcAAAADwAAAGRycy9kb3ducmV2LnhtbERPS2vCQBC+F/oflil4azZGEJu6BmlR6jGPi7cxO03S&#10;ZmdDdtXUX98tCL3Nx/ecdTaZXlxodJ1lBfMoBkFcW91xo6Aqd88rEM4ja+wtk4IfcpBtHh/WmGp7&#10;5ZwuhW9ECGGXooLW+yGV0tUtGXSRHYgD92lHgz7AsZF6xGsIN71M4ngpDXYcGloc6K2l+rs4GwWn&#10;Lqnwlpf72LzsFv4wlV/n47tSs6dp+wrC0+T/xXf3hw7zlw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6IERc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Прибуток від продажу основних фондів і нематеріальних активів</w:t>
                        </w:r>
                      </w:p>
                    </w:txbxContent>
                  </v:textbox>
                </v:rect>
                <v:rect id="Rectangle 169" o:spid="_x0000_s1095" style="position:absolute;left:2288;top:65151;width:3314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ucMcMA&#10;AADcAAAADwAAAGRycy9kb3ducmV2LnhtbERPTWvCQBC9C/0PyxR6M5taERuzSmlJsUdNLr2N2WmS&#10;NjsbsmuM/vquIHibx/ucdDOaVgzUu8aygucoBkFcWt1wpaDIs+kShPPIGlvLpOBMDjbrh0mKibYn&#10;3tGw95UIIewSVFB73yVSurImgy6yHXHgfmxv0AfYV1L3eArhppWzOF5Igw2Hhho7eq+p/NsfjYJD&#10;Myvwsss/Y/OavfivMf89fn8o9fQ4vq1AeBr9XXxzb3WYv5jD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ucMcMAAADcAAAADwAAAAAAAAAAAAAAAACYAgAAZHJzL2Rv&#10;d25yZXYueG1sUEsFBgAAAAAEAAQA9QAAAIgDAAAAAA==&#10;">
                  <v:textbox>
                    <w:txbxContent>
                      <w:p w:rsidR="00CC6F57" w:rsidRPr="00496E05" w:rsidRDefault="00CC6F57" w:rsidP="00CC6F57">
                        <w:pPr>
                          <w:jc w:val="center"/>
                          <w:rPr>
                            <w:sz w:val="22"/>
                            <w:szCs w:val="22"/>
                            <w:lang w:val="uk-UA"/>
                          </w:rPr>
                        </w:pPr>
                        <w:r w:rsidRPr="00496E05">
                          <w:rPr>
                            <w:sz w:val="22"/>
                            <w:szCs w:val="22"/>
                            <w:lang w:val="uk-UA"/>
                          </w:rPr>
                          <w:t>Амортизація</w:t>
                        </w:r>
                      </w:p>
                    </w:txbxContent>
                  </v:textbox>
                </v:rect>
                <w10:anchorlock/>
              </v:group>
            </w:pict>
          </mc:Fallback>
        </mc:AlternateContent>
      </w:r>
    </w:p>
    <w:p w:rsidR="00CC6F57" w:rsidRDefault="00CC6F57" w:rsidP="00CC6F57">
      <w:pPr>
        <w:widowControl w:val="0"/>
        <w:jc w:val="center"/>
        <w:rPr>
          <w:lang w:val="uk-UA"/>
        </w:rPr>
      </w:pPr>
      <w:r>
        <w:rPr>
          <w:lang w:val="uk-UA"/>
        </w:rPr>
        <w:t>Рис. 2</w:t>
      </w:r>
      <w:r w:rsidRPr="00C52FCF">
        <w:rPr>
          <w:lang w:val="uk-UA"/>
        </w:rPr>
        <w:t xml:space="preserve">. Класифікація факторів, що впливають на </w:t>
      </w:r>
      <w:r>
        <w:rPr>
          <w:lang w:val="uk-UA"/>
        </w:rPr>
        <w:t>створення</w:t>
      </w:r>
      <w:r w:rsidRPr="00C52FCF">
        <w:rPr>
          <w:lang w:val="uk-UA"/>
        </w:rPr>
        <w:t xml:space="preserve"> ресурсів ф</w:t>
      </w:r>
      <w:r>
        <w:rPr>
          <w:lang w:val="uk-UA"/>
        </w:rPr>
        <w:t>інансового характеру</w:t>
      </w:r>
      <w:r w:rsidRPr="00C52FCF">
        <w:rPr>
          <w:lang w:val="uk-UA"/>
        </w:rPr>
        <w:t xml:space="preserve"> </w:t>
      </w:r>
    </w:p>
    <w:p w:rsidR="00CC6F57" w:rsidRDefault="00CC6F57" w:rsidP="00CC6F57">
      <w:pPr>
        <w:ind w:right="-82" w:firstLine="709"/>
        <w:jc w:val="both"/>
        <w:rPr>
          <w:iCs/>
          <w:szCs w:val="28"/>
          <w:lang w:val="uk-UA"/>
        </w:rPr>
      </w:pPr>
    </w:p>
    <w:p w:rsidR="00CC6F57" w:rsidRDefault="00CC6F57" w:rsidP="00CC6F57">
      <w:pPr>
        <w:ind w:firstLine="708"/>
        <w:jc w:val="both"/>
        <w:rPr>
          <w:lang w:val="uk-UA"/>
        </w:rPr>
      </w:pPr>
      <w:r w:rsidRPr="003F1230">
        <w:rPr>
          <w:lang w:val="uk-UA"/>
        </w:rPr>
        <w:t xml:space="preserve">Організація відносин </w:t>
      </w:r>
      <w:r>
        <w:rPr>
          <w:lang w:val="uk-UA"/>
        </w:rPr>
        <w:t xml:space="preserve">фінансового характеру </w:t>
      </w:r>
      <w:r w:rsidRPr="003F1230">
        <w:rPr>
          <w:lang w:val="uk-UA"/>
        </w:rPr>
        <w:t xml:space="preserve">підприємства </w:t>
      </w:r>
      <w:r>
        <w:rPr>
          <w:lang w:val="uk-UA"/>
        </w:rPr>
        <w:t>ґрунтується</w:t>
      </w:r>
      <w:r w:rsidRPr="003F1230">
        <w:rPr>
          <w:lang w:val="uk-UA"/>
        </w:rPr>
        <w:t xml:space="preserve"> на </w:t>
      </w:r>
      <w:r>
        <w:rPr>
          <w:lang w:val="uk-UA"/>
        </w:rPr>
        <w:t xml:space="preserve">створенні </w:t>
      </w:r>
      <w:r w:rsidRPr="003F1230">
        <w:rPr>
          <w:lang w:val="uk-UA"/>
        </w:rPr>
        <w:t xml:space="preserve">та ефективному використанні фінансових </w:t>
      </w:r>
      <w:r>
        <w:rPr>
          <w:lang w:val="uk-UA"/>
        </w:rPr>
        <w:t>засобів</w:t>
      </w:r>
      <w:r w:rsidRPr="003F1230">
        <w:rPr>
          <w:lang w:val="uk-UA"/>
        </w:rPr>
        <w:t xml:space="preserve"> підприємства, </w:t>
      </w:r>
      <w:r>
        <w:rPr>
          <w:lang w:val="uk-UA"/>
        </w:rPr>
        <w:t>іншими словами</w:t>
      </w:r>
      <w:r w:rsidRPr="003F1230">
        <w:rPr>
          <w:lang w:val="uk-UA"/>
        </w:rPr>
        <w:t xml:space="preserve"> фінансові </w:t>
      </w:r>
      <w:r>
        <w:rPr>
          <w:lang w:val="uk-UA"/>
        </w:rPr>
        <w:t>засоби</w:t>
      </w:r>
      <w:r w:rsidRPr="003F1230">
        <w:rPr>
          <w:lang w:val="uk-UA"/>
        </w:rPr>
        <w:t xml:space="preserve"> виступають </w:t>
      </w:r>
      <w:r>
        <w:rPr>
          <w:lang w:val="uk-UA"/>
        </w:rPr>
        <w:t>речовим</w:t>
      </w:r>
      <w:r w:rsidRPr="003F1230">
        <w:rPr>
          <w:lang w:val="uk-UA"/>
        </w:rPr>
        <w:t xml:space="preserve"> носієм фінансових відносин.</w:t>
      </w:r>
      <w:r w:rsidRPr="00496E05">
        <w:rPr>
          <w:lang w:val="uk-UA"/>
        </w:rPr>
        <w:t xml:space="preserve"> </w:t>
      </w:r>
      <w:r w:rsidRPr="00E57F42">
        <w:rPr>
          <w:lang w:val="uk-UA"/>
        </w:rPr>
        <w:t>фінансові ресурси підприємств можна</w:t>
      </w:r>
      <w:r>
        <w:rPr>
          <w:lang w:val="uk-UA"/>
        </w:rPr>
        <w:t xml:space="preserve"> </w:t>
      </w:r>
      <w:r w:rsidRPr="00E57F42">
        <w:rPr>
          <w:lang w:val="uk-UA"/>
        </w:rPr>
        <w:t>класифікувати за показниками їх фо</w:t>
      </w:r>
      <w:r>
        <w:rPr>
          <w:lang w:val="uk-UA"/>
        </w:rPr>
        <w:t>рмування та використання (рис. 3</w:t>
      </w:r>
      <w:r w:rsidRPr="00E57F42">
        <w:rPr>
          <w:lang w:val="uk-UA"/>
        </w:rPr>
        <w:t xml:space="preserve">). </w:t>
      </w:r>
    </w:p>
    <w:p w:rsidR="00CC6F57" w:rsidRDefault="00CC6F57" w:rsidP="00CC6F57">
      <w:pPr>
        <w:ind w:right="-82" w:firstLine="709"/>
        <w:jc w:val="both"/>
        <w:rPr>
          <w:iCs/>
          <w:szCs w:val="28"/>
          <w:lang w:val="uk-UA"/>
        </w:rPr>
      </w:pPr>
    </w:p>
    <w:p w:rsidR="00CC6F57" w:rsidRPr="00534138" w:rsidRDefault="00CC6F57" w:rsidP="00CC6F57">
      <w:pPr>
        <w:tabs>
          <w:tab w:val="left" w:pos="720"/>
        </w:tabs>
        <w:jc w:val="both"/>
        <w:rPr>
          <w:szCs w:val="24"/>
          <w:lang w:val="uk-UA"/>
        </w:rPr>
      </w:pPr>
      <w:r w:rsidRPr="00534138">
        <w:rPr>
          <w:noProof/>
          <w:szCs w:val="24"/>
        </w:rPr>
        <w:lastRenderedPageBreak/>
        <mc:AlternateContent>
          <mc:Choice Requires="wpc">
            <w:drawing>
              <wp:inline distT="0" distB="0" distL="0" distR="0" wp14:anchorId="6F5F7254" wp14:editId="3BB1E046">
                <wp:extent cx="5829300" cy="6972300"/>
                <wp:effectExtent l="0" t="0" r="0" b="0"/>
                <wp:docPr id="52" name="Полотно 5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4"/>
                        <wps:cNvSpPr>
                          <a:spLocks noChangeArrowheads="1"/>
                        </wps:cNvSpPr>
                        <wps:spPr bwMode="auto">
                          <a:xfrm>
                            <a:off x="0" y="1257327"/>
                            <a:ext cx="457438" cy="4914483"/>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ФІНАНСОВІ РЕСУРСИ ПІДПРИЄМСТВ</w:t>
                              </w:r>
                            </w:p>
                          </w:txbxContent>
                        </wps:txbx>
                        <wps:bodyPr rot="0" vert="vert270" wrap="square" lIns="91440" tIns="45720" rIns="91440" bIns="45720" anchor="t" anchorCtr="0" upright="1">
                          <a:noAutofit/>
                        </wps:bodyPr>
                      </wps:wsp>
                      <wps:wsp>
                        <wps:cNvPr id="3" name="Line 5"/>
                        <wps:cNvCnPr>
                          <a:cxnSpLocks noChangeShapeType="1"/>
                        </wps:cNvCnPr>
                        <wps:spPr bwMode="auto">
                          <a:xfrm flipV="1">
                            <a:off x="228314" y="571661"/>
                            <a:ext cx="0" cy="6856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6"/>
                        <wps:cNvCnPr>
                          <a:cxnSpLocks noChangeShapeType="1"/>
                        </wps:cNvCnPr>
                        <wps:spPr bwMode="auto">
                          <a:xfrm>
                            <a:off x="228314" y="571661"/>
                            <a:ext cx="68575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Rectangle 7"/>
                        <wps:cNvSpPr>
                          <a:spLocks noChangeArrowheads="1"/>
                        </wps:cNvSpPr>
                        <wps:spPr bwMode="auto">
                          <a:xfrm>
                            <a:off x="914067" y="342833"/>
                            <a:ext cx="1601438" cy="525268"/>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rPr>
                                  <w:lang w:val="uk-UA"/>
                                </w:rPr>
                              </w:pPr>
                              <w:r>
                                <w:rPr>
                                  <w:lang w:val="uk-UA"/>
                                </w:rPr>
                                <w:t>За стадією утворення</w:t>
                              </w:r>
                            </w:p>
                          </w:txbxContent>
                        </wps:txbx>
                        <wps:bodyPr rot="0" vert="horz" wrap="square" lIns="91440" tIns="45720" rIns="91440" bIns="45720" anchor="t" anchorCtr="0" upright="1">
                          <a:noAutofit/>
                        </wps:bodyPr>
                      </wps:wsp>
                      <wps:wsp>
                        <wps:cNvPr id="6" name="Line 8"/>
                        <wps:cNvCnPr>
                          <a:cxnSpLocks noChangeShapeType="1"/>
                        </wps:cNvCnPr>
                        <wps:spPr bwMode="auto">
                          <a:xfrm>
                            <a:off x="2514695" y="571661"/>
                            <a:ext cx="2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9"/>
                        <wps:cNvCnPr>
                          <a:cxnSpLocks noChangeShapeType="1"/>
                        </wps:cNvCnPr>
                        <wps:spPr bwMode="auto">
                          <a:xfrm>
                            <a:off x="2743010" y="342833"/>
                            <a:ext cx="0" cy="4576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10"/>
                        <wps:cNvCnPr>
                          <a:cxnSpLocks noChangeShapeType="1"/>
                        </wps:cNvCnPr>
                        <wps:spPr bwMode="auto">
                          <a:xfrm>
                            <a:off x="2743010" y="342833"/>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1"/>
                        <wps:cNvCnPr>
                          <a:cxnSpLocks noChangeShapeType="1"/>
                        </wps:cNvCnPr>
                        <wps:spPr bwMode="auto">
                          <a:xfrm>
                            <a:off x="2743010" y="800490"/>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Rectangle 12"/>
                        <wps:cNvSpPr>
                          <a:spLocks noChangeArrowheads="1"/>
                        </wps:cNvSpPr>
                        <wps:spPr bwMode="auto">
                          <a:xfrm>
                            <a:off x="2972133" y="0"/>
                            <a:ext cx="2743010" cy="571661"/>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ПОЧАТКОВІ</w:t>
                              </w:r>
                            </w:p>
                          </w:txbxContent>
                        </wps:txbx>
                        <wps:bodyPr rot="0" vert="horz" wrap="square" lIns="91440" tIns="45720" rIns="91440" bIns="45720" anchor="t" anchorCtr="0" upright="1">
                          <a:noAutofit/>
                        </wps:bodyPr>
                      </wps:wsp>
                      <wps:wsp>
                        <wps:cNvPr id="11" name="Rectangle 13"/>
                        <wps:cNvSpPr>
                          <a:spLocks noChangeArrowheads="1"/>
                        </wps:cNvSpPr>
                        <wps:spPr bwMode="auto">
                          <a:xfrm>
                            <a:off x="2972133" y="685666"/>
                            <a:ext cx="2740581" cy="457657"/>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ПРИРОЩЕНІ</w:t>
                              </w:r>
                            </w:p>
                          </w:txbxContent>
                        </wps:txbx>
                        <wps:bodyPr rot="0" vert="horz" wrap="square" lIns="91440" tIns="45720" rIns="91440" bIns="45720" anchor="t" anchorCtr="0" upright="1">
                          <a:noAutofit/>
                        </wps:bodyPr>
                      </wps:wsp>
                      <wps:wsp>
                        <wps:cNvPr id="12" name="Line 14"/>
                        <wps:cNvCnPr>
                          <a:cxnSpLocks noChangeShapeType="1"/>
                        </wps:cNvCnPr>
                        <wps:spPr bwMode="auto">
                          <a:xfrm>
                            <a:off x="457438" y="1600160"/>
                            <a:ext cx="456629"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Rectangle 15"/>
                        <wps:cNvSpPr>
                          <a:spLocks noChangeArrowheads="1"/>
                        </wps:cNvSpPr>
                        <wps:spPr bwMode="auto">
                          <a:xfrm>
                            <a:off x="914067" y="1371331"/>
                            <a:ext cx="1600629" cy="571661"/>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rPr>
                                  <w:lang w:val="uk-UA"/>
                                </w:rPr>
                              </w:pPr>
                              <w:r>
                                <w:rPr>
                                  <w:lang w:val="uk-UA"/>
                                </w:rPr>
                                <w:t>За правом власності</w:t>
                              </w:r>
                            </w:p>
                          </w:txbxContent>
                        </wps:txbx>
                        <wps:bodyPr rot="0" vert="horz" wrap="square" lIns="91440" tIns="45720" rIns="91440" bIns="45720" anchor="t" anchorCtr="0" upright="1">
                          <a:noAutofit/>
                        </wps:bodyPr>
                      </wps:wsp>
                      <wps:wsp>
                        <wps:cNvPr id="14" name="Line 16"/>
                        <wps:cNvCnPr>
                          <a:cxnSpLocks noChangeShapeType="1"/>
                        </wps:cNvCnPr>
                        <wps:spPr bwMode="auto">
                          <a:xfrm>
                            <a:off x="2514695" y="1714164"/>
                            <a:ext cx="2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7"/>
                        <wps:cNvCnPr>
                          <a:cxnSpLocks noChangeShapeType="1"/>
                        </wps:cNvCnPr>
                        <wps:spPr bwMode="auto">
                          <a:xfrm>
                            <a:off x="2743010" y="1486155"/>
                            <a:ext cx="0" cy="4568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8"/>
                        <wps:cNvCnPr>
                          <a:cxnSpLocks noChangeShapeType="1"/>
                        </wps:cNvCnPr>
                        <wps:spPr bwMode="auto">
                          <a:xfrm>
                            <a:off x="2743010" y="1486155"/>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19"/>
                        <wps:cNvCnPr>
                          <a:cxnSpLocks noChangeShapeType="1"/>
                        </wps:cNvCnPr>
                        <wps:spPr bwMode="auto">
                          <a:xfrm>
                            <a:off x="2743010" y="1942992"/>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Rectangle 20"/>
                        <wps:cNvSpPr>
                          <a:spLocks noChangeArrowheads="1"/>
                        </wps:cNvSpPr>
                        <wps:spPr bwMode="auto">
                          <a:xfrm>
                            <a:off x="2972133" y="1257327"/>
                            <a:ext cx="2742200" cy="456837"/>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ВЛАСНІ</w:t>
                              </w:r>
                            </w:p>
                          </w:txbxContent>
                        </wps:txbx>
                        <wps:bodyPr rot="0" vert="horz" wrap="square" lIns="91440" tIns="45720" rIns="91440" bIns="45720" anchor="t" anchorCtr="0" upright="1">
                          <a:noAutofit/>
                        </wps:bodyPr>
                      </wps:wsp>
                      <wps:wsp>
                        <wps:cNvPr id="19" name="Rectangle 21"/>
                        <wps:cNvSpPr>
                          <a:spLocks noChangeArrowheads="1"/>
                        </wps:cNvSpPr>
                        <wps:spPr bwMode="auto">
                          <a:xfrm>
                            <a:off x="2972133" y="1828988"/>
                            <a:ext cx="2741390" cy="457657"/>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НЕВЛАСНІ</w:t>
                              </w:r>
                            </w:p>
                          </w:txbxContent>
                        </wps:txbx>
                        <wps:bodyPr rot="0" vert="horz" wrap="square" lIns="91440" tIns="45720" rIns="91440" bIns="45720" anchor="t" anchorCtr="0" upright="1">
                          <a:noAutofit/>
                        </wps:bodyPr>
                      </wps:wsp>
                      <wps:wsp>
                        <wps:cNvPr id="20" name="Line 22"/>
                        <wps:cNvCnPr>
                          <a:cxnSpLocks noChangeShapeType="1"/>
                        </wps:cNvCnPr>
                        <wps:spPr bwMode="auto">
                          <a:xfrm flipV="1">
                            <a:off x="457438" y="2628658"/>
                            <a:ext cx="456629"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Rectangle 23"/>
                        <wps:cNvSpPr>
                          <a:spLocks noChangeArrowheads="1"/>
                        </wps:cNvSpPr>
                        <wps:spPr bwMode="auto">
                          <a:xfrm>
                            <a:off x="914067" y="2400650"/>
                            <a:ext cx="1601438" cy="570841"/>
                          </a:xfrm>
                          <a:prstGeom prst="rect">
                            <a:avLst/>
                          </a:prstGeom>
                          <a:solidFill>
                            <a:srgbClr val="FFFFFF"/>
                          </a:solidFill>
                          <a:ln w="9525">
                            <a:solidFill>
                              <a:srgbClr val="000000"/>
                            </a:solidFill>
                            <a:miter lim="800000"/>
                            <a:headEnd/>
                            <a:tailEnd/>
                          </a:ln>
                        </wps:spPr>
                        <wps:txbx>
                          <w:txbxContent>
                            <w:p w:rsidR="00CC6F57" w:rsidRPr="004E35DC" w:rsidRDefault="00CC6F57" w:rsidP="00CC6F57">
                              <w:pPr>
                                <w:jc w:val="center"/>
                                <w:rPr>
                                  <w:lang w:val="uk-UA"/>
                                </w:rPr>
                              </w:pPr>
                              <w:r>
                                <w:rPr>
                                  <w:lang w:val="uk-UA"/>
                                </w:rPr>
                                <w:t>За терміном використання</w:t>
                              </w:r>
                            </w:p>
                          </w:txbxContent>
                        </wps:txbx>
                        <wps:bodyPr rot="0" vert="horz" wrap="square" lIns="91440" tIns="45720" rIns="91440" bIns="45720" anchor="t" anchorCtr="0" upright="1">
                          <a:noAutofit/>
                        </wps:bodyPr>
                      </wps:wsp>
                      <wps:wsp>
                        <wps:cNvPr id="22" name="Line 24"/>
                        <wps:cNvCnPr>
                          <a:cxnSpLocks noChangeShapeType="1"/>
                        </wps:cNvCnPr>
                        <wps:spPr bwMode="auto">
                          <a:xfrm>
                            <a:off x="2514695" y="2743482"/>
                            <a:ext cx="228314" cy="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5"/>
                        <wps:cNvCnPr>
                          <a:cxnSpLocks noChangeShapeType="1"/>
                        </wps:cNvCnPr>
                        <wps:spPr bwMode="auto">
                          <a:xfrm>
                            <a:off x="2743010" y="2514654"/>
                            <a:ext cx="810" cy="571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6"/>
                        <wps:cNvCnPr>
                          <a:cxnSpLocks noChangeShapeType="1"/>
                        </wps:cNvCnPr>
                        <wps:spPr bwMode="auto">
                          <a:xfrm>
                            <a:off x="2743010" y="2514654"/>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7"/>
                        <wps:cNvCnPr>
                          <a:cxnSpLocks noChangeShapeType="1"/>
                        </wps:cNvCnPr>
                        <wps:spPr bwMode="auto">
                          <a:xfrm>
                            <a:off x="2743010" y="3086315"/>
                            <a:ext cx="229124" cy="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Rectangle 28"/>
                        <wps:cNvSpPr>
                          <a:spLocks noChangeArrowheads="1"/>
                        </wps:cNvSpPr>
                        <wps:spPr bwMode="auto">
                          <a:xfrm>
                            <a:off x="2972133" y="2400650"/>
                            <a:ext cx="2743010" cy="45683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ВКЛАДЕНІ</w:t>
                              </w:r>
                            </w:p>
                          </w:txbxContent>
                        </wps:txbx>
                        <wps:bodyPr rot="0" vert="horz" wrap="square" lIns="91440" tIns="45720" rIns="91440" bIns="45720" anchor="t" anchorCtr="0" upright="1">
                          <a:noAutofit/>
                        </wps:bodyPr>
                      </wps:wsp>
                      <wps:wsp>
                        <wps:cNvPr id="27" name="Rectangle 29"/>
                        <wps:cNvSpPr>
                          <a:spLocks noChangeArrowheads="1"/>
                        </wps:cNvSpPr>
                        <wps:spPr bwMode="auto">
                          <a:xfrm>
                            <a:off x="2972133" y="2971491"/>
                            <a:ext cx="2741390" cy="45683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ВИКОРИСТАНІ</w:t>
                              </w:r>
                            </w:p>
                          </w:txbxContent>
                        </wps:txbx>
                        <wps:bodyPr rot="0" vert="horz" wrap="square" lIns="91440" tIns="45720" rIns="91440" bIns="45720" anchor="t" anchorCtr="0" upright="1">
                          <a:noAutofit/>
                        </wps:bodyPr>
                      </wps:wsp>
                      <wps:wsp>
                        <wps:cNvPr id="28" name="Line 30"/>
                        <wps:cNvCnPr>
                          <a:cxnSpLocks noChangeShapeType="1"/>
                        </wps:cNvCnPr>
                        <wps:spPr bwMode="auto">
                          <a:xfrm flipV="1">
                            <a:off x="457438" y="4000809"/>
                            <a:ext cx="456629"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Rectangle 31"/>
                        <wps:cNvSpPr>
                          <a:spLocks noChangeArrowheads="1"/>
                        </wps:cNvSpPr>
                        <wps:spPr bwMode="auto">
                          <a:xfrm>
                            <a:off x="914067" y="3657156"/>
                            <a:ext cx="1600629" cy="686486"/>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За характером вкладення</w:t>
                              </w:r>
                            </w:p>
                          </w:txbxContent>
                        </wps:txbx>
                        <wps:bodyPr rot="0" vert="horz" wrap="square" lIns="91440" tIns="45720" rIns="91440" bIns="45720" anchor="t" anchorCtr="0" upright="1">
                          <a:noAutofit/>
                        </wps:bodyPr>
                      </wps:wsp>
                      <wps:wsp>
                        <wps:cNvPr id="30" name="Line 32"/>
                        <wps:cNvCnPr>
                          <a:cxnSpLocks noChangeShapeType="1"/>
                        </wps:cNvCnPr>
                        <wps:spPr bwMode="auto">
                          <a:xfrm>
                            <a:off x="2503361" y="3989327"/>
                            <a:ext cx="2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33"/>
                        <wps:cNvCnPr>
                          <a:cxnSpLocks noChangeShapeType="1"/>
                        </wps:cNvCnPr>
                        <wps:spPr bwMode="auto">
                          <a:xfrm>
                            <a:off x="2743010" y="3771981"/>
                            <a:ext cx="0" cy="4568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4"/>
                        <wps:cNvCnPr>
                          <a:cxnSpLocks noChangeShapeType="1"/>
                        </wps:cNvCnPr>
                        <wps:spPr bwMode="auto">
                          <a:xfrm>
                            <a:off x="2743010" y="3771981"/>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5"/>
                        <wps:cNvCnPr>
                          <a:cxnSpLocks noChangeShapeType="1"/>
                        </wps:cNvCnPr>
                        <wps:spPr bwMode="auto">
                          <a:xfrm>
                            <a:off x="2743010" y="4228818"/>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Rectangle 36"/>
                        <wps:cNvSpPr>
                          <a:spLocks noChangeArrowheads="1"/>
                        </wps:cNvSpPr>
                        <wps:spPr bwMode="auto">
                          <a:xfrm>
                            <a:off x="2972133" y="3543152"/>
                            <a:ext cx="2743010" cy="45765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ВКЛАДЕНІ У МАТЕРІАЛЬНІ АКТИВИ</w:t>
                              </w:r>
                            </w:p>
                          </w:txbxContent>
                        </wps:txbx>
                        <wps:bodyPr rot="0" vert="horz" wrap="square" lIns="91440" tIns="45720" rIns="91440" bIns="45720" anchor="t" anchorCtr="0" upright="1">
                          <a:noAutofit/>
                        </wps:bodyPr>
                      </wps:wsp>
                      <wps:wsp>
                        <wps:cNvPr id="35" name="Rectangle 37"/>
                        <wps:cNvSpPr>
                          <a:spLocks noChangeArrowheads="1"/>
                        </wps:cNvSpPr>
                        <wps:spPr bwMode="auto">
                          <a:xfrm>
                            <a:off x="2972133" y="4114813"/>
                            <a:ext cx="2741390" cy="515061"/>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ВКЛАДЕНІ У НЕМАТЕРІАЛЬНІ АКТИВИ</w:t>
                              </w:r>
                            </w:p>
                          </w:txbxContent>
                        </wps:txbx>
                        <wps:bodyPr rot="0" vert="horz" wrap="square" lIns="91440" tIns="45720" rIns="91440" bIns="45720" anchor="t" anchorCtr="0" upright="1">
                          <a:noAutofit/>
                        </wps:bodyPr>
                      </wps:wsp>
                      <wps:wsp>
                        <wps:cNvPr id="36" name="Line 38"/>
                        <wps:cNvCnPr>
                          <a:cxnSpLocks noChangeShapeType="1"/>
                        </wps:cNvCnPr>
                        <wps:spPr bwMode="auto">
                          <a:xfrm>
                            <a:off x="457438" y="5029308"/>
                            <a:ext cx="45662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Rectangle 39"/>
                        <wps:cNvSpPr>
                          <a:spLocks noChangeArrowheads="1"/>
                        </wps:cNvSpPr>
                        <wps:spPr bwMode="auto">
                          <a:xfrm>
                            <a:off x="914067" y="4686475"/>
                            <a:ext cx="1600629" cy="685666"/>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За змістом вкладення</w:t>
                              </w:r>
                            </w:p>
                          </w:txbxContent>
                        </wps:txbx>
                        <wps:bodyPr rot="0" vert="horz" wrap="square" lIns="91440" tIns="45720" rIns="91440" bIns="45720" anchor="t" anchorCtr="0" upright="1">
                          <a:noAutofit/>
                        </wps:bodyPr>
                      </wps:wsp>
                      <wps:wsp>
                        <wps:cNvPr id="38" name="Line 40"/>
                        <wps:cNvCnPr>
                          <a:cxnSpLocks noChangeShapeType="1"/>
                        </wps:cNvCnPr>
                        <wps:spPr bwMode="auto">
                          <a:xfrm>
                            <a:off x="2514695" y="5029308"/>
                            <a:ext cx="2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41"/>
                        <wps:cNvCnPr>
                          <a:cxnSpLocks noChangeShapeType="1"/>
                        </wps:cNvCnPr>
                        <wps:spPr bwMode="auto">
                          <a:xfrm>
                            <a:off x="2743010" y="4800479"/>
                            <a:ext cx="0" cy="571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Line 42"/>
                        <wps:cNvCnPr>
                          <a:cxnSpLocks noChangeShapeType="1"/>
                        </wps:cNvCnPr>
                        <wps:spPr bwMode="auto">
                          <a:xfrm>
                            <a:off x="2743010" y="4800479"/>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43"/>
                        <wps:cNvCnPr>
                          <a:cxnSpLocks noChangeShapeType="1"/>
                        </wps:cNvCnPr>
                        <wps:spPr bwMode="auto">
                          <a:xfrm>
                            <a:off x="2743010" y="5372140"/>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44"/>
                        <wps:cNvSpPr>
                          <a:spLocks noChangeArrowheads="1"/>
                        </wps:cNvSpPr>
                        <wps:spPr bwMode="auto">
                          <a:xfrm>
                            <a:off x="2972133" y="4686475"/>
                            <a:ext cx="2743010" cy="45683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ВКЛАДЕНІ У НЕОБОРОТНІ АКТИВИ</w:t>
                              </w:r>
                            </w:p>
                          </w:txbxContent>
                        </wps:txbx>
                        <wps:bodyPr rot="0" vert="horz" wrap="square" lIns="91440" tIns="45720" rIns="91440" bIns="45720" anchor="t" anchorCtr="0" upright="1">
                          <a:noAutofit/>
                        </wps:bodyPr>
                      </wps:wsp>
                      <wps:wsp>
                        <wps:cNvPr id="43" name="Rectangle 45"/>
                        <wps:cNvSpPr>
                          <a:spLocks noChangeArrowheads="1"/>
                        </wps:cNvSpPr>
                        <wps:spPr bwMode="auto">
                          <a:xfrm>
                            <a:off x="2972133" y="5257316"/>
                            <a:ext cx="2740581" cy="45847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ВКЛАДЕНІ В ОБІГОВІ АКТИВИ</w:t>
                              </w:r>
                            </w:p>
                          </w:txbxContent>
                        </wps:txbx>
                        <wps:bodyPr rot="0" vert="horz" wrap="square" lIns="91440" tIns="45720" rIns="91440" bIns="45720" anchor="t" anchorCtr="0" upright="1">
                          <a:noAutofit/>
                        </wps:bodyPr>
                      </wps:wsp>
                      <wps:wsp>
                        <wps:cNvPr id="44" name="Line 46"/>
                        <wps:cNvCnPr>
                          <a:cxnSpLocks noChangeShapeType="1"/>
                        </wps:cNvCnPr>
                        <wps:spPr bwMode="auto">
                          <a:xfrm>
                            <a:off x="457438" y="5943802"/>
                            <a:ext cx="456629"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Rectangle 47"/>
                        <wps:cNvSpPr>
                          <a:spLocks noChangeArrowheads="1"/>
                        </wps:cNvSpPr>
                        <wps:spPr bwMode="auto">
                          <a:xfrm>
                            <a:off x="914067" y="5714973"/>
                            <a:ext cx="1715595" cy="571661"/>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За метою використання</w:t>
                              </w:r>
                            </w:p>
                          </w:txbxContent>
                        </wps:txbx>
                        <wps:bodyPr rot="0" vert="horz" wrap="square" lIns="91440" tIns="45720" rIns="91440" bIns="45720" anchor="t" anchorCtr="0" upright="1">
                          <a:noAutofit/>
                        </wps:bodyPr>
                      </wps:wsp>
                      <wps:wsp>
                        <wps:cNvPr id="46" name="Line 48"/>
                        <wps:cNvCnPr>
                          <a:cxnSpLocks noChangeShapeType="1"/>
                        </wps:cNvCnPr>
                        <wps:spPr bwMode="auto">
                          <a:xfrm>
                            <a:off x="2628852" y="6057806"/>
                            <a:ext cx="2283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49"/>
                        <wps:cNvCnPr>
                          <a:cxnSpLocks noChangeShapeType="1"/>
                        </wps:cNvCnPr>
                        <wps:spPr bwMode="auto">
                          <a:xfrm>
                            <a:off x="2857167" y="5943802"/>
                            <a:ext cx="810" cy="570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50"/>
                        <wps:cNvCnPr>
                          <a:cxnSpLocks noChangeShapeType="1"/>
                        </wps:cNvCnPr>
                        <wps:spPr bwMode="auto">
                          <a:xfrm>
                            <a:off x="2857167" y="5943802"/>
                            <a:ext cx="2291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51"/>
                        <wps:cNvCnPr>
                          <a:cxnSpLocks noChangeShapeType="1"/>
                        </wps:cNvCnPr>
                        <wps:spPr bwMode="auto">
                          <a:xfrm>
                            <a:off x="2857167" y="6514643"/>
                            <a:ext cx="229934" cy="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2"/>
                        <wps:cNvSpPr>
                          <a:spLocks noChangeArrowheads="1"/>
                        </wps:cNvSpPr>
                        <wps:spPr bwMode="auto">
                          <a:xfrm>
                            <a:off x="2972133" y="5828977"/>
                            <a:ext cx="2743010" cy="45765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ЦІЛЬОВІ</w:t>
                              </w:r>
                            </w:p>
                          </w:txbxContent>
                        </wps:txbx>
                        <wps:bodyPr rot="0" vert="horz" wrap="square" lIns="91440" tIns="45720" rIns="91440" bIns="45720" anchor="t" anchorCtr="0" upright="1">
                          <a:noAutofit/>
                        </wps:bodyPr>
                      </wps:wsp>
                      <wps:wsp>
                        <wps:cNvPr id="51" name="Rectangle 53"/>
                        <wps:cNvSpPr>
                          <a:spLocks noChangeArrowheads="1"/>
                        </wps:cNvSpPr>
                        <wps:spPr bwMode="auto">
                          <a:xfrm>
                            <a:off x="2972133" y="6400639"/>
                            <a:ext cx="2741390" cy="457657"/>
                          </a:xfrm>
                          <a:prstGeom prst="rect">
                            <a:avLst/>
                          </a:prstGeom>
                          <a:solidFill>
                            <a:srgbClr val="FFFFFF"/>
                          </a:solidFill>
                          <a:ln w="9525">
                            <a:solidFill>
                              <a:srgbClr val="000000"/>
                            </a:solidFill>
                            <a:miter lim="800000"/>
                            <a:headEnd/>
                            <a:tailEnd/>
                          </a:ln>
                        </wps:spPr>
                        <wps:txbx>
                          <w:txbxContent>
                            <w:p w:rsidR="00CC6F57" w:rsidRPr="007F50BB" w:rsidRDefault="00CC6F57" w:rsidP="00CC6F57">
                              <w:pPr>
                                <w:jc w:val="center"/>
                                <w:rPr>
                                  <w:lang w:val="uk-UA"/>
                                </w:rPr>
                              </w:pPr>
                              <w:r>
                                <w:rPr>
                                  <w:lang w:val="uk-UA"/>
                                </w:rPr>
                                <w:t>УНІВЕРСАЛЬНІ</w:t>
                              </w:r>
                            </w:p>
                          </w:txbxContent>
                        </wps:txbx>
                        <wps:bodyPr rot="0" vert="horz" wrap="square" lIns="91440" tIns="45720" rIns="91440" bIns="45720" anchor="t" anchorCtr="0" upright="1">
                          <a:noAutofit/>
                        </wps:bodyPr>
                      </wps:wsp>
                    </wpc:wpc>
                  </a:graphicData>
                </a:graphic>
              </wp:inline>
            </w:drawing>
          </mc:Choice>
          <mc:Fallback>
            <w:pict>
              <v:group w14:anchorId="6F5F7254" id="Полотно 52" o:spid="_x0000_s1096" editas="canvas" style="width:459pt;height:549pt;mso-position-horizontal-relative:char;mso-position-vertical-relative:line" coordsize="58293,6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">
                <v:shape id="_x0000_s1097" type="#_x0000_t75" style="position:absolute;width:58293;height:69723;visibility:visible;mso-wrap-style:square">
                  <v:fill o:detectmouseclick="t"/>
                  <v:path o:connecttype="none"/>
                </v:shape>
                <v:rect id="Rectangle 4" o:spid="_x0000_s1098" style="position:absolute;top:12573;width:4574;height:49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VX/cMA&#10;AADaAAAADwAAAGRycy9kb3ducmV2LnhtbESPT2sCMRTE70K/Q3iF3txspRXdmhURBWkvurY9PzZv&#10;/9DNy5pE3X77piB4HGbmN8xiOZhOXMj51rKC5yQFQVxa3XKt4PO4Hc9A+ICssbNMCn7JwzJ/GC0w&#10;0/bKB7oUoRYRwj5DBU0IfSalLxsy6BPbE0evss5giNLVUju8Rrjp5CRNp9Jgy3GhwZ7WDZU/xdko&#10;+Cq+ierq1L3Mt+/D65yd3ew/lHp6HFZvIAIN4R6+tXdawQT+r8QbI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VX/cMAAADaAAAADwAAAAAAAAAAAAAAAACYAgAAZHJzL2Rv&#10;d25yZXYueG1sUEsFBgAAAAAEAAQA9QAAAIgDAAAAAA==&#10;">
                  <v:textbox style="layout-flow:vertical;mso-layout-flow-alt:bottom-to-top">
                    <w:txbxContent>
                      <w:p w:rsidR="00CC6F57" w:rsidRPr="004E35DC" w:rsidRDefault="00CC6F57" w:rsidP="00CC6F57">
                        <w:pPr>
                          <w:jc w:val="center"/>
                          <w:rPr>
                            <w:lang w:val="uk-UA"/>
                          </w:rPr>
                        </w:pPr>
                        <w:r>
                          <w:rPr>
                            <w:lang w:val="uk-UA"/>
                          </w:rPr>
                          <w:t>ФІНАНСОВІ РЕСУРСИ ПІДПРИЄМСТВ</w:t>
                        </w:r>
                      </w:p>
                    </w:txbxContent>
                  </v:textbox>
                </v:rect>
                <v:line id="Line 5" o:spid="_x0000_s1099" style="position:absolute;flip:y;visibility:visible;mso-wrap-style:square" from="2283,5716" to="2283,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J4+8UAAADaAAAADwAAAGRycy9kb3ducmV2LnhtbESPQWsCMRSE7wX/Q3hCL6VmbYvY1Sgi&#10;CB68VGWlt9fNc7Ps5mVNom7/fVMo9DjMzDfMfNnbVtzIh9qxgvEoA0FcOl1zpeB42DxPQYSIrLF1&#10;TAq+KcByMXiYY67dnT/oto+VSBAOOSowMXa5lKE0ZDGMXEecvLPzFmOSvpLa4z3BbStfsmwiLdac&#10;Fgx2tDZUNvurVSCnu6eLX329NUVzOr2boiy6z51Sj8N+NQMRqY//4b/2Vit4hd8r6Qb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MJ4+8UAAADaAAAADwAAAAAAAAAA&#10;AAAAAAChAgAAZHJzL2Rvd25yZXYueG1sUEsFBgAAAAAEAAQA+QAAAJMDAAAAAA==&#10;"/>
                <v:line id="Line 6" o:spid="_x0000_s1100" style="position:absolute;visibility:visible;mso-wrap-style:square" from="2283,5716" to="9140,5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aSoMMAAADaAAAADwAAAGRycy9kb3ducmV2LnhtbESPQWsCMRSE7wX/Q3iCt5pVit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mkqDDAAAA2gAAAA8AAAAAAAAAAAAA&#10;AAAAoQIAAGRycy9kb3ducmV2LnhtbFBLBQYAAAAABAAEAPkAAACRAwAAAAA=&#10;">
                  <v:stroke endarrow="block"/>
                </v:line>
                <v:rect id="Rectangle 7" o:spid="_x0000_s1101" style="position:absolute;left:9140;top:3428;width:16015;height:5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CC6F57" w:rsidRPr="004E35DC" w:rsidRDefault="00CC6F57" w:rsidP="00CC6F57">
                        <w:pPr>
                          <w:rPr>
                            <w:lang w:val="uk-UA"/>
                          </w:rPr>
                        </w:pPr>
                        <w:r>
                          <w:rPr>
                            <w:lang w:val="uk-UA"/>
                          </w:rPr>
                          <w:t>За стадією утворення</w:t>
                        </w:r>
                      </w:p>
                    </w:txbxContent>
                  </v:textbox>
                </v:rect>
                <v:line id="Line 8" o:spid="_x0000_s1102" style="position:absolute;visibility:visible;mso-wrap-style:square" from="25146,5716" to="27430,5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9" o:spid="_x0000_s1103" style="position:absolute;visibility:visible;mso-wrap-style:square" from="27430,3428" to="27430,8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10" o:spid="_x0000_s1104" style="position:absolute;visibility:visible;mso-wrap-style:square" from="27430,3428" to="29721,34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11" o:spid="_x0000_s1105" style="position:absolute;visibility:visible;mso-wrap-style:square" from="27430,8004" to="29721,8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rect id="Rectangle 12" o:spid="_x0000_s1106" style="position:absolute;left:29721;width:27430;height:5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CC6F57" w:rsidRPr="004E35DC" w:rsidRDefault="00CC6F57" w:rsidP="00CC6F57">
                        <w:pPr>
                          <w:jc w:val="center"/>
                          <w:rPr>
                            <w:lang w:val="uk-UA"/>
                          </w:rPr>
                        </w:pPr>
                        <w:r>
                          <w:rPr>
                            <w:lang w:val="uk-UA"/>
                          </w:rPr>
                          <w:t>ПОЧАТКОВІ</w:t>
                        </w:r>
                      </w:p>
                    </w:txbxContent>
                  </v:textbox>
                </v:rect>
                <v:rect id="Rectangle 13" o:spid="_x0000_s1107" style="position:absolute;left:29721;top:6856;width:27406;height:4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CC6F57" w:rsidRPr="004E35DC" w:rsidRDefault="00CC6F57" w:rsidP="00CC6F57">
                        <w:pPr>
                          <w:jc w:val="center"/>
                          <w:rPr>
                            <w:lang w:val="uk-UA"/>
                          </w:rPr>
                        </w:pPr>
                        <w:r>
                          <w:rPr>
                            <w:lang w:val="uk-UA"/>
                          </w:rPr>
                          <w:t>ПРИРОЩЕНІ</w:t>
                        </w:r>
                      </w:p>
                    </w:txbxContent>
                  </v:textbox>
                </v:rect>
                <v:line id="Line 14" o:spid="_x0000_s1108" style="position:absolute;visibility:visible;mso-wrap-style:square" from="4574,16001" to="9140,16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rect id="Rectangle 15" o:spid="_x0000_s1109" style="position:absolute;left:9140;top:13713;width:16006;height:5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CC6F57" w:rsidRPr="004E35DC" w:rsidRDefault="00CC6F57" w:rsidP="00CC6F57">
                        <w:pPr>
                          <w:rPr>
                            <w:lang w:val="uk-UA"/>
                          </w:rPr>
                        </w:pPr>
                        <w:r>
                          <w:rPr>
                            <w:lang w:val="uk-UA"/>
                          </w:rPr>
                          <w:t>За правом власності</w:t>
                        </w:r>
                      </w:p>
                    </w:txbxContent>
                  </v:textbox>
                </v:rect>
                <v:line id="Line 16" o:spid="_x0000_s1110" style="position:absolute;visibility:visible;mso-wrap-style:square" from="25146,17141" to="27430,17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Ni8QAAADbAAAADwAAAGRycy9kb3ducmV2LnhtbERPS2vCQBC+F/oflhF6qxvbE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g2LxAAAANsAAAAPAAAAAAAAAAAA&#10;AAAAAKECAABkcnMvZG93bnJldi54bWxQSwUGAAAAAAQABAD5AAAAkgMAAAAA&#10;"/>
                <v:line id="Line 17" o:spid="_x0000_s1111" style="position:absolute;visibility:visible;mso-wrap-style:square" from="27430,14861" to="27430,19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Line 18" o:spid="_x0000_s1112" style="position:absolute;visibility:visible;mso-wrap-style:square" from="27430,14861" to="29721,14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Q2Z8MAAADbAAAADwAAAGRycy9kb3ducmV2LnhtbERPS2vCQBC+C/6HZQRvurGFUFJXEUXQ&#10;Hkp9QD2O2TFJm50Nu2uS/vtuoeBtPr7nzJe9qUVLzleWFcymCQji3OqKCwXn03byAsIHZI21ZVLw&#10;Qx6Wi+Fgjpm2HR+oPYZCxBD2GSooQ2gyKX1ekkE/tQ1x5G7WGQwRukJqh10MN7V8SpJUGqw4NpTY&#10;0Lqk/Pt4Nwrenz/SdrV/2/Wf+/Sabw7Xy1fnlBqP+tUriEB9eIj/3Tsd56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ENmfDAAAA2wAAAA8AAAAAAAAAAAAA&#10;AAAAoQIAAGRycy9kb3ducmV2LnhtbFBLBQYAAAAABAAEAPkAAACRAwAAAAA=&#10;"/>
                <v:line id="Line 19" o:spid="_x0000_s1113" style="position:absolute;visibility:visible;mso-wrap-style:square" from="27430,19429" to="29721,19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iT/MQAAADbAAAADwAAAGRycy9kb3ducmV2LnhtbERPS2vCQBC+F/oflhF6qxtbSCW6irQU&#10;1EOpD9DjmB2T2Oxs2F2T9N+7QqG3+fieM533phYtOV9ZVjAaJiCIc6srLhTsd5/PYxA+IGusLZOC&#10;X/Iwnz0+TDHTtuMNtdtQiBjCPkMFZQhNJqXPSzLoh7YhjtzZOoMhQldI7bCL4aaWL0mSSoMVx4YS&#10;G3ovKf/ZXo2Cr9fvtF2s1sv+sEpP+cfmdLx0TqmnQb+YgAjUh3/xn3up4/w3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yJP8xAAAANsAAAAPAAAAAAAAAAAA&#10;AAAAAKECAABkcnMvZG93bnJldi54bWxQSwUGAAAAAAQABAD5AAAAkgMAAAAA&#10;"/>
                <v:rect id="Rectangle 20" o:spid="_x0000_s1114" style="position:absolute;left:29721;top:12573;width:27422;height:45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CC6F57" w:rsidRPr="004E35DC" w:rsidRDefault="00CC6F57" w:rsidP="00CC6F57">
                        <w:pPr>
                          <w:jc w:val="center"/>
                          <w:rPr>
                            <w:lang w:val="uk-UA"/>
                          </w:rPr>
                        </w:pPr>
                        <w:r>
                          <w:rPr>
                            <w:lang w:val="uk-UA"/>
                          </w:rPr>
                          <w:t>ВЛАСНІ</w:t>
                        </w:r>
                      </w:p>
                    </w:txbxContent>
                  </v:textbox>
                </v:rect>
                <v:rect id="Rectangle 21" o:spid="_x0000_s1115" style="position:absolute;left:29721;top:18289;width:27414;height:4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CC6F57" w:rsidRPr="004E35DC" w:rsidRDefault="00CC6F57" w:rsidP="00CC6F57">
                        <w:pPr>
                          <w:jc w:val="center"/>
                          <w:rPr>
                            <w:lang w:val="uk-UA"/>
                          </w:rPr>
                        </w:pPr>
                        <w:r>
                          <w:rPr>
                            <w:lang w:val="uk-UA"/>
                          </w:rPr>
                          <w:t>НЕВЛАСНІ</w:t>
                        </w:r>
                      </w:p>
                    </w:txbxContent>
                  </v:textbox>
                </v:rect>
                <v:line id="Line 22" o:spid="_x0000_s1116" style="position:absolute;flip:y;visibility:visible;mso-wrap-style:square" from="4574,26286" to="9140,26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NCz8QAAADbAAAADwAAAGRycy9kb3ducmV2LnhtbESPwUrDQBCG74LvsIzQS2g3bUE0dhO0&#10;tiBID9YePA7ZMQlmZ0N2bOPbOwfB4/DP/803m2oKvTnTmLrIDpaLHAxxHX3HjYPT+35+ByYJssc+&#10;Mjn4oQRVeX21wcLHC7/R+SiNUQinAh20IkNhbapbCpgWcSDW7DOOAUXHsbF+xIvCQ29XeX5rA3as&#10;F1ocaNtS/XX8DqqxP/Dzep09BZtl97T7kNfcinOzm+nxAYzQJP/Lf+0X72Cl9vqLAsC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c0LPxAAAANsAAAAPAAAAAAAAAAAA&#10;AAAAAKECAABkcnMvZG93bnJldi54bWxQSwUGAAAAAAQABAD5AAAAkgMAAAAA&#10;">
                  <v:stroke endarrow="block"/>
                </v:line>
                <v:rect id="Rectangle 23" o:spid="_x0000_s1117" style="position:absolute;left:9140;top:24006;width:16015;height:5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CC6F57" w:rsidRPr="004E35DC" w:rsidRDefault="00CC6F57" w:rsidP="00CC6F57">
                        <w:pPr>
                          <w:jc w:val="center"/>
                          <w:rPr>
                            <w:lang w:val="uk-UA"/>
                          </w:rPr>
                        </w:pPr>
                        <w:r>
                          <w:rPr>
                            <w:lang w:val="uk-UA"/>
                          </w:rPr>
                          <w:t>За терміном використання</w:t>
                        </w:r>
                      </w:p>
                    </w:txbxContent>
                  </v:textbox>
                </v:rect>
                <v:line id="Line 24" o:spid="_x0000_s1118" style="position:absolute;visibility:visible;mso-wrap-style:square" from="25146,27434" to="27430,27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line id="Line 25" o:spid="_x0000_s1119" style="position:absolute;visibility:visible;mso-wrap-style:square" from="27430,25146" to="27438,30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Line 26" o:spid="_x0000_s1120" style="position:absolute;visibility:visible;mso-wrap-style:square" from="27430,25146" to="29721,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line id="Line 27" o:spid="_x0000_s1121" style="position:absolute;visibility:visible;mso-wrap-style:square" from="27430,30863" to="29721,3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pircYAAADbAAAADwAAAGRycy9kb3ducmV2LnhtbESPQWvCQBSE7wX/w/IEb3VTp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U6Yq3GAAAA2wAAAA8AAAAAAAAA&#10;AAAAAAAAoQIAAGRycy9kb3ducmV2LnhtbFBLBQYAAAAABAAEAPkAAACUAwAAAAA=&#10;"/>
                <v:rect id="Rectangle 28" o:spid="_x0000_s1122" style="position:absolute;left:29721;top:24006;width:27430;height:45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CC6F57" w:rsidRPr="007F50BB" w:rsidRDefault="00CC6F57" w:rsidP="00CC6F57">
                        <w:pPr>
                          <w:jc w:val="center"/>
                          <w:rPr>
                            <w:lang w:val="uk-UA"/>
                          </w:rPr>
                        </w:pPr>
                        <w:r>
                          <w:rPr>
                            <w:lang w:val="uk-UA"/>
                          </w:rPr>
                          <w:t>ВКЛАДЕНІ</w:t>
                        </w:r>
                      </w:p>
                    </w:txbxContent>
                  </v:textbox>
                </v:rect>
                <v:rect id="Rectangle 29" o:spid="_x0000_s1123" style="position:absolute;left:29721;top:29714;width:27414;height:4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CC6F57" w:rsidRPr="007F50BB" w:rsidRDefault="00CC6F57" w:rsidP="00CC6F57">
                        <w:pPr>
                          <w:jc w:val="center"/>
                          <w:rPr>
                            <w:lang w:val="uk-UA"/>
                          </w:rPr>
                        </w:pPr>
                        <w:r>
                          <w:rPr>
                            <w:lang w:val="uk-UA"/>
                          </w:rPr>
                          <w:t>ВИКОРИСТАНІ</w:t>
                        </w:r>
                      </w:p>
                    </w:txbxContent>
                  </v:textbox>
                </v:rect>
                <v:line id="Line 30" o:spid="_x0000_s1124" style="position:absolute;flip:y;visibility:visible;mso-wrap-style:square" from="4574,40008" to="9140,40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VOycQAAADbAAAADwAAAGRycy9kb3ducmV2LnhtbESPwUrDQBCG74LvsIzQS2g3bUE0dhO0&#10;tiBID9YePA7ZMQlmZ0N2bOPbOwfB4/DP/803m2oKvTnTmLrIDpaLHAxxHX3HjYPT+35+ByYJssc+&#10;Mjn4oQRVeX21wcLHC7/R+SiNUQinAh20IkNhbapbCpgWcSDW7DOOAUXHsbF+xIvCQ29XeX5rA3as&#10;F1ocaNtS/XX8DqqxP/Dzep09BZtl97T7kNfcinOzm+nxAYzQJP/Lf+0X72ClsvqLAsC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BU7JxAAAANsAAAAPAAAAAAAAAAAA&#10;AAAAAKECAABkcnMvZG93bnJldi54bWxQSwUGAAAAAAQABAD5AAAAkgMAAAAA&#10;">
                  <v:stroke endarrow="block"/>
                </v:line>
                <v:rect id="Rectangle 31" o:spid="_x0000_s1125" style="position:absolute;left:9140;top:36571;width:16006;height:6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CC6F57" w:rsidRPr="007F50BB" w:rsidRDefault="00CC6F57" w:rsidP="00CC6F57">
                        <w:pPr>
                          <w:jc w:val="center"/>
                          <w:rPr>
                            <w:lang w:val="uk-UA"/>
                          </w:rPr>
                        </w:pPr>
                        <w:r>
                          <w:rPr>
                            <w:lang w:val="uk-UA"/>
                          </w:rPr>
                          <w:t>За характером вкладення</w:t>
                        </w:r>
                      </w:p>
                    </w:txbxContent>
                  </v:textbox>
                </v:rect>
                <v:line id="Line 32" o:spid="_x0000_s1126" style="position:absolute;visibility:visible;mso-wrap-style:square" from="25033,39893" to="27316,39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line id="Line 33" o:spid="_x0000_s1127" style="position:absolute;visibility:visible;mso-wrap-style:square" from="27430,37719" to="27430,42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jyc8UAAADbAAAADwAAAGRycy9kb3ducmV2LnhtbESPT2vCQBTE7wW/w/IK3urGCkFSV5FK&#10;QXso/oP2+My+Jmmzb8PumsRv7wqCx2FmfsPMFr2pRUvOV5YVjEcJCOLc6ooLBcfDx8sUhA/IGmvL&#10;pOBCHhbzwdMMM2073lG7D4WIEPYZKihDaDIpfV6SQT+yDXH0fq0zGKJ0hdQOuwg3tXxNklQarDgu&#10;lNjQe0n5//5sFHxNtmm73Hyu++9NespXu9PPX+eUGj73yzcQgfrwCN/ba61gMob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jyc8UAAADbAAAADwAAAAAAAAAA&#10;AAAAAAChAgAAZHJzL2Rvd25yZXYueG1sUEsFBgAAAAAEAAQA+QAAAJMDAAAAAA==&#10;"/>
                <v:line id="Line 34" o:spid="_x0000_s1128" style="position:absolute;visibility:visible;mso-wrap-style:square" from="27430,37719" to="29721,37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sBMUAAADbAAAADwAAAGRycy9kb3ducmV2LnhtbESPQWvCQBSE70L/w/IK3nSjQiipq4gi&#10;aA9FbaE9PrOvSdrs27C7JvHfu0LB4zAz3zDzZW9q0ZLzlWUFk3ECgji3uuJCwefHdvQCwgdkjbVl&#10;UnAlD8vF02COmbYdH6k9hUJECPsMFZQhNJmUPi/JoB/bhjh6P9YZDFG6QmqHXYSbWk6TJJUGK44L&#10;JTa0Lin/O12MgvfZIW1X+7dd/7VPz/nmeP7+7ZxSw+d+9QoiUB8e4f/2TiuYTeH+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psBMUAAADbAAAADwAAAAAAAAAA&#10;AAAAAAChAgAAZHJzL2Rvd25yZXYueG1sUEsFBgAAAAAEAAQA+QAAAJMDAAAAAA==&#10;"/>
                <v:line id="Line 35" o:spid="_x0000_s1129" style="position:absolute;visibility:visible;mso-wrap-style:square" from="27430,42288" to="29721,42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Jn8UAAADbAAAADwAAAGRycy9kb3ducmV2LnhtbESPQWvCQBSE7wX/w/IK3uqmDQRJXUWU&#10;gvZQ1Bba4zP7mqRm34bdNYn/3hWEHoeZ+YaZLQbTiI6cry0reJ4kIIgLq2suFXx9vj1NQfiArLGx&#10;TAou5GExHz3MMNe25z11h1CKCGGfo4IqhDaX0hcVGfQT2xJH79c6gyFKV0rtsI9w08iXJMmkwZrj&#10;QoUtrSoqToezUfCR7rJuuX3fDN/b7Fis98efv94pNX4clq8gAg3hP3xvb7SCNIX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bJn8UAAADbAAAADwAAAAAAAAAA&#10;AAAAAAChAgAAZHJzL2Rvd25yZXYueG1sUEsFBgAAAAAEAAQA+QAAAJMDAAAAAA==&#10;"/>
                <v:rect id="Rectangle 36" o:spid="_x0000_s1130" style="position:absolute;left:29721;top:35431;width:27430;height:4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CC6F57" w:rsidRPr="007F50BB" w:rsidRDefault="00CC6F57" w:rsidP="00CC6F57">
                        <w:pPr>
                          <w:jc w:val="center"/>
                          <w:rPr>
                            <w:lang w:val="uk-UA"/>
                          </w:rPr>
                        </w:pPr>
                        <w:r>
                          <w:rPr>
                            <w:lang w:val="uk-UA"/>
                          </w:rPr>
                          <w:t>ВКЛАДЕНІ У МАТЕРІАЛЬНІ АКТИВИ</w:t>
                        </w:r>
                      </w:p>
                    </w:txbxContent>
                  </v:textbox>
                </v:rect>
                <v:rect id="Rectangle 37" o:spid="_x0000_s1131" style="position:absolute;left:29721;top:41148;width:27414;height:5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CC6F57" w:rsidRPr="007F50BB" w:rsidRDefault="00CC6F57" w:rsidP="00CC6F57">
                        <w:pPr>
                          <w:jc w:val="center"/>
                          <w:rPr>
                            <w:lang w:val="uk-UA"/>
                          </w:rPr>
                        </w:pPr>
                        <w:r>
                          <w:rPr>
                            <w:lang w:val="uk-UA"/>
                          </w:rPr>
                          <w:t>ВКЛАДЕНІ У НЕМАТЕРІАЛЬНІ АКТИВИ</w:t>
                        </w:r>
                      </w:p>
                    </w:txbxContent>
                  </v:textbox>
                </v:rect>
                <v:line id="Line 38" o:spid="_x0000_s1132" style="position:absolute;visibility:visible;mso-wrap-style:square" from="4574,50293" to="9140,50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rect id="Rectangle 39" o:spid="_x0000_s1133" style="position:absolute;left:9140;top:46864;width:16006;height:6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CC6F57" w:rsidRPr="007F50BB" w:rsidRDefault="00CC6F57" w:rsidP="00CC6F57">
                        <w:pPr>
                          <w:jc w:val="center"/>
                          <w:rPr>
                            <w:lang w:val="uk-UA"/>
                          </w:rPr>
                        </w:pPr>
                        <w:r>
                          <w:rPr>
                            <w:lang w:val="uk-UA"/>
                          </w:rPr>
                          <w:t>За змістом вкладення</w:t>
                        </w:r>
                      </w:p>
                    </w:txbxContent>
                  </v:textbox>
                </v:rect>
                <v:line id="Line 40" o:spid="_x0000_s1134" style="position:absolute;visibility:visible;mso-wrap-style:square" from="25146,50293" to="27430,50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line id="Line 41" o:spid="_x0000_s1135" style="position:absolute;visibility:visible;mso-wrap-style:square" from="27430,48004" to="27430,53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7+dcYAAADbAAAADwAAAGRycy9kb3ducmV2LnhtbESPT2vCQBTE74LfYXlCb7qxQqipq4il&#10;oD2U+gfa4zP7mkSzb8PuNkm/fbcgeBxm5jfMYtWbWrTkfGVZwXSSgCDOra64UHA6vo6fQPiArLG2&#10;TAp+ycNqORwsMNO24z21h1CICGGfoYIyhCaT0uclGfQT2xBH79s6gyFKV0jtsItwU8vHJEmlwYrj&#10;QokNbUrKr4cfo+B99pG2693btv/cpef8ZX/+unROqYdRv34GEagP9/CtvdUKZn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u/nXGAAAA2wAAAA8AAAAAAAAA&#10;AAAAAAAAoQIAAGRycy9kb3ducmV2LnhtbFBLBQYAAAAABAAEAPkAAACUAwAAAAA=&#10;"/>
                <v:line id="Line 42" o:spid="_x0000_s1136" style="position:absolute;visibility:visible;mso-wrap-style:square" from="27430,48004" to="29721,48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IklcIAAADbAAAADwAAAGRycy9kb3ducmV2LnhtbERPz2vCMBS+D/wfwhN2m6nbKK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IklcIAAADbAAAADwAAAAAAAAAAAAAA&#10;AAChAgAAZHJzL2Rvd25yZXYueG1sUEsFBgAAAAAEAAQA+QAAAJADAAAAAA==&#10;"/>
                <v:line id="Line 43" o:spid="_x0000_s1137" style="position:absolute;visibility:visible;mso-wrap-style:square" from="27430,53721" to="29721,53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6BDsYAAADbAAAADwAAAGRycy9kb3ducmV2LnhtbESPQWvCQBSE7wX/w/IKvdWNtgR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egQ7GAAAA2wAAAA8AAAAAAAAA&#10;AAAAAAAAoQIAAGRycy9kb3ducmV2LnhtbFBLBQYAAAAABAAEAPkAAACUAwAAAAA=&#10;"/>
                <v:rect id="Rectangle 44" o:spid="_x0000_s1138" style="position:absolute;left:29721;top:46864;width:27430;height:4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CC6F57" w:rsidRPr="007F50BB" w:rsidRDefault="00CC6F57" w:rsidP="00CC6F57">
                        <w:pPr>
                          <w:jc w:val="center"/>
                          <w:rPr>
                            <w:lang w:val="uk-UA"/>
                          </w:rPr>
                        </w:pPr>
                        <w:r>
                          <w:rPr>
                            <w:lang w:val="uk-UA"/>
                          </w:rPr>
                          <w:t>ВКЛАДЕНІ У НЕОБОРОТНІ АКТИВИ</w:t>
                        </w:r>
                      </w:p>
                    </w:txbxContent>
                  </v:textbox>
                </v:rect>
                <v:rect id="Rectangle 45" o:spid="_x0000_s1139" style="position:absolute;left:29721;top:52573;width:27406;height:4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rsidR="00CC6F57" w:rsidRPr="007F50BB" w:rsidRDefault="00CC6F57" w:rsidP="00CC6F57">
                        <w:pPr>
                          <w:jc w:val="center"/>
                          <w:rPr>
                            <w:lang w:val="uk-UA"/>
                          </w:rPr>
                        </w:pPr>
                        <w:r>
                          <w:rPr>
                            <w:lang w:val="uk-UA"/>
                          </w:rPr>
                          <w:t>ВКЛАДЕНІ В ОБІГОВІ АКТИВИ</w:t>
                        </w:r>
                      </w:p>
                    </w:txbxContent>
                  </v:textbox>
                </v:rect>
                <v:line id="Line 46" o:spid="_x0000_s1140" style="position:absolute;visibility:visible;mso-wrap-style:square" from="4574,59438" to="9140,59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rect id="Rectangle 47" o:spid="_x0000_s1141" style="position:absolute;left:9140;top:57149;width:17156;height:5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CC6F57" w:rsidRPr="007F50BB" w:rsidRDefault="00CC6F57" w:rsidP="00CC6F57">
                        <w:pPr>
                          <w:jc w:val="center"/>
                          <w:rPr>
                            <w:lang w:val="uk-UA"/>
                          </w:rPr>
                        </w:pPr>
                        <w:r>
                          <w:rPr>
                            <w:lang w:val="uk-UA"/>
                          </w:rPr>
                          <w:t>За метою використання</w:t>
                        </w:r>
                      </w:p>
                    </w:txbxContent>
                  </v:textbox>
                </v:rect>
                <v:line id="Line 48" o:spid="_x0000_s1142" style="position:absolute;visibility:visible;mso-wrap-style:square" from="26288,60578" to="28571,60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ZesYAAADbAAAADwAAAGRycy9kb3ducmV2LnhtbESPT2vCQBTE74V+h+UJvdWNbQkSXUVa&#10;CupB6h/Q4zP7TGKzb8PumqTfvisUehxm5jfMdN6bWrTkfGVZwWiYgCDOra64UHDYfz6PQfiArLG2&#10;TAp+yMN89vgwxUzbjrfU7kIhIoR9hgrKEJpMSp+XZNAPbUMcvYt1BkOUrpDaYRfhppYvSZJKgxXH&#10;hRIbei8p/97djILN61faLlbrZX9cpef8Y3s+XTun1NOgX0xABOrDf/ivvdQK3lK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3GXrGAAAA2wAAAA8AAAAAAAAA&#10;AAAAAAAAoQIAAGRycy9kb3ducmV2LnhtbFBLBQYAAAAABAAEAPkAAACUAwAAAAA=&#10;"/>
                <v:line id="Line 49" o:spid="_x0000_s1143" style="position:absolute;visibility:visible;mso-wrap-style:square" from="28571,59438" to="28579,6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u84cYAAADbAAAADwAAAGRycy9kb3ducmV2LnhtbESPQWvCQBSE74L/YXlCb7ppK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7vOHGAAAA2wAAAA8AAAAAAAAA&#10;AAAAAAAAoQIAAGRycy9kb3ducmV2LnhtbFBLBQYAAAAABAAEAPkAAACUAwAAAAA=&#10;"/>
                <v:line id="Line 50" o:spid="_x0000_s1144" style="position:absolute;visibility:visible;mso-wrap-style:square" from="28571,59438" to="30862,59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Qok8IAAADbAAAADwAAAGRycy9kb3ducmV2LnhtbERPz2vCMBS+D/wfwhN2m6nbKK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Qok8IAAADbAAAADwAAAAAAAAAAAAAA&#10;AAChAgAAZHJzL2Rvd25yZXYueG1sUEsFBgAAAAAEAAQA+QAAAJADAAAAAA==&#10;"/>
                <v:line id="Line 51" o:spid="_x0000_s1145" style="position:absolute;visibility:visible;mso-wrap-style:square" from="28571,65146" to="30871,65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rect id="Rectangle 52" o:spid="_x0000_s1146" style="position:absolute;left:29721;top:58289;width:27430;height:4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0XsEA&#10;AADbAAAADwAAAGRycy9kb3ducmV2LnhtbERPPW/CMBDdK/EfrENiKw5UVJ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F9F7BAAAA2wAAAA8AAAAAAAAAAAAAAAAAmAIAAGRycy9kb3du&#10;cmV2LnhtbFBLBQYAAAAABAAEAPUAAACGAwAAAAA=&#10;">
                  <v:textbox>
                    <w:txbxContent>
                      <w:p w:rsidR="00CC6F57" w:rsidRPr="007F50BB" w:rsidRDefault="00CC6F57" w:rsidP="00CC6F57">
                        <w:pPr>
                          <w:jc w:val="center"/>
                          <w:rPr>
                            <w:lang w:val="uk-UA"/>
                          </w:rPr>
                        </w:pPr>
                        <w:r>
                          <w:rPr>
                            <w:lang w:val="uk-UA"/>
                          </w:rPr>
                          <w:t>ЦІЛЬОВІ</w:t>
                        </w:r>
                      </w:p>
                    </w:txbxContent>
                  </v:textbox>
                </v:rect>
                <v:rect id="Rectangle 53" o:spid="_x0000_s1147" style="position:absolute;left:29721;top:64006;width:27414;height:4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w:txbxContent>
                      <w:p w:rsidR="00CC6F57" w:rsidRPr="007F50BB" w:rsidRDefault="00CC6F57" w:rsidP="00CC6F57">
                        <w:pPr>
                          <w:jc w:val="center"/>
                          <w:rPr>
                            <w:lang w:val="uk-UA"/>
                          </w:rPr>
                        </w:pPr>
                        <w:r>
                          <w:rPr>
                            <w:lang w:val="uk-UA"/>
                          </w:rPr>
                          <w:t>УНІВЕРСАЛЬНІ</w:t>
                        </w:r>
                      </w:p>
                    </w:txbxContent>
                  </v:textbox>
                </v:rect>
                <w10:anchorlock/>
              </v:group>
            </w:pict>
          </mc:Fallback>
        </mc:AlternateContent>
      </w:r>
      <w:r w:rsidRPr="00534138">
        <w:rPr>
          <w:szCs w:val="24"/>
          <w:lang w:val="uk-UA"/>
        </w:rPr>
        <w:tab/>
      </w:r>
    </w:p>
    <w:p w:rsidR="00CC6F57" w:rsidRPr="00534138" w:rsidRDefault="00CC6F57" w:rsidP="00CC6F57">
      <w:pPr>
        <w:jc w:val="center"/>
        <w:rPr>
          <w:szCs w:val="24"/>
          <w:lang w:val="uk-UA"/>
        </w:rPr>
      </w:pPr>
      <w:r>
        <w:rPr>
          <w:szCs w:val="24"/>
          <w:lang w:val="uk-UA"/>
        </w:rPr>
        <w:t>Рис. 3.</w:t>
      </w:r>
      <w:r w:rsidRPr="00534138">
        <w:rPr>
          <w:szCs w:val="24"/>
          <w:lang w:val="uk-UA"/>
        </w:rPr>
        <w:t xml:space="preserve"> Класифікація фінансових ресурсів підприємства за показниками формування та використання</w:t>
      </w:r>
    </w:p>
    <w:p w:rsidR="00CC6F57" w:rsidRDefault="00CC6F57" w:rsidP="00CC6F57">
      <w:pPr>
        <w:ind w:right="-82" w:firstLine="709"/>
        <w:jc w:val="both"/>
        <w:rPr>
          <w:iCs/>
          <w:szCs w:val="28"/>
          <w:lang w:val="uk-UA"/>
        </w:rPr>
      </w:pPr>
    </w:p>
    <w:p w:rsidR="00CC6F57" w:rsidRPr="00534138" w:rsidRDefault="00CC6F57" w:rsidP="00CC6F57">
      <w:pPr>
        <w:widowControl w:val="0"/>
        <w:tabs>
          <w:tab w:val="left" w:pos="720"/>
        </w:tabs>
        <w:jc w:val="both"/>
        <w:rPr>
          <w:szCs w:val="24"/>
          <w:lang w:val="uk-UA"/>
        </w:rPr>
      </w:pPr>
      <w:r>
        <w:rPr>
          <w:szCs w:val="24"/>
          <w:lang w:val="uk-UA"/>
        </w:rPr>
        <w:tab/>
      </w:r>
      <w:r w:rsidRPr="00534138">
        <w:rPr>
          <w:szCs w:val="24"/>
          <w:lang w:val="uk-UA"/>
        </w:rPr>
        <w:t>Запропонована класифікація фінансових ресурсів дає змогу вибрати правильне співвідношення між власними і позиковими джерелами фінансових ресурсів,  яке б сприяло зміцненню фінансового стану підприємства,  та інші показники, що свідчать про наявні можливості економічного і соціального розвитку підприємства.</w:t>
      </w:r>
    </w:p>
    <w:p w:rsidR="00CC6F57" w:rsidRDefault="00CC6F57" w:rsidP="00CC6F57">
      <w:pPr>
        <w:widowControl w:val="0"/>
        <w:ind w:right="-82" w:firstLine="709"/>
        <w:jc w:val="both"/>
        <w:rPr>
          <w:lang w:val="uk-UA" w:eastAsia="uk-UA"/>
        </w:rPr>
      </w:pPr>
      <w:r>
        <w:rPr>
          <w:lang w:val="uk-UA" w:eastAsia="uk-UA"/>
        </w:rPr>
        <w:t>С</w:t>
      </w:r>
      <w:r w:rsidRPr="007D0828">
        <w:rPr>
          <w:lang w:val="uk-UA" w:eastAsia="uk-UA"/>
        </w:rPr>
        <w:t xml:space="preserve">утність та види основних складових елементів механізму формування </w:t>
      </w:r>
      <w:r>
        <w:rPr>
          <w:lang w:val="uk-UA" w:eastAsia="uk-UA"/>
        </w:rPr>
        <w:t>фінансових ресурсів (табл. 2</w:t>
      </w:r>
      <w:r w:rsidRPr="007D0828">
        <w:rPr>
          <w:lang w:val="uk-UA" w:eastAsia="uk-UA"/>
        </w:rPr>
        <w:t>).</w:t>
      </w:r>
    </w:p>
    <w:p w:rsidR="00CC6F57" w:rsidRPr="00534138" w:rsidRDefault="00CC6F57" w:rsidP="00CC6F57">
      <w:pPr>
        <w:widowControl w:val="0"/>
        <w:autoSpaceDE w:val="0"/>
        <w:autoSpaceDN w:val="0"/>
        <w:adjustRightInd w:val="0"/>
        <w:ind w:firstLine="709"/>
        <w:jc w:val="right"/>
        <w:rPr>
          <w:bCs/>
          <w:i/>
          <w:iCs/>
          <w:szCs w:val="24"/>
        </w:rPr>
      </w:pPr>
      <w:r>
        <w:rPr>
          <w:bCs/>
          <w:i/>
          <w:iCs/>
          <w:szCs w:val="24"/>
          <w:lang w:val="uk-UA"/>
        </w:rPr>
        <w:t xml:space="preserve">Таблиця </w:t>
      </w:r>
      <w:r w:rsidRPr="00534138">
        <w:rPr>
          <w:bCs/>
          <w:i/>
          <w:iCs/>
          <w:szCs w:val="24"/>
          <w:lang w:val="uk-UA"/>
        </w:rPr>
        <w:t>2</w:t>
      </w:r>
    </w:p>
    <w:p w:rsidR="00CC6F57" w:rsidRPr="00534138" w:rsidRDefault="00CC6F57" w:rsidP="00CC6F57">
      <w:pPr>
        <w:widowControl w:val="0"/>
        <w:autoSpaceDE w:val="0"/>
        <w:autoSpaceDN w:val="0"/>
        <w:adjustRightInd w:val="0"/>
        <w:jc w:val="center"/>
        <w:rPr>
          <w:b/>
          <w:bCs/>
          <w:iCs/>
          <w:szCs w:val="24"/>
          <w:lang w:val="uk-UA"/>
        </w:rPr>
      </w:pPr>
      <w:r w:rsidRPr="00534138">
        <w:rPr>
          <w:b/>
          <w:bCs/>
          <w:iCs/>
          <w:szCs w:val="24"/>
          <w:lang w:val="uk-UA"/>
        </w:rPr>
        <w:lastRenderedPageBreak/>
        <w:t>Елементи механізму формування фінансових ресурсів</w:t>
      </w:r>
    </w:p>
    <w:tbl>
      <w:tblPr>
        <w:tblW w:w="9583" w:type="dxa"/>
        <w:tblInd w:w="40" w:type="dxa"/>
        <w:tblLayout w:type="fixed"/>
        <w:tblCellMar>
          <w:left w:w="40" w:type="dxa"/>
          <w:right w:w="40" w:type="dxa"/>
        </w:tblCellMar>
        <w:tblLook w:val="0000" w:firstRow="0" w:lastRow="0" w:firstColumn="0" w:lastColumn="0" w:noHBand="0" w:noVBand="0"/>
      </w:tblPr>
      <w:tblGrid>
        <w:gridCol w:w="1843"/>
        <w:gridCol w:w="7740"/>
      </w:tblGrid>
      <w:tr w:rsidR="00CC6F57" w:rsidRPr="00534138" w:rsidTr="009C4AA1">
        <w:trPr>
          <w:trHeight w:val="254"/>
        </w:trPr>
        <w:tc>
          <w:tcPr>
            <w:tcW w:w="1843"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center"/>
              <w:rPr>
                <w:sz w:val="24"/>
                <w:szCs w:val="24"/>
                <w:lang w:val="uk-UA" w:eastAsia="uk-UA"/>
              </w:rPr>
            </w:pPr>
            <w:r w:rsidRPr="00534138">
              <w:rPr>
                <w:sz w:val="24"/>
                <w:szCs w:val="24"/>
                <w:lang w:val="uk-UA" w:eastAsia="uk-UA"/>
              </w:rPr>
              <w:t>Елементи</w:t>
            </w:r>
          </w:p>
        </w:tc>
        <w:tc>
          <w:tcPr>
            <w:tcW w:w="7740"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center"/>
              <w:rPr>
                <w:sz w:val="24"/>
                <w:szCs w:val="24"/>
                <w:lang w:val="uk-UA" w:eastAsia="uk-UA"/>
              </w:rPr>
            </w:pPr>
            <w:r w:rsidRPr="00534138">
              <w:rPr>
                <w:sz w:val="24"/>
                <w:szCs w:val="24"/>
                <w:lang w:val="uk-UA" w:eastAsia="uk-UA"/>
              </w:rPr>
              <w:t>Зміст</w:t>
            </w:r>
          </w:p>
        </w:tc>
      </w:tr>
      <w:tr w:rsidR="00CC6F57" w:rsidRPr="00534138" w:rsidTr="009C4AA1">
        <w:trPr>
          <w:trHeight w:val="1664"/>
        </w:trPr>
        <w:tc>
          <w:tcPr>
            <w:tcW w:w="1843" w:type="dxa"/>
            <w:tcBorders>
              <w:top w:val="single" w:sz="4"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rPr>
                <w:sz w:val="24"/>
                <w:szCs w:val="24"/>
                <w:lang w:val="uk-UA" w:eastAsia="uk-UA"/>
              </w:rPr>
            </w:pPr>
            <w:r w:rsidRPr="00534138">
              <w:rPr>
                <w:sz w:val="24"/>
                <w:szCs w:val="24"/>
                <w:lang w:val="uk-UA" w:eastAsia="uk-UA"/>
              </w:rPr>
              <w:t>Методи</w:t>
            </w:r>
          </w:p>
        </w:tc>
        <w:tc>
          <w:tcPr>
            <w:tcW w:w="7740" w:type="dxa"/>
            <w:tcBorders>
              <w:top w:val="single" w:sz="4"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Методи забезпечення: 1) самофінансування; 2) мобілізація на фінансовому ринку; 3) державне фінансування (державне цільове фінансування, державні гарантії, субсидування і дотування); 4) взаємне фінансування.</w:t>
            </w:r>
          </w:p>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Методи регулювання:  1) планування; 2) прогнозування; 3) регулювання; 4) контроль.</w:t>
            </w:r>
          </w:p>
        </w:tc>
      </w:tr>
      <w:tr w:rsidR="00CC6F57" w:rsidRPr="00534138" w:rsidTr="009C4AA1">
        <w:trPr>
          <w:trHeight w:val="773"/>
        </w:trPr>
        <w:tc>
          <w:tcPr>
            <w:tcW w:w="1843"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rPr>
                <w:sz w:val="24"/>
                <w:szCs w:val="24"/>
                <w:lang w:val="uk-UA" w:eastAsia="uk-UA"/>
              </w:rPr>
            </w:pPr>
            <w:r w:rsidRPr="00534138">
              <w:rPr>
                <w:sz w:val="24"/>
                <w:szCs w:val="24"/>
                <w:lang w:val="uk-UA" w:eastAsia="uk-UA"/>
              </w:rPr>
              <w:t>Важелі</w:t>
            </w:r>
          </w:p>
        </w:tc>
        <w:tc>
          <w:tcPr>
            <w:tcW w:w="7740"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 xml:space="preserve">1) ставки податків; 2) норми і порядок нарахування; 3) амортизаційних нарахувань; 4) процентна ставка; 5) прибутковість проекту субвенцій; </w:t>
            </w:r>
          </w:p>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6) курси цінних паперів; 7) застава; 8) курси валют; 9) обсяги державних закупівель; 10) розмір дотацій, субсидій; 11) умови доступу на ринок.</w:t>
            </w:r>
          </w:p>
        </w:tc>
      </w:tr>
      <w:tr w:rsidR="00CC6F57" w:rsidRPr="00CC6F57" w:rsidTr="009C4AA1">
        <w:trPr>
          <w:trHeight w:val="581"/>
        </w:trPr>
        <w:tc>
          <w:tcPr>
            <w:tcW w:w="1843"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rPr>
                <w:sz w:val="24"/>
                <w:szCs w:val="24"/>
                <w:lang w:val="uk-UA" w:eastAsia="uk-UA"/>
              </w:rPr>
            </w:pPr>
            <w:r w:rsidRPr="00534138">
              <w:rPr>
                <w:sz w:val="24"/>
                <w:szCs w:val="24"/>
                <w:lang w:val="uk-UA" w:eastAsia="uk-UA"/>
              </w:rPr>
              <w:t>Інструменти</w:t>
            </w:r>
          </w:p>
        </w:tc>
        <w:tc>
          <w:tcPr>
            <w:tcW w:w="7740"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1) прибуток; 2) податки; 3) лізинг; 4) інвестиції; 5) цінні папери;                6) державні закупівлі; 7) амортизаційні відрахування; 8) кредит;                 9) факторинг; 10) валютні цінності; 11) дотації, субсидії, субвенції.</w:t>
            </w:r>
          </w:p>
        </w:tc>
      </w:tr>
      <w:tr w:rsidR="00CC6F57" w:rsidRPr="00534138" w:rsidTr="009C4AA1">
        <w:trPr>
          <w:trHeight w:val="581"/>
        </w:trPr>
        <w:tc>
          <w:tcPr>
            <w:tcW w:w="1843"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Нормативно-правове забез-печення</w:t>
            </w:r>
          </w:p>
        </w:tc>
        <w:tc>
          <w:tcPr>
            <w:tcW w:w="7740"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Закони та підзаконні нормативно-правові акти держави та суб'єктів господарювання.</w:t>
            </w:r>
          </w:p>
        </w:tc>
      </w:tr>
      <w:tr w:rsidR="00CC6F57" w:rsidRPr="00534138" w:rsidTr="009C4AA1">
        <w:trPr>
          <w:trHeight w:val="1998"/>
        </w:trPr>
        <w:tc>
          <w:tcPr>
            <w:tcW w:w="1843" w:type="dxa"/>
            <w:tcBorders>
              <w:top w:val="single" w:sz="4"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rPr>
                <w:sz w:val="24"/>
                <w:szCs w:val="24"/>
                <w:lang w:val="uk-UA" w:eastAsia="uk-UA"/>
              </w:rPr>
            </w:pPr>
            <w:r w:rsidRPr="00534138">
              <w:rPr>
                <w:sz w:val="24"/>
                <w:szCs w:val="24"/>
                <w:lang w:val="uk-UA" w:eastAsia="uk-UA"/>
              </w:rPr>
              <w:t>Інформаційне забезпечення</w:t>
            </w:r>
          </w:p>
        </w:tc>
        <w:tc>
          <w:tcPr>
            <w:tcW w:w="7740" w:type="dxa"/>
            <w:tcBorders>
              <w:top w:val="single" w:sz="4"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 внутрішня інформація суб’єкта підприємництва: дані внутрішньої фінансової звітності та бухгалтерського обліку; висновки внут</w:t>
            </w:r>
            <w:r w:rsidRPr="00534138">
              <w:rPr>
                <w:sz w:val="24"/>
                <w:szCs w:val="24"/>
                <w:lang w:val="uk-UA" w:eastAsia="uk-UA"/>
              </w:rPr>
              <w:softHyphen/>
              <w:t>рішнього аудиту; показники фінансового стану підприємства;</w:t>
            </w:r>
          </w:p>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 зовнішня інформація: державне регулювання, стан розвитку галузі, показники розвитку фінансового ринку, основні показники грошово-кредитного ринку, політична ситуація в державі, кон'юнктура світового фінансового ринку.</w:t>
            </w:r>
          </w:p>
        </w:tc>
      </w:tr>
      <w:tr w:rsidR="00CC6F57" w:rsidRPr="00CC6F57" w:rsidTr="009C4AA1">
        <w:trPr>
          <w:trHeight w:val="268"/>
        </w:trPr>
        <w:tc>
          <w:tcPr>
            <w:tcW w:w="1843"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rPr>
                <w:sz w:val="24"/>
                <w:szCs w:val="24"/>
                <w:lang w:val="uk-UA" w:eastAsia="uk-UA"/>
              </w:rPr>
            </w:pPr>
            <w:r w:rsidRPr="00534138">
              <w:rPr>
                <w:sz w:val="24"/>
                <w:szCs w:val="24"/>
                <w:lang w:val="uk-UA" w:eastAsia="uk-UA"/>
              </w:rPr>
              <w:t>Фінансова політика</w:t>
            </w:r>
          </w:p>
        </w:tc>
        <w:tc>
          <w:tcPr>
            <w:tcW w:w="7740" w:type="dxa"/>
            <w:tcBorders>
              <w:top w:val="single" w:sz="6" w:space="0" w:color="auto"/>
              <w:left w:val="single" w:sz="6" w:space="0" w:color="auto"/>
              <w:bottom w:val="single" w:sz="6" w:space="0" w:color="auto"/>
              <w:right w:val="single" w:sz="6" w:space="0" w:color="auto"/>
            </w:tcBorders>
          </w:tcPr>
          <w:p w:rsidR="00CC6F57" w:rsidRPr="00534138" w:rsidRDefault="00CC6F57" w:rsidP="009C4AA1">
            <w:pPr>
              <w:widowControl w:val="0"/>
              <w:autoSpaceDE w:val="0"/>
              <w:autoSpaceDN w:val="0"/>
              <w:adjustRightInd w:val="0"/>
              <w:jc w:val="both"/>
              <w:rPr>
                <w:sz w:val="24"/>
                <w:szCs w:val="24"/>
                <w:lang w:val="uk-UA" w:eastAsia="uk-UA"/>
              </w:rPr>
            </w:pPr>
            <w:r w:rsidRPr="00534138">
              <w:rPr>
                <w:sz w:val="24"/>
                <w:szCs w:val="24"/>
                <w:lang w:val="uk-UA" w:eastAsia="uk-UA"/>
              </w:rPr>
              <w:t>1) дивідендна; 2) політика управління; 3) інвестиційна; 4) амортизаційна; 5. управління дебіторсько-кредиторською заборгованістю.</w:t>
            </w:r>
          </w:p>
        </w:tc>
      </w:tr>
    </w:tbl>
    <w:p w:rsidR="00CC6F57" w:rsidRDefault="00CC6F57" w:rsidP="00CC6F57">
      <w:pPr>
        <w:widowControl w:val="0"/>
        <w:ind w:right="-82" w:firstLine="709"/>
        <w:jc w:val="both"/>
        <w:rPr>
          <w:lang w:val="uk-UA" w:eastAsia="uk-UA"/>
        </w:rPr>
      </w:pPr>
    </w:p>
    <w:p w:rsidR="00CC6F57" w:rsidRDefault="00CC6F57" w:rsidP="00CC6F57">
      <w:pPr>
        <w:widowControl w:val="0"/>
        <w:ind w:right="-82" w:firstLine="709"/>
        <w:jc w:val="both"/>
        <w:rPr>
          <w:lang w:val="uk-UA" w:eastAsia="uk-UA"/>
        </w:rPr>
      </w:pPr>
      <w:r w:rsidRPr="007D0828">
        <w:rPr>
          <w:lang w:val="uk-UA" w:eastAsia="uk-UA"/>
        </w:rPr>
        <w:t>Своєю чергою, цей механізм визначає функціонування механізму управління фінансами - сукупність форм і методів управління фінансовими ресурсами.</w:t>
      </w:r>
    </w:p>
    <w:p w:rsidR="00CC6F57" w:rsidRPr="00C32142" w:rsidRDefault="00CC6F57" w:rsidP="00CC6F57">
      <w:pPr>
        <w:ind w:right="-82" w:firstLine="709"/>
        <w:jc w:val="both"/>
        <w:rPr>
          <w:szCs w:val="28"/>
          <w:lang w:val="uk-UA"/>
        </w:rPr>
      </w:pPr>
      <w:r w:rsidRPr="00C32142">
        <w:rPr>
          <w:iCs/>
          <w:szCs w:val="28"/>
          <w:lang w:val="uk-UA"/>
        </w:rPr>
        <w:t xml:space="preserve">У другому розділі </w:t>
      </w:r>
      <w:r>
        <w:rPr>
          <w:b/>
          <w:bCs/>
          <w:iCs/>
          <w:szCs w:val="28"/>
          <w:lang w:val="uk-UA"/>
        </w:rPr>
        <w:t>«</w:t>
      </w:r>
      <w:r w:rsidRPr="00534138">
        <w:rPr>
          <w:b/>
          <w:bCs/>
          <w:szCs w:val="28"/>
          <w:lang w:val="uk-UA"/>
        </w:rPr>
        <w:t>Аналіз формування та використання фінансових ресурсів досліджуваного підприємства</w:t>
      </w:r>
      <w:r>
        <w:rPr>
          <w:b/>
          <w:bCs/>
          <w:iCs/>
          <w:szCs w:val="28"/>
          <w:lang w:val="uk-UA"/>
        </w:rPr>
        <w:t>»</w:t>
      </w:r>
      <w:r w:rsidRPr="00C32142">
        <w:rPr>
          <w:b/>
          <w:bCs/>
          <w:iCs/>
          <w:szCs w:val="28"/>
          <w:lang w:val="uk-UA"/>
        </w:rPr>
        <w:t xml:space="preserve"> </w:t>
      </w:r>
      <w:r w:rsidRPr="00C32142">
        <w:rPr>
          <w:iCs/>
          <w:color w:val="000000"/>
          <w:szCs w:val="28"/>
          <w:lang w:val="uk-UA"/>
        </w:rPr>
        <w:t>–</w:t>
      </w:r>
      <w:r w:rsidRPr="00C32142">
        <w:rPr>
          <w:b/>
          <w:bCs/>
          <w:iCs/>
          <w:szCs w:val="28"/>
          <w:lang w:val="uk-UA"/>
        </w:rPr>
        <w:t xml:space="preserve"> </w:t>
      </w:r>
      <w:r w:rsidRPr="00C32142">
        <w:rPr>
          <w:szCs w:val="28"/>
          <w:lang w:val="uk-UA"/>
        </w:rPr>
        <w:t>здійс</w:t>
      </w:r>
      <w:r>
        <w:rPr>
          <w:szCs w:val="28"/>
          <w:lang w:val="uk-UA"/>
        </w:rPr>
        <w:t>нено аналіз структури і динаміки фінансових ресурсів та оцінку ефективності її використання на умовах окремого підприємства, яким виступає ТОВ «Агро 2012» Миргородського району.</w:t>
      </w:r>
    </w:p>
    <w:p w:rsidR="00CC6F57" w:rsidRDefault="00CC6F57" w:rsidP="00CC6F57">
      <w:pPr>
        <w:pStyle w:val="a3"/>
        <w:spacing w:before="0" w:beforeAutospacing="0" w:after="0" w:afterAutospacing="0"/>
        <w:ind w:firstLine="708"/>
        <w:jc w:val="both"/>
        <w:rPr>
          <w:iCs/>
          <w:sz w:val="28"/>
          <w:szCs w:val="28"/>
          <w:lang w:val="uk-UA"/>
        </w:rPr>
      </w:pPr>
      <w:r>
        <w:rPr>
          <w:iCs/>
          <w:sz w:val="28"/>
          <w:szCs w:val="28"/>
          <w:lang w:val="uk-UA"/>
        </w:rPr>
        <w:t>Провівши аналіз фінансово-економічної діяльності підприємства, можна сказати, що воно наростило свій потенціал, не є абсолютно платоспроможним та має ознаки кризового розвитку.</w:t>
      </w:r>
    </w:p>
    <w:p w:rsidR="00CC6F57" w:rsidRPr="00534138" w:rsidRDefault="00CC6F57" w:rsidP="00CC6F57">
      <w:pPr>
        <w:widowControl w:val="0"/>
        <w:ind w:firstLine="709"/>
        <w:jc w:val="both"/>
        <w:rPr>
          <w:szCs w:val="24"/>
          <w:lang w:val="uk-UA"/>
        </w:rPr>
      </w:pPr>
      <w:r w:rsidRPr="00534138">
        <w:rPr>
          <w:szCs w:val="24"/>
          <w:lang w:val="uk-UA"/>
        </w:rPr>
        <w:t xml:space="preserve">Організація процесів формування, акумуляції, використання, руху та спрямування фінансових ресурсів є невід’ємною та необхідною складовою успішної фінансової діяльності господарюючих суб’єктів. </w:t>
      </w:r>
    </w:p>
    <w:p w:rsidR="00CC6F57" w:rsidRPr="00534138" w:rsidRDefault="00CC6F57" w:rsidP="00CC6F57">
      <w:pPr>
        <w:widowControl w:val="0"/>
        <w:ind w:firstLine="709"/>
        <w:jc w:val="both"/>
        <w:rPr>
          <w:szCs w:val="24"/>
          <w:lang w:val="uk-UA"/>
        </w:rPr>
      </w:pPr>
      <w:r w:rsidRPr="00534138">
        <w:rPr>
          <w:szCs w:val="24"/>
          <w:lang w:val="uk-UA"/>
        </w:rPr>
        <w:t>Під фінансовими ресурсами слід розуміти загальну суму власного, позиченого й залученого капіталу, що використовується підприємствами для формування своїх активів і здійснення виробничо – господарської діяльності з метою одержання прибутку.</w:t>
      </w:r>
    </w:p>
    <w:p w:rsidR="00CC6F57" w:rsidRDefault="00CC6F57" w:rsidP="00CC6F57">
      <w:pPr>
        <w:widowControl w:val="0"/>
        <w:ind w:firstLine="709"/>
        <w:jc w:val="both"/>
        <w:rPr>
          <w:szCs w:val="24"/>
          <w:lang w:val="uk-UA"/>
        </w:rPr>
      </w:pPr>
      <w:r w:rsidRPr="00534138">
        <w:rPr>
          <w:szCs w:val="24"/>
          <w:lang w:val="uk-UA"/>
        </w:rPr>
        <w:t>Можна виділити такі основні складові фінансових ресурсів підприємства:</w:t>
      </w:r>
      <w:r>
        <w:rPr>
          <w:szCs w:val="24"/>
          <w:lang w:val="uk-UA"/>
        </w:rPr>
        <w:t xml:space="preserve"> </w:t>
      </w:r>
      <w:r w:rsidRPr="00534138">
        <w:rPr>
          <w:szCs w:val="24"/>
          <w:lang w:val="uk-UA"/>
        </w:rPr>
        <w:t>прибуток;</w:t>
      </w:r>
      <w:r>
        <w:rPr>
          <w:szCs w:val="24"/>
          <w:lang w:val="uk-UA"/>
        </w:rPr>
        <w:t xml:space="preserve"> </w:t>
      </w:r>
      <w:r w:rsidRPr="00534138">
        <w:rPr>
          <w:szCs w:val="24"/>
          <w:lang w:val="uk-UA"/>
        </w:rPr>
        <w:t>амортизаційні відрахування;</w:t>
      </w:r>
      <w:r>
        <w:rPr>
          <w:szCs w:val="24"/>
          <w:lang w:val="uk-UA"/>
        </w:rPr>
        <w:t xml:space="preserve"> </w:t>
      </w:r>
      <w:r w:rsidRPr="00534138">
        <w:rPr>
          <w:szCs w:val="24"/>
          <w:lang w:val="uk-UA"/>
        </w:rPr>
        <w:t>обігові кошти;</w:t>
      </w:r>
      <w:r>
        <w:rPr>
          <w:szCs w:val="24"/>
          <w:lang w:val="uk-UA"/>
        </w:rPr>
        <w:t xml:space="preserve"> </w:t>
      </w:r>
      <w:r w:rsidRPr="00534138">
        <w:rPr>
          <w:szCs w:val="24"/>
          <w:lang w:val="uk-UA"/>
        </w:rPr>
        <w:lastRenderedPageBreak/>
        <w:t>бюджетні асигнування;</w:t>
      </w:r>
      <w:r>
        <w:rPr>
          <w:szCs w:val="24"/>
          <w:lang w:val="uk-UA"/>
        </w:rPr>
        <w:t xml:space="preserve"> </w:t>
      </w:r>
      <w:r w:rsidRPr="00534138">
        <w:rPr>
          <w:szCs w:val="24"/>
          <w:lang w:val="uk-UA"/>
        </w:rPr>
        <w:t>надходження з цільових фондів;</w:t>
      </w:r>
      <w:r>
        <w:rPr>
          <w:szCs w:val="24"/>
          <w:lang w:val="uk-UA"/>
        </w:rPr>
        <w:t xml:space="preserve"> </w:t>
      </w:r>
      <w:r w:rsidRPr="00534138">
        <w:rPr>
          <w:szCs w:val="24"/>
          <w:lang w:val="uk-UA"/>
        </w:rPr>
        <w:t>дебіторська заборгованість;</w:t>
      </w:r>
      <w:r>
        <w:rPr>
          <w:szCs w:val="24"/>
          <w:lang w:val="uk-UA"/>
        </w:rPr>
        <w:t xml:space="preserve"> </w:t>
      </w:r>
      <w:r w:rsidRPr="00534138">
        <w:rPr>
          <w:szCs w:val="24"/>
          <w:lang w:val="uk-UA"/>
        </w:rPr>
        <w:t>кредити.</w:t>
      </w:r>
    </w:p>
    <w:p w:rsidR="00CC6F57" w:rsidRPr="00511D38" w:rsidRDefault="00CC6F57" w:rsidP="00CC6F57">
      <w:pPr>
        <w:widowControl w:val="0"/>
        <w:autoSpaceDE w:val="0"/>
        <w:autoSpaceDN w:val="0"/>
        <w:adjustRightInd w:val="0"/>
        <w:ind w:firstLine="709"/>
        <w:jc w:val="both"/>
        <w:rPr>
          <w:szCs w:val="24"/>
          <w:lang w:val="uk-UA"/>
        </w:rPr>
      </w:pPr>
      <w:r w:rsidRPr="00511D38">
        <w:rPr>
          <w:bCs/>
          <w:szCs w:val="24"/>
          <w:lang w:val="uk-UA"/>
        </w:rPr>
        <w:t>Основним власним джерелом формування фінансових ресурсів є прибуток, а саме нерозподілений прибуток. Нерозподілений прибуток</w:t>
      </w:r>
      <w:r w:rsidRPr="00511D38">
        <w:rPr>
          <w:b/>
          <w:szCs w:val="24"/>
          <w:lang w:val="uk-UA"/>
        </w:rPr>
        <w:t xml:space="preserve"> </w:t>
      </w:r>
      <w:r w:rsidRPr="00511D38">
        <w:rPr>
          <w:szCs w:val="24"/>
          <w:lang w:val="uk-UA"/>
        </w:rPr>
        <w:t xml:space="preserve">є частиною чистого прибутку, яка утворюється після вирахування із загальної суми прибутку обов’язкових платежів - податків, зборів, штрафів, пені, неустойок, частини відсотків і інших обов’язкових виплат. </w:t>
      </w:r>
    </w:p>
    <w:p w:rsidR="00CC6F57" w:rsidRPr="00511D38" w:rsidRDefault="00CC6F57" w:rsidP="00CC6F57">
      <w:pPr>
        <w:widowControl w:val="0"/>
        <w:autoSpaceDE w:val="0"/>
        <w:autoSpaceDN w:val="0"/>
        <w:adjustRightInd w:val="0"/>
        <w:ind w:firstLine="709"/>
        <w:jc w:val="both"/>
        <w:rPr>
          <w:szCs w:val="24"/>
          <w:lang w:val="uk-UA"/>
        </w:rPr>
      </w:pPr>
      <w:r w:rsidRPr="00511D38">
        <w:rPr>
          <w:szCs w:val="24"/>
          <w:lang w:val="uk-UA"/>
        </w:rPr>
        <w:t>Для аналізу складу, структури та динаміки власного капіталу  дос</w:t>
      </w:r>
      <w:r>
        <w:rPr>
          <w:szCs w:val="24"/>
          <w:lang w:val="uk-UA"/>
        </w:rPr>
        <w:t>ліджуваного підприємства за 2015 – 2017</w:t>
      </w:r>
      <w:r w:rsidRPr="00511D38">
        <w:rPr>
          <w:szCs w:val="24"/>
          <w:lang w:val="uk-UA"/>
        </w:rPr>
        <w:t xml:space="preserve"> рр. розглянемо </w:t>
      </w:r>
      <w:r>
        <w:rPr>
          <w:szCs w:val="24"/>
          <w:lang w:val="uk-UA"/>
        </w:rPr>
        <w:t>табл. 3.</w:t>
      </w:r>
    </w:p>
    <w:p w:rsidR="00CC6F57" w:rsidRPr="00511D38" w:rsidRDefault="00CC6F57" w:rsidP="00CC6F57">
      <w:pPr>
        <w:widowControl w:val="0"/>
        <w:ind w:firstLine="709"/>
        <w:jc w:val="right"/>
        <w:rPr>
          <w:i/>
          <w:szCs w:val="24"/>
          <w:lang w:val="uk-UA"/>
        </w:rPr>
      </w:pPr>
      <w:r w:rsidRPr="00511D38">
        <w:rPr>
          <w:i/>
          <w:szCs w:val="24"/>
          <w:lang w:val="uk-UA"/>
        </w:rPr>
        <w:t xml:space="preserve">Таблиця </w:t>
      </w:r>
      <w:r>
        <w:rPr>
          <w:i/>
          <w:szCs w:val="24"/>
          <w:lang w:val="uk-UA"/>
        </w:rPr>
        <w:t>3</w:t>
      </w:r>
    </w:p>
    <w:p w:rsidR="00CC6F57" w:rsidRDefault="00CC6F57" w:rsidP="00CC6F57">
      <w:pPr>
        <w:widowControl w:val="0"/>
        <w:autoSpaceDE w:val="0"/>
        <w:autoSpaceDN w:val="0"/>
        <w:adjustRightInd w:val="0"/>
        <w:ind w:left="-360" w:right="-185" w:firstLine="360"/>
        <w:jc w:val="center"/>
        <w:outlineLvl w:val="0"/>
        <w:rPr>
          <w:b/>
          <w:szCs w:val="28"/>
          <w:lang w:val="uk-UA"/>
        </w:rPr>
      </w:pPr>
      <w:bookmarkStart w:id="0" w:name="_Toc325466177"/>
      <w:bookmarkStart w:id="1" w:name="_Toc325467316"/>
      <w:bookmarkStart w:id="2" w:name="_Toc356309700"/>
      <w:r w:rsidRPr="00511D38">
        <w:rPr>
          <w:b/>
          <w:szCs w:val="24"/>
          <w:lang w:val="uk-UA"/>
        </w:rPr>
        <w:t>Склад, структура та динаміка власного капіталу</w:t>
      </w:r>
      <w:bookmarkEnd w:id="0"/>
      <w:bookmarkEnd w:id="1"/>
      <w:r w:rsidRPr="00511D38">
        <w:rPr>
          <w:b/>
          <w:szCs w:val="24"/>
          <w:lang w:val="uk-UA"/>
        </w:rPr>
        <w:t xml:space="preserve"> </w:t>
      </w:r>
      <w:r w:rsidRPr="00511D38">
        <w:rPr>
          <w:b/>
          <w:szCs w:val="28"/>
          <w:lang w:val="uk-UA"/>
        </w:rPr>
        <w:t>ТОВ «</w:t>
      </w:r>
      <w:r>
        <w:rPr>
          <w:b/>
          <w:szCs w:val="28"/>
          <w:lang w:val="uk-UA"/>
        </w:rPr>
        <w:t>Агро 2012</w:t>
      </w:r>
      <w:r w:rsidRPr="00511D38">
        <w:rPr>
          <w:b/>
          <w:szCs w:val="28"/>
          <w:lang w:val="uk-UA"/>
        </w:rPr>
        <w:t>»</w:t>
      </w:r>
      <w:r w:rsidRPr="00511D38">
        <w:rPr>
          <w:b/>
          <w:sz w:val="24"/>
          <w:szCs w:val="24"/>
          <w:lang w:val="uk-UA"/>
        </w:rPr>
        <w:t xml:space="preserve">                 </w:t>
      </w:r>
      <w:r>
        <w:rPr>
          <w:b/>
          <w:szCs w:val="28"/>
          <w:lang w:val="uk-UA"/>
        </w:rPr>
        <w:t>за 2015 – 2017</w:t>
      </w:r>
      <w:r w:rsidRPr="00511D38">
        <w:rPr>
          <w:b/>
          <w:szCs w:val="28"/>
          <w:lang w:val="uk-UA"/>
        </w:rPr>
        <w:t xml:space="preserve"> рр.</w:t>
      </w:r>
    </w:p>
    <w:tbl>
      <w:tblPr>
        <w:tblW w:w="10348" w:type="dxa"/>
        <w:tblInd w:w="-459" w:type="dxa"/>
        <w:tblLayout w:type="fixed"/>
        <w:tblLook w:val="0000" w:firstRow="0" w:lastRow="0" w:firstColumn="0" w:lastColumn="0" w:noHBand="0" w:noVBand="0"/>
      </w:tblPr>
      <w:tblGrid>
        <w:gridCol w:w="1985"/>
        <w:gridCol w:w="993"/>
        <w:gridCol w:w="911"/>
        <w:gridCol w:w="932"/>
        <w:gridCol w:w="841"/>
        <w:gridCol w:w="1001"/>
        <w:gridCol w:w="841"/>
        <w:gridCol w:w="1002"/>
        <w:gridCol w:w="850"/>
        <w:gridCol w:w="992"/>
      </w:tblGrid>
      <w:tr w:rsidR="00CC6F57" w:rsidRPr="00E70277" w:rsidTr="009C4AA1">
        <w:trPr>
          <w:trHeight w:val="128"/>
        </w:trPr>
        <w:tc>
          <w:tcPr>
            <w:tcW w:w="1985"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CC6F57" w:rsidRPr="005A57C4" w:rsidRDefault="00CC6F57" w:rsidP="009C4AA1">
            <w:pPr>
              <w:widowControl w:val="0"/>
              <w:jc w:val="center"/>
              <w:rPr>
                <w:sz w:val="24"/>
                <w:szCs w:val="24"/>
                <w:lang w:val="uk-UA"/>
              </w:rPr>
            </w:pPr>
            <w:r w:rsidRPr="005A57C4">
              <w:rPr>
                <w:sz w:val="24"/>
                <w:szCs w:val="24"/>
                <w:lang w:val="uk-UA"/>
              </w:rPr>
              <w:t>Вид власного</w:t>
            </w:r>
            <w:r w:rsidRPr="005A57C4">
              <w:rPr>
                <w:sz w:val="24"/>
                <w:szCs w:val="24"/>
                <w:lang w:val="uk-UA"/>
              </w:rPr>
              <w:br/>
              <w:t xml:space="preserve"> капіталу</w:t>
            </w:r>
          </w:p>
        </w:tc>
        <w:tc>
          <w:tcPr>
            <w:tcW w:w="1904" w:type="dxa"/>
            <w:gridSpan w:val="2"/>
            <w:tcBorders>
              <w:top w:val="single" w:sz="4" w:space="0" w:color="auto"/>
              <w:left w:val="nil"/>
              <w:bottom w:val="single" w:sz="4" w:space="0" w:color="auto"/>
              <w:right w:val="single" w:sz="4" w:space="0" w:color="000000"/>
            </w:tcBorders>
            <w:shd w:val="clear" w:color="auto" w:fill="auto"/>
            <w:noWrap/>
            <w:vAlign w:val="center"/>
          </w:tcPr>
          <w:p w:rsidR="00CC6F57" w:rsidRPr="005A57C4" w:rsidRDefault="00CC6F57" w:rsidP="009C4AA1">
            <w:pPr>
              <w:widowControl w:val="0"/>
              <w:jc w:val="center"/>
              <w:rPr>
                <w:sz w:val="24"/>
                <w:szCs w:val="24"/>
                <w:lang w:val="uk-UA"/>
              </w:rPr>
            </w:pPr>
            <w:r w:rsidRPr="005A57C4">
              <w:rPr>
                <w:sz w:val="24"/>
                <w:szCs w:val="24"/>
                <w:lang w:val="uk-UA"/>
              </w:rPr>
              <w:t>2015 р.</w:t>
            </w:r>
          </w:p>
        </w:tc>
        <w:tc>
          <w:tcPr>
            <w:tcW w:w="1773" w:type="dxa"/>
            <w:gridSpan w:val="2"/>
            <w:tcBorders>
              <w:top w:val="single" w:sz="4" w:space="0" w:color="auto"/>
              <w:left w:val="nil"/>
              <w:bottom w:val="single" w:sz="4" w:space="0" w:color="auto"/>
              <w:right w:val="single" w:sz="4" w:space="0" w:color="000000"/>
            </w:tcBorders>
            <w:shd w:val="clear" w:color="auto" w:fill="auto"/>
            <w:noWrap/>
            <w:vAlign w:val="center"/>
          </w:tcPr>
          <w:p w:rsidR="00CC6F57" w:rsidRPr="005A57C4" w:rsidRDefault="00CC6F57" w:rsidP="009C4AA1">
            <w:pPr>
              <w:widowControl w:val="0"/>
              <w:jc w:val="center"/>
              <w:rPr>
                <w:sz w:val="24"/>
                <w:szCs w:val="24"/>
                <w:lang w:val="uk-UA"/>
              </w:rPr>
            </w:pPr>
            <w:r w:rsidRPr="005A57C4">
              <w:rPr>
                <w:sz w:val="24"/>
                <w:szCs w:val="24"/>
                <w:lang w:val="uk-UA"/>
              </w:rPr>
              <w:t>2016 р.</w:t>
            </w:r>
          </w:p>
        </w:tc>
        <w:tc>
          <w:tcPr>
            <w:tcW w:w="1842" w:type="dxa"/>
            <w:gridSpan w:val="2"/>
            <w:tcBorders>
              <w:top w:val="single" w:sz="4" w:space="0" w:color="auto"/>
              <w:left w:val="nil"/>
              <w:bottom w:val="single" w:sz="4" w:space="0" w:color="auto"/>
              <w:right w:val="single" w:sz="4" w:space="0" w:color="000000"/>
            </w:tcBorders>
            <w:shd w:val="clear" w:color="auto" w:fill="auto"/>
            <w:noWrap/>
            <w:vAlign w:val="center"/>
          </w:tcPr>
          <w:p w:rsidR="00CC6F57" w:rsidRPr="005A57C4" w:rsidRDefault="00CC6F57" w:rsidP="009C4AA1">
            <w:pPr>
              <w:widowControl w:val="0"/>
              <w:jc w:val="center"/>
              <w:rPr>
                <w:sz w:val="24"/>
                <w:szCs w:val="24"/>
                <w:lang w:val="uk-UA"/>
              </w:rPr>
            </w:pPr>
            <w:r w:rsidRPr="005A57C4">
              <w:rPr>
                <w:sz w:val="24"/>
                <w:szCs w:val="24"/>
                <w:lang w:val="uk-UA"/>
              </w:rPr>
              <w:t>2017 р.</w:t>
            </w:r>
          </w:p>
        </w:tc>
        <w:tc>
          <w:tcPr>
            <w:tcW w:w="2844" w:type="dxa"/>
            <w:gridSpan w:val="3"/>
            <w:tcBorders>
              <w:top w:val="single" w:sz="4" w:space="0" w:color="auto"/>
              <w:left w:val="nil"/>
              <w:bottom w:val="single" w:sz="4" w:space="0" w:color="auto"/>
              <w:right w:val="single" w:sz="4" w:space="0" w:color="000000"/>
            </w:tcBorders>
            <w:shd w:val="clear" w:color="auto" w:fill="auto"/>
            <w:noWrap/>
            <w:vAlign w:val="center"/>
          </w:tcPr>
          <w:p w:rsidR="00CC6F57" w:rsidRPr="005A57C4" w:rsidRDefault="00CC6F57" w:rsidP="009C4AA1">
            <w:pPr>
              <w:widowControl w:val="0"/>
              <w:jc w:val="center"/>
              <w:rPr>
                <w:sz w:val="24"/>
                <w:szCs w:val="24"/>
                <w:lang w:val="uk-UA"/>
              </w:rPr>
            </w:pPr>
            <w:r w:rsidRPr="005A57C4">
              <w:rPr>
                <w:sz w:val="24"/>
                <w:szCs w:val="24"/>
                <w:lang w:val="uk-UA"/>
              </w:rPr>
              <w:t>Зміни (+,-)</w:t>
            </w:r>
          </w:p>
        </w:tc>
      </w:tr>
      <w:tr w:rsidR="00CC6F57" w:rsidRPr="00E70277" w:rsidTr="009C4AA1">
        <w:trPr>
          <w:trHeight w:val="917"/>
        </w:trPr>
        <w:tc>
          <w:tcPr>
            <w:tcW w:w="1985" w:type="dxa"/>
            <w:vMerge/>
            <w:tcBorders>
              <w:top w:val="single" w:sz="4" w:space="0" w:color="auto"/>
              <w:left w:val="single" w:sz="4" w:space="0" w:color="auto"/>
              <w:bottom w:val="single" w:sz="4" w:space="0" w:color="000000"/>
              <w:right w:val="single" w:sz="4" w:space="0" w:color="auto"/>
            </w:tcBorders>
            <w:vAlign w:val="center"/>
          </w:tcPr>
          <w:p w:rsidR="00CC6F57" w:rsidRPr="005A57C4" w:rsidRDefault="00CC6F57" w:rsidP="009C4AA1">
            <w:pPr>
              <w:widowControl w:val="0"/>
              <w:rPr>
                <w:sz w:val="24"/>
                <w:szCs w:val="24"/>
                <w:lang w:val="uk-UA"/>
              </w:rPr>
            </w:pPr>
          </w:p>
        </w:tc>
        <w:tc>
          <w:tcPr>
            <w:tcW w:w="993"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сума,</w:t>
            </w:r>
            <w:r w:rsidRPr="005A57C4">
              <w:rPr>
                <w:sz w:val="24"/>
                <w:szCs w:val="24"/>
                <w:lang w:val="uk-UA"/>
              </w:rPr>
              <w:br/>
              <w:t>тис.</w:t>
            </w:r>
            <w:r w:rsidRPr="005A57C4">
              <w:rPr>
                <w:sz w:val="24"/>
                <w:szCs w:val="24"/>
                <w:lang w:val="uk-UA"/>
              </w:rPr>
              <w:br/>
              <w:t>грн</w:t>
            </w:r>
          </w:p>
        </w:tc>
        <w:tc>
          <w:tcPr>
            <w:tcW w:w="911"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у %</w:t>
            </w:r>
            <w:r w:rsidRPr="005A57C4">
              <w:rPr>
                <w:sz w:val="24"/>
                <w:szCs w:val="24"/>
                <w:lang w:val="uk-UA"/>
              </w:rPr>
              <w:br/>
              <w:t>до</w:t>
            </w:r>
            <w:r w:rsidRPr="005A57C4">
              <w:rPr>
                <w:sz w:val="24"/>
                <w:szCs w:val="24"/>
                <w:lang w:val="uk-UA"/>
              </w:rPr>
              <w:br/>
              <w:t>підсу-мку</w:t>
            </w:r>
          </w:p>
        </w:tc>
        <w:tc>
          <w:tcPr>
            <w:tcW w:w="932"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сума,</w:t>
            </w:r>
            <w:r w:rsidRPr="005A57C4">
              <w:rPr>
                <w:sz w:val="24"/>
                <w:szCs w:val="24"/>
                <w:lang w:val="uk-UA"/>
              </w:rPr>
              <w:br/>
              <w:t>тис.</w:t>
            </w:r>
            <w:r w:rsidRPr="005A57C4">
              <w:rPr>
                <w:sz w:val="24"/>
                <w:szCs w:val="24"/>
                <w:lang w:val="uk-UA"/>
              </w:rPr>
              <w:br/>
              <w:t>грн</w:t>
            </w:r>
          </w:p>
        </w:tc>
        <w:tc>
          <w:tcPr>
            <w:tcW w:w="841"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у %</w:t>
            </w:r>
            <w:r w:rsidRPr="005A57C4">
              <w:rPr>
                <w:sz w:val="24"/>
                <w:szCs w:val="24"/>
                <w:lang w:val="uk-UA"/>
              </w:rPr>
              <w:br/>
              <w:t>до</w:t>
            </w:r>
            <w:r w:rsidRPr="005A57C4">
              <w:rPr>
                <w:sz w:val="24"/>
                <w:szCs w:val="24"/>
                <w:lang w:val="uk-UA"/>
              </w:rPr>
              <w:br/>
              <w:t>підсу-мку</w:t>
            </w:r>
          </w:p>
        </w:tc>
        <w:tc>
          <w:tcPr>
            <w:tcW w:w="1001"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сума,</w:t>
            </w:r>
            <w:r w:rsidRPr="005A57C4">
              <w:rPr>
                <w:sz w:val="24"/>
                <w:szCs w:val="24"/>
                <w:lang w:val="uk-UA"/>
              </w:rPr>
              <w:br/>
              <w:t>тис.</w:t>
            </w:r>
            <w:r w:rsidRPr="005A57C4">
              <w:rPr>
                <w:sz w:val="24"/>
                <w:szCs w:val="24"/>
                <w:lang w:val="uk-UA"/>
              </w:rPr>
              <w:br/>
              <w:t>грн</w:t>
            </w:r>
          </w:p>
        </w:tc>
        <w:tc>
          <w:tcPr>
            <w:tcW w:w="841"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у %</w:t>
            </w:r>
            <w:r w:rsidRPr="005A57C4">
              <w:rPr>
                <w:sz w:val="24"/>
                <w:szCs w:val="24"/>
                <w:lang w:val="uk-UA"/>
              </w:rPr>
              <w:br/>
              <w:t>до</w:t>
            </w:r>
            <w:r w:rsidRPr="005A57C4">
              <w:rPr>
                <w:sz w:val="24"/>
                <w:szCs w:val="24"/>
                <w:lang w:val="uk-UA"/>
              </w:rPr>
              <w:br/>
              <w:t>підсу-мку</w:t>
            </w:r>
          </w:p>
        </w:tc>
        <w:tc>
          <w:tcPr>
            <w:tcW w:w="1002"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суми,</w:t>
            </w:r>
            <w:r w:rsidRPr="005A57C4">
              <w:rPr>
                <w:sz w:val="24"/>
                <w:szCs w:val="24"/>
                <w:lang w:val="uk-UA"/>
              </w:rPr>
              <w:br/>
              <w:t>тис.</w:t>
            </w:r>
            <w:r w:rsidRPr="005A57C4">
              <w:rPr>
                <w:sz w:val="24"/>
                <w:szCs w:val="24"/>
                <w:lang w:val="uk-UA"/>
              </w:rPr>
              <w:br/>
              <w:t>грн</w:t>
            </w:r>
          </w:p>
        </w:tc>
        <w:tc>
          <w:tcPr>
            <w:tcW w:w="850"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sidRPr="005A57C4">
              <w:rPr>
                <w:sz w:val="24"/>
                <w:szCs w:val="24"/>
                <w:lang w:val="uk-UA"/>
              </w:rPr>
              <w:t>час-тки в.п.</w:t>
            </w:r>
          </w:p>
        </w:tc>
        <w:tc>
          <w:tcPr>
            <w:tcW w:w="992" w:type="dxa"/>
            <w:tcBorders>
              <w:top w:val="nil"/>
              <w:left w:val="nil"/>
              <w:bottom w:val="single" w:sz="4" w:space="0" w:color="auto"/>
              <w:right w:val="single" w:sz="4" w:space="0" w:color="auto"/>
            </w:tcBorders>
            <w:shd w:val="clear" w:color="auto" w:fill="auto"/>
            <w:vAlign w:val="center"/>
          </w:tcPr>
          <w:p w:rsidR="00CC6F57" w:rsidRPr="005A57C4" w:rsidRDefault="00CC6F57" w:rsidP="009C4AA1">
            <w:pPr>
              <w:widowControl w:val="0"/>
              <w:ind w:left="-79"/>
              <w:jc w:val="center"/>
              <w:rPr>
                <w:sz w:val="24"/>
                <w:szCs w:val="24"/>
                <w:lang w:val="uk-UA"/>
              </w:rPr>
            </w:pPr>
            <w:r>
              <w:rPr>
                <w:sz w:val="24"/>
                <w:szCs w:val="24"/>
                <w:lang w:val="uk-UA"/>
              </w:rPr>
              <w:t>у %</w:t>
            </w:r>
            <w:r>
              <w:rPr>
                <w:sz w:val="24"/>
                <w:szCs w:val="24"/>
                <w:lang w:val="uk-UA"/>
              </w:rPr>
              <w:br/>
              <w:t>до</w:t>
            </w:r>
            <w:r>
              <w:rPr>
                <w:sz w:val="24"/>
                <w:szCs w:val="24"/>
                <w:lang w:val="uk-UA"/>
              </w:rPr>
              <w:br/>
              <w:t>2015</w:t>
            </w:r>
            <w:r w:rsidRPr="005A57C4">
              <w:rPr>
                <w:sz w:val="24"/>
                <w:szCs w:val="24"/>
                <w:lang w:val="uk-UA"/>
              </w:rPr>
              <w:t xml:space="preserve"> р.</w:t>
            </w:r>
          </w:p>
        </w:tc>
      </w:tr>
      <w:tr w:rsidR="00CC6F57" w:rsidRPr="00E70277" w:rsidTr="009C4AA1">
        <w:trPr>
          <w:trHeight w:val="198"/>
        </w:trPr>
        <w:tc>
          <w:tcPr>
            <w:tcW w:w="1985" w:type="dxa"/>
            <w:tcBorders>
              <w:top w:val="nil"/>
              <w:left w:val="single" w:sz="4" w:space="0" w:color="auto"/>
              <w:bottom w:val="single" w:sz="4" w:space="0" w:color="auto"/>
              <w:right w:val="single" w:sz="4" w:space="0" w:color="auto"/>
            </w:tcBorders>
            <w:shd w:val="clear" w:color="auto" w:fill="auto"/>
            <w:vAlign w:val="center"/>
          </w:tcPr>
          <w:p w:rsidR="00CC6F57" w:rsidRPr="005A57C4" w:rsidRDefault="00CC6F57" w:rsidP="009C4AA1">
            <w:pPr>
              <w:widowControl w:val="0"/>
              <w:jc w:val="both"/>
              <w:rPr>
                <w:sz w:val="24"/>
                <w:szCs w:val="24"/>
                <w:lang w:val="uk-UA"/>
              </w:rPr>
            </w:pPr>
            <w:r w:rsidRPr="005A57C4">
              <w:rPr>
                <w:sz w:val="24"/>
                <w:szCs w:val="24"/>
                <w:lang w:val="uk-UA"/>
              </w:rPr>
              <w:t>Власний капітал – усього:</w:t>
            </w:r>
          </w:p>
        </w:tc>
        <w:tc>
          <w:tcPr>
            <w:tcW w:w="993"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rPr>
            </w:pPr>
            <w:r w:rsidRPr="005A57C4">
              <w:rPr>
                <w:sz w:val="24"/>
                <w:szCs w:val="24"/>
              </w:rPr>
              <w:t>(426,9)</w:t>
            </w:r>
          </w:p>
        </w:tc>
        <w:tc>
          <w:tcPr>
            <w:tcW w:w="911"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lang w:val="uk-UA"/>
              </w:rPr>
            </w:pPr>
            <w:r w:rsidRPr="005A57C4">
              <w:rPr>
                <w:sz w:val="24"/>
                <w:szCs w:val="24"/>
                <w:lang w:val="uk-UA"/>
              </w:rPr>
              <w:t>100,0</w:t>
            </w:r>
          </w:p>
        </w:tc>
        <w:tc>
          <w:tcPr>
            <w:tcW w:w="932"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rPr>
            </w:pPr>
            <w:r w:rsidRPr="005A57C4">
              <w:rPr>
                <w:sz w:val="24"/>
                <w:szCs w:val="24"/>
              </w:rPr>
              <w:t>(247,3)</w:t>
            </w:r>
          </w:p>
        </w:tc>
        <w:tc>
          <w:tcPr>
            <w:tcW w:w="841"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rPr>
            </w:pPr>
            <w:r w:rsidRPr="005A57C4">
              <w:rPr>
                <w:sz w:val="24"/>
                <w:szCs w:val="24"/>
                <w:lang w:val="uk-UA"/>
              </w:rPr>
              <w:t>100,0</w:t>
            </w:r>
          </w:p>
        </w:tc>
        <w:tc>
          <w:tcPr>
            <w:tcW w:w="1001"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rPr>
            </w:pPr>
            <w:r w:rsidRPr="005A57C4">
              <w:rPr>
                <w:sz w:val="24"/>
                <w:szCs w:val="24"/>
              </w:rPr>
              <w:t>82,5</w:t>
            </w:r>
          </w:p>
        </w:tc>
        <w:tc>
          <w:tcPr>
            <w:tcW w:w="841"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rPr>
            </w:pPr>
            <w:r w:rsidRPr="005A57C4">
              <w:rPr>
                <w:sz w:val="24"/>
                <w:szCs w:val="24"/>
                <w:lang w:val="uk-UA"/>
              </w:rPr>
              <w:t>100,0</w:t>
            </w:r>
          </w:p>
        </w:tc>
        <w:tc>
          <w:tcPr>
            <w:tcW w:w="1002" w:type="dxa"/>
            <w:tcBorders>
              <w:top w:val="nil"/>
              <w:left w:val="single" w:sz="4" w:space="0" w:color="auto"/>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lang w:val="uk-UA"/>
              </w:rPr>
            </w:pPr>
            <w:r w:rsidRPr="005A57C4">
              <w:rPr>
                <w:sz w:val="24"/>
                <w:szCs w:val="24"/>
                <w:lang w:val="uk-UA"/>
              </w:rPr>
              <w:t>+509,4</w:t>
            </w:r>
          </w:p>
        </w:tc>
        <w:tc>
          <w:tcPr>
            <w:tcW w:w="850" w:type="dxa"/>
            <w:tcBorders>
              <w:top w:val="nil"/>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rPr>
            </w:pPr>
            <w:r w:rsidRPr="005A57C4">
              <w:rPr>
                <w:sz w:val="24"/>
                <w:szCs w:val="24"/>
              </w:rPr>
              <w:t>-</w:t>
            </w:r>
          </w:p>
        </w:tc>
        <w:tc>
          <w:tcPr>
            <w:tcW w:w="992" w:type="dxa"/>
            <w:tcBorders>
              <w:top w:val="nil"/>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lang w:val="uk-UA"/>
              </w:rPr>
            </w:pPr>
            <w:r w:rsidRPr="005A57C4">
              <w:rPr>
                <w:sz w:val="24"/>
                <w:szCs w:val="24"/>
                <w:lang w:val="uk-UA"/>
              </w:rPr>
              <w:t>у 1,19</w:t>
            </w:r>
          </w:p>
          <w:p w:rsidR="00CC6F57" w:rsidRPr="005A57C4" w:rsidRDefault="00CC6F57" w:rsidP="009C4AA1">
            <w:pPr>
              <w:ind w:left="-79"/>
              <w:jc w:val="center"/>
              <w:rPr>
                <w:sz w:val="24"/>
                <w:szCs w:val="24"/>
              </w:rPr>
            </w:pPr>
            <w:r w:rsidRPr="005A57C4">
              <w:rPr>
                <w:sz w:val="24"/>
                <w:szCs w:val="24"/>
                <w:lang w:val="uk-UA"/>
              </w:rPr>
              <w:t xml:space="preserve"> р. м.</w:t>
            </w:r>
          </w:p>
        </w:tc>
      </w:tr>
      <w:tr w:rsidR="00CC6F57" w:rsidRPr="00E70277" w:rsidTr="009C4AA1">
        <w:trPr>
          <w:trHeight w:val="220"/>
        </w:trPr>
        <w:tc>
          <w:tcPr>
            <w:tcW w:w="1985" w:type="dxa"/>
            <w:tcBorders>
              <w:top w:val="nil"/>
              <w:left w:val="single" w:sz="4" w:space="0" w:color="auto"/>
              <w:bottom w:val="single" w:sz="4" w:space="0" w:color="auto"/>
              <w:right w:val="single" w:sz="4" w:space="0" w:color="auto"/>
            </w:tcBorders>
            <w:shd w:val="clear" w:color="auto" w:fill="auto"/>
            <w:vAlign w:val="center"/>
          </w:tcPr>
          <w:p w:rsidR="00CC6F57" w:rsidRPr="005A57C4" w:rsidRDefault="00CC6F57" w:rsidP="009C4AA1">
            <w:pPr>
              <w:widowControl w:val="0"/>
              <w:jc w:val="both"/>
              <w:rPr>
                <w:sz w:val="24"/>
                <w:szCs w:val="24"/>
                <w:lang w:val="uk-UA"/>
              </w:rPr>
            </w:pPr>
            <w:r w:rsidRPr="005A57C4">
              <w:rPr>
                <w:sz w:val="24"/>
                <w:szCs w:val="24"/>
                <w:lang w:val="uk-UA"/>
              </w:rPr>
              <w:t>Зареєстрований капітал</w:t>
            </w:r>
          </w:p>
        </w:tc>
        <w:tc>
          <w:tcPr>
            <w:tcW w:w="993" w:type="dxa"/>
            <w:tcBorders>
              <w:top w:val="single" w:sz="4" w:space="0" w:color="auto"/>
              <w:left w:val="single" w:sz="4" w:space="0" w:color="auto"/>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rPr>
            </w:pPr>
            <w:r w:rsidRPr="005A57C4">
              <w:rPr>
                <w:sz w:val="24"/>
                <w:szCs w:val="24"/>
              </w:rPr>
              <w:t>120</w:t>
            </w:r>
          </w:p>
        </w:tc>
        <w:tc>
          <w:tcPr>
            <w:tcW w:w="911" w:type="dxa"/>
            <w:tcBorders>
              <w:top w:val="single" w:sz="4" w:space="0" w:color="auto"/>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lang w:val="uk-UA"/>
              </w:rPr>
            </w:pPr>
            <w:r w:rsidRPr="005A57C4">
              <w:rPr>
                <w:sz w:val="24"/>
                <w:szCs w:val="24"/>
                <w:lang w:val="uk-UA"/>
              </w:rPr>
              <w:t>-28,1</w:t>
            </w:r>
          </w:p>
        </w:tc>
        <w:tc>
          <w:tcPr>
            <w:tcW w:w="932" w:type="dxa"/>
            <w:tcBorders>
              <w:top w:val="single" w:sz="4" w:space="0" w:color="auto"/>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rPr>
            </w:pPr>
            <w:r w:rsidRPr="005A57C4">
              <w:rPr>
                <w:sz w:val="24"/>
                <w:szCs w:val="24"/>
              </w:rPr>
              <w:t>120</w:t>
            </w:r>
          </w:p>
        </w:tc>
        <w:tc>
          <w:tcPr>
            <w:tcW w:w="841" w:type="dxa"/>
            <w:tcBorders>
              <w:top w:val="single" w:sz="4" w:space="0" w:color="auto"/>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lang w:val="uk-UA"/>
              </w:rPr>
            </w:pPr>
            <w:r w:rsidRPr="005A57C4">
              <w:rPr>
                <w:sz w:val="24"/>
                <w:szCs w:val="24"/>
                <w:lang w:val="uk-UA"/>
              </w:rPr>
              <w:t>-48,5</w:t>
            </w:r>
          </w:p>
        </w:tc>
        <w:tc>
          <w:tcPr>
            <w:tcW w:w="1001" w:type="dxa"/>
            <w:tcBorders>
              <w:top w:val="single" w:sz="4" w:space="0" w:color="auto"/>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rPr>
            </w:pPr>
            <w:r w:rsidRPr="005A57C4">
              <w:rPr>
                <w:sz w:val="24"/>
                <w:szCs w:val="24"/>
              </w:rPr>
              <w:t>120</w:t>
            </w:r>
          </w:p>
        </w:tc>
        <w:tc>
          <w:tcPr>
            <w:tcW w:w="841" w:type="dxa"/>
            <w:tcBorders>
              <w:top w:val="single" w:sz="4" w:space="0" w:color="auto"/>
              <w:left w:val="nil"/>
              <w:bottom w:val="single" w:sz="4" w:space="0" w:color="auto"/>
              <w:right w:val="single" w:sz="4" w:space="0" w:color="auto"/>
            </w:tcBorders>
            <w:shd w:val="clear" w:color="FFFFCC" w:fill="FFFFFF"/>
            <w:noWrap/>
          </w:tcPr>
          <w:p w:rsidR="00CC6F57" w:rsidRPr="005A57C4" w:rsidRDefault="00CC6F57" w:rsidP="009C4AA1">
            <w:pPr>
              <w:ind w:left="-79"/>
              <w:jc w:val="center"/>
              <w:rPr>
                <w:sz w:val="24"/>
                <w:szCs w:val="24"/>
                <w:lang w:val="uk-UA"/>
              </w:rPr>
            </w:pPr>
            <w:r w:rsidRPr="005A57C4">
              <w:rPr>
                <w:sz w:val="24"/>
                <w:szCs w:val="24"/>
                <w:lang w:val="uk-UA"/>
              </w:rPr>
              <w:t>145,5</w:t>
            </w:r>
          </w:p>
        </w:tc>
        <w:tc>
          <w:tcPr>
            <w:tcW w:w="1002"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lang w:val="uk-UA"/>
              </w:rPr>
            </w:pPr>
            <w:r w:rsidRPr="005A57C4">
              <w:rPr>
                <w:sz w:val="24"/>
                <w:szCs w:val="24"/>
                <w:lang w:val="uk-UA"/>
              </w:rPr>
              <w:t>-</w:t>
            </w:r>
          </w:p>
        </w:tc>
        <w:tc>
          <w:tcPr>
            <w:tcW w:w="850"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lang w:val="uk-UA"/>
              </w:rPr>
            </w:pPr>
            <w:r w:rsidRPr="005A57C4">
              <w:rPr>
                <w:sz w:val="24"/>
                <w:szCs w:val="24"/>
                <w:lang w:val="uk-UA"/>
              </w:rPr>
              <w:t>+173,6</w:t>
            </w:r>
          </w:p>
        </w:tc>
        <w:tc>
          <w:tcPr>
            <w:tcW w:w="992" w:type="dxa"/>
            <w:tcBorders>
              <w:top w:val="nil"/>
              <w:left w:val="nil"/>
              <w:bottom w:val="single" w:sz="4" w:space="0" w:color="auto"/>
              <w:right w:val="single" w:sz="4" w:space="0" w:color="auto"/>
            </w:tcBorders>
            <w:shd w:val="clear" w:color="auto" w:fill="auto"/>
            <w:noWrap/>
          </w:tcPr>
          <w:p w:rsidR="00CC6F57" w:rsidRPr="005A57C4" w:rsidRDefault="00CC6F57" w:rsidP="009C4AA1">
            <w:pPr>
              <w:ind w:left="-79"/>
              <w:jc w:val="center"/>
              <w:rPr>
                <w:sz w:val="24"/>
                <w:szCs w:val="24"/>
                <w:lang w:val="uk-UA"/>
              </w:rPr>
            </w:pPr>
            <w:r w:rsidRPr="005A57C4">
              <w:rPr>
                <w:sz w:val="24"/>
                <w:szCs w:val="24"/>
                <w:lang w:val="uk-UA"/>
              </w:rPr>
              <w:t>-</w:t>
            </w:r>
          </w:p>
        </w:tc>
      </w:tr>
      <w:tr w:rsidR="00CC6F57" w:rsidRPr="00E70277" w:rsidTr="009C4AA1">
        <w:trPr>
          <w:trHeight w:val="361"/>
        </w:trPr>
        <w:tc>
          <w:tcPr>
            <w:tcW w:w="1985" w:type="dxa"/>
            <w:tcBorders>
              <w:top w:val="nil"/>
              <w:left w:val="single" w:sz="4" w:space="0" w:color="auto"/>
              <w:bottom w:val="single" w:sz="4" w:space="0" w:color="auto"/>
              <w:right w:val="single" w:sz="4" w:space="0" w:color="auto"/>
            </w:tcBorders>
            <w:shd w:val="clear" w:color="auto" w:fill="auto"/>
            <w:vAlign w:val="center"/>
          </w:tcPr>
          <w:p w:rsidR="00CC6F57" w:rsidRPr="005A57C4" w:rsidRDefault="00CC6F57" w:rsidP="009C4AA1">
            <w:pPr>
              <w:widowControl w:val="0"/>
              <w:jc w:val="both"/>
              <w:rPr>
                <w:sz w:val="24"/>
                <w:szCs w:val="24"/>
                <w:lang w:val="uk-UA"/>
              </w:rPr>
            </w:pPr>
            <w:r w:rsidRPr="005A57C4">
              <w:rPr>
                <w:sz w:val="24"/>
                <w:szCs w:val="24"/>
                <w:lang w:val="uk-UA"/>
              </w:rPr>
              <w:t>Нерозподілений прибуток</w:t>
            </w:r>
          </w:p>
        </w:tc>
        <w:tc>
          <w:tcPr>
            <w:tcW w:w="993"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tabs>
                <w:tab w:val="left" w:pos="900"/>
              </w:tabs>
              <w:ind w:left="-79"/>
              <w:jc w:val="both"/>
              <w:rPr>
                <w:sz w:val="24"/>
                <w:szCs w:val="24"/>
              </w:rPr>
            </w:pPr>
            <w:r w:rsidRPr="005A57C4">
              <w:rPr>
                <w:sz w:val="24"/>
                <w:szCs w:val="24"/>
              </w:rPr>
              <w:t>(546,9)</w:t>
            </w:r>
          </w:p>
        </w:tc>
        <w:tc>
          <w:tcPr>
            <w:tcW w:w="911"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128,1</w:t>
            </w:r>
          </w:p>
        </w:tc>
        <w:tc>
          <w:tcPr>
            <w:tcW w:w="932"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(367,3)</w:t>
            </w:r>
          </w:p>
        </w:tc>
        <w:tc>
          <w:tcPr>
            <w:tcW w:w="841"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148,5</w:t>
            </w:r>
          </w:p>
        </w:tc>
        <w:tc>
          <w:tcPr>
            <w:tcW w:w="1001"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(-37,5)</w:t>
            </w:r>
          </w:p>
        </w:tc>
        <w:tc>
          <w:tcPr>
            <w:tcW w:w="841"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-45,5</w:t>
            </w:r>
          </w:p>
        </w:tc>
        <w:tc>
          <w:tcPr>
            <w:tcW w:w="1002"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+509,4</w:t>
            </w:r>
          </w:p>
        </w:tc>
        <w:tc>
          <w:tcPr>
            <w:tcW w:w="850"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-173,6</w:t>
            </w:r>
          </w:p>
        </w:tc>
        <w:tc>
          <w:tcPr>
            <w:tcW w:w="992" w:type="dxa"/>
            <w:tcBorders>
              <w:top w:val="nil"/>
              <w:left w:val="nil"/>
              <w:bottom w:val="single" w:sz="4" w:space="0" w:color="auto"/>
              <w:right w:val="single" w:sz="4" w:space="0" w:color="auto"/>
            </w:tcBorders>
            <w:shd w:val="clear" w:color="auto" w:fill="auto"/>
            <w:noWrap/>
          </w:tcPr>
          <w:p w:rsidR="00CC6F57" w:rsidRPr="005A57C4" w:rsidRDefault="00CC6F57" w:rsidP="009C4AA1">
            <w:pPr>
              <w:widowControl w:val="0"/>
              <w:ind w:left="-79"/>
              <w:jc w:val="center"/>
              <w:rPr>
                <w:sz w:val="24"/>
                <w:szCs w:val="24"/>
                <w:lang w:val="uk-UA"/>
              </w:rPr>
            </w:pPr>
            <w:r w:rsidRPr="005A57C4">
              <w:rPr>
                <w:sz w:val="24"/>
                <w:szCs w:val="24"/>
                <w:lang w:val="uk-UA"/>
              </w:rPr>
              <w:t>-93,1</w:t>
            </w:r>
          </w:p>
        </w:tc>
      </w:tr>
    </w:tbl>
    <w:p w:rsidR="00CC6F57" w:rsidRDefault="00CC6F57" w:rsidP="00CC6F57">
      <w:pPr>
        <w:widowControl w:val="0"/>
        <w:autoSpaceDE w:val="0"/>
        <w:autoSpaceDN w:val="0"/>
        <w:adjustRightInd w:val="0"/>
        <w:ind w:left="-360" w:right="-185" w:firstLine="360"/>
        <w:jc w:val="center"/>
        <w:outlineLvl w:val="0"/>
        <w:rPr>
          <w:b/>
          <w:szCs w:val="24"/>
          <w:lang w:val="uk-UA"/>
        </w:rPr>
      </w:pPr>
    </w:p>
    <w:bookmarkEnd w:id="2"/>
    <w:p w:rsidR="00CC6F57" w:rsidRDefault="00CC6F57" w:rsidP="00CC6F57">
      <w:pPr>
        <w:widowControl w:val="0"/>
        <w:ind w:firstLine="709"/>
        <w:jc w:val="both"/>
        <w:rPr>
          <w:lang w:val="uk-UA"/>
        </w:rPr>
      </w:pPr>
      <w:r w:rsidRPr="00E70277">
        <w:rPr>
          <w:lang w:val="uk-UA"/>
        </w:rPr>
        <w:t xml:space="preserve">За результатами аналізу складу, структури та динаміки власного капіталу </w:t>
      </w:r>
      <w:r w:rsidRPr="00F33F86">
        <w:rPr>
          <w:bCs/>
          <w:lang w:val="uk-UA"/>
        </w:rPr>
        <w:t>ТОВ «</w:t>
      </w:r>
      <w:r>
        <w:rPr>
          <w:bCs/>
          <w:lang w:val="uk-UA"/>
        </w:rPr>
        <w:t>Агро 2012</w:t>
      </w:r>
      <w:r w:rsidRPr="00F33F86">
        <w:rPr>
          <w:bCs/>
          <w:lang w:val="uk-UA"/>
        </w:rPr>
        <w:t xml:space="preserve">» </w:t>
      </w:r>
      <w:r w:rsidRPr="00E70277">
        <w:rPr>
          <w:lang w:val="uk-UA"/>
        </w:rPr>
        <w:t xml:space="preserve"> вартість власного капіталу зросла </w:t>
      </w:r>
      <w:r>
        <w:rPr>
          <w:lang w:val="uk-UA"/>
        </w:rPr>
        <w:t>на 509,4</w:t>
      </w:r>
      <w:r w:rsidRPr="00E70277">
        <w:rPr>
          <w:lang w:val="uk-UA"/>
        </w:rPr>
        <w:t xml:space="preserve"> тис. грн  у 201</w:t>
      </w:r>
      <w:r>
        <w:rPr>
          <w:lang w:val="uk-UA"/>
        </w:rPr>
        <w:t>7</w:t>
      </w:r>
      <w:r w:rsidRPr="00E70277">
        <w:rPr>
          <w:lang w:val="uk-UA"/>
        </w:rPr>
        <w:t xml:space="preserve"> р. </w:t>
      </w:r>
      <w:r>
        <w:rPr>
          <w:lang w:val="uk-UA"/>
        </w:rPr>
        <w:t>порівняно з 2015 р</w:t>
      </w:r>
      <w:r w:rsidRPr="00E70277">
        <w:rPr>
          <w:lang w:val="uk-UA"/>
        </w:rPr>
        <w:t>. Це відбулося за рахунок з</w:t>
      </w:r>
      <w:r>
        <w:rPr>
          <w:lang w:val="uk-UA"/>
        </w:rPr>
        <w:t>меншення суми</w:t>
      </w:r>
      <w:r w:rsidRPr="00E70277">
        <w:rPr>
          <w:lang w:val="uk-UA"/>
        </w:rPr>
        <w:t xml:space="preserve"> </w:t>
      </w:r>
      <w:r>
        <w:rPr>
          <w:lang w:val="uk-UA"/>
        </w:rPr>
        <w:t>непокритого збитку</w:t>
      </w:r>
      <w:r w:rsidRPr="00E70277">
        <w:rPr>
          <w:lang w:val="uk-UA"/>
        </w:rPr>
        <w:t>, який з</w:t>
      </w:r>
      <w:r>
        <w:rPr>
          <w:lang w:val="uk-UA"/>
        </w:rPr>
        <w:t>меншився</w:t>
      </w:r>
      <w:r w:rsidRPr="00E70277">
        <w:rPr>
          <w:lang w:val="uk-UA"/>
        </w:rPr>
        <w:t xml:space="preserve"> з </w:t>
      </w:r>
      <w:r>
        <w:rPr>
          <w:lang w:val="uk-UA"/>
        </w:rPr>
        <w:t>546,9</w:t>
      </w:r>
      <w:r w:rsidRPr="00E70277">
        <w:rPr>
          <w:lang w:val="uk-UA"/>
        </w:rPr>
        <w:t xml:space="preserve"> тис. грн у 201</w:t>
      </w:r>
      <w:r>
        <w:rPr>
          <w:lang w:val="uk-UA"/>
        </w:rPr>
        <w:t>5</w:t>
      </w:r>
      <w:r w:rsidRPr="00E70277">
        <w:rPr>
          <w:lang w:val="uk-UA"/>
        </w:rPr>
        <w:t xml:space="preserve"> р. до </w:t>
      </w:r>
      <w:r>
        <w:rPr>
          <w:lang w:val="uk-UA"/>
        </w:rPr>
        <w:t xml:space="preserve">37,5 тис. грн у </w:t>
      </w:r>
      <w:r w:rsidRPr="00E70277">
        <w:rPr>
          <w:lang w:val="uk-UA"/>
        </w:rPr>
        <w:t>201</w:t>
      </w:r>
      <w:r>
        <w:rPr>
          <w:lang w:val="uk-UA"/>
        </w:rPr>
        <w:t>7</w:t>
      </w:r>
      <w:r w:rsidRPr="00E70277">
        <w:rPr>
          <w:lang w:val="uk-UA"/>
        </w:rPr>
        <w:t xml:space="preserve"> р. </w:t>
      </w:r>
    </w:p>
    <w:p w:rsidR="00CC6F57" w:rsidRPr="00E70277" w:rsidRDefault="00CC6F57" w:rsidP="00CC6F57">
      <w:pPr>
        <w:widowControl w:val="0"/>
        <w:ind w:firstLine="709"/>
        <w:jc w:val="both"/>
        <w:rPr>
          <w:lang w:val="uk-UA"/>
        </w:rPr>
      </w:pPr>
      <w:r w:rsidRPr="00E70277">
        <w:rPr>
          <w:lang w:val="uk-UA"/>
        </w:rPr>
        <w:t xml:space="preserve">Величина зареєстрованого (пайового) протягом досліджуваного періоду не змінилася та становить </w:t>
      </w:r>
      <w:r>
        <w:rPr>
          <w:lang w:val="uk-UA"/>
        </w:rPr>
        <w:t>120</w:t>
      </w:r>
      <w:r w:rsidRPr="00E70277">
        <w:rPr>
          <w:lang w:val="uk-UA"/>
        </w:rPr>
        <w:t xml:space="preserve"> тис. грн відповідно.</w:t>
      </w:r>
    </w:p>
    <w:p w:rsidR="00CC6F57" w:rsidRDefault="00CC6F57" w:rsidP="00CC6F57">
      <w:pPr>
        <w:widowControl w:val="0"/>
        <w:tabs>
          <w:tab w:val="left" w:pos="900"/>
        </w:tabs>
        <w:ind w:firstLine="709"/>
        <w:jc w:val="both"/>
        <w:rPr>
          <w:szCs w:val="24"/>
          <w:lang w:val="uk-UA"/>
        </w:rPr>
      </w:pPr>
      <w:r w:rsidRPr="00511D38">
        <w:rPr>
          <w:szCs w:val="24"/>
          <w:lang w:val="uk-UA"/>
        </w:rPr>
        <w:t>До складу залучених фінансових ресурсів включають кредиторську заборгованість за товари (роботи, послуги), а також всі види поточних зобов’язань підприємства за розрахунками</w:t>
      </w:r>
      <w:r>
        <w:rPr>
          <w:szCs w:val="24"/>
          <w:lang w:val="uk-UA"/>
        </w:rPr>
        <w:t xml:space="preserve">. </w:t>
      </w:r>
    </w:p>
    <w:p w:rsidR="00CC6F57" w:rsidRPr="00511D38" w:rsidRDefault="00CC6F57" w:rsidP="00CC6F57">
      <w:pPr>
        <w:widowControl w:val="0"/>
        <w:tabs>
          <w:tab w:val="left" w:pos="900"/>
        </w:tabs>
        <w:ind w:firstLine="709"/>
        <w:jc w:val="both"/>
        <w:rPr>
          <w:szCs w:val="24"/>
          <w:lang w:val="uk-UA"/>
        </w:rPr>
      </w:pPr>
      <w:r w:rsidRPr="00511D38">
        <w:rPr>
          <w:szCs w:val="24"/>
          <w:lang w:val="uk-UA"/>
        </w:rPr>
        <w:t xml:space="preserve">Для оцінки змін в обсязі і структурі кредиторської заборгованості складемо аналітичну табл. </w:t>
      </w:r>
      <w:r>
        <w:rPr>
          <w:szCs w:val="24"/>
          <w:lang w:val="uk-UA"/>
        </w:rPr>
        <w:t>4</w:t>
      </w:r>
      <w:r w:rsidRPr="00511D38">
        <w:rPr>
          <w:szCs w:val="24"/>
          <w:lang w:val="uk-UA"/>
        </w:rPr>
        <w:t>.</w:t>
      </w:r>
    </w:p>
    <w:p w:rsidR="00CC6F57" w:rsidRDefault="00CC6F57" w:rsidP="00CC6F57">
      <w:pPr>
        <w:widowControl w:val="0"/>
        <w:autoSpaceDE w:val="0"/>
        <w:autoSpaceDN w:val="0"/>
        <w:adjustRightInd w:val="0"/>
        <w:ind w:firstLine="720"/>
        <w:jc w:val="both"/>
        <w:rPr>
          <w:i/>
          <w:szCs w:val="24"/>
          <w:lang w:val="uk-UA"/>
        </w:rPr>
      </w:pPr>
      <w:r w:rsidRPr="00511D38">
        <w:rPr>
          <w:szCs w:val="24"/>
          <w:lang w:val="uk-UA"/>
        </w:rPr>
        <w:t xml:space="preserve">Із даних табл. </w:t>
      </w:r>
      <w:r>
        <w:rPr>
          <w:szCs w:val="24"/>
          <w:lang w:val="uk-UA"/>
        </w:rPr>
        <w:t>4</w:t>
      </w:r>
      <w:r w:rsidRPr="00511D38">
        <w:rPr>
          <w:szCs w:val="24"/>
          <w:lang w:val="uk-UA"/>
        </w:rPr>
        <w:t xml:space="preserve"> видно, що загальна сума поточної кредиторської заборгованості досліджуваного підприємства у 2016 р. порівняно із 2014 р. зросла на 738 тис. грн.</w:t>
      </w:r>
    </w:p>
    <w:p w:rsidR="00CC6F57" w:rsidRDefault="00CC6F57" w:rsidP="00CC6F57">
      <w:pPr>
        <w:widowControl w:val="0"/>
        <w:ind w:firstLine="720"/>
        <w:jc w:val="both"/>
        <w:rPr>
          <w:lang w:val="uk-UA"/>
        </w:rPr>
      </w:pPr>
      <w:r w:rsidRPr="00E70277">
        <w:rPr>
          <w:lang w:val="uk-UA"/>
        </w:rPr>
        <w:t>Із даних табл. 2.</w:t>
      </w:r>
      <w:r>
        <w:rPr>
          <w:lang w:val="uk-UA"/>
        </w:rPr>
        <w:t>7</w:t>
      </w:r>
      <w:r w:rsidRPr="00E70277">
        <w:rPr>
          <w:lang w:val="uk-UA"/>
        </w:rPr>
        <w:t xml:space="preserve"> видно, що загальна сума поточної кредиторської заборгованості досліджуваного підприємства у 201</w:t>
      </w:r>
      <w:r>
        <w:rPr>
          <w:lang w:val="uk-UA"/>
        </w:rPr>
        <w:t>7</w:t>
      </w:r>
      <w:r w:rsidRPr="00E70277">
        <w:rPr>
          <w:lang w:val="uk-UA"/>
        </w:rPr>
        <w:t xml:space="preserve"> р. порівняно із 201</w:t>
      </w:r>
      <w:r>
        <w:rPr>
          <w:lang w:val="uk-UA"/>
        </w:rPr>
        <w:t>5</w:t>
      </w:r>
      <w:r w:rsidRPr="00E70277">
        <w:rPr>
          <w:lang w:val="uk-UA"/>
        </w:rPr>
        <w:t xml:space="preserve"> р. зросла на </w:t>
      </w:r>
      <w:r>
        <w:rPr>
          <w:lang w:val="uk-UA"/>
        </w:rPr>
        <w:t>899,6</w:t>
      </w:r>
      <w:r w:rsidRPr="00E70277">
        <w:rPr>
          <w:lang w:val="uk-UA"/>
        </w:rPr>
        <w:t xml:space="preserve"> тис. грн. Це відбулося за рахунок збільшення на </w:t>
      </w:r>
      <w:r>
        <w:rPr>
          <w:lang w:val="uk-UA"/>
        </w:rPr>
        <w:t xml:space="preserve">165,4 </w:t>
      </w:r>
      <w:r w:rsidRPr="00E70277">
        <w:rPr>
          <w:lang w:val="uk-UA"/>
        </w:rPr>
        <w:t xml:space="preserve">тис. грн кредиторської заборгованості </w:t>
      </w:r>
      <w:r>
        <w:rPr>
          <w:lang w:val="uk-UA"/>
        </w:rPr>
        <w:t>з бюджетом</w:t>
      </w:r>
      <w:r w:rsidRPr="00E70277">
        <w:rPr>
          <w:lang w:val="uk-UA"/>
        </w:rPr>
        <w:t xml:space="preserve">, частка якої у поточних зобов'язаннях впродовж року зросла з </w:t>
      </w:r>
      <w:r>
        <w:rPr>
          <w:lang w:val="uk-UA"/>
        </w:rPr>
        <w:t>0,03</w:t>
      </w:r>
      <w:r w:rsidRPr="00E70277">
        <w:rPr>
          <w:lang w:val="uk-UA"/>
        </w:rPr>
        <w:t xml:space="preserve"> % до </w:t>
      </w:r>
      <w:r>
        <w:rPr>
          <w:lang w:val="uk-UA"/>
        </w:rPr>
        <w:t>2,0</w:t>
      </w:r>
      <w:r w:rsidRPr="00E70277">
        <w:rPr>
          <w:lang w:val="uk-UA"/>
        </w:rPr>
        <w:t xml:space="preserve"> %. За рештою статей поточних зобов'язань заборгованість з</w:t>
      </w:r>
      <w:r>
        <w:rPr>
          <w:lang w:val="uk-UA"/>
        </w:rPr>
        <w:t>меншилась</w:t>
      </w:r>
      <w:r w:rsidRPr="00E70277">
        <w:rPr>
          <w:lang w:val="uk-UA"/>
        </w:rPr>
        <w:t xml:space="preserve"> також. </w:t>
      </w:r>
    </w:p>
    <w:p w:rsidR="00CC6F57" w:rsidRPr="00511D38" w:rsidRDefault="00CC6F57" w:rsidP="00CC6F57">
      <w:pPr>
        <w:widowControl w:val="0"/>
        <w:autoSpaceDE w:val="0"/>
        <w:autoSpaceDN w:val="0"/>
        <w:adjustRightInd w:val="0"/>
        <w:ind w:firstLine="720"/>
        <w:jc w:val="right"/>
        <w:rPr>
          <w:i/>
          <w:szCs w:val="24"/>
          <w:lang w:val="uk-UA"/>
        </w:rPr>
      </w:pPr>
      <w:r w:rsidRPr="00511D38">
        <w:rPr>
          <w:i/>
          <w:szCs w:val="24"/>
          <w:lang w:val="uk-UA"/>
        </w:rPr>
        <w:t xml:space="preserve">Таблиця </w:t>
      </w:r>
      <w:r>
        <w:rPr>
          <w:i/>
          <w:szCs w:val="24"/>
          <w:lang w:val="uk-UA"/>
        </w:rPr>
        <w:t>4</w:t>
      </w:r>
    </w:p>
    <w:p w:rsidR="00CC6F57" w:rsidRPr="00511D38" w:rsidRDefault="00CC6F57" w:rsidP="00CC6F57">
      <w:pPr>
        <w:widowControl w:val="0"/>
        <w:autoSpaceDE w:val="0"/>
        <w:autoSpaceDN w:val="0"/>
        <w:adjustRightInd w:val="0"/>
        <w:ind w:hanging="360"/>
        <w:jc w:val="center"/>
        <w:rPr>
          <w:b/>
          <w:szCs w:val="24"/>
          <w:lang w:val="uk-UA"/>
        </w:rPr>
      </w:pPr>
      <w:r w:rsidRPr="00511D38">
        <w:rPr>
          <w:b/>
          <w:szCs w:val="24"/>
          <w:lang w:val="uk-UA"/>
        </w:rPr>
        <w:lastRenderedPageBreak/>
        <w:t xml:space="preserve">Склад, структура та динаміка кредиторської заборгованості </w:t>
      </w:r>
    </w:p>
    <w:p w:rsidR="00CC6F57" w:rsidRDefault="00CC6F57" w:rsidP="00CC6F57">
      <w:pPr>
        <w:widowControl w:val="0"/>
        <w:autoSpaceDE w:val="0"/>
        <w:autoSpaceDN w:val="0"/>
        <w:adjustRightInd w:val="0"/>
        <w:ind w:left="-360" w:right="-185" w:firstLine="360"/>
        <w:jc w:val="center"/>
        <w:outlineLvl w:val="0"/>
        <w:rPr>
          <w:b/>
          <w:szCs w:val="28"/>
          <w:lang w:val="uk-UA"/>
        </w:rPr>
      </w:pPr>
      <w:r w:rsidRPr="00511D38">
        <w:rPr>
          <w:b/>
          <w:szCs w:val="28"/>
          <w:lang w:val="uk-UA"/>
        </w:rPr>
        <w:t>ТОВ «</w:t>
      </w:r>
      <w:r>
        <w:rPr>
          <w:b/>
          <w:szCs w:val="28"/>
          <w:lang w:val="uk-UA"/>
        </w:rPr>
        <w:t>Агро 2012</w:t>
      </w:r>
      <w:r w:rsidRPr="00511D38">
        <w:rPr>
          <w:b/>
          <w:szCs w:val="28"/>
          <w:lang w:val="uk-UA"/>
        </w:rPr>
        <w:t>»</w:t>
      </w:r>
      <w:r w:rsidRPr="00511D38">
        <w:rPr>
          <w:b/>
          <w:sz w:val="24"/>
          <w:szCs w:val="24"/>
          <w:lang w:val="uk-UA"/>
        </w:rPr>
        <w:t xml:space="preserve"> </w:t>
      </w:r>
      <w:r>
        <w:rPr>
          <w:b/>
          <w:szCs w:val="28"/>
          <w:lang w:val="uk-UA"/>
        </w:rPr>
        <w:t>за 2015 – 2017</w:t>
      </w:r>
      <w:r w:rsidRPr="00511D38">
        <w:rPr>
          <w:b/>
          <w:szCs w:val="28"/>
          <w:lang w:val="uk-UA"/>
        </w:rPr>
        <w:t xml:space="preserve"> рр.</w:t>
      </w:r>
    </w:p>
    <w:tbl>
      <w:tblPr>
        <w:tblW w:w="1032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998"/>
        <w:gridCol w:w="831"/>
        <w:gridCol w:w="1035"/>
        <w:gridCol w:w="820"/>
        <w:gridCol w:w="949"/>
        <w:gridCol w:w="806"/>
        <w:gridCol w:w="1086"/>
        <w:gridCol w:w="909"/>
        <w:gridCol w:w="910"/>
      </w:tblGrid>
      <w:tr w:rsidR="00CC6F57" w:rsidRPr="00586133" w:rsidTr="009C4AA1">
        <w:trPr>
          <w:trHeight w:val="278"/>
        </w:trPr>
        <w:tc>
          <w:tcPr>
            <w:tcW w:w="1980" w:type="dxa"/>
            <w:vMerge w:val="restart"/>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Показники</w:t>
            </w:r>
          </w:p>
        </w:tc>
        <w:tc>
          <w:tcPr>
            <w:tcW w:w="1829"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2015 р.</w:t>
            </w:r>
          </w:p>
        </w:tc>
        <w:tc>
          <w:tcPr>
            <w:tcW w:w="1855"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2016 р.</w:t>
            </w:r>
          </w:p>
        </w:tc>
        <w:tc>
          <w:tcPr>
            <w:tcW w:w="1755"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2017 р.</w:t>
            </w:r>
          </w:p>
        </w:tc>
        <w:tc>
          <w:tcPr>
            <w:tcW w:w="1995" w:type="dxa"/>
            <w:gridSpan w:val="2"/>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Відхилення (+,-)</w:t>
            </w:r>
          </w:p>
        </w:tc>
        <w:tc>
          <w:tcPr>
            <w:tcW w:w="910" w:type="dxa"/>
            <w:vMerge w:val="restart"/>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Темп</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зро-</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стан-</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ня, %</w:t>
            </w:r>
          </w:p>
        </w:tc>
      </w:tr>
      <w:tr w:rsidR="00CC6F57" w:rsidRPr="00586133" w:rsidTr="009C4AA1">
        <w:trPr>
          <w:trHeight w:val="148"/>
        </w:trPr>
        <w:tc>
          <w:tcPr>
            <w:tcW w:w="1980" w:type="dxa"/>
            <w:vMerge/>
          </w:tcPr>
          <w:p w:rsidR="00CC6F57" w:rsidRPr="00586133" w:rsidRDefault="00CC6F57" w:rsidP="009C4AA1">
            <w:pPr>
              <w:widowControl w:val="0"/>
              <w:rPr>
                <w:rFonts w:asciiTheme="majorBidi" w:hAnsiTheme="majorBidi" w:cstheme="majorBidi"/>
                <w:sz w:val="24"/>
                <w:szCs w:val="24"/>
                <w:lang w:val="uk-UA"/>
              </w:rPr>
            </w:pPr>
          </w:p>
        </w:tc>
        <w:tc>
          <w:tcPr>
            <w:tcW w:w="998"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831"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ча-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стка,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1035"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82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ча-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стка,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4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80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ча-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стка,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суми,</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ча-</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стки,</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10" w:type="dxa"/>
            <w:vMerge/>
          </w:tcPr>
          <w:p w:rsidR="00CC6F57" w:rsidRPr="00586133" w:rsidRDefault="00CC6F57" w:rsidP="009C4AA1">
            <w:pPr>
              <w:widowControl w:val="0"/>
              <w:rPr>
                <w:rFonts w:asciiTheme="majorBidi" w:hAnsiTheme="majorBidi" w:cstheme="majorBidi"/>
                <w:sz w:val="24"/>
                <w:szCs w:val="24"/>
                <w:lang w:val="uk-UA"/>
              </w:rPr>
            </w:pPr>
          </w:p>
        </w:tc>
      </w:tr>
      <w:tr w:rsidR="00CC6F57" w:rsidRPr="00586133" w:rsidTr="009C4AA1">
        <w:trPr>
          <w:trHeight w:val="83"/>
        </w:trPr>
        <w:tc>
          <w:tcPr>
            <w:tcW w:w="1980" w:type="dxa"/>
            <w:vAlign w:val="center"/>
          </w:tcPr>
          <w:p w:rsidR="00CC6F57" w:rsidRPr="00586133" w:rsidRDefault="00CC6F57" w:rsidP="009C4AA1">
            <w:pPr>
              <w:widowControl w:val="0"/>
              <w:spacing w:before="100" w:beforeAutospacing="1" w:after="100" w:afterAutospacing="1"/>
              <w:jc w:val="both"/>
              <w:rPr>
                <w:rFonts w:asciiTheme="majorBidi" w:hAnsiTheme="majorBidi" w:cstheme="majorBidi"/>
                <w:sz w:val="24"/>
                <w:szCs w:val="24"/>
                <w:lang w:val="uk-UA"/>
              </w:rPr>
            </w:pPr>
            <w:r w:rsidRPr="00586133">
              <w:rPr>
                <w:rFonts w:asciiTheme="majorBidi" w:hAnsiTheme="majorBidi" w:cstheme="majorBidi"/>
                <w:sz w:val="24"/>
                <w:szCs w:val="24"/>
                <w:lang w:val="uk-UA"/>
              </w:rPr>
              <w:t>Короткострокові кредити банків</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1520,1</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18,0</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+1520,1</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10" w:type="dxa"/>
          </w:tcPr>
          <w:p w:rsidR="00CC6F57" w:rsidRPr="00586133" w:rsidRDefault="00CC6F57" w:rsidP="009C4AA1">
            <w:pPr>
              <w:widowControl w:val="0"/>
              <w:rPr>
                <w:rFonts w:asciiTheme="majorBidi" w:hAnsiTheme="majorBidi" w:cstheme="majorBidi"/>
                <w:sz w:val="24"/>
                <w:szCs w:val="24"/>
                <w:lang w:val="uk-UA"/>
              </w:rPr>
            </w:pPr>
            <w:r w:rsidRPr="00586133">
              <w:rPr>
                <w:rFonts w:asciiTheme="majorBidi" w:hAnsiTheme="majorBidi" w:cstheme="majorBidi"/>
                <w:sz w:val="24"/>
                <w:szCs w:val="24"/>
                <w:lang w:val="uk-UA"/>
              </w:rPr>
              <w:t>+100,0</w:t>
            </w:r>
          </w:p>
        </w:tc>
      </w:tr>
      <w:tr w:rsidR="00CC6F57" w:rsidRPr="00586133" w:rsidTr="009C4AA1">
        <w:trPr>
          <w:trHeight w:val="403"/>
        </w:trPr>
        <w:tc>
          <w:tcPr>
            <w:tcW w:w="1980" w:type="dxa"/>
            <w:vAlign w:val="center"/>
          </w:tcPr>
          <w:p w:rsidR="00CC6F57" w:rsidRPr="00586133" w:rsidRDefault="00CC6F57" w:rsidP="009C4AA1">
            <w:pPr>
              <w:widowControl w:val="0"/>
              <w:spacing w:before="100" w:beforeAutospacing="1" w:after="100" w:afterAutospacing="1"/>
              <w:jc w:val="both"/>
              <w:rPr>
                <w:rFonts w:asciiTheme="majorBidi" w:hAnsiTheme="majorBidi" w:cstheme="majorBidi"/>
                <w:sz w:val="24"/>
                <w:szCs w:val="24"/>
                <w:lang w:val="uk-UA"/>
              </w:rPr>
            </w:pPr>
            <w:r w:rsidRPr="00586133">
              <w:rPr>
                <w:rFonts w:asciiTheme="majorBidi" w:hAnsiTheme="majorBidi" w:cstheme="majorBidi"/>
                <w:sz w:val="24"/>
                <w:szCs w:val="24"/>
                <w:lang w:val="uk-UA"/>
              </w:rPr>
              <w:t>Кредиторська заборгованість за товари, роботи, послуги</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5907,9</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78,4</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8839,6</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99,7</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5271</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62,4</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-536,9</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-16</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-9,1</w:t>
            </w:r>
          </w:p>
        </w:tc>
      </w:tr>
      <w:tr w:rsidR="00CC6F57" w:rsidRPr="00586133" w:rsidTr="009C4AA1">
        <w:trPr>
          <w:trHeight w:val="148"/>
        </w:trPr>
        <w:tc>
          <w:tcPr>
            <w:tcW w:w="1980" w:type="dxa"/>
            <w:vAlign w:val="center"/>
          </w:tcPr>
          <w:p w:rsidR="00CC6F57" w:rsidRPr="00586133" w:rsidRDefault="00CC6F57" w:rsidP="009C4AA1">
            <w:pPr>
              <w:widowControl w:val="0"/>
              <w:spacing w:before="100" w:beforeAutospacing="1" w:after="100" w:afterAutospacing="1"/>
              <w:rPr>
                <w:rFonts w:asciiTheme="majorBidi" w:hAnsiTheme="majorBidi" w:cstheme="majorBidi"/>
                <w:sz w:val="24"/>
                <w:szCs w:val="24"/>
                <w:lang w:val="uk-UA"/>
              </w:rPr>
            </w:pPr>
            <w:r w:rsidRPr="00586133">
              <w:rPr>
                <w:rFonts w:asciiTheme="majorBidi" w:hAnsiTheme="majorBidi" w:cstheme="majorBidi"/>
                <w:sz w:val="24"/>
                <w:szCs w:val="24"/>
                <w:lang w:val="uk-UA"/>
              </w:rPr>
              <w:t>з бюджетом</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2,0</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0,03</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167,4</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2,0</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+165,4</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+1,97</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у 83,2 р. б.</w:t>
            </w:r>
          </w:p>
        </w:tc>
      </w:tr>
      <w:tr w:rsidR="00CC6F57" w:rsidRPr="00586133" w:rsidTr="009C4AA1">
        <w:trPr>
          <w:trHeight w:val="278"/>
        </w:trPr>
        <w:tc>
          <w:tcPr>
            <w:tcW w:w="1980" w:type="dxa"/>
            <w:vAlign w:val="center"/>
          </w:tcPr>
          <w:p w:rsidR="00CC6F57" w:rsidRPr="00586133" w:rsidRDefault="00CC6F57" w:rsidP="009C4AA1">
            <w:pPr>
              <w:widowControl w:val="0"/>
              <w:spacing w:before="100" w:beforeAutospacing="1" w:after="100" w:afterAutospacing="1"/>
              <w:rPr>
                <w:rFonts w:asciiTheme="majorBidi" w:hAnsiTheme="majorBidi" w:cstheme="majorBidi"/>
                <w:sz w:val="24"/>
                <w:szCs w:val="24"/>
                <w:lang w:val="uk-UA"/>
              </w:rPr>
            </w:pPr>
            <w:r w:rsidRPr="00586133">
              <w:rPr>
                <w:rFonts w:asciiTheme="majorBidi" w:hAnsiTheme="majorBidi" w:cstheme="majorBidi"/>
                <w:sz w:val="24"/>
                <w:szCs w:val="24"/>
                <w:lang w:val="uk-UA"/>
              </w:rPr>
              <w:t>зі страхування</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6,4</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0,1</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5,8</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0,1</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4,2</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0,1</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-2,2</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+4,1</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-34,4</w:t>
            </w:r>
          </w:p>
        </w:tc>
      </w:tr>
      <w:tr w:rsidR="00CC6F57" w:rsidRPr="00586133" w:rsidTr="009C4AA1">
        <w:trPr>
          <w:trHeight w:val="114"/>
        </w:trPr>
        <w:tc>
          <w:tcPr>
            <w:tcW w:w="1980" w:type="dxa"/>
            <w:vAlign w:val="center"/>
          </w:tcPr>
          <w:p w:rsidR="00CC6F57" w:rsidRPr="00586133" w:rsidRDefault="00CC6F57" w:rsidP="009C4AA1">
            <w:pPr>
              <w:widowControl w:val="0"/>
              <w:spacing w:before="100" w:beforeAutospacing="1" w:after="100" w:afterAutospacing="1"/>
              <w:rPr>
                <w:rFonts w:asciiTheme="majorBidi" w:hAnsiTheme="majorBidi" w:cstheme="majorBidi"/>
                <w:sz w:val="24"/>
                <w:szCs w:val="24"/>
                <w:lang w:val="uk-UA"/>
              </w:rPr>
            </w:pPr>
            <w:r w:rsidRPr="00586133">
              <w:rPr>
                <w:rFonts w:asciiTheme="majorBidi" w:hAnsiTheme="majorBidi" w:cstheme="majorBidi"/>
                <w:sz w:val="24"/>
                <w:szCs w:val="24"/>
                <w:lang w:val="uk-UA"/>
              </w:rPr>
              <w:t>з оплати праці</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13,7</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0,17</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21,5</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0,2</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17,3</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0,2</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+3,6</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+0,03</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+26,3</w:t>
            </w:r>
          </w:p>
        </w:tc>
      </w:tr>
      <w:tr w:rsidR="00CC6F57" w:rsidRPr="00586133" w:rsidTr="009C4AA1">
        <w:trPr>
          <w:trHeight w:val="358"/>
        </w:trPr>
        <w:tc>
          <w:tcPr>
            <w:tcW w:w="1980" w:type="dxa"/>
            <w:vAlign w:val="center"/>
          </w:tcPr>
          <w:p w:rsidR="00CC6F57" w:rsidRPr="00586133" w:rsidRDefault="00CC6F57" w:rsidP="009C4AA1">
            <w:pPr>
              <w:widowControl w:val="0"/>
              <w:spacing w:before="100" w:beforeAutospacing="1" w:after="100" w:afterAutospacing="1"/>
              <w:jc w:val="both"/>
              <w:rPr>
                <w:rFonts w:asciiTheme="majorBidi" w:hAnsiTheme="majorBidi" w:cstheme="majorBidi"/>
                <w:sz w:val="24"/>
                <w:szCs w:val="24"/>
                <w:lang w:val="uk-UA"/>
              </w:rPr>
            </w:pPr>
            <w:r w:rsidRPr="00586133">
              <w:rPr>
                <w:rFonts w:asciiTheme="majorBidi" w:hAnsiTheme="majorBidi" w:cstheme="majorBidi"/>
                <w:sz w:val="24"/>
                <w:szCs w:val="24"/>
                <w:lang w:val="uk-UA"/>
              </w:rPr>
              <w:t>Інші поточні зобов’язання</w:t>
            </w:r>
          </w:p>
        </w:tc>
        <w:tc>
          <w:tcPr>
            <w:tcW w:w="998"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1606,6</w:t>
            </w:r>
          </w:p>
        </w:tc>
        <w:tc>
          <w:tcPr>
            <w:tcW w:w="831"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21,3</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820"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1456,2</w:t>
            </w:r>
          </w:p>
        </w:tc>
        <w:tc>
          <w:tcPr>
            <w:tcW w:w="80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17,3</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-150,4</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-4</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-9,4</w:t>
            </w:r>
          </w:p>
        </w:tc>
      </w:tr>
      <w:tr w:rsidR="00CC6F57" w:rsidRPr="00586133" w:rsidTr="009C4AA1">
        <w:trPr>
          <w:trHeight w:val="278"/>
        </w:trPr>
        <w:tc>
          <w:tcPr>
            <w:tcW w:w="1980" w:type="dxa"/>
            <w:vAlign w:val="center"/>
          </w:tcPr>
          <w:p w:rsidR="00CC6F57" w:rsidRPr="00586133" w:rsidRDefault="00CC6F57" w:rsidP="009C4AA1">
            <w:pPr>
              <w:widowControl w:val="0"/>
              <w:spacing w:before="100" w:beforeAutospacing="1" w:after="100" w:afterAutospacing="1"/>
              <w:rPr>
                <w:rFonts w:asciiTheme="majorBidi" w:hAnsiTheme="majorBidi" w:cstheme="majorBidi"/>
                <w:sz w:val="24"/>
                <w:szCs w:val="24"/>
                <w:lang w:val="uk-UA"/>
              </w:rPr>
            </w:pPr>
            <w:r w:rsidRPr="00586133">
              <w:rPr>
                <w:rFonts w:asciiTheme="majorBidi" w:hAnsiTheme="majorBidi" w:cstheme="majorBidi"/>
                <w:sz w:val="24"/>
                <w:szCs w:val="24"/>
                <w:lang w:val="uk-UA"/>
              </w:rPr>
              <w:t>Всього:</w:t>
            </w:r>
          </w:p>
        </w:tc>
        <w:tc>
          <w:tcPr>
            <w:tcW w:w="998" w:type="dxa"/>
          </w:tcPr>
          <w:p w:rsidR="00CC6F57" w:rsidRPr="00586133" w:rsidRDefault="00CC6F57" w:rsidP="009C4AA1">
            <w:pPr>
              <w:rPr>
                <w:rFonts w:asciiTheme="majorBidi" w:hAnsiTheme="majorBidi" w:cstheme="majorBidi"/>
                <w:sz w:val="24"/>
                <w:szCs w:val="24"/>
                <w:lang w:val="uk-UA"/>
              </w:rPr>
            </w:pPr>
            <w:r w:rsidRPr="00586133">
              <w:rPr>
                <w:rFonts w:asciiTheme="majorBidi" w:hAnsiTheme="majorBidi" w:cstheme="majorBidi"/>
                <w:sz w:val="24"/>
                <w:szCs w:val="24"/>
                <w:lang w:val="uk-UA"/>
              </w:rPr>
              <w:t>7536,6</w:t>
            </w:r>
          </w:p>
        </w:tc>
        <w:tc>
          <w:tcPr>
            <w:tcW w:w="831" w:type="dxa"/>
          </w:tcPr>
          <w:p w:rsidR="00CC6F57" w:rsidRPr="00586133" w:rsidRDefault="00CC6F57" w:rsidP="009C4AA1">
            <w:pPr>
              <w:rPr>
                <w:rFonts w:asciiTheme="majorBidi" w:hAnsiTheme="majorBidi" w:cstheme="majorBidi"/>
                <w:sz w:val="24"/>
                <w:szCs w:val="24"/>
              </w:rPr>
            </w:pPr>
            <w:r w:rsidRPr="00586133">
              <w:rPr>
                <w:rFonts w:asciiTheme="majorBidi" w:hAnsiTheme="majorBidi" w:cstheme="majorBidi"/>
                <w:sz w:val="24"/>
                <w:szCs w:val="24"/>
              </w:rPr>
              <w:t>100,0</w:t>
            </w:r>
          </w:p>
        </w:tc>
        <w:tc>
          <w:tcPr>
            <w:tcW w:w="1035"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8866,9</w:t>
            </w:r>
          </w:p>
        </w:tc>
        <w:tc>
          <w:tcPr>
            <w:tcW w:w="820" w:type="dxa"/>
          </w:tcPr>
          <w:p w:rsidR="00CC6F57" w:rsidRPr="00586133" w:rsidRDefault="00CC6F57" w:rsidP="009C4AA1">
            <w:pPr>
              <w:rPr>
                <w:rFonts w:asciiTheme="majorBidi" w:hAnsiTheme="majorBidi" w:cstheme="majorBidi"/>
                <w:sz w:val="24"/>
                <w:szCs w:val="24"/>
              </w:rPr>
            </w:pPr>
            <w:r w:rsidRPr="00586133">
              <w:rPr>
                <w:rFonts w:asciiTheme="majorBidi" w:hAnsiTheme="majorBidi" w:cstheme="majorBidi"/>
                <w:sz w:val="24"/>
                <w:szCs w:val="24"/>
              </w:rPr>
              <w:t>100,0</w:t>
            </w:r>
          </w:p>
        </w:tc>
        <w:tc>
          <w:tcPr>
            <w:tcW w:w="949" w:type="dxa"/>
          </w:tcPr>
          <w:p w:rsidR="00CC6F57" w:rsidRPr="00586133" w:rsidRDefault="00CC6F57" w:rsidP="009C4AA1">
            <w:pPr>
              <w:rPr>
                <w:rFonts w:asciiTheme="majorBidi" w:hAnsiTheme="majorBidi" w:cstheme="majorBidi"/>
                <w:sz w:val="24"/>
                <w:szCs w:val="24"/>
                <w:lang w:val="uk-UA"/>
              </w:rPr>
            </w:pPr>
            <w:r w:rsidRPr="00586133">
              <w:rPr>
                <w:rFonts w:asciiTheme="majorBidi" w:hAnsiTheme="majorBidi" w:cstheme="majorBidi"/>
                <w:sz w:val="24"/>
                <w:szCs w:val="24"/>
                <w:lang w:val="uk-UA"/>
              </w:rPr>
              <w:t>8436,2</w:t>
            </w:r>
          </w:p>
        </w:tc>
        <w:tc>
          <w:tcPr>
            <w:tcW w:w="806" w:type="dxa"/>
          </w:tcPr>
          <w:p w:rsidR="00CC6F57" w:rsidRPr="00586133" w:rsidRDefault="00CC6F57" w:rsidP="009C4AA1">
            <w:pPr>
              <w:rPr>
                <w:rFonts w:asciiTheme="majorBidi" w:hAnsiTheme="majorBidi" w:cstheme="majorBidi"/>
                <w:sz w:val="24"/>
                <w:szCs w:val="24"/>
              </w:rPr>
            </w:pPr>
            <w:r w:rsidRPr="00586133">
              <w:rPr>
                <w:rFonts w:asciiTheme="majorBidi" w:hAnsiTheme="majorBidi" w:cstheme="majorBidi"/>
                <w:sz w:val="24"/>
                <w:szCs w:val="24"/>
              </w:rPr>
              <w:t>100,0</w:t>
            </w:r>
          </w:p>
        </w:tc>
        <w:tc>
          <w:tcPr>
            <w:tcW w:w="1086"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+899,6</w:t>
            </w:r>
          </w:p>
        </w:tc>
        <w:tc>
          <w:tcPr>
            <w:tcW w:w="90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w:t>
            </w:r>
          </w:p>
        </w:tc>
        <w:tc>
          <w:tcPr>
            <w:tcW w:w="910"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+11,9</w:t>
            </w:r>
          </w:p>
        </w:tc>
      </w:tr>
    </w:tbl>
    <w:p w:rsidR="00CC6F57" w:rsidRDefault="00CC6F57" w:rsidP="00CC6F57">
      <w:pPr>
        <w:widowControl w:val="0"/>
        <w:autoSpaceDE w:val="0"/>
        <w:autoSpaceDN w:val="0"/>
        <w:adjustRightInd w:val="0"/>
        <w:ind w:hanging="360"/>
        <w:jc w:val="center"/>
        <w:rPr>
          <w:b/>
          <w:szCs w:val="24"/>
          <w:lang w:val="uk-UA"/>
        </w:rPr>
      </w:pPr>
    </w:p>
    <w:p w:rsidR="00CC6F57" w:rsidRPr="00511D38" w:rsidRDefault="00CC6F57" w:rsidP="00CC6F57">
      <w:pPr>
        <w:widowControl w:val="0"/>
        <w:ind w:firstLine="720"/>
        <w:jc w:val="both"/>
        <w:rPr>
          <w:szCs w:val="24"/>
          <w:lang w:val="uk-UA"/>
        </w:rPr>
      </w:pPr>
      <w:r w:rsidRPr="00E70277">
        <w:rPr>
          <w:lang w:val="uk-UA"/>
        </w:rPr>
        <w:t>Загальне зростання поточної кредиторської заборгованості підприємства було зумовлене як збільшенням обсягів його діяльності, так і сповільненням оборотності оборотних активів, що вимагало додаткового залучення капіталу в оборот підприємства.</w:t>
      </w:r>
      <w:r>
        <w:rPr>
          <w:lang w:val="uk-UA"/>
        </w:rPr>
        <w:t xml:space="preserve"> </w:t>
      </w:r>
      <w:r w:rsidRPr="00511D38">
        <w:rPr>
          <w:szCs w:val="24"/>
          <w:lang w:val="uk-UA"/>
        </w:rPr>
        <w:t>Одним з найбільш важливих етапів в управлінні дебіторською заборгованістю є фінансовий аналіз постачальника і покупця. Тож, проаналізуємо динаміку та структуру дебіторської заборгованості дослі</w:t>
      </w:r>
      <w:r>
        <w:rPr>
          <w:szCs w:val="24"/>
          <w:lang w:val="uk-UA"/>
        </w:rPr>
        <w:t>джуваного підприємства (табл. 5</w:t>
      </w:r>
      <w:r w:rsidRPr="00511D38">
        <w:rPr>
          <w:szCs w:val="24"/>
          <w:lang w:val="uk-UA"/>
        </w:rPr>
        <w:t>).</w:t>
      </w:r>
    </w:p>
    <w:p w:rsidR="00CC6F57" w:rsidRPr="00511D38" w:rsidRDefault="00CC6F57" w:rsidP="00CC6F57">
      <w:pPr>
        <w:widowControl w:val="0"/>
        <w:ind w:firstLine="900"/>
        <w:jc w:val="right"/>
        <w:rPr>
          <w:i/>
          <w:szCs w:val="24"/>
          <w:lang w:val="uk-UA"/>
        </w:rPr>
      </w:pPr>
      <w:r w:rsidRPr="00511D38">
        <w:rPr>
          <w:i/>
          <w:szCs w:val="24"/>
          <w:lang w:val="uk-UA"/>
        </w:rPr>
        <w:t xml:space="preserve">Таблиця </w:t>
      </w:r>
      <w:r>
        <w:rPr>
          <w:i/>
          <w:szCs w:val="24"/>
          <w:lang w:val="uk-UA"/>
        </w:rPr>
        <w:t>5</w:t>
      </w:r>
    </w:p>
    <w:p w:rsidR="00CC6F57" w:rsidRPr="00511D38" w:rsidRDefault="00CC6F57" w:rsidP="00CC6F57">
      <w:pPr>
        <w:widowControl w:val="0"/>
        <w:jc w:val="center"/>
        <w:rPr>
          <w:b/>
          <w:szCs w:val="24"/>
          <w:lang w:val="uk-UA"/>
        </w:rPr>
      </w:pPr>
      <w:r w:rsidRPr="00511D38">
        <w:rPr>
          <w:b/>
          <w:szCs w:val="24"/>
          <w:lang w:val="uk-UA"/>
        </w:rPr>
        <w:t xml:space="preserve">Склад, структура та динаміка дебіторської заборгованості </w:t>
      </w:r>
    </w:p>
    <w:p w:rsidR="00CC6F57" w:rsidRDefault="00CC6F57" w:rsidP="00CC6F57">
      <w:pPr>
        <w:widowControl w:val="0"/>
        <w:autoSpaceDE w:val="0"/>
        <w:autoSpaceDN w:val="0"/>
        <w:adjustRightInd w:val="0"/>
        <w:ind w:left="-360" w:right="-185" w:firstLine="360"/>
        <w:jc w:val="center"/>
        <w:outlineLvl w:val="0"/>
        <w:rPr>
          <w:b/>
          <w:szCs w:val="28"/>
          <w:lang w:val="uk-UA"/>
        </w:rPr>
      </w:pPr>
      <w:r w:rsidRPr="00511D38">
        <w:rPr>
          <w:b/>
          <w:szCs w:val="28"/>
          <w:lang w:val="uk-UA"/>
        </w:rPr>
        <w:t>ТОВ «</w:t>
      </w:r>
      <w:r>
        <w:rPr>
          <w:b/>
          <w:szCs w:val="28"/>
          <w:lang w:val="uk-UA"/>
        </w:rPr>
        <w:t>Агро 2012</w:t>
      </w:r>
      <w:r w:rsidRPr="00511D38">
        <w:rPr>
          <w:b/>
          <w:szCs w:val="28"/>
          <w:lang w:val="uk-UA"/>
        </w:rPr>
        <w:t>»</w:t>
      </w:r>
      <w:r w:rsidRPr="00511D38">
        <w:rPr>
          <w:b/>
          <w:sz w:val="24"/>
          <w:szCs w:val="24"/>
          <w:lang w:val="uk-UA"/>
        </w:rPr>
        <w:t xml:space="preserve"> </w:t>
      </w:r>
      <w:r>
        <w:rPr>
          <w:b/>
          <w:szCs w:val="28"/>
          <w:lang w:val="uk-UA"/>
        </w:rPr>
        <w:t>за 2015 – 2017</w:t>
      </w:r>
      <w:r w:rsidRPr="00511D38">
        <w:rPr>
          <w:b/>
          <w:szCs w:val="28"/>
          <w:lang w:val="uk-UA"/>
        </w:rPr>
        <w:t xml:space="preserve"> рр.</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5"/>
        <w:gridCol w:w="762"/>
        <w:gridCol w:w="1149"/>
        <w:gridCol w:w="876"/>
        <w:gridCol w:w="1149"/>
        <w:gridCol w:w="876"/>
        <w:gridCol w:w="1149"/>
        <w:gridCol w:w="892"/>
        <w:gridCol w:w="1149"/>
      </w:tblGrid>
      <w:tr w:rsidR="00CC6F57" w:rsidRPr="00586133" w:rsidTr="009C4AA1">
        <w:tc>
          <w:tcPr>
            <w:tcW w:w="1745" w:type="dxa"/>
            <w:vMerge w:val="restart"/>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Стаття дебіторської</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заборгованості</w:t>
            </w:r>
          </w:p>
        </w:tc>
        <w:tc>
          <w:tcPr>
            <w:tcW w:w="1911"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2015 р.</w:t>
            </w:r>
          </w:p>
        </w:tc>
        <w:tc>
          <w:tcPr>
            <w:tcW w:w="2025"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2016 р.</w:t>
            </w:r>
          </w:p>
        </w:tc>
        <w:tc>
          <w:tcPr>
            <w:tcW w:w="2025"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2017 р.</w:t>
            </w:r>
          </w:p>
        </w:tc>
        <w:tc>
          <w:tcPr>
            <w:tcW w:w="2041" w:type="dxa"/>
            <w:gridSpan w:val="2"/>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Зміни (+;-)</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2017 р. до 2015 р.</w:t>
            </w:r>
          </w:p>
        </w:tc>
      </w:tr>
      <w:tr w:rsidR="00CC6F57" w:rsidRPr="00586133" w:rsidTr="009C4AA1">
        <w:tc>
          <w:tcPr>
            <w:tcW w:w="1745" w:type="dxa"/>
            <w:vMerge/>
          </w:tcPr>
          <w:p w:rsidR="00CC6F57" w:rsidRPr="00586133" w:rsidRDefault="00CC6F57" w:rsidP="009C4AA1">
            <w:pPr>
              <w:widowControl w:val="0"/>
              <w:jc w:val="center"/>
              <w:rPr>
                <w:rFonts w:asciiTheme="majorBidi" w:hAnsiTheme="majorBidi" w:cstheme="majorBidi"/>
                <w:sz w:val="24"/>
                <w:szCs w:val="24"/>
                <w:lang w:val="uk-UA"/>
              </w:rPr>
            </w:pPr>
          </w:p>
        </w:tc>
        <w:tc>
          <w:tcPr>
            <w:tcW w:w="762"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 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1149"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у % до</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підсумку</w:t>
            </w:r>
          </w:p>
        </w:tc>
        <w:tc>
          <w:tcPr>
            <w:tcW w:w="876"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 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1149"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у % до</w:t>
            </w:r>
          </w:p>
          <w:p w:rsidR="00CC6F57" w:rsidRPr="00586133" w:rsidRDefault="00CC6F57" w:rsidP="009C4AA1">
            <w:pPr>
              <w:widowControl w:val="0"/>
              <w:jc w:val="center"/>
              <w:rPr>
                <w:rFonts w:asciiTheme="majorBidi" w:hAnsiTheme="majorBidi" w:cstheme="majorBidi"/>
                <w:i/>
                <w:iCs/>
                <w:sz w:val="24"/>
                <w:szCs w:val="24"/>
                <w:lang w:val="uk-UA"/>
              </w:rPr>
            </w:pPr>
            <w:r w:rsidRPr="00586133">
              <w:rPr>
                <w:rFonts w:asciiTheme="majorBidi" w:hAnsiTheme="majorBidi" w:cstheme="majorBidi"/>
                <w:sz w:val="24"/>
                <w:szCs w:val="24"/>
                <w:lang w:val="uk-UA"/>
              </w:rPr>
              <w:t>підсумку</w:t>
            </w:r>
          </w:p>
        </w:tc>
        <w:tc>
          <w:tcPr>
            <w:tcW w:w="876"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 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1149"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у % до</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підсумку</w:t>
            </w:r>
          </w:p>
        </w:tc>
        <w:tc>
          <w:tcPr>
            <w:tcW w:w="892"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сума, тис.</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грн</w:t>
            </w:r>
          </w:p>
        </w:tc>
        <w:tc>
          <w:tcPr>
            <w:tcW w:w="1149" w:type="dxa"/>
            <w:vAlign w:val="center"/>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у % до</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підсумку</w:t>
            </w:r>
          </w:p>
        </w:tc>
      </w:tr>
      <w:tr w:rsidR="00CC6F57" w:rsidRPr="00586133" w:rsidTr="009C4AA1">
        <w:tc>
          <w:tcPr>
            <w:tcW w:w="1745"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1</w:t>
            </w:r>
          </w:p>
        </w:tc>
        <w:tc>
          <w:tcPr>
            <w:tcW w:w="762"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2</w:t>
            </w:r>
          </w:p>
        </w:tc>
        <w:tc>
          <w:tcPr>
            <w:tcW w:w="1149"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3</w:t>
            </w:r>
          </w:p>
        </w:tc>
        <w:tc>
          <w:tcPr>
            <w:tcW w:w="876" w:type="dxa"/>
          </w:tcPr>
          <w:p w:rsidR="00CC6F57" w:rsidRPr="0010795C"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4</w:t>
            </w:r>
          </w:p>
        </w:tc>
        <w:tc>
          <w:tcPr>
            <w:tcW w:w="1149"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5</w:t>
            </w:r>
          </w:p>
        </w:tc>
        <w:tc>
          <w:tcPr>
            <w:tcW w:w="876"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6</w:t>
            </w:r>
          </w:p>
        </w:tc>
        <w:tc>
          <w:tcPr>
            <w:tcW w:w="1149" w:type="dxa"/>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7</w:t>
            </w:r>
          </w:p>
        </w:tc>
        <w:tc>
          <w:tcPr>
            <w:tcW w:w="892" w:type="dxa"/>
          </w:tcPr>
          <w:p w:rsidR="00CC6F57" w:rsidRPr="00586133" w:rsidRDefault="00CC6F57" w:rsidP="009C4AA1">
            <w:pPr>
              <w:widowControl w:val="0"/>
              <w:jc w:val="center"/>
              <w:rPr>
                <w:rFonts w:asciiTheme="majorBidi" w:hAnsiTheme="majorBidi" w:cstheme="majorBidi"/>
                <w:sz w:val="24"/>
                <w:szCs w:val="24"/>
                <w:lang w:val="uk-UA"/>
              </w:rPr>
            </w:pPr>
            <w:r>
              <w:rPr>
                <w:rFonts w:asciiTheme="majorBidi" w:hAnsiTheme="majorBidi" w:cstheme="majorBidi"/>
                <w:sz w:val="24"/>
                <w:szCs w:val="24"/>
                <w:lang w:val="uk-UA"/>
              </w:rPr>
              <w:t>8</w:t>
            </w:r>
          </w:p>
        </w:tc>
        <w:tc>
          <w:tcPr>
            <w:tcW w:w="1149" w:type="dxa"/>
          </w:tcPr>
          <w:p w:rsidR="00CC6F57" w:rsidRPr="00586133" w:rsidRDefault="00CC6F57" w:rsidP="009C4AA1">
            <w:pPr>
              <w:widowControl w:val="0"/>
              <w:jc w:val="center"/>
              <w:rPr>
                <w:rFonts w:asciiTheme="majorBidi" w:hAnsiTheme="majorBidi" w:cstheme="majorBidi"/>
                <w:sz w:val="24"/>
                <w:szCs w:val="24"/>
                <w:lang w:val="uk-UA"/>
              </w:rPr>
            </w:pPr>
            <w:r>
              <w:rPr>
                <w:rFonts w:asciiTheme="majorBidi" w:hAnsiTheme="majorBidi" w:cstheme="majorBidi"/>
                <w:sz w:val="24"/>
                <w:szCs w:val="24"/>
                <w:lang w:val="uk-UA"/>
              </w:rPr>
              <w:t>9</w:t>
            </w:r>
          </w:p>
        </w:tc>
      </w:tr>
      <w:tr w:rsidR="00CC6F57" w:rsidRPr="00586133" w:rsidTr="009C4AA1">
        <w:trPr>
          <w:trHeight w:val="1385"/>
        </w:trPr>
        <w:tc>
          <w:tcPr>
            <w:tcW w:w="1745" w:type="dxa"/>
            <w:tcBorders>
              <w:bottom w:val="single" w:sz="4" w:space="0" w:color="auto"/>
            </w:tcBorders>
          </w:tcPr>
          <w:p w:rsidR="00CC6F57" w:rsidRDefault="00CC6F57" w:rsidP="009C4AA1">
            <w:pPr>
              <w:jc w:val="both"/>
              <w:rPr>
                <w:rFonts w:asciiTheme="majorBidi" w:hAnsiTheme="majorBidi" w:cstheme="majorBidi"/>
                <w:sz w:val="24"/>
                <w:szCs w:val="24"/>
                <w:lang w:val="uk-UA"/>
              </w:rPr>
            </w:pPr>
            <w:r w:rsidRPr="00586133">
              <w:rPr>
                <w:rFonts w:asciiTheme="majorBidi" w:hAnsiTheme="majorBidi" w:cstheme="majorBidi"/>
                <w:sz w:val="24"/>
                <w:szCs w:val="24"/>
                <w:lang w:val="uk-UA"/>
              </w:rPr>
              <w:t>Дебіторська заборгованість  за товари (ро-боти, послуги)</w:t>
            </w:r>
          </w:p>
          <w:p w:rsidR="00CC6F57" w:rsidRPr="00586133" w:rsidRDefault="00CC6F57" w:rsidP="009C4AA1">
            <w:pPr>
              <w:jc w:val="both"/>
              <w:rPr>
                <w:rFonts w:asciiTheme="majorBidi" w:hAnsiTheme="majorBidi" w:cstheme="majorBidi"/>
                <w:sz w:val="24"/>
                <w:szCs w:val="24"/>
                <w:lang w:val="uk-UA"/>
              </w:rPr>
            </w:pPr>
          </w:p>
        </w:tc>
        <w:tc>
          <w:tcPr>
            <w:tcW w:w="762"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327,6</w:t>
            </w:r>
          </w:p>
        </w:tc>
        <w:tc>
          <w:tcPr>
            <w:tcW w:w="1149"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41,7</w:t>
            </w:r>
          </w:p>
        </w:tc>
        <w:tc>
          <w:tcPr>
            <w:tcW w:w="876"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en-US"/>
              </w:rPr>
            </w:pPr>
            <w:r w:rsidRPr="00586133">
              <w:rPr>
                <w:rFonts w:asciiTheme="majorBidi" w:hAnsiTheme="majorBidi" w:cstheme="majorBidi"/>
                <w:sz w:val="24"/>
                <w:szCs w:val="24"/>
                <w:lang w:val="en-US"/>
              </w:rPr>
              <w:t>947</w:t>
            </w:r>
            <w:r w:rsidRPr="00586133">
              <w:rPr>
                <w:rFonts w:asciiTheme="majorBidi" w:hAnsiTheme="majorBidi" w:cstheme="majorBidi"/>
                <w:sz w:val="24"/>
                <w:szCs w:val="24"/>
                <w:lang w:val="uk-UA"/>
              </w:rPr>
              <w:t>,</w:t>
            </w:r>
            <w:r w:rsidRPr="00586133">
              <w:rPr>
                <w:rFonts w:asciiTheme="majorBidi" w:hAnsiTheme="majorBidi" w:cstheme="majorBidi"/>
                <w:sz w:val="24"/>
                <w:szCs w:val="24"/>
                <w:lang w:val="en-US"/>
              </w:rPr>
              <w:t>8</w:t>
            </w:r>
          </w:p>
        </w:tc>
        <w:tc>
          <w:tcPr>
            <w:tcW w:w="1149"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73,0</w:t>
            </w:r>
          </w:p>
        </w:tc>
        <w:tc>
          <w:tcPr>
            <w:tcW w:w="876"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706,7</w:t>
            </w:r>
          </w:p>
        </w:tc>
        <w:tc>
          <w:tcPr>
            <w:tcW w:w="1149" w:type="dxa"/>
            <w:tcBorders>
              <w:bottom w:val="single" w:sz="4" w:space="0" w:color="auto"/>
            </w:tcBorders>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47,9</w:t>
            </w:r>
          </w:p>
        </w:tc>
        <w:tc>
          <w:tcPr>
            <w:tcW w:w="892" w:type="dxa"/>
            <w:tcBorders>
              <w:bottom w:val="single" w:sz="4" w:space="0" w:color="auto"/>
            </w:tcBorders>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+379,1</w:t>
            </w:r>
          </w:p>
        </w:tc>
        <w:tc>
          <w:tcPr>
            <w:tcW w:w="1149" w:type="dxa"/>
            <w:tcBorders>
              <w:bottom w:val="single" w:sz="4" w:space="0" w:color="auto"/>
            </w:tcBorders>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 xml:space="preserve">у  2,2 </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р. б.</w:t>
            </w:r>
          </w:p>
        </w:tc>
      </w:tr>
      <w:tr w:rsidR="00CC6F57" w:rsidRPr="0010795C" w:rsidTr="009C4AA1">
        <w:tc>
          <w:tcPr>
            <w:tcW w:w="9747" w:type="dxa"/>
            <w:gridSpan w:val="9"/>
            <w:tcBorders>
              <w:top w:val="nil"/>
              <w:left w:val="nil"/>
              <w:bottom w:val="single" w:sz="4" w:space="0" w:color="auto"/>
              <w:right w:val="nil"/>
            </w:tcBorders>
          </w:tcPr>
          <w:p w:rsidR="00CC6F57" w:rsidRPr="0010795C" w:rsidRDefault="00CC6F57" w:rsidP="009C4AA1">
            <w:pPr>
              <w:widowControl w:val="0"/>
              <w:jc w:val="right"/>
              <w:rPr>
                <w:rFonts w:asciiTheme="majorBidi" w:hAnsiTheme="majorBidi" w:cstheme="majorBidi"/>
                <w:i/>
                <w:iCs/>
                <w:szCs w:val="28"/>
                <w:lang w:val="uk-UA"/>
              </w:rPr>
            </w:pPr>
            <w:r w:rsidRPr="0010795C">
              <w:rPr>
                <w:rFonts w:asciiTheme="majorBidi" w:hAnsiTheme="majorBidi" w:cstheme="majorBidi"/>
                <w:i/>
                <w:iCs/>
                <w:szCs w:val="28"/>
                <w:lang w:val="uk-UA"/>
              </w:rPr>
              <w:t>Продовж. табл. 5</w:t>
            </w:r>
          </w:p>
        </w:tc>
      </w:tr>
      <w:tr w:rsidR="00CC6F57" w:rsidRPr="00586133" w:rsidTr="009C4AA1">
        <w:tc>
          <w:tcPr>
            <w:tcW w:w="1745" w:type="dxa"/>
            <w:tcBorders>
              <w:top w:val="single" w:sz="4" w:space="0" w:color="auto"/>
            </w:tcBorders>
          </w:tcPr>
          <w:p w:rsidR="00CC6F57" w:rsidRPr="0010795C"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1</w:t>
            </w:r>
          </w:p>
        </w:tc>
        <w:tc>
          <w:tcPr>
            <w:tcW w:w="762"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2</w:t>
            </w:r>
          </w:p>
        </w:tc>
        <w:tc>
          <w:tcPr>
            <w:tcW w:w="1149"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3</w:t>
            </w:r>
          </w:p>
        </w:tc>
        <w:tc>
          <w:tcPr>
            <w:tcW w:w="876"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4</w:t>
            </w:r>
          </w:p>
        </w:tc>
        <w:tc>
          <w:tcPr>
            <w:tcW w:w="1149"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5</w:t>
            </w:r>
          </w:p>
        </w:tc>
        <w:tc>
          <w:tcPr>
            <w:tcW w:w="876"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6</w:t>
            </w:r>
          </w:p>
        </w:tc>
        <w:tc>
          <w:tcPr>
            <w:tcW w:w="1149" w:type="dxa"/>
            <w:tcBorders>
              <w:top w:val="single" w:sz="4" w:space="0" w:color="auto"/>
            </w:tcBorders>
          </w:tcPr>
          <w:p w:rsidR="00CC6F57" w:rsidRPr="00586133" w:rsidRDefault="00CC6F57" w:rsidP="009C4AA1">
            <w:pPr>
              <w:jc w:val="center"/>
              <w:rPr>
                <w:rFonts w:asciiTheme="majorBidi" w:hAnsiTheme="majorBidi" w:cstheme="majorBidi"/>
                <w:sz w:val="24"/>
                <w:szCs w:val="24"/>
                <w:lang w:val="uk-UA"/>
              </w:rPr>
            </w:pPr>
            <w:r>
              <w:rPr>
                <w:rFonts w:asciiTheme="majorBidi" w:hAnsiTheme="majorBidi" w:cstheme="majorBidi"/>
                <w:sz w:val="24"/>
                <w:szCs w:val="24"/>
                <w:lang w:val="uk-UA"/>
              </w:rPr>
              <w:t>7</w:t>
            </w:r>
          </w:p>
        </w:tc>
        <w:tc>
          <w:tcPr>
            <w:tcW w:w="892" w:type="dxa"/>
            <w:tcBorders>
              <w:top w:val="single" w:sz="4" w:space="0" w:color="auto"/>
            </w:tcBorders>
          </w:tcPr>
          <w:p w:rsidR="00CC6F57" w:rsidRPr="00586133" w:rsidRDefault="00CC6F57" w:rsidP="009C4AA1">
            <w:pPr>
              <w:widowControl w:val="0"/>
              <w:jc w:val="center"/>
              <w:rPr>
                <w:rFonts w:asciiTheme="majorBidi" w:hAnsiTheme="majorBidi" w:cstheme="majorBidi"/>
                <w:sz w:val="24"/>
                <w:szCs w:val="24"/>
                <w:lang w:val="uk-UA"/>
              </w:rPr>
            </w:pPr>
            <w:r>
              <w:rPr>
                <w:rFonts w:asciiTheme="majorBidi" w:hAnsiTheme="majorBidi" w:cstheme="majorBidi"/>
                <w:sz w:val="24"/>
                <w:szCs w:val="24"/>
                <w:lang w:val="uk-UA"/>
              </w:rPr>
              <w:t>8</w:t>
            </w:r>
          </w:p>
        </w:tc>
        <w:tc>
          <w:tcPr>
            <w:tcW w:w="1149" w:type="dxa"/>
            <w:tcBorders>
              <w:top w:val="single" w:sz="4" w:space="0" w:color="auto"/>
            </w:tcBorders>
          </w:tcPr>
          <w:p w:rsidR="00CC6F57" w:rsidRPr="00586133" w:rsidRDefault="00CC6F57" w:rsidP="009C4AA1">
            <w:pPr>
              <w:widowControl w:val="0"/>
              <w:jc w:val="center"/>
              <w:rPr>
                <w:rFonts w:asciiTheme="majorBidi" w:hAnsiTheme="majorBidi" w:cstheme="majorBidi"/>
                <w:sz w:val="24"/>
                <w:szCs w:val="24"/>
                <w:lang w:val="uk-UA"/>
              </w:rPr>
            </w:pPr>
            <w:r>
              <w:rPr>
                <w:rFonts w:asciiTheme="majorBidi" w:hAnsiTheme="majorBidi" w:cstheme="majorBidi"/>
                <w:sz w:val="24"/>
                <w:szCs w:val="24"/>
                <w:lang w:val="uk-UA"/>
              </w:rPr>
              <w:t>9</w:t>
            </w:r>
          </w:p>
        </w:tc>
      </w:tr>
      <w:tr w:rsidR="00CC6F57" w:rsidRPr="00586133" w:rsidTr="009C4AA1">
        <w:tc>
          <w:tcPr>
            <w:tcW w:w="1745" w:type="dxa"/>
          </w:tcPr>
          <w:p w:rsidR="00CC6F57" w:rsidRPr="00586133" w:rsidRDefault="00CC6F57" w:rsidP="009C4AA1">
            <w:pPr>
              <w:jc w:val="both"/>
              <w:rPr>
                <w:rFonts w:asciiTheme="majorBidi" w:hAnsiTheme="majorBidi" w:cstheme="majorBidi"/>
                <w:sz w:val="24"/>
                <w:szCs w:val="24"/>
              </w:rPr>
            </w:pPr>
            <w:r w:rsidRPr="00586133">
              <w:rPr>
                <w:rFonts w:asciiTheme="majorBidi" w:hAnsiTheme="majorBidi" w:cstheme="majorBidi"/>
                <w:sz w:val="24"/>
                <w:szCs w:val="24"/>
              </w:rPr>
              <w:t>З бюджетом</w:t>
            </w:r>
          </w:p>
        </w:tc>
        <w:tc>
          <w:tcPr>
            <w:tcW w:w="762"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422,1</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53,7</w:t>
            </w:r>
          </w:p>
        </w:tc>
        <w:tc>
          <w:tcPr>
            <w:tcW w:w="87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145,0</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11,2</w:t>
            </w:r>
          </w:p>
        </w:tc>
        <w:tc>
          <w:tcPr>
            <w:tcW w:w="87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103,8</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7,0</w:t>
            </w:r>
          </w:p>
        </w:tc>
        <w:tc>
          <w:tcPr>
            <w:tcW w:w="892"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-318,3</w:t>
            </w:r>
          </w:p>
        </w:tc>
        <w:tc>
          <w:tcPr>
            <w:tcW w:w="114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-75,4</w:t>
            </w:r>
          </w:p>
        </w:tc>
      </w:tr>
      <w:tr w:rsidR="00CC6F57" w:rsidRPr="00586133" w:rsidTr="009C4AA1">
        <w:tc>
          <w:tcPr>
            <w:tcW w:w="1745" w:type="dxa"/>
          </w:tcPr>
          <w:p w:rsidR="00CC6F57" w:rsidRPr="00586133" w:rsidRDefault="00CC6F57" w:rsidP="009C4AA1">
            <w:pPr>
              <w:rPr>
                <w:rFonts w:asciiTheme="majorBidi" w:hAnsiTheme="majorBidi" w:cstheme="majorBidi"/>
                <w:sz w:val="24"/>
                <w:szCs w:val="24"/>
              </w:rPr>
            </w:pPr>
            <w:r w:rsidRPr="00586133">
              <w:rPr>
                <w:rFonts w:asciiTheme="majorBidi" w:hAnsiTheme="majorBidi" w:cstheme="majorBidi"/>
                <w:sz w:val="24"/>
                <w:szCs w:val="24"/>
              </w:rPr>
              <w:t>Інша поточна дебіторська заборгованість</w:t>
            </w:r>
          </w:p>
        </w:tc>
        <w:tc>
          <w:tcPr>
            <w:tcW w:w="762"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36,5</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4,6</w:t>
            </w:r>
          </w:p>
        </w:tc>
        <w:tc>
          <w:tcPr>
            <w:tcW w:w="87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206,1</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15,8</w:t>
            </w:r>
          </w:p>
        </w:tc>
        <w:tc>
          <w:tcPr>
            <w:tcW w:w="876"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666,3</w:t>
            </w:r>
          </w:p>
        </w:tc>
        <w:tc>
          <w:tcPr>
            <w:tcW w:w="1149" w:type="dxa"/>
          </w:tcPr>
          <w:p w:rsidR="00CC6F57" w:rsidRPr="00586133" w:rsidRDefault="00CC6F57" w:rsidP="009C4AA1">
            <w:pPr>
              <w:jc w:val="center"/>
              <w:rPr>
                <w:rFonts w:asciiTheme="majorBidi" w:hAnsiTheme="majorBidi" w:cstheme="majorBidi"/>
                <w:sz w:val="24"/>
                <w:szCs w:val="24"/>
                <w:lang w:val="uk-UA"/>
              </w:rPr>
            </w:pPr>
            <w:r w:rsidRPr="00586133">
              <w:rPr>
                <w:rFonts w:asciiTheme="majorBidi" w:hAnsiTheme="majorBidi" w:cstheme="majorBidi"/>
                <w:sz w:val="24"/>
                <w:szCs w:val="24"/>
                <w:lang w:val="uk-UA"/>
              </w:rPr>
              <w:t>45,1</w:t>
            </w:r>
          </w:p>
        </w:tc>
        <w:tc>
          <w:tcPr>
            <w:tcW w:w="892"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+629,8</w:t>
            </w:r>
          </w:p>
        </w:tc>
        <w:tc>
          <w:tcPr>
            <w:tcW w:w="114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 xml:space="preserve">у 18,3 </w:t>
            </w:r>
          </w:p>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р. б.</w:t>
            </w:r>
          </w:p>
        </w:tc>
      </w:tr>
      <w:tr w:rsidR="00CC6F57" w:rsidRPr="00586133" w:rsidTr="009C4AA1">
        <w:tc>
          <w:tcPr>
            <w:tcW w:w="1745" w:type="dxa"/>
          </w:tcPr>
          <w:p w:rsidR="00CC6F57" w:rsidRPr="00586133" w:rsidRDefault="00CC6F57" w:rsidP="009C4AA1">
            <w:pPr>
              <w:widowControl w:val="0"/>
              <w:rPr>
                <w:rFonts w:asciiTheme="majorBidi" w:hAnsiTheme="majorBidi" w:cstheme="majorBidi"/>
                <w:sz w:val="24"/>
                <w:szCs w:val="24"/>
                <w:lang w:val="uk-UA"/>
              </w:rPr>
            </w:pPr>
            <w:r w:rsidRPr="00586133">
              <w:rPr>
                <w:rFonts w:asciiTheme="majorBidi" w:hAnsiTheme="majorBidi" w:cstheme="majorBidi"/>
                <w:sz w:val="24"/>
                <w:szCs w:val="24"/>
                <w:lang w:val="uk-UA"/>
              </w:rPr>
              <w:t>Разом:</w:t>
            </w:r>
          </w:p>
        </w:tc>
        <w:tc>
          <w:tcPr>
            <w:tcW w:w="762"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786,2</w:t>
            </w:r>
          </w:p>
        </w:tc>
        <w:tc>
          <w:tcPr>
            <w:tcW w:w="1149"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100,0</w:t>
            </w:r>
          </w:p>
        </w:tc>
        <w:tc>
          <w:tcPr>
            <w:tcW w:w="876"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1298,9</w:t>
            </w:r>
          </w:p>
        </w:tc>
        <w:tc>
          <w:tcPr>
            <w:tcW w:w="1149"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100,0</w:t>
            </w:r>
          </w:p>
        </w:tc>
        <w:tc>
          <w:tcPr>
            <w:tcW w:w="876"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1476,8</w:t>
            </w:r>
          </w:p>
        </w:tc>
        <w:tc>
          <w:tcPr>
            <w:tcW w:w="1149" w:type="dxa"/>
          </w:tcPr>
          <w:p w:rsidR="00CC6F57" w:rsidRPr="00586133" w:rsidRDefault="00CC6F57" w:rsidP="009C4AA1">
            <w:pPr>
              <w:jc w:val="center"/>
              <w:rPr>
                <w:rFonts w:asciiTheme="majorBidi" w:hAnsiTheme="majorBidi" w:cstheme="majorBidi"/>
                <w:sz w:val="24"/>
                <w:szCs w:val="24"/>
              </w:rPr>
            </w:pPr>
            <w:r w:rsidRPr="00586133">
              <w:rPr>
                <w:rFonts w:asciiTheme="majorBidi" w:hAnsiTheme="majorBidi" w:cstheme="majorBidi"/>
                <w:sz w:val="24"/>
                <w:szCs w:val="24"/>
              </w:rPr>
              <w:t>100,0</w:t>
            </w:r>
          </w:p>
        </w:tc>
        <w:tc>
          <w:tcPr>
            <w:tcW w:w="892"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+690,6</w:t>
            </w:r>
          </w:p>
        </w:tc>
        <w:tc>
          <w:tcPr>
            <w:tcW w:w="1149" w:type="dxa"/>
          </w:tcPr>
          <w:p w:rsidR="00CC6F57" w:rsidRPr="00586133" w:rsidRDefault="00CC6F57" w:rsidP="009C4AA1">
            <w:pPr>
              <w:widowControl w:val="0"/>
              <w:jc w:val="center"/>
              <w:rPr>
                <w:rFonts w:asciiTheme="majorBidi" w:hAnsiTheme="majorBidi" w:cstheme="majorBidi"/>
                <w:sz w:val="24"/>
                <w:szCs w:val="24"/>
                <w:lang w:val="uk-UA"/>
              </w:rPr>
            </w:pPr>
            <w:r w:rsidRPr="00586133">
              <w:rPr>
                <w:rFonts w:asciiTheme="majorBidi" w:hAnsiTheme="majorBidi" w:cstheme="majorBidi"/>
                <w:sz w:val="24"/>
                <w:szCs w:val="24"/>
                <w:lang w:val="uk-UA"/>
              </w:rPr>
              <w:t>+87,8</w:t>
            </w:r>
          </w:p>
        </w:tc>
      </w:tr>
    </w:tbl>
    <w:p w:rsidR="00CC6F57" w:rsidRDefault="00CC6F57" w:rsidP="00CC6F57">
      <w:pPr>
        <w:widowControl w:val="0"/>
        <w:autoSpaceDE w:val="0"/>
        <w:autoSpaceDN w:val="0"/>
        <w:adjustRightInd w:val="0"/>
        <w:ind w:hanging="360"/>
        <w:jc w:val="center"/>
        <w:rPr>
          <w:b/>
          <w:szCs w:val="24"/>
          <w:lang w:val="uk-UA"/>
        </w:rPr>
      </w:pPr>
    </w:p>
    <w:p w:rsidR="00CC6F57" w:rsidRPr="00E70277" w:rsidRDefault="00CC6F57" w:rsidP="00CC6F57">
      <w:pPr>
        <w:widowControl w:val="0"/>
        <w:ind w:firstLine="720"/>
        <w:jc w:val="both"/>
        <w:rPr>
          <w:lang w:val="uk-UA"/>
        </w:rPr>
      </w:pPr>
      <w:r w:rsidRPr="00E70277">
        <w:rPr>
          <w:lang w:val="uk-UA"/>
        </w:rPr>
        <w:lastRenderedPageBreak/>
        <w:t xml:space="preserve">З табл. </w:t>
      </w:r>
      <w:r>
        <w:rPr>
          <w:lang w:val="uk-UA"/>
        </w:rPr>
        <w:t>5</w:t>
      </w:r>
      <w:r w:rsidRPr="00E70277">
        <w:rPr>
          <w:lang w:val="uk-UA"/>
        </w:rPr>
        <w:t xml:space="preserve"> видно, як в цілому змінилася величина дебіторської заборгованості за 201</w:t>
      </w:r>
      <w:r>
        <w:rPr>
          <w:lang w:val="uk-UA"/>
        </w:rPr>
        <w:t xml:space="preserve">5 ‒ </w:t>
      </w:r>
      <w:r w:rsidRPr="00E70277">
        <w:rPr>
          <w:lang w:val="uk-UA"/>
        </w:rPr>
        <w:t>201</w:t>
      </w:r>
      <w:r>
        <w:rPr>
          <w:lang w:val="uk-UA"/>
        </w:rPr>
        <w:t>7</w:t>
      </w:r>
      <w:r w:rsidRPr="00E70277">
        <w:rPr>
          <w:lang w:val="uk-UA"/>
        </w:rPr>
        <w:t xml:space="preserve"> рр. У </w:t>
      </w:r>
      <w:r>
        <w:rPr>
          <w:lang w:val="uk-UA"/>
        </w:rPr>
        <w:t xml:space="preserve">ТОВ «Агро 2012» </w:t>
      </w:r>
      <w:r w:rsidRPr="00E70277">
        <w:rPr>
          <w:lang w:val="uk-UA"/>
        </w:rPr>
        <w:t xml:space="preserve">дебіторська заборгованість за 3 роки </w:t>
      </w:r>
      <w:r>
        <w:rPr>
          <w:lang w:val="uk-UA"/>
        </w:rPr>
        <w:t>зросла</w:t>
      </w:r>
      <w:r w:rsidRPr="00E70277">
        <w:rPr>
          <w:lang w:val="uk-UA"/>
        </w:rPr>
        <w:t xml:space="preserve"> з </w:t>
      </w:r>
      <w:r>
        <w:rPr>
          <w:lang w:val="uk-UA"/>
        </w:rPr>
        <w:t>327,6</w:t>
      </w:r>
      <w:r w:rsidRPr="00E70277">
        <w:rPr>
          <w:lang w:val="uk-UA"/>
        </w:rPr>
        <w:t xml:space="preserve"> тис. грн до </w:t>
      </w:r>
      <w:r>
        <w:rPr>
          <w:lang w:val="uk-UA"/>
        </w:rPr>
        <w:t>706,7 тис. грн (у 2,2 рази</w:t>
      </w:r>
      <w:r w:rsidRPr="00E70277">
        <w:rPr>
          <w:lang w:val="uk-UA"/>
        </w:rPr>
        <w:t xml:space="preserve">), що свідчить про </w:t>
      </w:r>
      <w:r>
        <w:rPr>
          <w:lang w:val="uk-UA"/>
        </w:rPr>
        <w:t>негативні</w:t>
      </w:r>
      <w:r w:rsidRPr="00E70277">
        <w:rPr>
          <w:lang w:val="uk-UA"/>
        </w:rPr>
        <w:t xml:space="preserve"> зміни у фінансовій діяльності підприємства.</w:t>
      </w:r>
    </w:p>
    <w:p w:rsidR="00CC6F57" w:rsidRPr="00E70277" w:rsidRDefault="00CC6F57" w:rsidP="00CC6F57">
      <w:pPr>
        <w:widowControl w:val="0"/>
        <w:ind w:firstLine="720"/>
        <w:jc w:val="both"/>
        <w:rPr>
          <w:lang w:val="uk-UA"/>
        </w:rPr>
      </w:pPr>
      <w:r w:rsidRPr="00E70277">
        <w:rPr>
          <w:lang w:val="uk-UA"/>
        </w:rPr>
        <w:t xml:space="preserve">Однією із складових фінансових ресурсів є самі грошові кошти. Проаналізуємо рух грошових коштів </w:t>
      </w:r>
      <w:r>
        <w:rPr>
          <w:lang w:val="uk-UA"/>
        </w:rPr>
        <w:t>ТОВ «Агро 2012»</w:t>
      </w:r>
      <w:r w:rsidRPr="008270D8">
        <w:rPr>
          <w:lang w:val="uk-UA"/>
        </w:rPr>
        <w:t xml:space="preserve"> </w:t>
      </w:r>
      <w:r w:rsidRPr="00E70277">
        <w:rPr>
          <w:lang w:val="uk-UA"/>
        </w:rPr>
        <w:t xml:space="preserve">в табл. </w:t>
      </w:r>
      <w:r>
        <w:rPr>
          <w:lang w:val="uk-UA"/>
        </w:rPr>
        <w:t>6</w:t>
      </w:r>
      <w:r w:rsidRPr="00E70277">
        <w:rPr>
          <w:lang w:val="uk-UA"/>
        </w:rPr>
        <w:t>.</w:t>
      </w:r>
    </w:p>
    <w:p w:rsidR="00CC6F57" w:rsidRPr="00A21AD6" w:rsidRDefault="00CC6F57" w:rsidP="00CC6F57">
      <w:pPr>
        <w:widowControl w:val="0"/>
        <w:shd w:val="clear" w:color="auto" w:fill="FFFFFF"/>
        <w:tabs>
          <w:tab w:val="left" w:pos="1134"/>
        </w:tabs>
        <w:ind w:firstLine="720"/>
        <w:jc w:val="right"/>
        <w:rPr>
          <w:bCs/>
          <w:i/>
          <w:szCs w:val="24"/>
          <w:lang w:val="uk-UA"/>
        </w:rPr>
      </w:pPr>
      <w:r w:rsidRPr="00A21AD6">
        <w:rPr>
          <w:bCs/>
          <w:i/>
          <w:szCs w:val="24"/>
          <w:lang w:val="uk-UA"/>
        </w:rPr>
        <w:t xml:space="preserve">Таблиця </w:t>
      </w:r>
      <w:r>
        <w:rPr>
          <w:bCs/>
          <w:i/>
          <w:szCs w:val="24"/>
          <w:lang w:val="uk-UA"/>
        </w:rPr>
        <w:t>6</w:t>
      </w:r>
    </w:p>
    <w:p w:rsidR="00CC6F57" w:rsidRPr="00E70277" w:rsidRDefault="00CC6F57" w:rsidP="00CC6F57">
      <w:pPr>
        <w:widowControl w:val="0"/>
        <w:ind w:hanging="142"/>
        <w:jc w:val="center"/>
        <w:rPr>
          <w:b/>
          <w:lang w:val="uk-UA"/>
        </w:rPr>
      </w:pPr>
      <w:r w:rsidRPr="00A21AD6">
        <w:rPr>
          <w:b/>
          <w:bCs/>
          <w:szCs w:val="24"/>
          <w:lang w:val="uk-UA"/>
        </w:rPr>
        <w:t xml:space="preserve">Рух грошових коштів на </w:t>
      </w:r>
      <w:r w:rsidRPr="00DE4696">
        <w:rPr>
          <w:b/>
          <w:lang w:val="uk-UA"/>
        </w:rPr>
        <w:t>ТОВ «Агро 2012»</w:t>
      </w:r>
      <w:r>
        <w:rPr>
          <w:lang w:val="uk-UA"/>
        </w:rPr>
        <w:t xml:space="preserve"> </w:t>
      </w:r>
      <w:r>
        <w:rPr>
          <w:b/>
          <w:bCs/>
          <w:lang w:val="uk-UA"/>
        </w:rPr>
        <w:t>за 2015-2017</w:t>
      </w:r>
      <w:r w:rsidRPr="008270D8">
        <w:rPr>
          <w:b/>
          <w:bCs/>
          <w:lang w:val="uk-UA"/>
        </w:rPr>
        <w:t xml:space="preserve"> рр.</w:t>
      </w:r>
    </w:p>
    <w:tbl>
      <w:tblPr>
        <w:tblW w:w="9390" w:type="dxa"/>
        <w:tblInd w:w="103" w:type="dxa"/>
        <w:tblLook w:val="0000" w:firstRow="0" w:lastRow="0" w:firstColumn="0" w:lastColumn="0" w:noHBand="0" w:noVBand="0"/>
      </w:tblPr>
      <w:tblGrid>
        <w:gridCol w:w="3981"/>
        <w:gridCol w:w="992"/>
        <w:gridCol w:w="986"/>
        <w:gridCol w:w="1021"/>
        <w:gridCol w:w="2410"/>
      </w:tblGrid>
      <w:tr w:rsidR="00CC6F57" w:rsidRPr="00933663" w:rsidTr="009C4AA1">
        <w:trPr>
          <w:trHeight w:val="264"/>
        </w:trPr>
        <w:tc>
          <w:tcPr>
            <w:tcW w:w="3981" w:type="dxa"/>
            <w:tcBorders>
              <w:top w:val="single" w:sz="4" w:space="0" w:color="auto"/>
              <w:left w:val="single" w:sz="4" w:space="0" w:color="auto"/>
              <w:bottom w:val="single" w:sz="4" w:space="0" w:color="auto"/>
              <w:right w:val="single" w:sz="4" w:space="0" w:color="auto"/>
            </w:tcBorders>
            <w:shd w:val="clear" w:color="auto" w:fill="auto"/>
            <w:vAlign w:val="center"/>
          </w:tcPr>
          <w:p w:rsidR="00CC6F57" w:rsidRPr="00933663" w:rsidRDefault="00CC6F57" w:rsidP="009C4AA1">
            <w:pPr>
              <w:widowControl w:val="0"/>
              <w:jc w:val="center"/>
              <w:rPr>
                <w:sz w:val="24"/>
                <w:szCs w:val="24"/>
                <w:lang w:val="uk-UA"/>
              </w:rPr>
            </w:pPr>
            <w:r w:rsidRPr="00933663">
              <w:rPr>
                <w:sz w:val="24"/>
                <w:szCs w:val="24"/>
                <w:lang w:val="uk-UA"/>
              </w:rPr>
              <w:t>Показники</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CC6F57" w:rsidRPr="00933663" w:rsidRDefault="00CC6F57" w:rsidP="009C4AA1">
            <w:pPr>
              <w:widowControl w:val="0"/>
              <w:ind w:hanging="86"/>
              <w:jc w:val="center"/>
              <w:rPr>
                <w:sz w:val="24"/>
                <w:szCs w:val="24"/>
                <w:lang w:val="uk-UA"/>
              </w:rPr>
            </w:pPr>
            <w:r w:rsidRPr="00933663">
              <w:rPr>
                <w:sz w:val="24"/>
                <w:szCs w:val="24"/>
                <w:lang w:val="uk-UA"/>
              </w:rPr>
              <w:t>2015 р.</w:t>
            </w:r>
          </w:p>
        </w:tc>
        <w:tc>
          <w:tcPr>
            <w:tcW w:w="986" w:type="dxa"/>
            <w:tcBorders>
              <w:top w:val="single" w:sz="4" w:space="0" w:color="auto"/>
              <w:left w:val="nil"/>
              <w:bottom w:val="single" w:sz="4" w:space="0" w:color="auto"/>
              <w:right w:val="single" w:sz="4" w:space="0" w:color="auto"/>
            </w:tcBorders>
            <w:shd w:val="clear" w:color="auto" w:fill="auto"/>
            <w:noWrap/>
            <w:vAlign w:val="center"/>
          </w:tcPr>
          <w:p w:rsidR="00CC6F57" w:rsidRPr="00933663" w:rsidRDefault="00CC6F57" w:rsidP="009C4AA1">
            <w:pPr>
              <w:widowControl w:val="0"/>
              <w:ind w:right="-210" w:hanging="86"/>
              <w:jc w:val="center"/>
              <w:rPr>
                <w:sz w:val="24"/>
                <w:szCs w:val="24"/>
                <w:lang w:val="uk-UA"/>
              </w:rPr>
            </w:pPr>
            <w:r w:rsidRPr="00933663">
              <w:rPr>
                <w:sz w:val="24"/>
                <w:szCs w:val="24"/>
                <w:lang w:val="uk-UA"/>
              </w:rPr>
              <w:t>2016 р.</w:t>
            </w:r>
          </w:p>
        </w:tc>
        <w:tc>
          <w:tcPr>
            <w:tcW w:w="1021" w:type="dxa"/>
            <w:tcBorders>
              <w:top w:val="single" w:sz="4" w:space="0" w:color="auto"/>
              <w:left w:val="nil"/>
              <w:bottom w:val="single" w:sz="4" w:space="0" w:color="auto"/>
              <w:right w:val="single" w:sz="4" w:space="0" w:color="auto"/>
            </w:tcBorders>
            <w:shd w:val="clear" w:color="auto" w:fill="auto"/>
            <w:noWrap/>
            <w:vAlign w:val="center"/>
          </w:tcPr>
          <w:p w:rsidR="00CC6F57" w:rsidRPr="00933663" w:rsidRDefault="00CC6F57" w:rsidP="009C4AA1">
            <w:pPr>
              <w:widowControl w:val="0"/>
              <w:ind w:hanging="86"/>
              <w:jc w:val="center"/>
              <w:rPr>
                <w:sz w:val="24"/>
                <w:szCs w:val="24"/>
                <w:lang w:val="uk-UA"/>
              </w:rPr>
            </w:pPr>
            <w:r w:rsidRPr="00933663">
              <w:rPr>
                <w:sz w:val="24"/>
                <w:szCs w:val="24"/>
                <w:lang w:val="uk-UA"/>
              </w:rPr>
              <w:t>2017 р.</w:t>
            </w:r>
          </w:p>
        </w:tc>
        <w:tc>
          <w:tcPr>
            <w:tcW w:w="2410" w:type="dxa"/>
            <w:tcBorders>
              <w:top w:val="single" w:sz="4" w:space="0" w:color="auto"/>
              <w:left w:val="nil"/>
              <w:bottom w:val="single" w:sz="4" w:space="0" w:color="auto"/>
              <w:right w:val="single" w:sz="4" w:space="0" w:color="auto"/>
            </w:tcBorders>
            <w:shd w:val="clear" w:color="auto" w:fill="auto"/>
            <w:vAlign w:val="center"/>
          </w:tcPr>
          <w:p w:rsidR="00CC6F57" w:rsidRPr="00933663" w:rsidRDefault="00CC6F57" w:rsidP="009C4AA1">
            <w:pPr>
              <w:widowControl w:val="0"/>
              <w:jc w:val="center"/>
              <w:rPr>
                <w:sz w:val="24"/>
                <w:szCs w:val="24"/>
                <w:lang w:val="uk-UA"/>
              </w:rPr>
            </w:pPr>
            <w:r w:rsidRPr="00933663">
              <w:rPr>
                <w:sz w:val="24"/>
                <w:szCs w:val="24"/>
                <w:lang w:val="uk-UA"/>
              </w:rPr>
              <w:t xml:space="preserve">Відхилення (+;-) </w:t>
            </w:r>
          </w:p>
          <w:p w:rsidR="00CC6F57" w:rsidRPr="00933663" w:rsidRDefault="00CC6F57" w:rsidP="009C4AA1">
            <w:pPr>
              <w:widowControl w:val="0"/>
              <w:jc w:val="center"/>
              <w:rPr>
                <w:sz w:val="24"/>
                <w:szCs w:val="24"/>
                <w:lang w:val="uk-UA"/>
              </w:rPr>
            </w:pPr>
            <w:r w:rsidRPr="00933663">
              <w:rPr>
                <w:sz w:val="24"/>
                <w:szCs w:val="24"/>
                <w:lang w:val="uk-UA"/>
              </w:rPr>
              <w:t>2017 р. до 2015 р.</w:t>
            </w:r>
          </w:p>
        </w:tc>
      </w:tr>
      <w:tr w:rsidR="00CC6F57" w:rsidRPr="00933663" w:rsidTr="009C4AA1">
        <w:trPr>
          <w:trHeight w:val="255"/>
        </w:trPr>
        <w:tc>
          <w:tcPr>
            <w:tcW w:w="3981" w:type="dxa"/>
            <w:tcBorders>
              <w:top w:val="nil"/>
              <w:left w:val="single" w:sz="4" w:space="0" w:color="auto"/>
              <w:bottom w:val="single" w:sz="4" w:space="0" w:color="auto"/>
              <w:right w:val="single" w:sz="4" w:space="0" w:color="auto"/>
            </w:tcBorders>
            <w:shd w:val="clear" w:color="auto" w:fill="auto"/>
            <w:vAlign w:val="center"/>
          </w:tcPr>
          <w:p w:rsidR="00CC6F57" w:rsidRPr="00933663" w:rsidRDefault="00CC6F57" w:rsidP="009C4AA1">
            <w:pPr>
              <w:widowControl w:val="0"/>
              <w:jc w:val="both"/>
              <w:rPr>
                <w:sz w:val="24"/>
                <w:szCs w:val="24"/>
                <w:lang w:val="uk-UA"/>
              </w:rPr>
            </w:pPr>
            <w:r w:rsidRPr="00933663">
              <w:rPr>
                <w:sz w:val="24"/>
                <w:szCs w:val="24"/>
                <w:lang w:val="uk-UA"/>
              </w:rPr>
              <w:t>Залишок коштів на початок року</w:t>
            </w:r>
          </w:p>
        </w:tc>
        <w:tc>
          <w:tcPr>
            <w:tcW w:w="992"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971,1</w:t>
            </w:r>
          </w:p>
        </w:tc>
        <w:tc>
          <w:tcPr>
            <w:tcW w:w="986"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1097,4</w:t>
            </w:r>
          </w:p>
        </w:tc>
        <w:tc>
          <w:tcPr>
            <w:tcW w:w="1021"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555,7</w:t>
            </w:r>
          </w:p>
        </w:tc>
        <w:tc>
          <w:tcPr>
            <w:tcW w:w="2410"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-415,4</w:t>
            </w:r>
          </w:p>
        </w:tc>
      </w:tr>
      <w:tr w:rsidR="00CC6F57" w:rsidRPr="00933663" w:rsidTr="009C4AA1">
        <w:trPr>
          <w:trHeight w:val="98"/>
        </w:trPr>
        <w:tc>
          <w:tcPr>
            <w:tcW w:w="3981" w:type="dxa"/>
            <w:tcBorders>
              <w:top w:val="nil"/>
              <w:left w:val="single" w:sz="4" w:space="0" w:color="auto"/>
              <w:bottom w:val="single" w:sz="4" w:space="0" w:color="auto"/>
              <w:right w:val="single" w:sz="4" w:space="0" w:color="auto"/>
            </w:tcBorders>
            <w:shd w:val="clear" w:color="auto" w:fill="auto"/>
            <w:vAlign w:val="center"/>
          </w:tcPr>
          <w:p w:rsidR="00CC6F57" w:rsidRPr="00933663" w:rsidRDefault="00CC6F57" w:rsidP="009C4AA1">
            <w:pPr>
              <w:widowControl w:val="0"/>
              <w:jc w:val="both"/>
              <w:rPr>
                <w:sz w:val="24"/>
                <w:szCs w:val="24"/>
                <w:lang w:val="uk-UA"/>
              </w:rPr>
            </w:pPr>
            <w:r w:rsidRPr="00933663">
              <w:rPr>
                <w:sz w:val="24"/>
                <w:szCs w:val="24"/>
                <w:lang w:val="uk-UA"/>
              </w:rPr>
              <w:t>Залишок коштів на кінець року</w:t>
            </w:r>
          </w:p>
        </w:tc>
        <w:tc>
          <w:tcPr>
            <w:tcW w:w="992"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1097,4</w:t>
            </w:r>
          </w:p>
        </w:tc>
        <w:tc>
          <w:tcPr>
            <w:tcW w:w="986"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555,7</w:t>
            </w:r>
          </w:p>
        </w:tc>
        <w:tc>
          <w:tcPr>
            <w:tcW w:w="1021"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47,1</w:t>
            </w:r>
          </w:p>
        </w:tc>
        <w:tc>
          <w:tcPr>
            <w:tcW w:w="2410" w:type="dxa"/>
            <w:tcBorders>
              <w:top w:val="nil"/>
              <w:left w:val="nil"/>
              <w:bottom w:val="single" w:sz="4" w:space="0" w:color="auto"/>
              <w:right w:val="single" w:sz="4" w:space="0" w:color="auto"/>
            </w:tcBorders>
            <w:shd w:val="clear" w:color="auto" w:fill="auto"/>
            <w:noWrap/>
            <w:vAlign w:val="bottom"/>
          </w:tcPr>
          <w:p w:rsidR="00CC6F57" w:rsidRPr="00933663" w:rsidRDefault="00CC6F57" w:rsidP="009C4AA1">
            <w:pPr>
              <w:widowControl w:val="0"/>
              <w:jc w:val="center"/>
              <w:rPr>
                <w:sz w:val="24"/>
                <w:szCs w:val="24"/>
                <w:lang w:val="uk-UA"/>
              </w:rPr>
            </w:pPr>
            <w:r w:rsidRPr="00933663">
              <w:rPr>
                <w:sz w:val="24"/>
                <w:szCs w:val="24"/>
                <w:lang w:val="uk-UA"/>
              </w:rPr>
              <w:t>-1050,3</w:t>
            </w:r>
          </w:p>
        </w:tc>
      </w:tr>
    </w:tbl>
    <w:p w:rsidR="00CC6F57" w:rsidRDefault="00CC6F57" w:rsidP="00CC6F57">
      <w:pPr>
        <w:widowControl w:val="0"/>
        <w:shd w:val="clear" w:color="auto" w:fill="FFFFFF"/>
        <w:tabs>
          <w:tab w:val="left" w:pos="1134"/>
        </w:tabs>
        <w:jc w:val="center"/>
        <w:rPr>
          <w:b/>
          <w:bCs/>
          <w:szCs w:val="24"/>
          <w:lang w:val="uk-UA"/>
        </w:rPr>
      </w:pPr>
    </w:p>
    <w:p w:rsidR="00CC6F57" w:rsidRPr="00A21AD6" w:rsidRDefault="00CC6F57" w:rsidP="00CC6F57">
      <w:pPr>
        <w:widowControl w:val="0"/>
        <w:shd w:val="clear" w:color="auto" w:fill="FFFFFF"/>
        <w:tabs>
          <w:tab w:val="left" w:pos="1134"/>
        </w:tabs>
        <w:ind w:firstLine="709"/>
        <w:jc w:val="both"/>
        <w:rPr>
          <w:bCs/>
          <w:szCs w:val="24"/>
          <w:lang w:val="uk-UA"/>
        </w:rPr>
      </w:pPr>
      <w:r>
        <w:rPr>
          <w:bCs/>
          <w:lang w:val="uk-UA"/>
        </w:rPr>
        <w:t xml:space="preserve">Провівши аналіз наявних грошових коштів, можна зробити висновок про те, що </w:t>
      </w:r>
      <w:r w:rsidRPr="00E70277">
        <w:rPr>
          <w:bCs/>
          <w:lang w:val="uk-UA"/>
        </w:rPr>
        <w:t xml:space="preserve">мало місце </w:t>
      </w:r>
      <w:r>
        <w:rPr>
          <w:bCs/>
          <w:lang w:val="uk-UA"/>
        </w:rPr>
        <w:t>зменшення</w:t>
      </w:r>
      <w:r w:rsidRPr="00E70277">
        <w:rPr>
          <w:bCs/>
          <w:lang w:val="uk-UA"/>
        </w:rPr>
        <w:t xml:space="preserve"> грошових коштів у кількості </w:t>
      </w:r>
      <w:r>
        <w:rPr>
          <w:bCs/>
          <w:lang w:val="uk-UA"/>
        </w:rPr>
        <w:t>415,4</w:t>
      </w:r>
      <w:r w:rsidRPr="00E70277">
        <w:rPr>
          <w:bCs/>
          <w:lang w:val="uk-UA"/>
        </w:rPr>
        <w:t xml:space="preserve"> тис. грн. Залишок коштів на кінець року </w:t>
      </w:r>
      <w:r>
        <w:rPr>
          <w:bCs/>
          <w:lang w:val="uk-UA"/>
        </w:rPr>
        <w:t>скоротився</w:t>
      </w:r>
      <w:r w:rsidRPr="00E70277">
        <w:rPr>
          <w:bCs/>
          <w:lang w:val="uk-UA"/>
        </w:rPr>
        <w:t xml:space="preserve"> з </w:t>
      </w:r>
      <w:r>
        <w:rPr>
          <w:bCs/>
          <w:lang w:val="uk-UA"/>
        </w:rPr>
        <w:t>1097,4</w:t>
      </w:r>
      <w:r w:rsidRPr="00E70277">
        <w:rPr>
          <w:bCs/>
          <w:lang w:val="uk-UA"/>
        </w:rPr>
        <w:t xml:space="preserve"> до </w:t>
      </w:r>
      <w:r>
        <w:rPr>
          <w:bCs/>
          <w:lang w:val="uk-UA"/>
        </w:rPr>
        <w:t>47,1 тис. грн</w:t>
      </w:r>
      <w:r w:rsidRPr="00E70277">
        <w:rPr>
          <w:bCs/>
          <w:lang w:val="uk-UA"/>
        </w:rPr>
        <w:t xml:space="preserve">. </w:t>
      </w:r>
      <w:r w:rsidRPr="00A21AD6">
        <w:rPr>
          <w:bCs/>
          <w:szCs w:val="24"/>
          <w:lang w:val="uk-UA"/>
        </w:rPr>
        <w:t>Отже, рух грошових коштів на підприємстві за видами діяльності в цілому не є достатньо ефективним.</w:t>
      </w:r>
    </w:p>
    <w:p w:rsidR="00CC6F57" w:rsidRPr="00322097" w:rsidRDefault="00CC6F57" w:rsidP="00CC6F57">
      <w:pPr>
        <w:widowControl w:val="0"/>
        <w:ind w:firstLine="900"/>
        <w:jc w:val="both"/>
        <w:rPr>
          <w:szCs w:val="24"/>
          <w:lang w:val="uk-UA"/>
        </w:rPr>
      </w:pPr>
      <w:r w:rsidRPr="00F41C72">
        <w:rPr>
          <w:lang w:val="uk-UA"/>
        </w:rPr>
        <w:t xml:space="preserve">Проведемо аналіз </w:t>
      </w:r>
      <w:r>
        <w:rPr>
          <w:lang w:val="uk-UA"/>
        </w:rPr>
        <w:t>ефективності використання фінансових ресурсів (табл. 7).</w:t>
      </w:r>
    </w:p>
    <w:p w:rsidR="00CC6F57" w:rsidRPr="00322097" w:rsidRDefault="00CC6F57" w:rsidP="00CC6F57">
      <w:pPr>
        <w:widowControl w:val="0"/>
        <w:ind w:firstLine="900"/>
        <w:jc w:val="right"/>
        <w:rPr>
          <w:i/>
          <w:szCs w:val="24"/>
          <w:lang w:val="uk-UA"/>
        </w:rPr>
      </w:pPr>
      <w:r w:rsidRPr="00322097">
        <w:rPr>
          <w:i/>
          <w:szCs w:val="24"/>
          <w:lang w:val="uk-UA"/>
        </w:rPr>
        <w:t xml:space="preserve">Таблиця </w:t>
      </w:r>
      <w:r>
        <w:rPr>
          <w:i/>
          <w:szCs w:val="24"/>
          <w:lang w:val="uk-UA"/>
        </w:rPr>
        <w:t>7</w:t>
      </w:r>
    </w:p>
    <w:p w:rsidR="00CC6F57" w:rsidRPr="00E70277" w:rsidRDefault="00CC6F57" w:rsidP="00CC6F57">
      <w:pPr>
        <w:widowControl w:val="0"/>
        <w:spacing w:line="360" w:lineRule="auto"/>
        <w:ind w:left="-142" w:hanging="142"/>
        <w:jc w:val="right"/>
        <w:rPr>
          <w:b/>
          <w:lang w:val="uk-UA"/>
        </w:rPr>
      </w:pPr>
      <w:r w:rsidRPr="00322097">
        <w:rPr>
          <w:b/>
          <w:szCs w:val="24"/>
          <w:lang w:val="uk-UA"/>
        </w:rPr>
        <w:t xml:space="preserve">Оборотність дебіторської заборгованості </w:t>
      </w:r>
      <w:r w:rsidRPr="00DE4696">
        <w:rPr>
          <w:b/>
          <w:lang w:val="uk-UA"/>
        </w:rPr>
        <w:t>ТОВ «Агро 2012»</w:t>
      </w:r>
      <w:r>
        <w:rPr>
          <w:lang w:val="uk-UA"/>
        </w:rPr>
        <w:t xml:space="preserve"> </w:t>
      </w:r>
      <w:r>
        <w:rPr>
          <w:b/>
          <w:bCs/>
          <w:lang w:val="uk-UA"/>
        </w:rPr>
        <w:t>за 2015-2017</w:t>
      </w:r>
      <w:r w:rsidRPr="008270D8">
        <w:rPr>
          <w:b/>
          <w:bCs/>
          <w:lang w:val="uk-UA"/>
        </w:rPr>
        <w:t xml:space="preserve"> рр.</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6"/>
        <w:gridCol w:w="1437"/>
        <w:gridCol w:w="1417"/>
        <w:gridCol w:w="1418"/>
        <w:gridCol w:w="2268"/>
      </w:tblGrid>
      <w:tr w:rsidR="00CC6F57" w:rsidRPr="003A1EDE" w:rsidTr="009C4AA1">
        <w:trPr>
          <w:trHeight w:val="303"/>
        </w:trPr>
        <w:tc>
          <w:tcPr>
            <w:tcW w:w="3066" w:type="dxa"/>
            <w:vAlign w:val="center"/>
          </w:tcPr>
          <w:p w:rsidR="00CC6F57" w:rsidRPr="003A1EDE" w:rsidRDefault="00CC6F57" w:rsidP="009C4AA1">
            <w:pPr>
              <w:widowControl w:val="0"/>
              <w:jc w:val="center"/>
              <w:rPr>
                <w:sz w:val="24"/>
                <w:szCs w:val="24"/>
                <w:lang w:val="uk-UA"/>
              </w:rPr>
            </w:pPr>
            <w:r w:rsidRPr="003A1EDE">
              <w:rPr>
                <w:sz w:val="24"/>
                <w:szCs w:val="24"/>
                <w:lang w:val="uk-UA"/>
              </w:rPr>
              <w:t>Коефіцієнт</w:t>
            </w:r>
          </w:p>
        </w:tc>
        <w:tc>
          <w:tcPr>
            <w:tcW w:w="1437" w:type="dxa"/>
            <w:vAlign w:val="center"/>
          </w:tcPr>
          <w:p w:rsidR="00CC6F57" w:rsidRPr="003A1EDE" w:rsidRDefault="00CC6F57" w:rsidP="009C4AA1">
            <w:pPr>
              <w:widowControl w:val="0"/>
              <w:jc w:val="center"/>
              <w:rPr>
                <w:sz w:val="24"/>
                <w:szCs w:val="24"/>
                <w:lang w:val="uk-UA"/>
              </w:rPr>
            </w:pPr>
            <w:r w:rsidRPr="003A1EDE">
              <w:rPr>
                <w:sz w:val="24"/>
                <w:szCs w:val="24"/>
                <w:lang w:val="uk-UA"/>
              </w:rPr>
              <w:t>2015 р.</w:t>
            </w:r>
          </w:p>
        </w:tc>
        <w:tc>
          <w:tcPr>
            <w:tcW w:w="1417" w:type="dxa"/>
            <w:vAlign w:val="center"/>
          </w:tcPr>
          <w:p w:rsidR="00CC6F57" w:rsidRPr="003A1EDE" w:rsidRDefault="00CC6F57" w:rsidP="009C4AA1">
            <w:pPr>
              <w:widowControl w:val="0"/>
              <w:jc w:val="center"/>
              <w:rPr>
                <w:sz w:val="24"/>
                <w:szCs w:val="24"/>
                <w:lang w:val="uk-UA"/>
              </w:rPr>
            </w:pPr>
            <w:r w:rsidRPr="003A1EDE">
              <w:rPr>
                <w:sz w:val="24"/>
                <w:szCs w:val="24"/>
                <w:lang w:val="uk-UA"/>
              </w:rPr>
              <w:t xml:space="preserve">2016 р. </w:t>
            </w:r>
          </w:p>
        </w:tc>
        <w:tc>
          <w:tcPr>
            <w:tcW w:w="1418" w:type="dxa"/>
            <w:vAlign w:val="center"/>
          </w:tcPr>
          <w:p w:rsidR="00CC6F57" w:rsidRPr="003A1EDE" w:rsidRDefault="00CC6F57" w:rsidP="009C4AA1">
            <w:pPr>
              <w:widowControl w:val="0"/>
              <w:jc w:val="center"/>
              <w:rPr>
                <w:sz w:val="24"/>
                <w:szCs w:val="24"/>
                <w:lang w:val="uk-UA"/>
              </w:rPr>
            </w:pPr>
            <w:r w:rsidRPr="003A1EDE">
              <w:rPr>
                <w:sz w:val="24"/>
                <w:szCs w:val="24"/>
                <w:lang w:val="uk-UA"/>
              </w:rPr>
              <w:t>2017 р.</w:t>
            </w:r>
          </w:p>
        </w:tc>
        <w:tc>
          <w:tcPr>
            <w:tcW w:w="2268" w:type="dxa"/>
            <w:vAlign w:val="center"/>
          </w:tcPr>
          <w:p w:rsidR="00CC6F57" w:rsidRPr="003A1EDE" w:rsidRDefault="00CC6F57" w:rsidP="009C4AA1">
            <w:pPr>
              <w:widowControl w:val="0"/>
              <w:jc w:val="center"/>
              <w:rPr>
                <w:sz w:val="24"/>
                <w:szCs w:val="24"/>
                <w:lang w:val="uk-UA"/>
              </w:rPr>
            </w:pPr>
            <w:r w:rsidRPr="003A1EDE">
              <w:rPr>
                <w:sz w:val="24"/>
                <w:szCs w:val="24"/>
                <w:lang w:val="uk-UA"/>
              </w:rPr>
              <w:t>Зміни (+,-) 2017 р. до 2015 р.</w:t>
            </w:r>
          </w:p>
        </w:tc>
      </w:tr>
      <w:tr w:rsidR="00CC6F57" w:rsidRPr="003A1EDE" w:rsidTr="009C4AA1">
        <w:trPr>
          <w:trHeight w:val="573"/>
        </w:trPr>
        <w:tc>
          <w:tcPr>
            <w:tcW w:w="3066" w:type="dxa"/>
          </w:tcPr>
          <w:p w:rsidR="00CC6F57" w:rsidRPr="003A1EDE" w:rsidRDefault="00CC6F57" w:rsidP="009C4AA1">
            <w:pPr>
              <w:widowControl w:val="0"/>
              <w:jc w:val="both"/>
              <w:rPr>
                <w:sz w:val="24"/>
                <w:szCs w:val="24"/>
                <w:lang w:val="uk-UA"/>
              </w:rPr>
            </w:pPr>
            <w:r w:rsidRPr="003A1EDE">
              <w:rPr>
                <w:sz w:val="24"/>
                <w:szCs w:val="24"/>
                <w:lang w:val="uk-UA"/>
              </w:rPr>
              <w:t>Оборотність дебіторської заборгованості (ДЗ)</w:t>
            </w:r>
          </w:p>
        </w:tc>
        <w:tc>
          <w:tcPr>
            <w:tcW w:w="1437" w:type="dxa"/>
          </w:tcPr>
          <w:p w:rsidR="00CC6F57" w:rsidRPr="003A1EDE" w:rsidRDefault="00CC6F57" w:rsidP="009C4AA1">
            <w:pPr>
              <w:jc w:val="center"/>
              <w:rPr>
                <w:sz w:val="24"/>
                <w:szCs w:val="24"/>
                <w:lang w:val="uk-UA"/>
              </w:rPr>
            </w:pPr>
            <w:r w:rsidRPr="003A1EDE">
              <w:rPr>
                <w:sz w:val="24"/>
                <w:szCs w:val="24"/>
                <w:lang w:val="uk-UA"/>
              </w:rPr>
              <w:t>95</w:t>
            </w:r>
          </w:p>
        </w:tc>
        <w:tc>
          <w:tcPr>
            <w:tcW w:w="1417" w:type="dxa"/>
          </w:tcPr>
          <w:p w:rsidR="00CC6F57" w:rsidRPr="003A1EDE" w:rsidRDefault="00CC6F57" w:rsidP="009C4AA1">
            <w:pPr>
              <w:jc w:val="center"/>
              <w:rPr>
                <w:sz w:val="24"/>
                <w:szCs w:val="24"/>
                <w:lang w:val="uk-UA"/>
              </w:rPr>
            </w:pPr>
            <w:r w:rsidRPr="003A1EDE">
              <w:rPr>
                <w:sz w:val="24"/>
                <w:szCs w:val="24"/>
                <w:lang w:val="uk-UA"/>
              </w:rPr>
              <w:t>60</w:t>
            </w:r>
          </w:p>
        </w:tc>
        <w:tc>
          <w:tcPr>
            <w:tcW w:w="1418" w:type="dxa"/>
          </w:tcPr>
          <w:p w:rsidR="00CC6F57" w:rsidRPr="003A1EDE" w:rsidRDefault="00CC6F57" w:rsidP="009C4AA1">
            <w:pPr>
              <w:jc w:val="center"/>
              <w:rPr>
                <w:sz w:val="24"/>
                <w:szCs w:val="24"/>
                <w:lang w:val="uk-UA"/>
              </w:rPr>
            </w:pPr>
            <w:r w:rsidRPr="003A1EDE">
              <w:rPr>
                <w:sz w:val="24"/>
                <w:szCs w:val="24"/>
                <w:lang w:val="uk-UA"/>
              </w:rPr>
              <w:t>52</w:t>
            </w:r>
          </w:p>
        </w:tc>
        <w:tc>
          <w:tcPr>
            <w:tcW w:w="2268" w:type="dxa"/>
          </w:tcPr>
          <w:p w:rsidR="00CC6F57" w:rsidRPr="003A1EDE" w:rsidRDefault="00CC6F57" w:rsidP="009C4AA1">
            <w:pPr>
              <w:widowControl w:val="0"/>
              <w:jc w:val="center"/>
              <w:rPr>
                <w:sz w:val="24"/>
                <w:szCs w:val="24"/>
                <w:lang w:val="uk-UA"/>
              </w:rPr>
            </w:pPr>
            <w:r w:rsidRPr="003A1EDE">
              <w:rPr>
                <w:sz w:val="24"/>
                <w:szCs w:val="24"/>
                <w:lang w:val="uk-UA"/>
              </w:rPr>
              <w:t>-43</w:t>
            </w:r>
          </w:p>
        </w:tc>
      </w:tr>
      <w:tr w:rsidR="00CC6F57" w:rsidRPr="003A1EDE" w:rsidTr="009C4AA1">
        <w:trPr>
          <w:trHeight w:val="463"/>
        </w:trPr>
        <w:tc>
          <w:tcPr>
            <w:tcW w:w="3066" w:type="dxa"/>
          </w:tcPr>
          <w:p w:rsidR="00CC6F57" w:rsidRPr="003A1EDE" w:rsidRDefault="00CC6F57" w:rsidP="009C4AA1">
            <w:pPr>
              <w:widowControl w:val="0"/>
              <w:jc w:val="both"/>
              <w:rPr>
                <w:sz w:val="24"/>
                <w:szCs w:val="24"/>
                <w:lang w:val="uk-UA"/>
              </w:rPr>
            </w:pPr>
            <w:r w:rsidRPr="003A1EDE">
              <w:rPr>
                <w:sz w:val="24"/>
                <w:szCs w:val="24"/>
                <w:lang w:val="uk-UA"/>
              </w:rPr>
              <w:t>Середня дебіторська забор-гованість, тис. грн</w:t>
            </w:r>
          </w:p>
        </w:tc>
        <w:tc>
          <w:tcPr>
            <w:tcW w:w="1437" w:type="dxa"/>
            <w:tcBorders>
              <w:top w:val="single" w:sz="4" w:space="0" w:color="auto"/>
              <w:left w:val="single" w:sz="4" w:space="0" w:color="auto"/>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422,1</w:t>
            </w:r>
          </w:p>
        </w:tc>
        <w:tc>
          <w:tcPr>
            <w:tcW w:w="1417" w:type="dxa"/>
            <w:tcBorders>
              <w:top w:val="single" w:sz="4" w:space="0" w:color="auto"/>
              <w:left w:val="nil"/>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1042,5</w:t>
            </w:r>
          </w:p>
        </w:tc>
        <w:tc>
          <w:tcPr>
            <w:tcW w:w="1418" w:type="dxa"/>
            <w:tcBorders>
              <w:top w:val="single" w:sz="4" w:space="0" w:color="auto"/>
              <w:left w:val="nil"/>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1387,8</w:t>
            </w:r>
          </w:p>
        </w:tc>
        <w:tc>
          <w:tcPr>
            <w:tcW w:w="2268" w:type="dxa"/>
          </w:tcPr>
          <w:p w:rsidR="00CC6F57" w:rsidRPr="003A1EDE" w:rsidRDefault="00CC6F57" w:rsidP="009C4AA1">
            <w:pPr>
              <w:widowControl w:val="0"/>
              <w:jc w:val="center"/>
              <w:rPr>
                <w:sz w:val="24"/>
                <w:szCs w:val="24"/>
                <w:lang w:val="uk-UA"/>
              </w:rPr>
            </w:pPr>
            <w:r w:rsidRPr="003A1EDE">
              <w:rPr>
                <w:sz w:val="24"/>
                <w:szCs w:val="24"/>
                <w:lang w:val="uk-UA"/>
              </w:rPr>
              <w:t>+965,7</w:t>
            </w:r>
          </w:p>
        </w:tc>
      </w:tr>
      <w:tr w:rsidR="00CC6F57" w:rsidRPr="003A1EDE" w:rsidTr="009C4AA1">
        <w:trPr>
          <w:trHeight w:val="303"/>
        </w:trPr>
        <w:tc>
          <w:tcPr>
            <w:tcW w:w="3066" w:type="dxa"/>
          </w:tcPr>
          <w:p w:rsidR="00CC6F57" w:rsidRPr="003A1EDE" w:rsidRDefault="00CC6F57" w:rsidP="009C4AA1">
            <w:pPr>
              <w:widowControl w:val="0"/>
              <w:jc w:val="both"/>
              <w:rPr>
                <w:sz w:val="24"/>
                <w:szCs w:val="24"/>
                <w:lang w:val="uk-UA"/>
              </w:rPr>
            </w:pPr>
            <w:r w:rsidRPr="003A1EDE">
              <w:rPr>
                <w:sz w:val="24"/>
                <w:szCs w:val="24"/>
                <w:lang w:val="uk-UA"/>
              </w:rPr>
              <w:t>Період погашення ДЗ</w:t>
            </w:r>
          </w:p>
        </w:tc>
        <w:tc>
          <w:tcPr>
            <w:tcW w:w="1437" w:type="dxa"/>
          </w:tcPr>
          <w:p w:rsidR="00CC6F57" w:rsidRPr="003A1EDE" w:rsidRDefault="00CC6F57" w:rsidP="009C4AA1">
            <w:pPr>
              <w:jc w:val="center"/>
              <w:rPr>
                <w:sz w:val="24"/>
                <w:szCs w:val="24"/>
                <w:lang w:val="uk-UA"/>
              </w:rPr>
            </w:pPr>
            <w:r w:rsidRPr="003A1EDE">
              <w:rPr>
                <w:sz w:val="24"/>
                <w:szCs w:val="24"/>
                <w:lang w:val="uk-UA"/>
              </w:rPr>
              <w:t>4</w:t>
            </w:r>
          </w:p>
        </w:tc>
        <w:tc>
          <w:tcPr>
            <w:tcW w:w="1417" w:type="dxa"/>
          </w:tcPr>
          <w:p w:rsidR="00CC6F57" w:rsidRPr="003A1EDE" w:rsidRDefault="00CC6F57" w:rsidP="009C4AA1">
            <w:pPr>
              <w:jc w:val="center"/>
              <w:rPr>
                <w:sz w:val="24"/>
                <w:szCs w:val="24"/>
                <w:lang w:val="uk-UA"/>
              </w:rPr>
            </w:pPr>
            <w:r w:rsidRPr="003A1EDE">
              <w:rPr>
                <w:sz w:val="24"/>
                <w:szCs w:val="24"/>
                <w:lang w:val="uk-UA"/>
              </w:rPr>
              <w:t>6</w:t>
            </w:r>
          </w:p>
        </w:tc>
        <w:tc>
          <w:tcPr>
            <w:tcW w:w="1418" w:type="dxa"/>
          </w:tcPr>
          <w:p w:rsidR="00CC6F57" w:rsidRPr="003A1EDE" w:rsidRDefault="00CC6F57" w:rsidP="009C4AA1">
            <w:pPr>
              <w:jc w:val="center"/>
              <w:rPr>
                <w:sz w:val="24"/>
                <w:szCs w:val="24"/>
                <w:lang w:val="uk-UA"/>
              </w:rPr>
            </w:pPr>
            <w:r w:rsidRPr="003A1EDE">
              <w:rPr>
                <w:sz w:val="24"/>
                <w:szCs w:val="24"/>
                <w:lang w:val="uk-UA"/>
              </w:rPr>
              <w:t>7</w:t>
            </w:r>
          </w:p>
        </w:tc>
        <w:tc>
          <w:tcPr>
            <w:tcW w:w="2268" w:type="dxa"/>
          </w:tcPr>
          <w:p w:rsidR="00CC6F57" w:rsidRPr="003A1EDE" w:rsidRDefault="00CC6F57" w:rsidP="009C4AA1">
            <w:pPr>
              <w:widowControl w:val="0"/>
              <w:jc w:val="center"/>
              <w:rPr>
                <w:sz w:val="24"/>
                <w:szCs w:val="24"/>
                <w:lang w:val="uk-UA"/>
              </w:rPr>
            </w:pPr>
            <w:r w:rsidRPr="003A1EDE">
              <w:rPr>
                <w:sz w:val="24"/>
                <w:szCs w:val="24"/>
                <w:lang w:val="uk-UA"/>
              </w:rPr>
              <w:t>+3</w:t>
            </w:r>
          </w:p>
        </w:tc>
      </w:tr>
      <w:tr w:rsidR="00CC6F57" w:rsidRPr="003A1EDE" w:rsidTr="009C4AA1">
        <w:trPr>
          <w:trHeight w:val="70"/>
        </w:trPr>
        <w:tc>
          <w:tcPr>
            <w:tcW w:w="3066" w:type="dxa"/>
          </w:tcPr>
          <w:p w:rsidR="00CC6F57" w:rsidRPr="003A1EDE" w:rsidRDefault="00CC6F57" w:rsidP="009C4AA1">
            <w:pPr>
              <w:widowControl w:val="0"/>
              <w:jc w:val="both"/>
              <w:rPr>
                <w:sz w:val="24"/>
                <w:szCs w:val="24"/>
                <w:lang w:val="uk-UA"/>
              </w:rPr>
            </w:pPr>
            <w:r w:rsidRPr="003A1EDE">
              <w:rPr>
                <w:sz w:val="24"/>
                <w:szCs w:val="24"/>
                <w:lang w:val="uk-UA"/>
              </w:rPr>
              <w:t>Частка ДЗ в поточних активах, %</w:t>
            </w:r>
          </w:p>
        </w:tc>
        <w:tc>
          <w:tcPr>
            <w:tcW w:w="1437" w:type="dxa"/>
            <w:tcBorders>
              <w:top w:val="single" w:sz="4" w:space="0" w:color="auto"/>
              <w:left w:val="single" w:sz="4" w:space="0" w:color="auto"/>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9,8</w:t>
            </w:r>
          </w:p>
        </w:tc>
        <w:tc>
          <w:tcPr>
            <w:tcW w:w="1417" w:type="dxa"/>
            <w:tcBorders>
              <w:top w:val="single" w:sz="4" w:space="0" w:color="auto"/>
              <w:left w:val="nil"/>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15,2</w:t>
            </w:r>
          </w:p>
        </w:tc>
        <w:tc>
          <w:tcPr>
            <w:tcW w:w="1418" w:type="dxa"/>
            <w:tcBorders>
              <w:top w:val="single" w:sz="4" w:space="0" w:color="auto"/>
              <w:left w:val="nil"/>
              <w:bottom w:val="single" w:sz="4" w:space="0" w:color="auto"/>
              <w:right w:val="single" w:sz="4" w:space="0" w:color="auto"/>
            </w:tcBorders>
            <w:shd w:val="clear" w:color="CCFFFF" w:fill="FFFFFF"/>
          </w:tcPr>
          <w:p w:rsidR="00CC6F57" w:rsidRPr="003A1EDE" w:rsidRDefault="00CC6F57" w:rsidP="009C4AA1">
            <w:pPr>
              <w:jc w:val="center"/>
              <w:rPr>
                <w:sz w:val="24"/>
                <w:szCs w:val="24"/>
              </w:rPr>
            </w:pPr>
            <w:r w:rsidRPr="003A1EDE">
              <w:rPr>
                <w:sz w:val="24"/>
                <w:szCs w:val="24"/>
              </w:rPr>
              <w:t>20,6</w:t>
            </w:r>
          </w:p>
        </w:tc>
        <w:tc>
          <w:tcPr>
            <w:tcW w:w="2268" w:type="dxa"/>
          </w:tcPr>
          <w:p w:rsidR="00CC6F57" w:rsidRPr="003A1EDE" w:rsidRDefault="00CC6F57" w:rsidP="009C4AA1">
            <w:pPr>
              <w:widowControl w:val="0"/>
              <w:jc w:val="center"/>
              <w:rPr>
                <w:sz w:val="24"/>
                <w:szCs w:val="24"/>
                <w:lang w:val="en-US"/>
              </w:rPr>
            </w:pPr>
            <w:r w:rsidRPr="003A1EDE">
              <w:rPr>
                <w:sz w:val="24"/>
                <w:szCs w:val="24"/>
                <w:lang w:val="uk-UA"/>
              </w:rPr>
              <w:t>+</w:t>
            </w:r>
            <w:r w:rsidRPr="003A1EDE">
              <w:rPr>
                <w:sz w:val="24"/>
                <w:szCs w:val="24"/>
                <w:lang w:val="en-US"/>
              </w:rPr>
              <w:t>10,8</w:t>
            </w:r>
          </w:p>
        </w:tc>
      </w:tr>
    </w:tbl>
    <w:p w:rsidR="00CC6F57" w:rsidRDefault="00CC6F57" w:rsidP="00CC6F57">
      <w:pPr>
        <w:widowControl w:val="0"/>
        <w:ind w:hanging="142"/>
        <w:jc w:val="center"/>
        <w:rPr>
          <w:b/>
          <w:szCs w:val="24"/>
          <w:lang w:val="uk-UA"/>
        </w:rPr>
      </w:pPr>
    </w:p>
    <w:p w:rsidR="00CC6F57" w:rsidRPr="00E70277" w:rsidRDefault="00CC6F57" w:rsidP="00CC6F57">
      <w:pPr>
        <w:widowControl w:val="0"/>
        <w:ind w:firstLine="720"/>
        <w:jc w:val="both"/>
        <w:rPr>
          <w:lang w:val="uk-UA"/>
        </w:rPr>
      </w:pPr>
      <w:r w:rsidRPr="00E70277">
        <w:rPr>
          <w:lang w:val="uk-UA"/>
        </w:rPr>
        <w:t>Середня д</w:t>
      </w:r>
      <w:r>
        <w:rPr>
          <w:lang w:val="uk-UA"/>
        </w:rPr>
        <w:t>ебіторська заборгованість у 2017</w:t>
      </w:r>
      <w:r w:rsidRPr="00E70277">
        <w:rPr>
          <w:lang w:val="uk-UA"/>
        </w:rPr>
        <w:t xml:space="preserve"> році становила </w:t>
      </w:r>
      <w:r>
        <w:rPr>
          <w:lang w:val="uk-UA"/>
        </w:rPr>
        <w:t>1387,8</w:t>
      </w:r>
      <w:r w:rsidRPr="00E70277">
        <w:rPr>
          <w:lang w:val="uk-UA"/>
        </w:rPr>
        <w:t xml:space="preserve"> тис. грн, а у 201</w:t>
      </w:r>
      <w:r>
        <w:rPr>
          <w:lang w:val="uk-UA"/>
        </w:rPr>
        <w:t>5</w:t>
      </w:r>
      <w:r w:rsidRPr="00E70277">
        <w:rPr>
          <w:lang w:val="uk-UA"/>
        </w:rPr>
        <w:t xml:space="preserve"> році </w:t>
      </w:r>
      <w:r>
        <w:rPr>
          <w:lang w:val="uk-UA"/>
        </w:rPr>
        <w:t>становила</w:t>
      </w:r>
      <w:r w:rsidRPr="00E70277">
        <w:rPr>
          <w:lang w:val="uk-UA"/>
        </w:rPr>
        <w:t xml:space="preserve"> </w:t>
      </w:r>
      <w:r>
        <w:rPr>
          <w:lang w:val="uk-UA"/>
        </w:rPr>
        <w:t>422,1 тис. грн. У 2015 та 2017</w:t>
      </w:r>
      <w:r w:rsidRPr="00E70277">
        <w:rPr>
          <w:lang w:val="uk-UA"/>
        </w:rPr>
        <w:t xml:space="preserve"> році період погашення дебіторської заборгованості становив </w:t>
      </w:r>
      <w:r>
        <w:rPr>
          <w:lang w:val="uk-UA"/>
        </w:rPr>
        <w:t>4</w:t>
      </w:r>
      <w:r w:rsidRPr="00E70277">
        <w:rPr>
          <w:lang w:val="uk-UA"/>
        </w:rPr>
        <w:t xml:space="preserve"> та </w:t>
      </w:r>
      <w:r>
        <w:rPr>
          <w:lang w:val="uk-UA"/>
        </w:rPr>
        <w:t>7 днів</w:t>
      </w:r>
      <w:r w:rsidRPr="00E70277">
        <w:rPr>
          <w:lang w:val="uk-UA"/>
        </w:rPr>
        <w:t xml:space="preserve"> відповідно, що вважається нормальним періодом</w:t>
      </w:r>
      <w:r>
        <w:rPr>
          <w:lang w:val="uk-UA"/>
        </w:rPr>
        <w:t>.</w:t>
      </w:r>
      <w:r w:rsidRPr="003A1EDE">
        <w:rPr>
          <w:lang w:val="uk-UA"/>
        </w:rPr>
        <w:t xml:space="preserve"> </w:t>
      </w:r>
      <w:r w:rsidRPr="00E70277">
        <w:rPr>
          <w:lang w:val="uk-UA"/>
        </w:rPr>
        <w:t>Найвище значення частки дебіторської заборгов</w:t>
      </w:r>
      <w:r>
        <w:rPr>
          <w:lang w:val="uk-UA"/>
        </w:rPr>
        <w:t>аності в поточних активах – 20,6 % в 2017</w:t>
      </w:r>
      <w:r w:rsidRPr="00E70277">
        <w:rPr>
          <w:lang w:val="uk-UA"/>
        </w:rPr>
        <w:t xml:space="preserve"> р., що говорить про найнижчу ліквідність дебіторської заборгованості в цей період.</w:t>
      </w:r>
    </w:p>
    <w:p w:rsidR="00CC6F57" w:rsidRPr="00E70277" w:rsidRDefault="00CC6F57" w:rsidP="00CC6F57">
      <w:pPr>
        <w:widowControl w:val="0"/>
        <w:ind w:firstLine="720"/>
        <w:jc w:val="both"/>
        <w:rPr>
          <w:lang w:val="uk-UA"/>
        </w:rPr>
      </w:pPr>
      <w:r w:rsidRPr="00E70277">
        <w:rPr>
          <w:lang w:val="uk-UA"/>
        </w:rPr>
        <w:t xml:space="preserve">Аналіз дебіторської заборгованості дозволяє зробити висновок про </w:t>
      </w:r>
      <w:r>
        <w:rPr>
          <w:lang w:val="uk-UA"/>
        </w:rPr>
        <w:t>не</w:t>
      </w:r>
      <w:r w:rsidRPr="00E70277">
        <w:rPr>
          <w:lang w:val="uk-UA"/>
        </w:rPr>
        <w:t>ефективність кредитної політики, що проводиться підприємством.</w:t>
      </w:r>
    </w:p>
    <w:p w:rsidR="00CC6F57" w:rsidRPr="00322097" w:rsidRDefault="00CC6F57" w:rsidP="00CC6F57">
      <w:pPr>
        <w:widowControl w:val="0"/>
        <w:ind w:firstLine="709"/>
        <w:jc w:val="both"/>
        <w:rPr>
          <w:szCs w:val="24"/>
          <w:lang w:val="uk-UA"/>
        </w:rPr>
      </w:pPr>
      <w:r w:rsidRPr="00322097">
        <w:rPr>
          <w:szCs w:val="24"/>
          <w:lang w:val="uk-UA"/>
        </w:rPr>
        <w:t>На нашу думку, для комплексної оцінки ефективності процесів використання фінансових ресурсів підприємства доцільно залучити наступну систему критеріїв:</w:t>
      </w:r>
    </w:p>
    <w:p w:rsidR="00CC6F57" w:rsidRPr="00933663" w:rsidRDefault="00CC6F57" w:rsidP="00CC6F57">
      <w:pPr>
        <w:pStyle w:val="a4"/>
        <w:widowControl w:val="0"/>
        <w:numPr>
          <w:ilvl w:val="0"/>
          <w:numId w:val="4"/>
        </w:numPr>
        <w:jc w:val="both"/>
        <w:rPr>
          <w:szCs w:val="24"/>
          <w:lang w:val="uk-UA"/>
        </w:rPr>
      </w:pPr>
      <w:r w:rsidRPr="00933663">
        <w:rPr>
          <w:szCs w:val="24"/>
          <w:lang w:val="uk-UA"/>
        </w:rPr>
        <w:t>Економічної ефективності використання фінансових ресурсів:</w:t>
      </w:r>
    </w:p>
    <w:p w:rsidR="00CC6F57" w:rsidRPr="00933663" w:rsidRDefault="00CC6F57" w:rsidP="00CC6F57">
      <w:pPr>
        <w:pStyle w:val="a4"/>
        <w:widowControl w:val="0"/>
        <w:ind w:left="1069"/>
        <w:jc w:val="both"/>
        <w:rPr>
          <w:szCs w:val="24"/>
          <w:lang w:val="uk-UA"/>
        </w:rPr>
      </w:pPr>
    </w:p>
    <w:p w:rsidR="00CC6F57" w:rsidRPr="00322097" w:rsidRDefault="00CC6F57" w:rsidP="00CC6F57">
      <w:pPr>
        <w:widowControl w:val="0"/>
        <w:tabs>
          <w:tab w:val="left" w:pos="7560"/>
        </w:tabs>
        <w:ind w:firstLine="2880"/>
        <w:jc w:val="center"/>
        <w:rPr>
          <w:szCs w:val="24"/>
          <w:lang w:val="uk-UA"/>
        </w:rPr>
      </w:pPr>
      <w:r w:rsidRPr="00322097">
        <w:rPr>
          <w:szCs w:val="24"/>
          <w:lang w:val="uk-UA"/>
        </w:rPr>
        <w:t xml:space="preserve">ЧП / ФР &gt; 0,                                                             </w:t>
      </w:r>
      <w:r>
        <w:rPr>
          <w:szCs w:val="24"/>
          <w:lang w:val="uk-UA"/>
        </w:rPr>
        <w:t>(1</w:t>
      </w:r>
      <w:r w:rsidRPr="00322097">
        <w:rPr>
          <w:szCs w:val="24"/>
          <w:lang w:val="uk-UA"/>
        </w:rPr>
        <w:t>)</w:t>
      </w:r>
    </w:p>
    <w:p w:rsidR="00CC6F57" w:rsidRPr="00322097" w:rsidRDefault="00CC6F57" w:rsidP="00CC6F57">
      <w:pPr>
        <w:widowControl w:val="0"/>
        <w:jc w:val="both"/>
        <w:rPr>
          <w:szCs w:val="24"/>
          <w:lang w:val="uk-UA"/>
        </w:rPr>
      </w:pPr>
      <w:r w:rsidRPr="00322097">
        <w:rPr>
          <w:szCs w:val="24"/>
          <w:lang w:val="uk-UA"/>
        </w:rPr>
        <w:lastRenderedPageBreak/>
        <w:t>де ЧП -  середньорічний розмір чистого прибутку, що залишається в розпорядженні підприємства після сплати податків і інших платежів у звітному періоді;</w:t>
      </w:r>
    </w:p>
    <w:p w:rsidR="00CC6F57" w:rsidRPr="00322097" w:rsidRDefault="00CC6F57" w:rsidP="00CC6F57">
      <w:pPr>
        <w:widowControl w:val="0"/>
        <w:ind w:firstLine="540"/>
        <w:jc w:val="both"/>
        <w:rPr>
          <w:szCs w:val="24"/>
          <w:lang w:val="uk-UA"/>
        </w:rPr>
      </w:pPr>
      <w:r w:rsidRPr="00322097">
        <w:rPr>
          <w:szCs w:val="24"/>
          <w:lang w:val="uk-UA"/>
        </w:rPr>
        <w:t>ФР -  середньорічний обсяг фінансових ресурсів підприємства в звітному періоді.</w:t>
      </w:r>
    </w:p>
    <w:p w:rsidR="00CC6F57" w:rsidRPr="00322097" w:rsidRDefault="00CC6F57" w:rsidP="00CC6F57">
      <w:pPr>
        <w:widowControl w:val="0"/>
        <w:ind w:firstLine="709"/>
        <w:jc w:val="both"/>
        <w:rPr>
          <w:szCs w:val="24"/>
          <w:lang w:val="uk-UA"/>
        </w:rPr>
      </w:pPr>
      <w:r w:rsidRPr="00322097">
        <w:rPr>
          <w:szCs w:val="24"/>
          <w:lang w:val="uk-UA"/>
        </w:rPr>
        <w:t>2) Підвищення економічної ефективності використання фінансових ресурсів:</w:t>
      </w:r>
    </w:p>
    <w:p w:rsidR="00CC6F57" w:rsidRPr="00322097" w:rsidRDefault="00CC6F57" w:rsidP="00CC6F57">
      <w:pPr>
        <w:widowControl w:val="0"/>
        <w:ind w:firstLine="709"/>
        <w:rPr>
          <w:szCs w:val="24"/>
          <w:lang w:val="uk-UA"/>
        </w:rPr>
      </w:pPr>
    </w:p>
    <w:p w:rsidR="00CC6F57" w:rsidRPr="00322097" w:rsidRDefault="00CC6F57" w:rsidP="00CC6F57">
      <w:pPr>
        <w:widowControl w:val="0"/>
        <w:jc w:val="right"/>
        <w:rPr>
          <w:szCs w:val="24"/>
          <w:lang w:val="uk-UA"/>
        </w:rPr>
      </w:pPr>
      <w:r w:rsidRPr="00322097">
        <w:rPr>
          <w:szCs w:val="24"/>
          <w:lang w:val="uk-UA"/>
        </w:rPr>
        <w:t xml:space="preserve">ЧП / ФР &gt; ЧПп / ФРп,                                          </w:t>
      </w:r>
      <w:r>
        <w:rPr>
          <w:szCs w:val="24"/>
          <w:lang w:val="uk-UA"/>
        </w:rPr>
        <w:t xml:space="preserve">      (</w:t>
      </w:r>
      <w:r w:rsidRPr="00322097">
        <w:rPr>
          <w:szCs w:val="24"/>
          <w:lang w:val="uk-UA"/>
        </w:rPr>
        <w:t>2)</w:t>
      </w:r>
    </w:p>
    <w:p w:rsidR="00CC6F57" w:rsidRPr="00322097" w:rsidRDefault="00CC6F57" w:rsidP="00CC6F57">
      <w:pPr>
        <w:widowControl w:val="0"/>
        <w:jc w:val="both"/>
        <w:rPr>
          <w:szCs w:val="24"/>
          <w:lang w:val="uk-UA"/>
        </w:rPr>
      </w:pPr>
      <w:r w:rsidRPr="00322097">
        <w:rPr>
          <w:szCs w:val="24"/>
          <w:lang w:val="uk-UA"/>
        </w:rPr>
        <w:t>де ЧПп - середньорічний розмір чистого прибутку, що залишається в розпорядженні підприємства після сплати податків і інших платежів попередньому періоді;</w:t>
      </w:r>
    </w:p>
    <w:p w:rsidR="00CC6F57" w:rsidRPr="00322097" w:rsidRDefault="00CC6F57" w:rsidP="00CC6F57">
      <w:pPr>
        <w:widowControl w:val="0"/>
        <w:ind w:firstLine="540"/>
        <w:jc w:val="both"/>
        <w:rPr>
          <w:szCs w:val="24"/>
          <w:lang w:val="uk-UA"/>
        </w:rPr>
      </w:pPr>
      <w:r w:rsidRPr="00322097">
        <w:rPr>
          <w:szCs w:val="24"/>
          <w:lang w:val="uk-UA"/>
        </w:rPr>
        <w:t>ФРп - середньорічний обсяг фінансових ресурсів підприємства в попередньому періоді.</w:t>
      </w:r>
    </w:p>
    <w:p w:rsidR="00CC6F57" w:rsidRPr="00322097" w:rsidRDefault="00CC6F57" w:rsidP="00CC6F57">
      <w:pPr>
        <w:widowControl w:val="0"/>
        <w:tabs>
          <w:tab w:val="left" w:pos="709"/>
        </w:tabs>
        <w:jc w:val="both"/>
        <w:rPr>
          <w:szCs w:val="24"/>
          <w:lang w:val="uk-UA"/>
        </w:rPr>
      </w:pPr>
      <w:r w:rsidRPr="00322097">
        <w:rPr>
          <w:szCs w:val="24"/>
          <w:lang w:val="uk-UA"/>
        </w:rPr>
        <w:tab/>
        <w:t>3) Оптимальної ефективності використання фінансових ресурсів:</w:t>
      </w:r>
    </w:p>
    <w:p w:rsidR="00CC6F57" w:rsidRPr="00322097" w:rsidRDefault="00CC6F57" w:rsidP="00CC6F57">
      <w:pPr>
        <w:widowControl w:val="0"/>
        <w:tabs>
          <w:tab w:val="left" w:pos="709"/>
        </w:tabs>
        <w:jc w:val="both"/>
        <w:rPr>
          <w:szCs w:val="24"/>
          <w:lang w:val="uk-UA"/>
        </w:rPr>
      </w:pPr>
    </w:p>
    <w:p w:rsidR="00CC6F57" w:rsidRPr="00322097" w:rsidRDefault="00CC6F57" w:rsidP="00CC6F57">
      <w:pPr>
        <w:widowControl w:val="0"/>
        <w:jc w:val="right"/>
        <w:rPr>
          <w:szCs w:val="24"/>
          <w:lang w:val="uk-UA"/>
        </w:rPr>
      </w:pPr>
      <w:r w:rsidRPr="00322097">
        <w:rPr>
          <w:szCs w:val="24"/>
          <w:lang w:val="uk-UA"/>
        </w:rPr>
        <w:t xml:space="preserve">ЧП / ФР → max.                            </w:t>
      </w:r>
      <w:r>
        <w:rPr>
          <w:szCs w:val="24"/>
          <w:lang w:val="uk-UA"/>
        </w:rPr>
        <w:t xml:space="preserve">                           (</w:t>
      </w:r>
      <w:r w:rsidRPr="00322097">
        <w:rPr>
          <w:szCs w:val="24"/>
          <w:lang w:val="uk-UA"/>
        </w:rPr>
        <w:t>3)</w:t>
      </w:r>
    </w:p>
    <w:p w:rsidR="00CC6F57" w:rsidRPr="00322097" w:rsidRDefault="00CC6F57" w:rsidP="00CC6F57">
      <w:pPr>
        <w:widowControl w:val="0"/>
        <w:ind w:firstLine="720"/>
        <w:rPr>
          <w:szCs w:val="24"/>
          <w:lang w:val="uk-UA"/>
        </w:rPr>
      </w:pPr>
    </w:p>
    <w:p w:rsidR="00CC6F57" w:rsidRPr="00322097" w:rsidRDefault="00CC6F57" w:rsidP="00CC6F57">
      <w:pPr>
        <w:widowControl w:val="0"/>
        <w:ind w:firstLine="720"/>
        <w:jc w:val="both"/>
        <w:rPr>
          <w:szCs w:val="24"/>
          <w:lang w:val="uk-UA"/>
        </w:rPr>
      </w:pPr>
      <w:r w:rsidRPr="00322097">
        <w:rPr>
          <w:szCs w:val="24"/>
          <w:lang w:val="uk-UA"/>
        </w:rPr>
        <w:t>На наш погляд, використання запропонованої системи критеріїв дозволить більш  обґрунтовано та комплексно оцінити ефективність процесу використання фінансових ресурсів підприємства.</w:t>
      </w:r>
    </w:p>
    <w:p w:rsidR="00CC6F57" w:rsidRDefault="00CC6F57" w:rsidP="00CC6F57">
      <w:pPr>
        <w:widowControl w:val="0"/>
        <w:ind w:firstLine="720"/>
        <w:jc w:val="both"/>
        <w:rPr>
          <w:sz w:val="24"/>
          <w:szCs w:val="24"/>
        </w:rPr>
      </w:pPr>
      <w:r w:rsidRPr="00322097">
        <w:rPr>
          <w:szCs w:val="24"/>
          <w:lang w:val="uk-UA"/>
        </w:rPr>
        <w:t>Розрахуємо економічну ефективність використання фінансових ресурсів підприємства:</w:t>
      </w:r>
      <w:r w:rsidRPr="00322097">
        <w:rPr>
          <w:sz w:val="24"/>
          <w:szCs w:val="24"/>
        </w:rPr>
        <w:t xml:space="preserve"> </w:t>
      </w:r>
    </w:p>
    <w:p w:rsidR="00CC6F57" w:rsidRPr="00322097" w:rsidRDefault="00CC6F57" w:rsidP="00CC6F57">
      <w:pPr>
        <w:widowControl w:val="0"/>
        <w:ind w:firstLine="720"/>
        <w:jc w:val="both"/>
        <w:rPr>
          <w:szCs w:val="24"/>
          <w:lang w:val="uk-UA"/>
        </w:rPr>
      </w:pPr>
    </w:p>
    <w:p w:rsidR="00CC6F57" w:rsidRPr="003A1EDE" w:rsidRDefault="00CC6F57" w:rsidP="00CC6F57">
      <w:pPr>
        <w:widowControl w:val="0"/>
        <w:jc w:val="both"/>
        <w:rPr>
          <w:szCs w:val="24"/>
          <w:lang w:val="uk-UA"/>
        </w:rPr>
      </w:pPr>
      <w:r w:rsidRPr="003A1EDE">
        <w:rPr>
          <w:szCs w:val="24"/>
          <w:lang w:val="uk-UA"/>
        </w:rPr>
        <w:t>Р</w:t>
      </w:r>
      <w:r w:rsidRPr="003A1EDE">
        <w:rPr>
          <w:szCs w:val="24"/>
          <w:vertAlign w:val="subscript"/>
          <w:lang w:val="uk-UA"/>
        </w:rPr>
        <w:t>фр</w:t>
      </w:r>
      <w:r w:rsidRPr="003A1EDE">
        <w:rPr>
          <w:szCs w:val="24"/>
          <w:lang w:val="uk-UA"/>
        </w:rPr>
        <w:t>2017=329,8/60612,4х60612,4/1839,1х1839,1/82,5х82,5/</w:t>
      </w:r>
      <w:r w:rsidRPr="003A1EDE">
        <w:rPr>
          <w:szCs w:val="24"/>
        </w:rPr>
        <w:t xml:space="preserve"> </w:t>
      </w:r>
      <w:r w:rsidRPr="003A1EDE">
        <w:rPr>
          <w:szCs w:val="24"/>
          <w:lang w:val="uk-UA"/>
        </w:rPr>
        <w:t>8956,8=0,033.</w:t>
      </w:r>
    </w:p>
    <w:p w:rsidR="00CC6F57" w:rsidRPr="003A1EDE" w:rsidRDefault="00CC6F57" w:rsidP="00CC6F57">
      <w:pPr>
        <w:widowControl w:val="0"/>
        <w:jc w:val="both"/>
        <w:rPr>
          <w:szCs w:val="24"/>
          <w:lang w:val="uk-UA"/>
        </w:rPr>
      </w:pPr>
      <w:r w:rsidRPr="003A1EDE">
        <w:rPr>
          <w:szCs w:val="24"/>
          <w:lang w:val="uk-UA"/>
        </w:rPr>
        <w:t>Р</w:t>
      </w:r>
      <w:r w:rsidRPr="003A1EDE">
        <w:rPr>
          <w:szCs w:val="24"/>
          <w:vertAlign w:val="subscript"/>
          <w:lang w:val="uk-UA"/>
        </w:rPr>
        <w:t>фр</w:t>
      </w:r>
      <w:r w:rsidRPr="003A1EDE">
        <w:rPr>
          <w:szCs w:val="24"/>
          <w:lang w:val="uk-UA"/>
        </w:rPr>
        <w:t>2016=179,6/52017,5х52017,5/1107,2х1107,2/(247,3)х(247,3)/</w:t>
      </w:r>
      <w:r w:rsidRPr="003A1EDE">
        <w:rPr>
          <w:szCs w:val="24"/>
        </w:rPr>
        <w:t xml:space="preserve"> </w:t>
      </w:r>
      <w:r w:rsidRPr="003A1EDE">
        <w:rPr>
          <w:szCs w:val="24"/>
          <w:lang w:val="uk-UA"/>
        </w:rPr>
        <w:t>10268,1=0,015.</w:t>
      </w:r>
    </w:p>
    <w:p w:rsidR="00CC6F57" w:rsidRPr="003A1EDE" w:rsidRDefault="00CC6F57" w:rsidP="00CC6F57">
      <w:pPr>
        <w:widowControl w:val="0"/>
        <w:jc w:val="both"/>
        <w:rPr>
          <w:szCs w:val="24"/>
          <w:lang w:val="uk-UA"/>
        </w:rPr>
      </w:pPr>
      <w:r w:rsidRPr="0061144F">
        <w:rPr>
          <w:szCs w:val="24"/>
          <w:lang w:val="uk-UA"/>
        </w:rPr>
        <w:t>Р</w:t>
      </w:r>
      <w:r w:rsidRPr="0061144F">
        <w:rPr>
          <w:szCs w:val="24"/>
          <w:vertAlign w:val="subscript"/>
          <w:lang w:val="uk-UA"/>
        </w:rPr>
        <w:t>фр</w:t>
      </w:r>
      <w:r w:rsidRPr="0061144F">
        <w:rPr>
          <w:szCs w:val="24"/>
          <w:lang w:val="uk-UA"/>
        </w:rPr>
        <w:t>2015</w:t>
      </w:r>
      <w:r w:rsidRPr="003A1EDE">
        <w:rPr>
          <w:szCs w:val="24"/>
          <w:lang w:val="uk-UA"/>
        </w:rPr>
        <w:t>=</w:t>
      </w:r>
      <w:r>
        <w:rPr>
          <w:szCs w:val="24"/>
          <w:lang w:val="uk-UA"/>
        </w:rPr>
        <w:t>64</w:t>
      </w:r>
      <w:r w:rsidRPr="003A1EDE">
        <w:rPr>
          <w:szCs w:val="24"/>
          <w:lang w:val="uk-UA"/>
        </w:rPr>
        <w:t>/</w:t>
      </w:r>
      <w:r>
        <w:rPr>
          <w:szCs w:val="24"/>
          <w:lang w:val="uk-UA"/>
        </w:rPr>
        <w:t>33813,9</w:t>
      </w:r>
      <w:r w:rsidRPr="003A1EDE">
        <w:rPr>
          <w:szCs w:val="24"/>
          <w:lang w:val="uk-UA"/>
        </w:rPr>
        <w:t>х</w:t>
      </w:r>
      <w:r>
        <w:rPr>
          <w:szCs w:val="24"/>
          <w:lang w:val="uk-UA"/>
        </w:rPr>
        <w:t>33813,9</w:t>
      </w:r>
      <w:r w:rsidRPr="003A1EDE">
        <w:rPr>
          <w:szCs w:val="24"/>
          <w:lang w:val="uk-UA"/>
        </w:rPr>
        <w:t>/1839,1х1839,1/(426,9)х(426,9)/</w:t>
      </w:r>
      <w:r w:rsidRPr="003A1EDE">
        <w:rPr>
          <w:szCs w:val="24"/>
        </w:rPr>
        <w:t xml:space="preserve"> </w:t>
      </w:r>
      <w:r w:rsidRPr="003A1EDE">
        <w:rPr>
          <w:szCs w:val="24"/>
          <w:lang w:val="uk-UA"/>
        </w:rPr>
        <w:t>9376,3=0,028.</w:t>
      </w:r>
    </w:p>
    <w:p w:rsidR="00CC6F57" w:rsidRDefault="00CC6F57" w:rsidP="00CC6F57">
      <w:pPr>
        <w:widowControl w:val="0"/>
        <w:ind w:firstLine="720"/>
        <w:jc w:val="both"/>
        <w:rPr>
          <w:szCs w:val="24"/>
          <w:lang w:val="uk-UA"/>
        </w:rPr>
      </w:pPr>
    </w:p>
    <w:p w:rsidR="00CC6F57" w:rsidRDefault="00CC6F57" w:rsidP="00CC6F57">
      <w:pPr>
        <w:widowControl w:val="0"/>
        <w:ind w:firstLine="720"/>
        <w:jc w:val="both"/>
        <w:rPr>
          <w:szCs w:val="24"/>
          <w:lang w:val="uk-UA"/>
        </w:rPr>
      </w:pPr>
      <w:r w:rsidRPr="00322097">
        <w:rPr>
          <w:szCs w:val="24"/>
          <w:lang w:val="uk-UA"/>
        </w:rPr>
        <w:t xml:space="preserve">Отже, за розрахованими показниками ми можемо зробити висновок  про те, що у </w:t>
      </w:r>
      <w:r w:rsidRPr="003A1EDE">
        <w:rPr>
          <w:bCs/>
          <w:lang w:val="uk-UA"/>
        </w:rPr>
        <w:t>ТОВ «Агро 2012»</w:t>
      </w:r>
      <w:r w:rsidRPr="003A1EDE">
        <w:rPr>
          <w:bCs/>
          <w:szCs w:val="24"/>
          <w:lang w:val="uk-UA"/>
        </w:rPr>
        <w:t xml:space="preserve"> </w:t>
      </w:r>
      <w:r w:rsidRPr="00322097">
        <w:rPr>
          <w:szCs w:val="24"/>
          <w:lang w:val="uk-UA"/>
        </w:rPr>
        <w:t xml:space="preserve">за досліджуваний період економічна ефективність фінансових ресурсів перевищувала нуль, а також відбувалося підвищення економічної ефективності використання фінансових ресурсів. </w:t>
      </w:r>
    </w:p>
    <w:p w:rsidR="00CC6F57" w:rsidRPr="00322097" w:rsidRDefault="00CC6F57" w:rsidP="00CC6F57">
      <w:pPr>
        <w:widowControl w:val="0"/>
        <w:ind w:firstLine="720"/>
        <w:jc w:val="both"/>
        <w:rPr>
          <w:szCs w:val="24"/>
          <w:lang w:val="uk-UA"/>
        </w:rPr>
      </w:pPr>
      <w:r w:rsidRPr="00322097">
        <w:rPr>
          <w:szCs w:val="24"/>
          <w:lang w:val="uk-UA"/>
        </w:rPr>
        <w:t>Це  свідчить про те, що на підприємстві здійснюється правильний розподіл фінансових ресурсів, що забезпечує оптимальне співвідношення ресурсів з метою одержання максимального результату від їх використання.</w:t>
      </w:r>
    </w:p>
    <w:p w:rsidR="00CC6F57" w:rsidRPr="00C32142" w:rsidRDefault="00CC6F57" w:rsidP="00CC6F57">
      <w:pPr>
        <w:pStyle w:val="a3"/>
        <w:spacing w:before="0" w:beforeAutospacing="0" w:after="0" w:afterAutospacing="0"/>
        <w:ind w:firstLine="708"/>
        <w:jc w:val="both"/>
        <w:rPr>
          <w:sz w:val="28"/>
          <w:szCs w:val="28"/>
          <w:lang w:val="uk-UA"/>
        </w:rPr>
      </w:pPr>
      <w:r w:rsidRPr="00C32142">
        <w:rPr>
          <w:iCs/>
          <w:sz w:val="28"/>
          <w:szCs w:val="28"/>
          <w:lang w:val="uk-UA"/>
        </w:rPr>
        <w:t xml:space="preserve">У третьому розділі </w:t>
      </w:r>
      <w:r>
        <w:rPr>
          <w:b/>
          <w:bCs/>
          <w:iCs/>
          <w:sz w:val="28"/>
          <w:szCs w:val="28"/>
          <w:lang w:val="uk-UA"/>
        </w:rPr>
        <w:t>«</w:t>
      </w:r>
      <w:r w:rsidRPr="003A1EDE">
        <w:rPr>
          <w:b/>
          <w:sz w:val="28"/>
          <w:szCs w:val="28"/>
          <w:lang w:val="uk-UA"/>
        </w:rPr>
        <w:t>Шляхи підвищення ефективності використання фінансових ресурсів на підприємстві</w:t>
      </w:r>
      <w:r>
        <w:rPr>
          <w:b/>
          <w:bCs/>
          <w:iCs/>
          <w:sz w:val="28"/>
          <w:szCs w:val="28"/>
          <w:lang w:val="uk-UA"/>
        </w:rPr>
        <w:t>»</w:t>
      </w:r>
      <w:r w:rsidRPr="00C32142">
        <w:rPr>
          <w:b/>
          <w:bCs/>
          <w:iCs/>
          <w:sz w:val="28"/>
          <w:szCs w:val="28"/>
          <w:lang w:val="uk-UA"/>
        </w:rPr>
        <w:t xml:space="preserve"> </w:t>
      </w:r>
      <w:r w:rsidRPr="00C32142">
        <w:rPr>
          <w:iCs/>
          <w:color w:val="000000"/>
          <w:sz w:val="28"/>
          <w:szCs w:val="28"/>
          <w:lang w:val="uk-UA"/>
        </w:rPr>
        <w:t>–</w:t>
      </w:r>
      <w:r w:rsidRPr="00C32142">
        <w:rPr>
          <w:b/>
          <w:bCs/>
          <w:iCs/>
          <w:sz w:val="28"/>
          <w:szCs w:val="28"/>
          <w:lang w:val="uk-UA"/>
        </w:rPr>
        <w:t xml:space="preserve"> </w:t>
      </w:r>
      <w:r>
        <w:rPr>
          <w:sz w:val="28"/>
          <w:szCs w:val="28"/>
          <w:lang w:val="uk-UA"/>
        </w:rPr>
        <w:t>визначені шляхи у</w:t>
      </w:r>
      <w:r w:rsidRPr="00C32142">
        <w:rPr>
          <w:sz w:val="28"/>
          <w:szCs w:val="28"/>
          <w:lang w:val="uk-UA"/>
        </w:rPr>
        <w:t xml:space="preserve">досконалення </w:t>
      </w:r>
      <w:r>
        <w:rPr>
          <w:sz w:val="28"/>
          <w:szCs w:val="28"/>
          <w:lang w:val="uk-UA"/>
        </w:rPr>
        <w:t>політики формування та використання фінансових ресурсів та удосконалено методику ефективності їх використання.</w:t>
      </w:r>
    </w:p>
    <w:p w:rsidR="00CC6F57" w:rsidRDefault="00CC6F57" w:rsidP="00CC6F57">
      <w:pPr>
        <w:widowControl w:val="0"/>
        <w:ind w:firstLine="680"/>
        <w:jc w:val="both"/>
        <w:rPr>
          <w:rFonts w:eastAsia="Calibri"/>
          <w:lang w:val="uk-UA" w:eastAsia="en-US"/>
        </w:rPr>
      </w:pPr>
      <w:r>
        <w:rPr>
          <w:rFonts w:eastAsia="Calibri"/>
          <w:lang w:val="uk-UA" w:eastAsia="en-US"/>
        </w:rPr>
        <w:t xml:space="preserve">ТОВ «Агро 2012» </w:t>
      </w:r>
      <w:r w:rsidRPr="00964D42">
        <w:rPr>
          <w:rFonts w:eastAsia="Calibri"/>
          <w:lang w:val="uk-UA" w:eastAsia="en-US"/>
        </w:rPr>
        <w:t xml:space="preserve">має задовільні фінансово-економічні показники для продовження господарської діяльності. </w:t>
      </w:r>
    </w:p>
    <w:p w:rsidR="00CC6F57" w:rsidRPr="00964D42" w:rsidRDefault="00CC6F57" w:rsidP="00CC6F57">
      <w:pPr>
        <w:widowControl w:val="0"/>
        <w:ind w:firstLine="680"/>
        <w:jc w:val="both"/>
        <w:rPr>
          <w:rFonts w:ascii="Calibri" w:eastAsia="Calibri" w:hAnsi="Calibri"/>
          <w:lang w:val="uk-UA" w:eastAsia="en-US"/>
        </w:rPr>
      </w:pPr>
      <w:r w:rsidRPr="00964D42">
        <w:rPr>
          <w:rFonts w:eastAsia="Calibri"/>
          <w:lang w:val="uk-UA" w:eastAsia="en-US"/>
        </w:rPr>
        <w:t>Тому доцільним є визначити фактичну структуру капіталу підприємства та оптимізувати її за критерієм максимізації рівня фіна</w:t>
      </w:r>
      <w:r>
        <w:rPr>
          <w:rFonts w:eastAsia="Calibri"/>
          <w:lang w:val="uk-UA" w:eastAsia="en-US"/>
        </w:rPr>
        <w:t>нсової рентабельності (табл. 8</w:t>
      </w:r>
      <w:r w:rsidRPr="00964D42">
        <w:rPr>
          <w:rFonts w:eastAsia="Calibri"/>
          <w:lang w:val="uk-UA" w:eastAsia="en-US"/>
        </w:rPr>
        <w:t>).</w:t>
      </w:r>
      <w:r w:rsidRPr="00964D42">
        <w:rPr>
          <w:rFonts w:ascii="Calibri" w:eastAsia="Calibri" w:hAnsi="Calibri"/>
          <w:lang w:val="uk-UA" w:eastAsia="en-US"/>
        </w:rPr>
        <w:t xml:space="preserve"> </w:t>
      </w:r>
    </w:p>
    <w:p w:rsidR="00CC6F57" w:rsidRPr="00964D42" w:rsidRDefault="00CC6F57" w:rsidP="00CC6F57">
      <w:pPr>
        <w:widowControl w:val="0"/>
        <w:ind w:firstLine="567"/>
        <w:jc w:val="right"/>
        <w:rPr>
          <w:rFonts w:eastAsia="Calibri"/>
          <w:i/>
          <w:lang w:val="uk-UA" w:eastAsia="en-US"/>
        </w:rPr>
      </w:pPr>
      <w:r w:rsidRPr="00964D42">
        <w:rPr>
          <w:rFonts w:eastAsia="Calibri"/>
          <w:i/>
          <w:lang w:val="uk-UA" w:eastAsia="en-US"/>
        </w:rPr>
        <w:t xml:space="preserve">Таблиця </w:t>
      </w:r>
      <w:r>
        <w:rPr>
          <w:rFonts w:eastAsia="Calibri"/>
          <w:i/>
          <w:lang w:val="uk-UA" w:eastAsia="en-US"/>
        </w:rPr>
        <w:t>8</w:t>
      </w:r>
    </w:p>
    <w:p w:rsidR="00CC6F57" w:rsidRDefault="00CC6F57" w:rsidP="00CC6F57">
      <w:pPr>
        <w:widowControl w:val="0"/>
        <w:jc w:val="center"/>
        <w:rPr>
          <w:b/>
          <w:lang w:val="uk-UA"/>
        </w:rPr>
      </w:pPr>
      <w:r w:rsidRPr="00964D42">
        <w:rPr>
          <w:b/>
          <w:lang w:val="uk-UA"/>
        </w:rPr>
        <w:lastRenderedPageBreak/>
        <w:t xml:space="preserve">Розрахунок оптимальної структури </w:t>
      </w:r>
      <w:r w:rsidRPr="006C7F2C">
        <w:rPr>
          <w:b/>
          <w:lang w:val="uk-UA"/>
        </w:rPr>
        <w:t>капіталу за критерієм максимізації фінансової рентабельності ТОВ «Агро 2012»</w:t>
      </w:r>
    </w:p>
    <w:tbl>
      <w:tblPr>
        <w:tblW w:w="9504" w:type="dxa"/>
        <w:tblInd w:w="93" w:type="dxa"/>
        <w:tblLook w:val="0000" w:firstRow="0" w:lastRow="0" w:firstColumn="0" w:lastColumn="0" w:noHBand="0" w:noVBand="0"/>
      </w:tblPr>
      <w:tblGrid>
        <w:gridCol w:w="5775"/>
        <w:gridCol w:w="1080"/>
        <w:gridCol w:w="897"/>
        <w:gridCol w:w="876"/>
        <w:gridCol w:w="876"/>
      </w:tblGrid>
      <w:tr w:rsidR="00CC6F57" w:rsidRPr="006C7F2C" w:rsidTr="009C4AA1">
        <w:trPr>
          <w:trHeight w:val="315"/>
        </w:trPr>
        <w:tc>
          <w:tcPr>
            <w:tcW w:w="57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Показники</w:t>
            </w:r>
          </w:p>
        </w:tc>
        <w:tc>
          <w:tcPr>
            <w:tcW w:w="3729" w:type="dxa"/>
            <w:gridSpan w:val="4"/>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Варіанти розрахунку</w:t>
            </w:r>
          </w:p>
        </w:tc>
      </w:tr>
      <w:tr w:rsidR="00CC6F57" w:rsidRPr="006C7F2C" w:rsidTr="009C4AA1">
        <w:trPr>
          <w:trHeight w:val="294"/>
        </w:trPr>
        <w:tc>
          <w:tcPr>
            <w:tcW w:w="5775" w:type="dxa"/>
            <w:tcBorders>
              <w:top w:val="nil"/>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rPr>
                <w:sz w:val="24"/>
                <w:szCs w:val="24"/>
                <w:lang w:val="uk-UA"/>
              </w:rPr>
            </w:pPr>
            <w:r w:rsidRPr="006C7F2C">
              <w:rPr>
                <w:sz w:val="24"/>
                <w:szCs w:val="24"/>
                <w:lang w:val="uk-UA"/>
              </w:rPr>
              <w:t>Сума власного капіталу</w:t>
            </w:r>
          </w:p>
        </w:tc>
        <w:tc>
          <w:tcPr>
            <w:tcW w:w="1080" w:type="dxa"/>
            <w:tcBorders>
              <w:top w:val="nil"/>
              <w:left w:val="nil"/>
              <w:bottom w:val="single" w:sz="8" w:space="0" w:color="auto"/>
              <w:right w:val="single" w:sz="8"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82,5</w:t>
            </w:r>
          </w:p>
        </w:tc>
        <w:tc>
          <w:tcPr>
            <w:tcW w:w="897" w:type="dxa"/>
            <w:tcBorders>
              <w:top w:val="nil"/>
              <w:left w:val="nil"/>
              <w:bottom w:val="single" w:sz="8" w:space="0" w:color="auto"/>
              <w:right w:val="single" w:sz="8"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82,5</w:t>
            </w:r>
          </w:p>
        </w:tc>
        <w:tc>
          <w:tcPr>
            <w:tcW w:w="876" w:type="dxa"/>
            <w:tcBorders>
              <w:top w:val="nil"/>
              <w:left w:val="nil"/>
              <w:bottom w:val="single" w:sz="8" w:space="0" w:color="auto"/>
              <w:right w:val="single" w:sz="8"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82,5</w:t>
            </w:r>
          </w:p>
        </w:tc>
        <w:tc>
          <w:tcPr>
            <w:tcW w:w="876" w:type="dxa"/>
            <w:tcBorders>
              <w:top w:val="nil"/>
              <w:left w:val="nil"/>
              <w:bottom w:val="single" w:sz="8" w:space="0" w:color="auto"/>
              <w:right w:val="single" w:sz="8"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82,5</w:t>
            </w:r>
          </w:p>
        </w:tc>
      </w:tr>
      <w:tr w:rsidR="00CC6F57" w:rsidRPr="006C7F2C" w:rsidTr="009C4AA1">
        <w:trPr>
          <w:trHeight w:val="227"/>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rPr>
                <w:sz w:val="24"/>
                <w:szCs w:val="24"/>
                <w:lang w:val="uk-UA"/>
              </w:rPr>
            </w:pPr>
            <w:r w:rsidRPr="006C7F2C">
              <w:rPr>
                <w:sz w:val="24"/>
                <w:szCs w:val="24"/>
                <w:lang w:val="uk-UA"/>
              </w:rPr>
              <w:t>Можлива сума банківського  кредиту</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8,0</w:t>
            </w:r>
          </w:p>
        </w:tc>
        <w:tc>
          <w:tcPr>
            <w:tcW w:w="897"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10,0</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11,5</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15,0</w:t>
            </w:r>
          </w:p>
        </w:tc>
      </w:tr>
      <w:tr w:rsidR="00CC6F57" w:rsidRPr="006C7F2C" w:rsidTr="009C4AA1">
        <w:trPr>
          <w:trHeight w:val="315"/>
        </w:trPr>
        <w:tc>
          <w:tcPr>
            <w:tcW w:w="5775" w:type="dxa"/>
            <w:tcBorders>
              <w:top w:val="nil"/>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rPr>
                <w:sz w:val="24"/>
                <w:szCs w:val="24"/>
                <w:lang w:val="uk-UA"/>
              </w:rPr>
            </w:pPr>
            <w:r w:rsidRPr="006C7F2C">
              <w:rPr>
                <w:sz w:val="24"/>
                <w:szCs w:val="24"/>
                <w:lang w:val="uk-UA"/>
              </w:rPr>
              <w:t>Загальна сума капіталу</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90,5</w:t>
            </w:r>
          </w:p>
        </w:tc>
        <w:tc>
          <w:tcPr>
            <w:tcW w:w="89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92,5</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94,0</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97,5</w:t>
            </w:r>
          </w:p>
        </w:tc>
      </w:tr>
      <w:tr w:rsidR="00CC6F57" w:rsidRPr="006C7F2C" w:rsidTr="009C4AA1">
        <w:trPr>
          <w:trHeight w:val="104"/>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rPr>
                <w:sz w:val="24"/>
                <w:szCs w:val="24"/>
                <w:lang w:val="uk-UA"/>
              </w:rPr>
            </w:pPr>
            <w:r w:rsidRPr="006C7F2C">
              <w:rPr>
                <w:sz w:val="24"/>
                <w:szCs w:val="24"/>
                <w:lang w:val="uk-UA"/>
              </w:rPr>
              <w:t>Коефіцієнт фінансового  левериджу</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0,1</w:t>
            </w:r>
          </w:p>
        </w:tc>
        <w:tc>
          <w:tcPr>
            <w:tcW w:w="897"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0,12</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0,13</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0,18</w:t>
            </w:r>
          </w:p>
        </w:tc>
      </w:tr>
      <w:tr w:rsidR="00CC6F57" w:rsidRPr="006C7F2C" w:rsidTr="009C4AA1">
        <w:trPr>
          <w:trHeight w:val="126"/>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Коефіцієнт валової рентабельності</w:t>
            </w:r>
            <w:r w:rsidRPr="006C7F2C">
              <w:rPr>
                <w:sz w:val="24"/>
                <w:szCs w:val="24"/>
                <w:lang w:val="uk-UA"/>
              </w:rPr>
              <w:br/>
              <w:t xml:space="preserve"> (збитковості), %</w:t>
            </w:r>
          </w:p>
        </w:tc>
        <w:tc>
          <w:tcPr>
            <w:tcW w:w="1080" w:type="dxa"/>
            <w:tcBorders>
              <w:top w:val="nil"/>
              <w:left w:val="nil"/>
              <w:bottom w:val="single" w:sz="4" w:space="0" w:color="auto"/>
              <w:right w:val="single" w:sz="4" w:space="0" w:color="auto"/>
            </w:tcBorders>
            <w:shd w:val="clear" w:color="auto" w:fill="auto"/>
            <w:noWrap/>
          </w:tcPr>
          <w:p w:rsidR="00CC6F57" w:rsidRPr="006C7F2C" w:rsidRDefault="00CC6F57" w:rsidP="009C4AA1">
            <w:pPr>
              <w:widowControl w:val="0"/>
              <w:jc w:val="center"/>
              <w:rPr>
                <w:sz w:val="24"/>
                <w:szCs w:val="24"/>
                <w:lang w:val="uk-UA"/>
              </w:rPr>
            </w:pPr>
            <w:r w:rsidRPr="006C7F2C">
              <w:rPr>
                <w:sz w:val="24"/>
                <w:szCs w:val="24"/>
                <w:lang w:val="uk-UA"/>
              </w:rPr>
              <w:t>19,5</w:t>
            </w:r>
          </w:p>
        </w:tc>
        <w:tc>
          <w:tcPr>
            <w:tcW w:w="897"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19,5</w:t>
            </w:r>
          </w:p>
        </w:tc>
        <w:tc>
          <w:tcPr>
            <w:tcW w:w="876"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19,5</w:t>
            </w:r>
          </w:p>
        </w:tc>
        <w:tc>
          <w:tcPr>
            <w:tcW w:w="876"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19,5</w:t>
            </w:r>
          </w:p>
        </w:tc>
      </w:tr>
      <w:tr w:rsidR="00CC6F57" w:rsidRPr="006C7F2C" w:rsidTr="009C4AA1">
        <w:trPr>
          <w:trHeight w:val="369"/>
        </w:trPr>
        <w:tc>
          <w:tcPr>
            <w:tcW w:w="5775" w:type="dxa"/>
            <w:tcBorders>
              <w:top w:val="single" w:sz="4" w:space="0" w:color="auto"/>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 xml:space="preserve">Ставка проценту за кредит </w:t>
            </w:r>
            <w:r w:rsidRPr="006C7F2C">
              <w:rPr>
                <w:sz w:val="24"/>
                <w:szCs w:val="24"/>
                <w:lang w:val="uk-UA"/>
              </w:rPr>
              <w:br/>
              <w:t>без ризику, %</w:t>
            </w:r>
          </w:p>
        </w:tc>
        <w:tc>
          <w:tcPr>
            <w:tcW w:w="1080" w:type="dxa"/>
            <w:tcBorders>
              <w:top w:val="single" w:sz="4" w:space="0" w:color="auto"/>
              <w:left w:val="nil"/>
              <w:bottom w:val="single" w:sz="4" w:space="0" w:color="auto"/>
              <w:right w:val="single" w:sz="4" w:space="0" w:color="auto"/>
            </w:tcBorders>
            <w:shd w:val="clear" w:color="auto" w:fill="auto"/>
            <w:noWrap/>
          </w:tcPr>
          <w:p w:rsidR="00CC6F57" w:rsidRPr="006C7F2C" w:rsidRDefault="00CC6F57" w:rsidP="009C4AA1">
            <w:pPr>
              <w:widowControl w:val="0"/>
              <w:jc w:val="center"/>
              <w:rPr>
                <w:sz w:val="24"/>
                <w:szCs w:val="24"/>
                <w:lang w:val="uk-UA"/>
              </w:rPr>
            </w:pPr>
            <w:r w:rsidRPr="006C7F2C">
              <w:rPr>
                <w:sz w:val="24"/>
                <w:szCs w:val="24"/>
                <w:lang w:val="uk-UA"/>
              </w:rPr>
              <w:t>30</w:t>
            </w:r>
          </w:p>
        </w:tc>
        <w:tc>
          <w:tcPr>
            <w:tcW w:w="897" w:type="dxa"/>
            <w:tcBorders>
              <w:top w:val="single" w:sz="4" w:space="0" w:color="auto"/>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30</w:t>
            </w:r>
          </w:p>
        </w:tc>
        <w:tc>
          <w:tcPr>
            <w:tcW w:w="876" w:type="dxa"/>
            <w:tcBorders>
              <w:top w:val="single" w:sz="4" w:space="0" w:color="auto"/>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30</w:t>
            </w:r>
          </w:p>
        </w:tc>
        <w:tc>
          <w:tcPr>
            <w:tcW w:w="876" w:type="dxa"/>
            <w:tcBorders>
              <w:top w:val="single" w:sz="4" w:space="0" w:color="auto"/>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30</w:t>
            </w:r>
          </w:p>
        </w:tc>
      </w:tr>
      <w:tr w:rsidR="00CC6F57" w:rsidRPr="006C7F2C" w:rsidTr="009C4AA1">
        <w:trPr>
          <w:trHeight w:val="345"/>
        </w:trPr>
        <w:tc>
          <w:tcPr>
            <w:tcW w:w="57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both"/>
              <w:rPr>
                <w:sz w:val="24"/>
                <w:szCs w:val="24"/>
                <w:lang w:val="uk-UA"/>
              </w:rPr>
            </w:pPr>
            <w:r w:rsidRPr="006C7F2C">
              <w:rPr>
                <w:sz w:val="24"/>
                <w:szCs w:val="24"/>
                <w:lang w:val="uk-UA"/>
              </w:rPr>
              <w:t>Премія за ризик, %</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0,25</w:t>
            </w:r>
          </w:p>
        </w:tc>
        <w:tc>
          <w:tcPr>
            <w:tcW w:w="897"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0,5</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1,0</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1,5</w:t>
            </w:r>
          </w:p>
        </w:tc>
      </w:tr>
      <w:tr w:rsidR="00CC6F57" w:rsidRPr="006C7F2C" w:rsidTr="009C4AA1">
        <w:trPr>
          <w:trHeight w:val="70"/>
        </w:trPr>
        <w:tc>
          <w:tcPr>
            <w:tcW w:w="5775" w:type="dxa"/>
            <w:tcBorders>
              <w:top w:val="single" w:sz="4" w:space="0" w:color="auto"/>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Ставка процентів за кредит з  урахуванням премії за ризик, %</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30,25</w:t>
            </w:r>
          </w:p>
        </w:tc>
        <w:tc>
          <w:tcPr>
            <w:tcW w:w="897"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30,5</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31,0</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31,5</w:t>
            </w:r>
          </w:p>
        </w:tc>
      </w:tr>
      <w:tr w:rsidR="00CC6F57" w:rsidRPr="006C7F2C" w:rsidTr="009C4AA1">
        <w:trPr>
          <w:trHeight w:val="79"/>
        </w:trPr>
        <w:tc>
          <w:tcPr>
            <w:tcW w:w="5775" w:type="dxa"/>
            <w:tcBorders>
              <w:top w:val="single" w:sz="4" w:space="0" w:color="auto"/>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 xml:space="preserve">Сума валового прибутку </w:t>
            </w:r>
            <w:r w:rsidRPr="006C7F2C">
              <w:rPr>
                <w:sz w:val="24"/>
                <w:szCs w:val="24"/>
                <w:lang w:val="uk-UA"/>
              </w:rPr>
              <w:br/>
              <w:t xml:space="preserve"> (збитку)  до сплати процентів за кредит</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17,6</w:t>
            </w:r>
          </w:p>
        </w:tc>
        <w:tc>
          <w:tcPr>
            <w:tcW w:w="897"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18,0</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18,3</w:t>
            </w:r>
          </w:p>
        </w:tc>
        <w:tc>
          <w:tcPr>
            <w:tcW w:w="876" w:type="dxa"/>
            <w:tcBorders>
              <w:top w:val="single" w:sz="4" w:space="0" w:color="auto"/>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19,0</w:t>
            </w:r>
          </w:p>
        </w:tc>
      </w:tr>
      <w:tr w:rsidR="00CC6F57" w:rsidRPr="006C7F2C" w:rsidTr="009C4AA1">
        <w:trPr>
          <w:trHeight w:val="315"/>
        </w:trPr>
        <w:tc>
          <w:tcPr>
            <w:tcW w:w="5775" w:type="dxa"/>
            <w:tcBorders>
              <w:top w:val="nil"/>
              <w:left w:val="single" w:sz="4" w:space="0" w:color="auto"/>
              <w:bottom w:val="single" w:sz="4" w:space="0" w:color="auto"/>
              <w:right w:val="single" w:sz="4" w:space="0" w:color="auto"/>
            </w:tcBorders>
            <w:shd w:val="clear" w:color="auto" w:fill="auto"/>
            <w:noWrap/>
            <w:vAlign w:val="center"/>
          </w:tcPr>
          <w:p w:rsidR="00CC6F57" w:rsidRPr="006C7F2C" w:rsidRDefault="00CC6F57" w:rsidP="009C4AA1">
            <w:pPr>
              <w:widowControl w:val="0"/>
              <w:jc w:val="both"/>
              <w:rPr>
                <w:sz w:val="24"/>
                <w:szCs w:val="24"/>
                <w:lang w:val="uk-UA"/>
              </w:rPr>
            </w:pPr>
            <w:r w:rsidRPr="006C7F2C">
              <w:rPr>
                <w:sz w:val="24"/>
                <w:szCs w:val="24"/>
                <w:lang w:val="uk-UA"/>
              </w:rPr>
              <w:t>Сума процентів за кредит</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2,4</w:t>
            </w:r>
          </w:p>
        </w:tc>
        <w:tc>
          <w:tcPr>
            <w:tcW w:w="897"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3,5</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4,5</w:t>
            </w:r>
          </w:p>
        </w:tc>
      </w:tr>
      <w:tr w:rsidR="00CC6F57" w:rsidRPr="006C7F2C" w:rsidTr="009C4AA1">
        <w:trPr>
          <w:trHeight w:val="70"/>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Сума валового прибутку (збитку)</w:t>
            </w:r>
            <w:r w:rsidRPr="006C7F2C">
              <w:rPr>
                <w:sz w:val="24"/>
                <w:szCs w:val="24"/>
                <w:lang w:val="uk-UA"/>
              </w:rPr>
              <w:br/>
              <w:t xml:space="preserve"> після сплати процентів за кредит</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15,2</w:t>
            </w:r>
          </w:p>
        </w:tc>
        <w:tc>
          <w:tcPr>
            <w:tcW w:w="897"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15,0</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14,8</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14,5</w:t>
            </w:r>
          </w:p>
        </w:tc>
      </w:tr>
      <w:tr w:rsidR="00CC6F57" w:rsidRPr="006C7F2C" w:rsidTr="009C4AA1">
        <w:trPr>
          <w:trHeight w:val="70"/>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Ставка податку на прибуток</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0,18</w:t>
            </w:r>
          </w:p>
        </w:tc>
        <w:tc>
          <w:tcPr>
            <w:tcW w:w="897"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0,18</w:t>
            </w:r>
          </w:p>
        </w:tc>
        <w:tc>
          <w:tcPr>
            <w:tcW w:w="876"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0,18</w:t>
            </w:r>
          </w:p>
        </w:tc>
        <w:tc>
          <w:tcPr>
            <w:tcW w:w="876" w:type="dxa"/>
            <w:tcBorders>
              <w:top w:val="nil"/>
              <w:left w:val="nil"/>
              <w:bottom w:val="single" w:sz="4" w:space="0" w:color="auto"/>
              <w:right w:val="single" w:sz="4" w:space="0" w:color="auto"/>
            </w:tcBorders>
            <w:shd w:val="clear" w:color="auto" w:fill="auto"/>
            <w:noWrap/>
          </w:tcPr>
          <w:p w:rsidR="00CC6F57" w:rsidRPr="006C7F2C" w:rsidRDefault="00CC6F57" w:rsidP="009C4AA1">
            <w:pPr>
              <w:jc w:val="center"/>
              <w:rPr>
                <w:sz w:val="24"/>
                <w:szCs w:val="24"/>
              </w:rPr>
            </w:pPr>
            <w:r w:rsidRPr="006C7F2C">
              <w:rPr>
                <w:sz w:val="24"/>
                <w:szCs w:val="24"/>
                <w:lang w:val="uk-UA"/>
              </w:rPr>
              <w:t>0,18</w:t>
            </w:r>
          </w:p>
        </w:tc>
      </w:tr>
      <w:tr w:rsidR="00CC6F57" w:rsidRPr="006C7F2C" w:rsidTr="009C4AA1">
        <w:trPr>
          <w:trHeight w:val="70"/>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Сума податку на прибуток</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2,7</w:t>
            </w:r>
          </w:p>
        </w:tc>
        <w:tc>
          <w:tcPr>
            <w:tcW w:w="897"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2,7</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2,6</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2,6</w:t>
            </w:r>
          </w:p>
        </w:tc>
      </w:tr>
      <w:tr w:rsidR="00CC6F57" w:rsidRPr="006C7F2C" w:rsidTr="009C4AA1">
        <w:trPr>
          <w:trHeight w:val="70"/>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 xml:space="preserve">Сума чистого прибутку, який залишився в розпорядженні підприємства </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12,5</w:t>
            </w:r>
          </w:p>
        </w:tc>
        <w:tc>
          <w:tcPr>
            <w:tcW w:w="897"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12,3</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12,2</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11,9</w:t>
            </w:r>
          </w:p>
        </w:tc>
      </w:tr>
      <w:tr w:rsidR="00CC6F57" w:rsidRPr="006C7F2C" w:rsidTr="009C4AA1">
        <w:trPr>
          <w:trHeight w:val="84"/>
        </w:trPr>
        <w:tc>
          <w:tcPr>
            <w:tcW w:w="5775" w:type="dxa"/>
            <w:tcBorders>
              <w:top w:val="nil"/>
              <w:left w:val="single" w:sz="4" w:space="0" w:color="auto"/>
              <w:bottom w:val="single" w:sz="4" w:space="0" w:color="auto"/>
              <w:right w:val="single" w:sz="4" w:space="0" w:color="auto"/>
            </w:tcBorders>
            <w:shd w:val="clear" w:color="auto" w:fill="auto"/>
            <w:vAlign w:val="center"/>
          </w:tcPr>
          <w:p w:rsidR="00CC6F57" w:rsidRPr="006C7F2C" w:rsidRDefault="00CC6F57" w:rsidP="009C4AA1">
            <w:pPr>
              <w:widowControl w:val="0"/>
              <w:jc w:val="both"/>
              <w:rPr>
                <w:sz w:val="24"/>
                <w:szCs w:val="24"/>
                <w:lang w:val="uk-UA"/>
              </w:rPr>
            </w:pPr>
            <w:r w:rsidRPr="006C7F2C">
              <w:rPr>
                <w:sz w:val="24"/>
                <w:szCs w:val="24"/>
                <w:lang w:val="uk-UA"/>
              </w:rPr>
              <w:t>Коефіцієнт прибутковості  (збитковості) власного капіталу (коефіцієнт  фінансової рентабельності (збитковості), %</w:t>
            </w:r>
          </w:p>
        </w:tc>
        <w:tc>
          <w:tcPr>
            <w:tcW w:w="1080"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15,2</w:t>
            </w:r>
          </w:p>
        </w:tc>
        <w:tc>
          <w:tcPr>
            <w:tcW w:w="897"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14,9</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14,7</w:t>
            </w:r>
          </w:p>
        </w:tc>
        <w:tc>
          <w:tcPr>
            <w:tcW w:w="876" w:type="dxa"/>
            <w:tcBorders>
              <w:top w:val="nil"/>
              <w:left w:val="nil"/>
              <w:bottom w:val="single" w:sz="4" w:space="0" w:color="auto"/>
              <w:right w:val="single" w:sz="4" w:space="0" w:color="auto"/>
            </w:tcBorders>
            <w:shd w:val="clear" w:color="auto" w:fill="auto"/>
            <w:noWrap/>
            <w:vAlign w:val="center"/>
          </w:tcPr>
          <w:p w:rsidR="00CC6F57" w:rsidRPr="006C7F2C" w:rsidRDefault="00CC6F57" w:rsidP="009C4AA1">
            <w:pPr>
              <w:widowControl w:val="0"/>
              <w:jc w:val="center"/>
              <w:rPr>
                <w:sz w:val="24"/>
                <w:szCs w:val="24"/>
                <w:lang w:val="uk-UA"/>
              </w:rPr>
            </w:pPr>
            <w:r w:rsidRPr="006C7F2C">
              <w:rPr>
                <w:sz w:val="24"/>
                <w:szCs w:val="24"/>
                <w:lang w:val="uk-UA"/>
              </w:rPr>
              <w:t>14,4</w:t>
            </w:r>
          </w:p>
        </w:tc>
      </w:tr>
    </w:tbl>
    <w:p w:rsidR="00CC6F57" w:rsidRDefault="00CC6F57" w:rsidP="00CC6F57">
      <w:pPr>
        <w:widowControl w:val="0"/>
        <w:jc w:val="center"/>
        <w:rPr>
          <w:b/>
          <w:lang w:val="uk-UA"/>
        </w:rPr>
      </w:pPr>
    </w:p>
    <w:p w:rsidR="00CC6F57" w:rsidRPr="009F13A1" w:rsidRDefault="00CC6F57" w:rsidP="00CC6F57">
      <w:pPr>
        <w:widowControl w:val="0"/>
        <w:ind w:firstLine="709"/>
        <w:jc w:val="both"/>
        <w:rPr>
          <w:rFonts w:eastAsia="Calibri"/>
          <w:lang w:val="uk-UA" w:eastAsia="en-US"/>
        </w:rPr>
      </w:pPr>
      <w:r>
        <w:rPr>
          <w:rFonts w:eastAsia="Calibri"/>
          <w:lang w:val="uk-UA" w:eastAsia="en-US"/>
        </w:rPr>
        <w:t>Аналізуючи дані табл. 8</w:t>
      </w:r>
      <w:r w:rsidRPr="00964D42">
        <w:rPr>
          <w:rFonts w:eastAsia="Calibri"/>
          <w:lang w:val="uk-UA" w:eastAsia="en-US"/>
        </w:rPr>
        <w:t xml:space="preserve">, можна зробити висновок, що структура капіталу </w:t>
      </w:r>
      <w:r w:rsidRPr="006E147F">
        <w:rPr>
          <w:lang w:val="uk-UA"/>
        </w:rPr>
        <w:t xml:space="preserve">ТОВ «Агро 2012» </w:t>
      </w:r>
      <w:r w:rsidRPr="00964D42">
        <w:rPr>
          <w:rFonts w:eastAsia="Calibri"/>
          <w:lang w:val="uk-UA" w:eastAsia="en-US"/>
        </w:rPr>
        <w:t xml:space="preserve">на даний час не є оптимальною. Реальному стану на підприємстві </w:t>
      </w:r>
      <w:r>
        <w:rPr>
          <w:rFonts w:eastAsia="Calibri"/>
          <w:lang w:val="uk-UA" w:eastAsia="en-US"/>
        </w:rPr>
        <w:t xml:space="preserve">не </w:t>
      </w:r>
      <w:r w:rsidRPr="00964D42">
        <w:rPr>
          <w:rFonts w:eastAsia="Calibri"/>
          <w:lang w:val="uk-UA" w:eastAsia="en-US"/>
        </w:rPr>
        <w:t xml:space="preserve">відповідає </w:t>
      </w:r>
      <w:r>
        <w:rPr>
          <w:rFonts w:eastAsia="Calibri"/>
          <w:lang w:val="uk-UA" w:eastAsia="en-US"/>
        </w:rPr>
        <w:t>жоден</w:t>
      </w:r>
      <w:r w:rsidRPr="00964D42">
        <w:rPr>
          <w:rFonts w:eastAsia="Calibri"/>
          <w:lang w:val="uk-UA" w:eastAsia="en-US"/>
        </w:rPr>
        <w:t xml:space="preserve"> варіант. </w:t>
      </w:r>
      <w:r w:rsidRPr="009F13A1">
        <w:rPr>
          <w:lang w:val="uk-UA"/>
        </w:rPr>
        <w:t>Тобто, можна порекомендувати підприємству збільшувати частку залученого капіталу, але варто зазначити, що використання тільки запозиченого капіталу містить найбільш небезпечні ризики зниження фінансової стійкості та втрати платоспроможності.</w:t>
      </w:r>
    </w:p>
    <w:p w:rsidR="00CC6F57" w:rsidRPr="00964D42" w:rsidRDefault="00CC6F57" w:rsidP="00CC6F57">
      <w:pPr>
        <w:widowControl w:val="0"/>
        <w:ind w:firstLine="709"/>
        <w:jc w:val="both"/>
        <w:rPr>
          <w:rFonts w:eastAsia="Calibri"/>
          <w:lang w:val="uk-UA" w:eastAsia="en-US"/>
        </w:rPr>
      </w:pPr>
      <w:r w:rsidRPr="00964D42">
        <w:rPr>
          <w:rFonts w:eastAsia="Calibri"/>
          <w:lang w:val="uk-UA" w:eastAsia="en-US"/>
        </w:rPr>
        <w:t xml:space="preserve">Коефіцієнт прибутковості  власного капіталу (коефіцієнт фінансової рентабельності), буде максимальним при співвідношенні 94 % власного капіталу та 6 % запозиченого. Отже підприємству необхідно збільшувати суму запозиченого капіталу та залучати додаткові кошти для фінансування підприємства. </w:t>
      </w:r>
    </w:p>
    <w:p w:rsidR="00CC6F57" w:rsidRPr="00322097" w:rsidRDefault="00CC6F57" w:rsidP="00CC6F57">
      <w:pPr>
        <w:widowControl w:val="0"/>
        <w:ind w:firstLine="709"/>
        <w:jc w:val="both"/>
        <w:rPr>
          <w:szCs w:val="24"/>
          <w:lang w:val="uk-UA"/>
        </w:rPr>
      </w:pPr>
      <w:r w:rsidRPr="00D108CE">
        <w:rPr>
          <w:lang w:val="uk-UA"/>
        </w:rPr>
        <w:t>Слід відмітити, що одним з основних складових елементів механізму управління фінансовими ресурсами підприємства є планування та прогнозування рівня результативності діяльності підприємства.</w:t>
      </w:r>
      <w:r>
        <w:rPr>
          <w:lang w:val="uk-UA"/>
        </w:rPr>
        <w:t xml:space="preserve"> Останнє реалізується через бюджетування. </w:t>
      </w:r>
    </w:p>
    <w:p w:rsidR="00CC6F57" w:rsidRPr="0044522F" w:rsidRDefault="00CC6F57" w:rsidP="00CC6F57">
      <w:pPr>
        <w:widowControl w:val="0"/>
        <w:ind w:firstLine="706"/>
        <w:jc w:val="both"/>
        <w:rPr>
          <w:szCs w:val="24"/>
          <w:lang w:val="uk-UA"/>
        </w:rPr>
      </w:pPr>
      <w:r w:rsidRPr="0044522F">
        <w:rPr>
          <w:szCs w:val="24"/>
          <w:lang w:val="uk-UA"/>
        </w:rPr>
        <w:t xml:space="preserve">Бюджетне планування є центральним інструментом </w:t>
      </w:r>
      <w:hyperlink r:id="rId5" w:tooltip="Управління підприємством" w:history="1">
        <w:r w:rsidRPr="0044522F">
          <w:rPr>
            <w:szCs w:val="24"/>
            <w:lang w:val="uk-UA"/>
          </w:rPr>
          <w:t>управління підприємством</w:t>
        </w:r>
      </w:hyperlink>
      <w:r w:rsidRPr="0044522F">
        <w:rPr>
          <w:szCs w:val="24"/>
          <w:lang w:val="uk-UA"/>
        </w:rPr>
        <w:t>. Всі структурні підрозділи підприємства залучені в процес</w:t>
      </w:r>
      <w:r w:rsidRPr="0044522F">
        <w:rPr>
          <w:szCs w:val="24"/>
          <w:u w:val="single"/>
          <w:lang w:val="uk-UA"/>
        </w:rPr>
        <w:t xml:space="preserve"> </w:t>
      </w:r>
      <w:r w:rsidRPr="0044522F">
        <w:rPr>
          <w:szCs w:val="24"/>
          <w:lang w:val="uk-UA"/>
        </w:rPr>
        <w:t xml:space="preserve">планування з наступним здійсненням контролю затверджених планів. Бюджетне планування на майбутній фінансовий рік створює передумови для можливості щомісячного контролю за фінансовими результатами </w:t>
      </w:r>
      <w:r w:rsidRPr="0044522F">
        <w:rPr>
          <w:szCs w:val="24"/>
          <w:lang w:val="uk-UA"/>
        </w:rPr>
        <w:lastRenderedPageBreak/>
        <w:t>підприємства і здійснення своєчасного керівництва для досягнення цілей.</w:t>
      </w:r>
    </w:p>
    <w:p w:rsidR="00CC6F57" w:rsidRPr="0044522F" w:rsidRDefault="00CC6F57" w:rsidP="00CC6F57">
      <w:pPr>
        <w:widowControl w:val="0"/>
        <w:ind w:firstLine="709"/>
        <w:jc w:val="both"/>
        <w:rPr>
          <w:szCs w:val="24"/>
          <w:lang w:val="uk-UA"/>
        </w:rPr>
      </w:pPr>
      <w:r w:rsidRPr="0044522F">
        <w:rPr>
          <w:szCs w:val="24"/>
          <w:lang w:val="uk-UA"/>
        </w:rPr>
        <w:t>Складання бюджету починають з визначення обсягу реалізації продукції на майбутній квартал у фізичному вираженні. Для його розробки економічні служби підприємства використовують різноманітну інформацію, що надходить з бухгалтерії й фінансового відділу. Формат бюджету інших доходів предс</w:t>
      </w:r>
      <w:r>
        <w:rPr>
          <w:szCs w:val="24"/>
          <w:lang w:val="uk-UA"/>
        </w:rPr>
        <w:t>тавлений у табл. 9</w:t>
      </w:r>
      <w:r w:rsidRPr="0044522F">
        <w:rPr>
          <w:szCs w:val="24"/>
          <w:lang w:val="uk-UA"/>
        </w:rPr>
        <w:t>.</w:t>
      </w:r>
    </w:p>
    <w:p w:rsidR="00CC6F57" w:rsidRPr="00964D42" w:rsidRDefault="00CC6F57" w:rsidP="00CC6F57">
      <w:pPr>
        <w:widowControl w:val="0"/>
        <w:ind w:firstLine="709"/>
        <w:jc w:val="right"/>
        <w:rPr>
          <w:i/>
          <w:lang w:val="uk-UA"/>
        </w:rPr>
      </w:pPr>
      <w:r w:rsidRPr="00964D42">
        <w:rPr>
          <w:i/>
          <w:lang w:val="uk-UA"/>
        </w:rPr>
        <w:t xml:space="preserve">Таблиця </w:t>
      </w:r>
      <w:r>
        <w:rPr>
          <w:i/>
          <w:lang w:val="uk-UA"/>
        </w:rPr>
        <w:t>9</w:t>
      </w:r>
      <w:r w:rsidRPr="00964D42">
        <w:rPr>
          <w:i/>
          <w:lang w:val="uk-UA"/>
        </w:rPr>
        <w:t xml:space="preserve"> </w:t>
      </w:r>
    </w:p>
    <w:p w:rsidR="00CC6F57" w:rsidRPr="00964D42" w:rsidRDefault="00CC6F57" w:rsidP="00CC6F57">
      <w:pPr>
        <w:widowControl w:val="0"/>
        <w:jc w:val="center"/>
        <w:rPr>
          <w:b/>
          <w:lang w:val="uk-UA"/>
        </w:rPr>
      </w:pPr>
      <w:r w:rsidRPr="00964D42">
        <w:rPr>
          <w:b/>
          <w:lang w:val="uk-UA"/>
        </w:rPr>
        <w:t xml:space="preserve">Бюджет інших доходів </w:t>
      </w:r>
      <w:r w:rsidRPr="00477251">
        <w:rPr>
          <w:b/>
          <w:lang w:val="uk-UA"/>
        </w:rPr>
        <w:t>ТОВ «Агро 2012»</w:t>
      </w:r>
      <w:r w:rsidRPr="006906FF">
        <w:rPr>
          <w:b/>
          <w:lang w:val="uk-UA"/>
        </w:rPr>
        <w:t xml:space="preserve"> </w:t>
      </w:r>
      <w:r>
        <w:rPr>
          <w:b/>
          <w:lang w:val="uk-UA"/>
        </w:rPr>
        <w:t xml:space="preserve"> на 2018</w:t>
      </w:r>
      <w:r w:rsidRPr="00964D42">
        <w:rPr>
          <w:b/>
          <w:lang w:val="uk-UA"/>
        </w:rPr>
        <w:t xml:space="preserve">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5"/>
        <w:gridCol w:w="4660"/>
      </w:tblGrid>
      <w:tr w:rsidR="00CC6F57" w:rsidRPr="003A1EDE" w:rsidTr="009C4AA1">
        <w:tc>
          <w:tcPr>
            <w:tcW w:w="4785" w:type="dxa"/>
            <w:shd w:val="clear" w:color="auto" w:fill="auto"/>
          </w:tcPr>
          <w:p w:rsidR="00CC6F57" w:rsidRPr="003A1EDE" w:rsidRDefault="00CC6F57" w:rsidP="009C4AA1">
            <w:pPr>
              <w:widowControl w:val="0"/>
              <w:jc w:val="center"/>
              <w:rPr>
                <w:sz w:val="24"/>
                <w:szCs w:val="24"/>
                <w:lang w:val="uk-UA"/>
              </w:rPr>
            </w:pPr>
            <w:r w:rsidRPr="003A1EDE">
              <w:rPr>
                <w:sz w:val="24"/>
                <w:szCs w:val="24"/>
                <w:lang w:val="uk-UA"/>
              </w:rPr>
              <w:t>Статті доходів</w:t>
            </w:r>
          </w:p>
        </w:tc>
        <w:tc>
          <w:tcPr>
            <w:tcW w:w="4786" w:type="dxa"/>
            <w:shd w:val="clear" w:color="auto" w:fill="auto"/>
          </w:tcPr>
          <w:p w:rsidR="00CC6F57" w:rsidRPr="003A1EDE" w:rsidRDefault="00CC6F57" w:rsidP="009C4AA1">
            <w:pPr>
              <w:widowControl w:val="0"/>
              <w:jc w:val="center"/>
              <w:rPr>
                <w:sz w:val="24"/>
                <w:szCs w:val="24"/>
                <w:lang w:val="uk-UA"/>
              </w:rPr>
            </w:pPr>
            <w:r w:rsidRPr="003A1EDE">
              <w:rPr>
                <w:sz w:val="24"/>
                <w:szCs w:val="24"/>
                <w:lang w:val="uk-UA"/>
              </w:rPr>
              <w:t>Сума, тис. грн</w:t>
            </w:r>
          </w:p>
        </w:tc>
      </w:tr>
      <w:tr w:rsidR="00CC6F57" w:rsidRPr="003A1EDE" w:rsidTr="009C4AA1">
        <w:tc>
          <w:tcPr>
            <w:tcW w:w="9571" w:type="dxa"/>
            <w:gridSpan w:val="2"/>
            <w:shd w:val="clear" w:color="auto" w:fill="auto"/>
          </w:tcPr>
          <w:p w:rsidR="00CC6F57" w:rsidRPr="003A1EDE" w:rsidRDefault="00CC6F57" w:rsidP="009C4AA1">
            <w:pPr>
              <w:widowControl w:val="0"/>
              <w:jc w:val="center"/>
              <w:rPr>
                <w:sz w:val="24"/>
                <w:szCs w:val="24"/>
                <w:lang w:val="uk-UA"/>
              </w:rPr>
            </w:pPr>
            <w:r w:rsidRPr="003A1EDE">
              <w:rPr>
                <w:sz w:val="24"/>
                <w:szCs w:val="24"/>
                <w:lang w:val="en-US"/>
              </w:rPr>
              <w:t>I</w:t>
            </w:r>
            <w:r w:rsidRPr="003A1EDE">
              <w:rPr>
                <w:sz w:val="24"/>
                <w:szCs w:val="24"/>
                <w:lang w:val="uk-UA"/>
              </w:rPr>
              <w:t>. Доходи від операційної діяльності</w:t>
            </w:r>
          </w:p>
        </w:tc>
      </w:tr>
      <w:tr w:rsidR="00CC6F57" w:rsidRPr="003A1EDE" w:rsidTr="009C4AA1">
        <w:tc>
          <w:tcPr>
            <w:tcW w:w="4785" w:type="dxa"/>
            <w:shd w:val="clear" w:color="auto" w:fill="auto"/>
          </w:tcPr>
          <w:p w:rsidR="00CC6F57" w:rsidRPr="003A1EDE" w:rsidRDefault="00CC6F57" w:rsidP="009C4AA1">
            <w:pPr>
              <w:widowControl w:val="0"/>
              <w:rPr>
                <w:sz w:val="24"/>
                <w:szCs w:val="24"/>
                <w:lang w:val="uk-UA"/>
              </w:rPr>
            </w:pPr>
            <w:r w:rsidRPr="003A1EDE">
              <w:rPr>
                <w:sz w:val="24"/>
                <w:szCs w:val="24"/>
                <w:lang w:val="uk-UA"/>
              </w:rPr>
              <w:t>Цільове фінансування</w:t>
            </w:r>
          </w:p>
        </w:tc>
        <w:tc>
          <w:tcPr>
            <w:tcW w:w="4786" w:type="dxa"/>
            <w:shd w:val="clear" w:color="auto" w:fill="auto"/>
          </w:tcPr>
          <w:p w:rsidR="00CC6F57" w:rsidRPr="003A1EDE" w:rsidRDefault="00CC6F57" w:rsidP="009C4AA1">
            <w:pPr>
              <w:widowControl w:val="0"/>
              <w:jc w:val="center"/>
              <w:rPr>
                <w:sz w:val="24"/>
                <w:szCs w:val="24"/>
                <w:lang w:val="uk-UA"/>
              </w:rPr>
            </w:pPr>
            <w:r w:rsidRPr="003A1EDE">
              <w:rPr>
                <w:sz w:val="24"/>
                <w:szCs w:val="24"/>
                <w:lang w:val="uk-UA"/>
              </w:rPr>
              <w:t>144</w:t>
            </w:r>
          </w:p>
        </w:tc>
      </w:tr>
      <w:tr w:rsidR="00CC6F57" w:rsidRPr="003A1EDE" w:rsidTr="009C4AA1">
        <w:tc>
          <w:tcPr>
            <w:tcW w:w="4785" w:type="dxa"/>
            <w:shd w:val="clear" w:color="auto" w:fill="auto"/>
          </w:tcPr>
          <w:p w:rsidR="00CC6F57" w:rsidRPr="003A1EDE" w:rsidRDefault="00CC6F57" w:rsidP="009C4AA1">
            <w:pPr>
              <w:widowControl w:val="0"/>
              <w:rPr>
                <w:sz w:val="24"/>
                <w:szCs w:val="24"/>
                <w:lang w:val="uk-UA"/>
              </w:rPr>
            </w:pPr>
            <w:r w:rsidRPr="003A1EDE">
              <w:rPr>
                <w:sz w:val="24"/>
                <w:szCs w:val="24"/>
                <w:lang w:val="uk-UA"/>
              </w:rPr>
              <w:t>Інші надходження</w:t>
            </w:r>
          </w:p>
        </w:tc>
        <w:tc>
          <w:tcPr>
            <w:tcW w:w="4786" w:type="dxa"/>
            <w:shd w:val="clear" w:color="auto" w:fill="auto"/>
          </w:tcPr>
          <w:p w:rsidR="00CC6F57" w:rsidRPr="003A1EDE" w:rsidRDefault="00CC6F57" w:rsidP="009C4AA1">
            <w:pPr>
              <w:widowControl w:val="0"/>
              <w:jc w:val="center"/>
              <w:rPr>
                <w:sz w:val="24"/>
                <w:szCs w:val="24"/>
                <w:lang w:val="uk-UA"/>
              </w:rPr>
            </w:pPr>
            <w:r w:rsidRPr="003A1EDE">
              <w:rPr>
                <w:sz w:val="24"/>
                <w:szCs w:val="24"/>
                <w:lang w:val="uk-UA"/>
              </w:rPr>
              <w:t>199</w:t>
            </w:r>
          </w:p>
        </w:tc>
      </w:tr>
      <w:tr w:rsidR="00CC6F57" w:rsidRPr="003A1EDE" w:rsidTr="009C4AA1">
        <w:tc>
          <w:tcPr>
            <w:tcW w:w="4785" w:type="dxa"/>
            <w:shd w:val="clear" w:color="auto" w:fill="auto"/>
          </w:tcPr>
          <w:p w:rsidR="00CC6F57" w:rsidRPr="003A1EDE" w:rsidRDefault="00CC6F57" w:rsidP="009C4AA1">
            <w:pPr>
              <w:widowControl w:val="0"/>
              <w:rPr>
                <w:sz w:val="24"/>
                <w:szCs w:val="24"/>
                <w:lang w:val="uk-UA"/>
              </w:rPr>
            </w:pPr>
            <w:r w:rsidRPr="003A1EDE">
              <w:rPr>
                <w:sz w:val="24"/>
                <w:szCs w:val="24"/>
                <w:lang w:val="uk-UA"/>
              </w:rPr>
              <w:t>Разом</w:t>
            </w:r>
          </w:p>
        </w:tc>
        <w:tc>
          <w:tcPr>
            <w:tcW w:w="4786" w:type="dxa"/>
            <w:shd w:val="clear" w:color="auto" w:fill="auto"/>
          </w:tcPr>
          <w:p w:rsidR="00CC6F57" w:rsidRPr="003A1EDE" w:rsidRDefault="00CC6F57" w:rsidP="009C4AA1">
            <w:pPr>
              <w:widowControl w:val="0"/>
              <w:jc w:val="center"/>
              <w:rPr>
                <w:sz w:val="24"/>
                <w:szCs w:val="24"/>
                <w:lang w:val="uk-UA"/>
              </w:rPr>
            </w:pPr>
            <w:r w:rsidRPr="003A1EDE">
              <w:rPr>
                <w:sz w:val="24"/>
                <w:szCs w:val="24"/>
                <w:lang w:val="uk-UA"/>
              </w:rPr>
              <w:t>343</w:t>
            </w:r>
          </w:p>
        </w:tc>
      </w:tr>
    </w:tbl>
    <w:p w:rsidR="00CC6F57" w:rsidRDefault="00CC6F57" w:rsidP="00CC6F57">
      <w:pPr>
        <w:widowControl w:val="0"/>
        <w:ind w:firstLine="720"/>
        <w:jc w:val="both"/>
        <w:rPr>
          <w:szCs w:val="24"/>
          <w:lang w:val="uk-UA"/>
        </w:rPr>
      </w:pPr>
    </w:p>
    <w:p w:rsidR="00CC6F57" w:rsidRPr="0044522F" w:rsidRDefault="00CC6F57" w:rsidP="00CC6F57">
      <w:pPr>
        <w:widowControl w:val="0"/>
        <w:ind w:firstLine="720"/>
        <w:jc w:val="both"/>
        <w:rPr>
          <w:szCs w:val="24"/>
          <w:lang w:val="uk-UA"/>
        </w:rPr>
      </w:pPr>
      <w:r w:rsidRPr="0044522F">
        <w:rPr>
          <w:szCs w:val="24"/>
          <w:lang w:val="uk-UA"/>
        </w:rPr>
        <w:t xml:space="preserve">З усіх бюджетів, пов'язаних із грошовими потоками, бюджет податкових платежів є пріоритетним. Податковий бюджет розробляє бухгалтерія разом з фінансовим відділом, оскільки ці служби мають усю необхідну інформацію і фахівцями. Форма податкового бюджету по підприємству в цілому представлена в табл. </w:t>
      </w:r>
      <w:r>
        <w:rPr>
          <w:szCs w:val="24"/>
          <w:lang w:val="uk-UA"/>
        </w:rPr>
        <w:t>10</w:t>
      </w:r>
      <w:r w:rsidRPr="0044522F">
        <w:rPr>
          <w:szCs w:val="24"/>
          <w:lang w:val="uk-UA"/>
        </w:rPr>
        <w:t>.</w:t>
      </w:r>
    </w:p>
    <w:p w:rsidR="00CC6F57" w:rsidRPr="00964D42" w:rsidRDefault="00CC6F57" w:rsidP="00CC6F57">
      <w:pPr>
        <w:widowControl w:val="0"/>
        <w:jc w:val="right"/>
        <w:rPr>
          <w:i/>
        </w:rPr>
      </w:pPr>
      <w:r w:rsidRPr="00964D42">
        <w:rPr>
          <w:i/>
          <w:lang w:val="uk-UA"/>
        </w:rPr>
        <w:t xml:space="preserve">Таблиця </w:t>
      </w:r>
      <w:r>
        <w:rPr>
          <w:i/>
          <w:lang w:val="uk-UA"/>
        </w:rPr>
        <w:t>10</w:t>
      </w:r>
    </w:p>
    <w:p w:rsidR="00CC6F57" w:rsidRPr="00964D42" w:rsidRDefault="00CC6F57" w:rsidP="00CC6F57">
      <w:pPr>
        <w:widowControl w:val="0"/>
        <w:tabs>
          <w:tab w:val="left" w:pos="2880"/>
        </w:tabs>
        <w:jc w:val="center"/>
        <w:rPr>
          <w:lang w:val="uk-UA"/>
        </w:rPr>
      </w:pPr>
      <w:r w:rsidRPr="00964D42">
        <w:rPr>
          <w:b/>
          <w:lang w:val="uk-UA"/>
        </w:rPr>
        <w:t xml:space="preserve">Бюджет </w:t>
      </w:r>
      <w:r>
        <w:rPr>
          <w:b/>
          <w:lang w:val="uk-UA"/>
        </w:rPr>
        <w:t>витрат</w:t>
      </w:r>
      <w:r w:rsidRPr="00964D42">
        <w:rPr>
          <w:b/>
          <w:lang w:val="uk-UA"/>
        </w:rPr>
        <w:t xml:space="preserve"> </w:t>
      </w:r>
      <w:r w:rsidRPr="00477251">
        <w:rPr>
          <w:b/>
          <w:lang w:val="uk-UA"/>
        </w:rPr>
        <w:t>ТОВ «Агро 2012»</w:t>
      </w:r>
      <w:r w:rsidRPr="006906FF">
        <w:rPr>
          <w:b/>
          <w:lang w:val="uk-UA"/>
        </w:rPr>
        <w:t xml:space="preserve"> </w:t>
      </w:r>
      <w:r>
        <w:rPr>
          <w:b/>
          <w:lang w:val="uk-UA"/>
        </w:rPr>
        <w:t>на 2018</w:t>
      </w:r>
      <w:r w:rsidRPr="00964D42">
        <w:rPr>
          <w:b/>
          <w:lang w:val="uk-UA"/>
        </w:rPr>
        <w:t xml:space="preserve"> 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89"/>
        <w:gridCol w:w="2248"/>
      </w:tblGrid>
      <w:tr w:rsidR="00CC6F57" w:rsidRPr="003A1EDE" w:rsidTr="009C4AA1">
        <w:tc>
          <w:tcPr>
            <w:tcW w:w="7308"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Податковий платіж</w:t>
            </w:r>
          </w:p>
        </w:tc>
        <w:tc>
          <w:tcPr>
            <w:tcW w:w="2331"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Сума, тис. грн</w:t>
            </w:r>
          </w:p>
        </w:tc>
      </w:tr>
      <w:tr w:rsidR="00CC6F57" w:rsidRPr="003A1EDE" w:rsidTr="009C4AA1">
        <w:tc>
          <w:tcPr>
            <w:tcW w:w="730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Інші витрати</w:t>
            </w:r>
          </w:p>
        </w:tc>
        <w:tc>
          <w:tcPr>
            <w:tcW w:w="2331"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150</w:t>
            </w:r>
          </w:p>
        </w:tc>
      </w:tr>
      <w:tr w:rsidR="00CC6F57" w:rsidRPr="003A1EDE" w:rsidTr="009C4AA1">
        <w:tc>
          <w:tcPr>
            <w:tcW w:w="730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Разом</w:t>
            </w:r>
          </w:p>
        </w:tc>
        <w:tc>
          <w:tcPr>
            <w:tcW w:w="2331"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150</w:t>
            </w:r>
          </w:p>
        </w:tc>
      </w:tr>
    </w:tbl>
    <w:p w:rsidR="00CC6F57" w:rsidRDefault="00CC6F57" w:rsidP="00CC6F57">
      <w:pPr>
        <w:widowControl w:val="0"/>
        <w:jc w:val="both"/>
        <w:rPr>
          <w:szCs w:val="24"/>
          <w:lang w:val="uk-UA"/>
        </w:rPr>
      </w:pPr>
    </w:p>
    <w:p w:rsidR="00CC6F57" w:rsidRPr="0044522F" w:rsidRDefault="00CC6F57" w:rsidP="00CC6F57">
      <w:pPr>
        <w:widowControl w:val="0"/>
        <w:ind w:firstLine="709"/>
        <w:jc w:val="both"/>
        <w:rPr>
          <w:szCs w:val="24"/>
          <w:lang w:val="uk-UA"/>
        </w:rPr>
      </w:pPr>
      <w:r w:rsidRPr="0044522F">
        <w:rPr>
          <w:szCs w:val="24"/>
          <w:lang w:val="uk-UA"/>
        </w:rPr>
        <w:t xml:space="preserve">З даних, наведених в табл. </w:t>
      </w:r>
      <w:r>
        <w:rPr>
          <w:szCs w:val="24"/>
          <w:lang w:val="uk-UA"/>
        </w:rPr>
        <w:t>10</w:t>
      </w:r>
      <w:r w:rsidRPr="0044522F">
        <w:rPr>
          <w:szCs w:val="24"/>
          <w:lang w:val="uk-UA"/>
        </w:rPr>
        <w:t xml:space="preserve"> видно, що податкове навантаження на підприємство досить високе.</w:t>
      </w:r>
    </w:p>
    <w:p w:rsidR="00CC6F57" w:rsidRPr="0044522F" w:rsidRDefault="00CC6F57" w:rsidP="00CC6F57">
      <w:pPr>
        <w:widowControl w:val="0"/>
        <w:ind w:firstLine="709"/>
        <w:jc w:val="both"/>
        <w:rPr>
          <w:szCs w:val="24"/>
          <w:lang w:val="uk-UA"/>
        </w:rPr>
      </w:pPr>
      <w:r w:rsidRPr="0044522F">
        <w:rPr>
          <w:szCs w:val="24"/>
          <w:lang w:val="uk-UA"/>
        </w:rPr>
        <w:t xml:space="preserve">Завершальним етапом процесу наскрізного бюджетування є складання зведеного бюджету. Він являє собою розрахункову оцінку доходів і витрат підприємства, а також його структурних підрозділів (центрів відповідальності) на майбутній період. Доходи і витрати розраховують роздільно, і тільки після цього їх об’єднують у зведений бюджет (табл. </w:t>
      </w:r>
      <w:r>
        <w:rPr>
          <w:szCs w:val="24"/>
          <w:lang w:val="uk-UA"/>
        </w:rPr>
        <w:t>11</w:t>
      </w:r>
      <w:r w:rsidRPr="0044522F">
        <w:rPr>
          <w:szCs w:val="24"/>
          <w:lang w:val="uk-UA"/>
        </w:rPr>
        <w:t>).</w:t>
      </w:r>
    </w:p>
    <w:p w:rsidR="00CC6F57" w:rsidRPr="0044522F" w:rsidRDefault="00CC6F57" w:rsidP="00CC6F57">
      <w:pPr>
        <w:widowControl w:val="0"/>
        <w:ind w:firstLine="709"/>
        <w:jc w:val="both"/>
        <w:rPr>
          <w:szCs w:val="24"/>
          <w:lang w:val="uk-UA"/>
        </w:rPr>
      </w:pPr>
      <w:r w:rsidRPr="0044522F">
        <w:rPr>
          <w:szCs w:val="24"/>
          <w:lang w:val="uk-UA"/>
        </w:rPr>
        <w:t xml:space="preserve">В економічній науці часом непросто проводити дослідження статистичними методами, які спираються на розділи багатовимірної випадкової величини, адже число доступних спостережень, які містяться в сукупності даних, як правило, невелике. У загальному вигляді проблему упорядкування багатовимірних об’єктів або процесів щодо заданого нормативного вектора-еталона вирішує таксономія. На основі методу таксономії можливою є побудова узагальнюючої оцінки складного об’єкта або процесу. </w:t>
      </w:r>
    </w:p>
    <w:p w:rsidR="00CC6F57" w:rsidRPr="00964D42" w:rsidRDefault="00CC6F57" w:rsidP="00CC6F57">
      <w:pPr>
        <w:widowControl w:val="0"/>
        <w:jc w:val="right"/>
        <w:rPr>
          <w:i/>
          <w:lang w:val="uk-UA"/>
        </w:rPr>
      </w:pPr>
      <w:r w:rsidRPr="00964D42">
        <w:rPr>
          <w:i/>
          <w:lang w:val="uk-UA"/>
        </w:rPr>
        <w:t xml:space="preserve">Таблиця </w:t>
      </w:r>
      <w:r>
        <w:rPr>
          <w:i/>
          <w:lang w:val="uk-UA"/>
        </w:rPr>
        <w:t>11</w:t>
      </w:r>
    </w:p>
    <w:p w:rsidR="00CC6F57" w:rsidRPr="00964D42" w:rsidRDefault="00CC6F57" w:rsidP="00CC6F57">
      <w:pPr>
        <w:widowControl w:val="0"/>
        <w:jc w:val="center"/>
        <w:rPr>
          <w:b/>
          <w:lang w:val="uk-UA"/>
        </w:rPr>
      </w:pPr>
      <w:r w:rsidRPr="00964D42">
        <w:rPr>
          <w:b/>
          <w:lang w:val="uk-UA"/>
        </w:rPr>
        <w:t xml:space="preserve">Зведений бюджет доходів і витрат </w:t>
      </w:r>
      <w:r>
        <w:rPr>
          <w:b/>
          <w:lang w:val="uk-UA"/>
        </w:rPr>
        <w:t>ТОВ «Агро 2012» на 2018</w:t>
      </w:r>
      <w:r w:rsidRPr="00964D42">
        <w:rPr>
          <w:b/>
          <w:lang w:val="uk-UA"/>
        </w:rPr>
        <w:t xml:space="preserve">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0"/>
        <w:gridCol w:w="1525"/>
      </w:tblGrid>
      <w:tr w:rsidR="00CC6F57" w:rsidRPr="003A1EDE" w:rsidTr="009C4AA1">
        <w:tc>
          <w:tcPr>
            <w:tcW w:w="8028" w:type="dxa"/>
            <w:shd w:val="clear" w:color="auto" w:fill="auto"/>
            <w:vAlign w:val="center"/>
          </w:tcPr>
          <w:p w:rsidR="00CC6F57" w:rsidRPr="003A1EDE" w:rsidRDefault="00CC6F57" w:rsidP="009C4AA1">
            <w:pPr>
              <w:widowControl w:val="0"/>
              <w:tabs>
                <w:tab w:val="left" w:pos="2880"/>
              </w:tabs>
              <w:jc w:val="center"/>
              <w:rPr>
                <w:sz w:val="24"/>
                <w:szCs w:val="24"/>
                <w:lang w:val="uk-UA"/>
              </w:rPr>
            </w:pPr>
            <w:r w:rsidRPr="003A1EDE">
              <w:rPr>
                <w:sz w:val="24"/>
                <w:szCs w:val="24"/>
                <w:lang w:val="uk-UA"/>
              </w:rPr>
              <w:t>Найменування статей</w:t>
            </w:r>
          </w:p>
        </w:tc>
        <w:tc>
          <w:tcPr>
            <w:tcW w:w="1543" w:type="dxa"/>
            <w:shd w:val="clear" w:color="auto" w:fill="auto"/>
            <w:vAlign w:val="center"/>
          </w:tcPr>
          <w:p w:rsidR="00CC6F57" w:rsidRPr="003A1EDE" w:rsidRDefault="00CC6F57" w:rsidP="009C4AA1">
            <w:pPr>
              <w:widowControl w:val="0"/>
              <w:tabs>
                <w:tab w:val="left" w:pos="2880"/>
              </w:tabs>
              <w:jc w:val="center"/>
              <w:rPr>
                <w:sz w:val="24"/>
                <w:szCs w:val="24"/>
                <w:lang w:val="uk-UA"/>
              </w:rPr>
            </w:pPr>
            <w:r w:rsidRPr="003A1EDE">
              <w:rPr>
                <w:sz w:val="24"/>
                <w:szCs w:val="24"/>
                <w:lang w:val="uk-UA"/>
              </w:rPr>
              <w:t>Сума,</w:t>
            </w:r>
          </w:p>
          <w:p w:rsidR="00CC6F57" w:rsidRPr="003A1EDE" w:rsidRDefault="00CC6F57" w:rsidP="009C4AA1">
            <w:pPr>
              <w:widowControl w:val="0"/>
              <w:tabs>
                <w:tab w:val="left" w:pos="2880"/>
              </w:tabs>
              <w:jc w:val="center"/>
              <w:rPr>
                <w:sz w:val="24"/>
                <w:szCs w:val="24"/>
                <w:lang w:val="uk-UA"/>
              </w:rPr>
            </w:pPr>
            <w:r w:rsidRPr="003A1EDE">
              <w:rPr>
                <w:sz w:val="24"/>
                <w:szCs w:val="24"/>
                <w:lang w:val="uk-UA"/>
              </w:rPr>
              <w:t>тис. грн</w:t>
            </w:r>
          </w:p>
        </w:tc>
      </w:tr>
      <w:tr w:rsidR="00CC6F57" w:rsidRPr="003A1EDE" w:rsidTr="009C4AA1">
        <w:tc>
          <w:tcPr>
            <w:tcW w:w="9571" w:type="dxa"/>
            <w:gridSpan w:val="2"/>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en-US"/>
              </w:rPr>
              <w:t>I</w:t>
            </w:r>
            <w:r w:rsidRPr="003A1EDE">
              <w:rPr>
                <w:sz w:val="24"/>
                <w:szCs w:val="24"/>
                <w:lang w:val="uk-UA"/>
              </w:rPr>
              <w:t>. Дохідний розділ бюджету</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 xml:space="preserve">Виручка від реалізації продукції </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72734,9</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lastRenderedPageBreak/>
              <w:t>Інші доходи від операційної діяльності</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343</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Усього доходів</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73077,9</w:t>
            </w:r>
          </w:p>
        </w:tc>
      </w:tr>
      <w:tr w:rsidR="00CC6F57" w:rsidRPr="003A1EDE" w:rsidTr="009C4AA1">
        <w:tc>
          <w:tcPr>
            <w:tcW w:w="9571" w:type="dxa"/>
            <w:gridSpan w:val="2"/>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en-US"/>
              </w:rPr>
              <w:t>II</w:t>
            </w:r>
            <w:r w:rsidRPr="003A1EDE">
              <w:rPr>
                <w:sz w:val="24"/>
                <w:szCs w:val="24"/>
                <w:lang w:val="uk-UA"/>
              </w:rPr>
              <w:t>. В</w:t>
            </w:r>
            <w:r w:rsidRPr="003A1EDE">
              <w:rPr>
                <w:sz w:val="24"/>
                <w:szCs w:val="24"/>
                <w:lang w:val="en-US"/>
              </w:rPr>
              <w:t>идатковий розділ бюджету</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Поточні витрати</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51792,1</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Інші витрати</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150</w:t>
            </w:r>
          </w:p>
        </w:tc>
      </w:tr>
      <w:tr w:rsidR="00CC6F57" w:rsidRPr="003A1EDE" w:rsidTr="009C4AA1">
        <w:tc>
          <w:tcPr>
            <w:tcW w:w="8028" w:type="dxa"/>
            <w:shd w:val="clear" w:color="auto" w:fill="auto"/>
          </w:tcPr>
          <w:p w:rsidR="00CC6F57" w:rsidRPr="003A1EDE" w:rsidRDefault="00CC6F57" w:rsidP="009C4AA1">
            <w:pPr>
              <w:widowControl w:val="0"/>
              <w:tabs>
                <w:tab w:val="left" w:pos="2880"/>
              </w:tabs>
              <w:rPr>
                <w:sz w:val="24"/>
                <w:szCs w:val="24"/>
                <w:lang w:val="uk-UA"/>
              </w:rPr>
            </w:pPr>
            <w:r w:rsidRPr="003A1EDE">
              <w:rPr>
                <w:sz w:val="24"/>
                <w:szCs w:val="24"/>
                <w:lang w:val="uk-UA"/>
              </w:rPr>
              <w:t>Усього витрат</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51942,1</w:t>
            </w:r>
          </w:p>
        </w:tc>
      </w:tr>
      <w:tr w:rsidR="00CC6F57" w:rsidRPr="003A1EDE" w:rsidTr="009C4AA1">
        <w:tc>
          <w:tcPr>
            <w:tcW w:w="8028" w:type="dxa"/>
            <w:shd w:val="clear" w:color="auto" w:fill="auto"/>
          </w:tcPr>
          <w:p w:rsidR="00CC6F57" w:rsidRPr="003A1EDE" w:rsidRDefault="00CC6F57" w:rsidP="009C4AA1">
            <w:pPr>
              <w:widowControl w:val="0"/>
              <w:tabs>
                <w:tab w:val="left" w:pos="2880"/>
              </w:tabs>
              <w:jc w:val="both"/>
              <w:rPr>
                <w:sz w:val="24"/>
                <w:szCs w:val="24"/>
                <w:lang w:val="uk-UA"/>
              </w:rPr>
            </w:pPr>
            <w:r w:rsidRPr="003A1EDE">
              <w:rPr>
                <w:sz w:val="24"/>
                <w:szCs w:val="24"/>
                <w:lang w:val="en-US"/>
              </w:rPr>
              <w:t>III</w:t>
            </w:r>
            <w:r w:rsidRPr="003A1EDE">
              <w:rPr>
                <w:sz w:val="24"/>
                <w:szCs w:val="24"/>
              </w:rPr>
              <w:t xml:space="preserve">. Підсумок </w:t>
            </w:r>
            <w:r w:rsidRPr="003A1EDE">
              <w:rPr>
                <w:sz w:val="24"/>
                <w:szCs w:val="24"/>
                <w:lang w:val="uk-UA"/>
              </w:rPr>
              <w:t>бюджету доходів і витрат (бюджетний профіцит)</w:t>
            </w:r>
          </w:p>
        </w:tc>
        <w:tc>
          <w:tcPr>
            <w:tcW w:w="1543" w:type="dxa"/>
            <w:shd w:val="clear" w:color="auto" w:fill="auto"/>
          </w:tcPr>
          <w:p w:rsidR="00CC6F57" w:rsidRPr="003A1EDE" w:rsidRDefault="00CC6F57" w:rsidP="009C4AA1">
            <w:pPr>
              <w:widowControl w:val="0"/>
              <w:tabs>
                <w:tab w:val="left" w:pos="2880"/>
              </w:tabs>
              <w:jc w:val="center"/>
              <w:rPr>
                <w:sz w:val="24"/>
                <w:szCs w:val="24"/>
                <w:lang w:val="uk-UA"/>
              </w:rPr>
            </w:pPr>
            <w:r w:rsidRPr="003A1EDE">
              <w:rPr>
                <w:sz w:val="24"/>
                <w:szCs w:val="24"/>
                <w:lang w:val="uk-UA"/>
              </w:rPr>
              <w:t>21135,8</w:t>
            </w:r>
          </w:p>
        </w:tc>
      </w:tr>
    </w:tbl>
    <w:p w:rsidR="00CC6F57" w:rsidRDefault="00CC6F57" w:rsidP="00CC6F57">
      <w:pPr>
        <w:widowControl w:val="0"/>
        <w:ind w:firstLine="709"/>
        <w:jc w:val="both"/>
        <w:rPr>
          <w:szCs w:val="24"/>
          <w:lang w:val="uk-UA"/>
        </w:rPr>
      </w:pPr>
    </w:p>
    <w:p w:rsidR="00CC6F57" w:rsidRDefault="00CC6F57" w:rsidP="00CC6F57">
      <w:pPr>
        <w:widowControl w:val="0"/>
        <w:ind w:firstLine="709"/>
        <w:jc w:val="both"/>
        <w:rPr>
          <w:lang w:val="uk-UA"/>
        </w:rPr>
      </w:pPr>
      <w:r>
        <w:rPr>
          <w:sz w:val="30"/>
          <w:szCs w:val="30"/>
          <w:lang w:val="uk-UA"/>
        </w:rPr>
        <w:t xml:space="preserve">Для удосконалення  методики оцінки ефективності використання фінансових ресурсів запропоновано </w:t>
      </w:r>
      <w:r>
        <w:rPr>
          <w:lang w:val="uk-UA"/>
        </w:rPr>
        <w:t xml:space="preserve">використовувати статистичний метод таксономії, який </w:t>
      </w:r>
      <w:r w:rsidRPr="0020694F">
        <w:rPr>
          <w:lang w:val="uk-UA"/>
        </w:rPr>
        <w:t xml:space="preserve">допоможе «згорнути» багатовимірний статистичний матеріал, що характеризує кількісну характеристику, тобто дозволить побудувати узагальнюючу оцінку ефективності </w:t>
      </w:r>
      <w:r>
        <w:rPr>
          <w:lang w:val="uk-UA"/>
        </w:rPr>
        <w:t xml:space="preserve">їх </w:t>
      </w:r>
      <w:r w:rsidRPr="0020694F">
        <w:rPr>
          <w:lang w:val="uk-UA"/>
        </w:rPr>
        <w:t>використання</w:t>
      </w:r>
      <w:r>
        <w:rPr>
          <w:lang w:val="uk-UA"/>
        </w:rPr>
        <w:t>.</w:t>
      </w:r>
      <w:r w:rsidRPr="0020694F">
        <w:rPr>
          <w:lang w:val="uk-UA"/>
        </w:rPr>
        <w:t xml:space="preserve"> </w:t>
      </w:r>
    </w:p>
    <w:p w:rsidR="00CC6F57" w:rsidRPr="00087993" w:rsidRDefault="00CC6F57" w:rsidP="00CC6F57">
      <w:pPr>
        <w:widowControl w:val="0"/>
        <w:ind w:firstLine="709"/>
        <w:jc w:val="both"/>
        <w:rPr>
          <w:szCs w:val="24"/>
          <w:lang w:val="uk-UA"/>
        </w:rPr>
      </w:pPr>
      <w:r w:rsidRPr="00087993">
        <w:rPr>
          <w:szCs w:val="24"/>
          <w:lang w:val="uk-UA"/>
        </w:rPr>
        <w:t>Для розрахунку коефіцієнта таксономії з метою оцінки ефективності використання фінансових ресурсів для ТОВ «</w:t>
      </w:r>
      <w:r>
        <w:rPr>
          <w:szCs w:val="24"/>
          <w:lang w:val="uk-UA"/>
        </w:rPr>
        <w:t>Агро 2012</w:t>
      </w:r>
      <w:r w:rsidRPr="00087993">
        <w:rPr>
          <w:szCs w:val="24"/>
          <w:lang w:val="uk-UA"/>
        </w:rPr>
        <w:t>» було обрано наступні показники, які позначимо наступним чином:</w:t>
      </w:r>
    </w:p>
    <w:p w:rsidR="00CC6F57" w:rsidRPr="00087993" w:rsidRDefault="00CC6F57" w:rsidP="00CC6F57">
      <w:pPr>
        <w:widowControl w:val="0"/>
        <w:ind w:firstLine="709"/>
        <w:jc w:val="both"/>
        <w:rPr>
          <w:szCs w:val="24"/>
          <w:lang w:val="uk-UA"/>
        </w:rPr>
      </w:pPr>
      <w:r w:rsidRPr="00087993">
        <w:rPr>
          <w:szCs w:val="24"/>
          <w:lang w:val="uk-UA"/>
        </w:rPr>
        <w:t>Х1 – рентабельність продажу;</w:t>
      </w:r>
    </w:p>
    <w:p w:rsidR="00CC6F57" w:rsidRPr="00087993" w:rsidRDefault="00CC6F57" w:rsidP="00CC6F57">
      <w:pPr>
        <w:widowControl w:val="0"/>
        <w:ind w:firstLine="709"/>
        <w:jc w:val="both"/>
        <w:rPr>
          <w:szCs w:val="24"/>
          <w:lang w:val="uk-UA"/>
        </w:rPr>
      </w:pPr>
      <w:r w:rsidRPr="00087993">
        <w:rPr>
          <w:szCs w:val="24"/>
          <w:lang w:val="uk-UA"/>
        </w:rPr>
        <w:t>Х2 – коефіцієнт оборотності запасів;</w:t>
      </w:r>
    </w:p>
    <w:p w:rsidR="00CC6F57" w:rsidRPr="00087993" w:rsidRDefault="00CC6F57" w:rsidP="00CC6F57">
      <w:pPr>
        <w:widowControl w:val="0"/>
        <w:ind w:firstLine="709"/>
        <w:jc w:val="both"/>
        <w:rPr>
          <w:szCs w:val="24"/>
          <w:lang w:val="uk-UA"/>
        </w:rPr>
      </w:pPr>
      <w:r w:rsidRPr="00087993">
        <w:rPr>
          <w:szCs w:val="24"/>
          <w:lang w:val="uk-UA"/>
        </w:rPr>
        <w:t>Х3 – коефіцієнт оборотності кредиторської заборгованості;</w:t>
      </w:r>
    </w:p>
    <w:p w:rsidR="00CC6F57" w:rsidRPr="00087993" w:rsidRDefault="00CC6F57" w:rsidP="00CC6F57">
      <w:pPr>
        <w:widowControl w:val="0"/>
        <w:ind w:firstLine="709"/>
        <w:jc w:val="both"/>
        <w:rPr>
          <w:szCs w:val="24"/>
          <w:lang w:val="uk-UA"/>
        </w:rPr>
      </w:pPr>
      <w:r w:rsidRPr="00087993">
        <w:rPr>
          <w:szCs w:val="24"/>
          <w:lang w:val="uk-UA"/>
        </w:rPr>
        <w:t>Х4 –</w:t>
      </w:r>
      <w:r w:rsidRPr="00087993">
        <w:rPr>
          <w:sz w:val="24"/>
          <w:szCs w:val="24"/>
          <w:lang w:val="uk-UA"/>
        </w:rPr>
        <w:t xml:space="preserve"> </w:t>
      </w:r>
      <w:r w:rsidRPr="00087993">
        <w:rPr>
          <w:szCs w:val="24"/>
          <w:lang w:val="uk-UA"/>
        </w:rPr>
        <w:t>коефіцієнт автономії.</w:t>
      </w:r>
    </w:p>
    <w:p w:rsidR="00CC6F57" w:rsidRPr="00087993" w:rsidRDefault="00CC6F57" w:rsidP="00CC6F57">
      <w:pPr>
        <w:widowControl w:val="0"/>
        <w:ind w:firstLine="709"/>
        <w:jc w:val="both"/>
        <w:rPr>
          <w:szCs w:val="24"/>
          <w:lang w:val="uk-UA"/>
        </w:rPr>
      </w:pPr>
      <w:r w:rsidRPr="00087993">
        <w:rPr>
          <w:szCs w:val="24"/>
          <w:lang w:val="uk-UA"/>
        </w:rPr>
        <w:t xml:space="preserve">Числові позначення показників дали можливість сформувати матрицю спостережень, що представлена у табл. </w:t>
      </w:r>
      <w:r>
        <w:rPr>
          <w:szCs w:val="24"/>
          <w:lang w:val="uk-UA"/>
        </w:rPr>
        <w:t>12</w:t>
      </w:r>
      <w:r w:rsidRPr="00087993">
        <w:rPr>
          <w:szCs w:val="24"/>
          <w:lang w:val="uk-UA"/>
        </w:rPr>
        <w:t>.</w:t>
      </w:r>
    </w:p>
    <w:p w:rsidR="00CC6F57" w:rsidRPr="00087993" w:rsidRDefault="00CC6F57" w:rsidP="00CC6F57">
      <w:pPr>
        <w:widowControl w:val="0"/>
        <w:ind w:firstLine="709"/>
        <w:jc w:val="right"/>
        <w:rPr>
          <w:i/>
          <w:szCs w:val="24"/>
          <w:lang w:val="uk-UA"/>
        </w:rPr>
      </w:pPr>
      <w:r w:rsidRPr="00087993">
        <w:rPr>
          <w:i/>
          <w:szCs w:val="24"/>
          <w:lang w:val="uk-UA"/>
        </w:rPr>
        <w:t xml:space="preserve">Таблиця </w:t>
      </w:r>
      <w:r>
        <w:rPr>
          <w:i/>
          <w:szCs w:val="24"/>
          <w:lang w:val="uk-UA"/>
        </w:rPr>
        <w:t>12</w:t>
      </w:r>
    </w:p>
    <w:p w:rsidR="00CC6F57" w:rsidRDefault="00CC6F57" w:rsidP="00CC6F57">
      <w:pPr>
        <w:spacing w:line="360" w:lineRule="auto"/>
        <w:ind w:firstLine="709"/>
        <w:jc w:val="center"/>
        <w:rPr>
          <w:b/>
          <w:lang w:val="uk-UA"/>
        </w:rPr>
      </w:pPr>
      <w:r w:rsidRPr="00030E11">
        <w:rPr>
          <w:b/>
          <w:lang w:val="uk-UA"/>
        </w:rPr>
        <w:t>Матриця спостережень</w:t>
      </w:r>
    </w:p>
    <w:tbl>
      <w:tblPr>
        <w:tblpPr w:leftFromText="180" w:rightFromText="180" w:vertAnchor="text" w:horzAnchor="page" w:tblpX="3574" w:tblpY="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134"/>
        <w:gridCol w:w="1134"/>
        <w:gridCol w:w="1134"/>
        <w:gridCol w:w="1134"/>
      </w:tblGrid>
      <w:tr w:rsidR="00CC6F57" w:rsidRPr="003A3376" w:rsidTr="009C4AA1">
        <w:trPr>
          <w:trHeight w:val="277"/>
        </w:trPr>
        <w:tc>
          <w:tcPr>
            <w:tcW w:w="1129"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Рік</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Х1</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Х2</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Х3</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Х4</w:t>
            </w:r>
          </w:p>
        </w:tc>
      </w:tr>
      <w:tr w:rsidR="00CC6F57" w:rsidRPr="003A3376" w:rsidTr="009C4AA1">
        <w:trPr>
          <w:trHeight w:val="129"/>
        </w:trPr>
        <w:tc>
          <w:tcPr>
            <w:tcW w:w="1129"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2015</w:t>
            </w:r>
          </w:p>
        </w:tc>
        <w:tc>
          <w:tcPr>
            <w:tcW w:w="1134" w:type="dxa"/>
            <w:shd w:val="clear" w:color="auto" w:fill="auto"/>
          </w:tcPr>
          <w:p w:rsidR="00CC6F57" w:rsidRPr="003A3376" w:rsidRDefault="00CC6F57" w:rsidP="009C4AA1">
            <w:pPr>
              <w:widowControl w:val="0"/>
              <w:jc w:val="center"/>
              <w:rPr>
                <w:sz w:val="24"/>
                <w:szCs w:val="24"/>
                <w:lang w:val="en-US"/>
              </w:rPr>
            </w:pPr>
            <w:r w:rsidRPr="003A3376">
              <w:rPr>
                <w:sz w:val="24"/>
                <w:szCs w:val="24"/>
                <w:lang w:val="en-US"/>
              </w:rPr>
              <w:t>0,3</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12,146</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8,292</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-0,058</w:t>
            </w:r>
          </w:p>
        </w:tc>
      </w:tr>
      <w:tr w:rsidR="00CC6F57" w:rsidRPr="003A3376" w:rsidTr="009C4AA1">
        <w:trPr>
          <w:trHeight w:val="132"/>
        </w:trPr>
        <w:tc>
          <w:tcPr>
            <w:tcW w:w="1129"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2016</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0,5</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13,154</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7,031</w:t>
            </w:r>
          </w:p>
        </w:tc>
        <w:tc>
          <w:tcPr>
            <w:tcW w:w="1134" w:type="dxa"/>
            <w:shd w:val="clear" w:color="auto" w:fill="auto"/>
            <w:vAlign w:val="bottom"/>
          </w:tcPr>
          <w:p w:rsidR="00CC6F57" w:rsidRPr="003A3376" w:rsidRDefault="00CC6F57" w:rsidP="009C4AA1">
            <w:pPr>
              <w:jc w:val="center"/>
              <w:rPr>
                <w:sz w:val="24"/>
                <w:szCs w:val="24"/>
              </w:rPr>
            </w:pPr>
            <w:r w:rsidRPr="003A3376">
              <w:rPr>
                <w:sz w:val="24"/>
                <w:szCs w:val="24"/>
              </w:rPr>
              <w:t>-0,029</w:t>
            </w:r>
          </w:p>
        </w:tc>
      </w:tr>
      <w:tr w:rsidR="00CC6F57" w:rsidRPr="003A3376" w:rsidTr="009C4AA1">
        <w:trPr>
          <w:trHeight w:val="265"/>
        </w:trPr>
        <w:tc>
          <w:tcPr>
            <w:tcW w:w="1129"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2017</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lang w:val="uk-UA"/>
              </w:rPr>
              <w:t>0,7</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16,608</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6,930</w:t>
            </w:r>
          </w:p>
        </w:tc>
        <w:tc>
          <w:tcPr>
            <w:tcW w:w="1134" w:type="dxa"/>
            <w:shd w:val="clear" w:color="auto" w:fill="auto"/>
          </w:tcPr>
          <w:p w:rsidR="00CC6F57" w:rsidRPr="003A3376" w:rsidRDefault="00CC6F57" w:rsidP="009C4AA1">
            <w:pPr>
              <w:widowControl w:val="0"/>
              <w:jc w:val="center"/>
              <w:rPr>
                <w:sz w:val="24"/>
                <w:szCs w:val="24"/>
                <w:lang w:val="uk-UA"/>
              </w:rPr>
            </w:pPr>
            <w:r w:rsidRPr="003A3376">
              <w:rPr>
                <w:sz w:val="24"/>
                <w:szCs w:val="24"/>
              </w:rPr>
              <w:t>0,010</w:t>
            </w:r>
          </w:p>
        </w:tc>
      </w:tr>
    </w:tbl>
    <w:p w:rsidR="00CC6F57" w:rsidRDefault="00CC6F57" w:rsidP="00CC6F57">
      <w:pPr>
        <w:spacing w:line="360" w:lineRule="auto"/>
        <w:jc w:val="both"/>
        <w:rPr>
          <w:lang w:val="uk-UA"/>
        </w:rPr>
      </w:pPr>
      <w:r>
        <w:rPr>
          <w:noProof/>
        </w:rPr>
        <mc:AlternateContent>
          <mc:Choice Requires="wps">
            <w:drawing>
              <wp:anchor distT="0" distB="0" distL="114300" distR="114300" simplePos="0" relativeHeight="251689984" behindDoc="0" locked="0" layoutInCell="1" allowOverlap="1" wp14:anchorId="48512413" wp14:editId="6BE1C7F0">
                <wp:simplePos x="0" y="0"/>
                <wp:positionH relativeFrom="column">
                  <wp:posOffset>457200</wp:posOffset>
                </wp:positionH>
                <wp:positionV relativeFrom="paragraph">
                  <wp:posOffset>108585</wp:posOffset>
                </wp:positionV>
                <wp:extent cx="457200" cy="568325"/>
                <wp:effectExtent l="9525" t="13335" r="9525" b="8890"/>
                <wp:wrapNone/>
                <wp:docPr id="169" name="Прямоугольник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68325"/>
                        </a:xfrm>
                        <a:prstGeom prst="rect">
                          <a:avLst/>
                        </a:prstGeom>
                        <a:solidFill>
                          <a:srgbClr val="FFFFFF"/>
                        </a:solidFill>
                        <a:ln w="9525">
                          <a:solidFill>
                            <a:srgbClr val="FFFFFF"/>
                          </a:solidFill>
                          <a:miter lim="800000"/>
                          <a:headEnd/>
                          <a:tailEnd/>
                        </a:ln>
                      </wps:spPr>
                      <wps:txbx>
                        <w:txbxContent>
                          <w:p w:rsidR="00CC6F57" w:rsidRPr="00030E11" w:rsidRDefault="00CC6F57" w:rsidP="00CC6F57">
                            <w:pPr>
                              <w:spacing w:line="360" w:lineRule="auto"/>
                              <w:jc w:val="both"/>
                              <w:rPr>
                                <w:lang w:val="uk-UA"/>
                              </w:rPr>
                            </w:pPr>
                            <w:r>
                              <w:rPr>
                                <w:lang w:val="uk-UA"/>
                              </w:rPr>
                              <w:t>Х=</w:t>
                            </w:r>
                          </w:p>
                          <w:p w:rsidR="00CC6F57" w:rsidRDefault="00CC6F57" w:rsidP="00CC6F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512413" id="Прямоугольник 169" o:spid="_x0000_s1148" style="position:absolute;left:0;text-align:left;margin-left:36pt;margin-top:8.55pt;width:36pt;height:4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" strokecolor="white">
                <v:textbox>
                  <w:txbxContent>
                    <w:p w:rsidR="00CC6F57" w:rsidRPr="00030E11" w:rsidRDefault="00CC6F57" w:rsidP="00CC6F57">
                      <w:pPr>
                        <w:spacing w:line="360" w:lineRule="auto"/>
                        <w:jc w:val="both"/>
                        <w:rPr>
                          <w:lang w:val="uk-UA"/>
                        </w:rPr>
                      </w:pPr>
                      <w:r>
                        <w:rPr>
                          <w:lang w:val="uk-UA"/>
                        </w:rPr>
                        <w:t>Х=</w:t>
                      </w:r>
                    </w:p>
                    <w:p w:rsidR="00CC6F57" w:rsidRDefault="00CC6F57" w:rsidP="00CC6F57"/>
                  </w:txbxContent>
                </v:textbox>
              </v:rect>
            </w:pict>
          </mc:Fallback>
        </mc:AlternateContent>
      </w:r>
    </w:p>
    <w:p w:rsidR="00CC6F57" w:rsidRDefault="00CC6F57" w:rsidP="00CC6F57">
      <w:pPr>
        <w:spacing w:line="360" w:lineRule="auto"/>
        <w:ind w:firstLine="709"/>
        <w:jc w:val="both"/>
        <w:rPr>
          <w:lang w:val="uk-UA"/>
        </w:rPr>
      </w:pPr>
    </w:p>
    <w:p w:rsidR="00CC6F57" w:rsidRDefault="00CC6F57" w:rsidP="00CC6F57">
      <w:pPr>
        <w:spacing w:line="360" w:lineRule="auto"/>
        <w:ind w:firstLine="709"/>
        <w:jc w:val="both"/>
        <w:rPr>
          <w:lang w:val="uk-UA"/>
        </w:rPr>
      </w:pPr>
    </w:p>
    <w:p w:rsidR="00CC6F57" w:rsidRPr="003A3376" w:rsidRDefault="00CC6F57" w:rsidP="00CC6F57">
      <w:pPr>
        <w:ind w:firstLine="708"/>
        <w:jc w:val="both"/>
        <w:rPr>
          <w:color w:val="000000"/>
          <w:szCs w:val="28"/>
          <w:lang w:val="uk-UA"/>
        </w:rPr>
      </w:pPr>
      <w:r w:rsidRPr="003A3376">
        <w:rPr>
          <w:color w:val="000000"/>
          <w:szCs w:val="28"/>
          <w:lang w:val="uk-UA"/>
        </w:rPr>
        <w:t xml:space="preserve">Таксономічний показник ефективності використання фінансових ресурсів для ТОВ </w:t>
      </w:r>
      <w:r w:rsidRPr="003A3376">
        <w:rPr>
          <w:szCs w:val="28"/>
          <w:lang w:val="uk-UA"/>
        </w:rPr>
        <w:t>«Агро 2012»</w:t>
      </w:r>
      <w:r w:rsidRPr="003A3376">
        <w:rPr>
          <w:b/>
          <w:szCs w:val="28"/>
          <w:lang w:val="uk-UA"/>
        </w:rPr>
        <w:t xml:space="preserve"> </w:t>
      </w:r>
      <w:r w:rsidRPr="003A3376">
        <w:rPr>
          <w:color w:val="000000"/>
          <w:szCs w:val="28"/>
          <w:lang w:val="uk-UA"/>
        </w:rPr>
        <w:t xml:space="preserve">наведено в табл. </w:t>
      </w:r>
      <w:r>
        <w:rPr>
          <w:color w:val="000000"/>
          <w:szCs w:val="28"/>
          <w:lang w:val="uk-UA"/>
        </w:rPr>
        <w:t>13</w:t>
      </w:r>
      <w:r w:rsidRPr="003A3376">
        <w:rPr>
          <w:color w:val="000000"/>
          <w:szCs w:val="28"/>
          <w:lang w:val="uk-UA"/>
        </w:rPr>
        <w:t>.</w:t>
      </w:r>
    </w:p>
    <w:p w:rsidR="00CC6F57" w:rsidRDefault="00CC6F57" w:rsidP="00CC6F57">
      <w:pPr>
        <w:jc w:val="right"/>
        <w:rPr>
          <w:i/>
          <w:color w:val="000000"/>
          <w:szCs w:val="28"/>
          <w:lang w:val="uk-UA"/>
        </w:rPr>
      </w:pPr>
    </w:p>
    <w:p w:rsidR="00CC6F57" w:rsidRDefault="00CC6F57" w:rsidP="00CC6F57">
      <w:pPr>
        <w:jc w:val="right"/>
        <w:rPr>
          <w:i/>
          <w:color w:val="000000"/>
          <w:szCs w:val="28"/>
          <w:lang w:val="uk-UA"/>
        </w:rPr>
      </w:pPr>
    </w:p>
    <w:p w:rsidR="00CC6F57" w:rsidRPr="003A3376" w:rsidRDefault="00CC6F57" w:rsidP="00CC6F57">
      <w:pPr>
        <w:jc w:val="right"/>
        <w:rPr>
          <w:i/>
          <w:color w:val="000000"/>
          <w:szCs w:val="28"/>
          <w:lang w:val="uk-UA"/>
        </w:rPr>
      </w:pPr>
      <w:r w:rsidRPr="003A3376">
        <w:rPr>
          <w:i/>
          <w:color w:val="000000"/>
          <w:szCs w:val="28"/>
          <w:lang w:val="uk-UA"/>
        </w:rPr>
        <w:t xml:space="preserve">Таблиця </w:t>
      </w:r>
      <w:r>
        <w:rPr>
          <w:i/>
          <w:color w:val="000000"/>
          <w:szCs w:val="28"/>
          <w:lang w:val="uk-UA"/>
        </w:rPr>
        <w:t>13</w:t>
      </w:r>
    </w:p>
    <w:p w:rsidR="00CC6F57" w:rsidRPr="003A3376" w:rsidRDefault="00CC6F57" w:rsidP="00CC6F57">
      <w:pPr>
        <w:jc w:val="center"/>
        <w:rPr>
          <w:b/>
          <w:color w:val="000000"/>
          <w:szCs w:val="28"/>
          <w:lang w:val="uk-UA"/>
        </w:rPr>
      </w:pPr>
      <w:r w:rsidRPr="003A3376">
        <w:rPr>
          <w:b/>
          <w:color w:val="000000"/>
          <w:szCs w:val="28"/>
          <w:lang w:val="uk-UA"/>
        </w:rPr>
        <w:t xml:space="preserve">Значення таксономічного показника оцінки ефективності використання фінансових ресурсів ТОВ </w:t>
      </w:r>
      <w:r w:rsidRPr="003A3376">
        <w:rPr>
          <w:b/>
          <w:szCs w:val="28"/>
          <w:lang w:val="uk-UA"/>
        </w:rPr>
        <w:t xml:space="preserve">«Агро 2012» </w:t>
      </w:r>
      <w:r w:rsidRPr="003A3376">
        <w:rPr>
          <w:b/>
          <w:color w:val="000000"/>
          <w:szCs w:val="28"/>
          <w:lang w:val="uk-UA"/>
        </w:rPr>
        <w:t>за 2015 – 2017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4"/>
        <w:gridCol w:w="3361"/>
      </w:tblGrid>
      <w:tr w:rsidR="00CC6F57" w:rsidRPr="003A3376" w:rsidTr="009C4AA1">
        <w:tc>
          <w:tcPr>
            <w:tcW w:w="606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Таксономічний показник за досліджуваний період</w:t>
            </w:r>
          </w:p>
        </w:tc>
        <w:tc>
          <w:tcPr>
            <w:tcW w:w="340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Значення  (+;-)</w:t>
            </w:r>
          </w:p>
        </w:tc>
      </w:tr>
      <w:tr w:rsidR="00CC6F57" w:rsidRPr="003A3376" w:rsidTr="009C4AA1">
        <w:tc>
          <w:tcPr>
            <w:tcW w:w="606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2015 р.</w:t>
            </w:r>
          </w:p>
        </w:tc>
        <w:tc>
          <w:tcPr>
            <w:tcW w:w="340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0,101</w:t>
            </w:r>
          </w:p>
        </w:tc>
      </w:tr>
      <w:tr w:rsidR="00CC6F57" w:rsidRPr="003A3376" w:rsidTr="009C4AA1">
        <w:tc>
          <w:tcPr>
            <w:tcW w:w="606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2016 р.</w:t>
            </w:r>
          </w:p>
        </w:tc>
        <w:tc>
          <w:tcPr>
            <w:tcW w:w="340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0,124</w:t>
            </w:r>
          </w:p>
        </w:tc>
      </w:tr>
      <w:tr w:rsidR="00CC6F57" w:rsidRPr="003A3376" w:rsidTr="009C4AA1">
        <w:tc>
          <w:tcPr>
            <w:tcW w:w="606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2017 р.</w:t>
            </w:r>
          </w:p>
        </w:tc>
        <w:tc>
          <w:tcPr>
            <w:tcW w:w="3402" w:type="dxa"/>
            <w:shd w:val="clear" w:color="auto" w:fill="auto"/>
          </w:tcPr>
          <w:p w:rsidR="00CC6F57" w:rsidRPr="003A3376" w:rsidRDefault="00CC6F57" w:rsidP="009C4AA1">
            <w:pPr>
              <w:jc w:val="center"/>
              <w:rPr>
                <w:color w:val="000000"/>
                <w:sz w:val="24"/>
                <w:szCs w:val="24"/>
                <w:lang w:val="uk-UA"/>
              </w:rPr>
            </w:pPr>
            <w:r w:rsidRPr="003A3376">
              <w:rPr>
                <w:color w:val="000000"/>
                <w:sz w:val="24"/>
                <w:szCs w:val="24"/>
                <w:lang w:val="uk-UA"/>
              </w:rPr>
              <w:t>0,077</w:t>
            </w:r>
          </w:p>
        </w:tc>
      </w:tr>
    </w:tbl>
    <w:p w:rsidR="00CC6F57" w:rsidRPr="003A3376" w:rsidRDefault="00CC6F57" w:rsidP="00CC6F57">
      <w:pPr>
        <w:jc w:val="center"/>
        <w:rPr>
          <w:b/>
          <w:color w:val="000000"/>
          <w:szCs w:val="28"/>
          <w:lang w:val="uk-UA"/>
        </w:rPr>
      </w:pPr>
    </w:p>
    <w:p w:rsidR="00CC6F57" w:rsidRPr="003A3376" w:rsidRDefault="00CC6F57" w:rsidP="00CC6F57">
      <w:pPr>
        <w:ind w:firstLine="708"/>
        <w:jc w:val="both"/>
        <w:rPr>
          <w:color w:val="000000"/>
          <w:szCs w:val="28"/>
          <w:lang w:val="uk-UA"/>
        </w:rPr>
      </w:pPr>
      <w:r w:rsidRPr="003A3376">
        <w:rPr>
          <w:color w:val="000000"/>
          <w:szCs w:val="28"/>
          <w:lang w:val="uk-UA"/>
        </w:rPr>
        <w:t xml:space="preserve">За отриманими результатами табл. </w:t>
      </w:r>
      <w:r>
        <w:rPr>
          <w:color w:val="000000"/>
          <w:szCs w:val="28"/>
          <w:lang w:val="uk-UA"/>
        </w:rPr>
        <w:t>13</w:t>
      </w:r>
      <w:r w:rsidRPr="003A3376">
        <w:rPr>
          <w:color w:val="000000"/>
          <w:szCs w:val="28"/>
          <w:lang w:val="uk-UA"/>
        </w:rPr>
        <w:t xml:space="preserve">, можна зробити висновок про те, що в 2016 рр. </w:t>
      </w:r>
      <w:r w:rsidRPr="003A3376">
        <w:rPr>
          <w:szCs w:val="28"/>
          <w:lang w:val="uk-UA"/>
        </w:rPr>
        <w:t xml:space="preserve">ТОВ «Агро 2012» </w:t>
      </w:r>
      <w:r w:rsidRPr="003A3376">
        <w:rPr>
          <w:color w:val="000000"/>
          <w:szCs w:val="28"/>
          <w:lang w:val="uk-UA"/>
        </w:rPr>
        <w:t>більш ефективно використовувало фінансові ресурси. Даний висновок зроблений нами виходячи із значення таксономічного показника, який більше наближений до 1.</w:t>
      </w:r>
    </w:p>
    <w:p w:rsidR="00CC6F57" w:rsidRPr="003A3376" w:rsidRDefault="00CC6F57" w:rsidP="00CC6F57">
      <w:pPr>
        <w:spacing w:line="360" w:lineRule="auto"/>
        <w:ind w:firstLine="709"/>
        <w:rPr>
          <w:b/>
          <w:color w:val="000000"/>
          <w:szCs w:val="28"/>
          <w:lang w:val="uk-UA"/>
        </w:rPr>
      </w:pPr>
    </w:p>
    <w:p w:rsidR="00CC6F57" w:rsidRDefault="00CC6F57" w:rsidP="00CC6F57">
      <w:pPr>
        <w:widowControl w:val="0"/>
        <w:tabs>
          <w:tab w:val="left" w:pos="1620"/>
        </w:tabs>
        <w:jc w:val="center"/>
        <w:rPr>
          <w:b/>
          <w:bCs/>
          <w:iCs/>
          <w:szCs w:val="28"/>
          <w:lang w:val="uk-UA"/>
        </w:rPr>
      </w:pPr>
      <w:r w:rsidRPr="00C32142">
        <w:rPr>
          <w:b/>
          <w:bCs/>
          <w:iCs/>
          <w:szCs w:val="28"/>
          <w:lang w:val="uk-UA"/>
        </w:rPr>
        <w:lastRenderedPageBreak/>
        <w:t>ВИСНОВКИ</w:t>
      </w:r>
    </w:p>
    <w:p w:rsidR="00CC6F57" w:rsidRPr="003A3376" w:rsidRDefault="00CC6F57" w:rsidP="00CC6F57">
      <w:pPr>
        <w:widowControl w:val="0"/>
        <w:tabs>
          <w:tab w:val="left" w:pos="5954"/>
        </w:tabs>
        <w:ind w:firstLine="709"/>
        <w:jc w:val="both"/>
        <w:rPr>
          <w:color w:val="000000"/>
          <w:szCs w:val="28"/>
          <w:lang w:val="uk-UA"/>
        </w:rPr>
      </w:pPr>
      <w:r w:rsidRPr="003A3376">
        <w:rPr>
          <w:color w:val="000000"/>
          <w:szCs w:val="28"/>
          <w:lang w:val="uk-UA"/>
        </w:rPr>
        <w:t>У дипломній роботі представлено теоретичне узагальнення та аналіз практики особливостей формування та використання фінансових ресурсів аграрного підприємства, це слугувало розробленню конкретних рекомендацій та пропозицій щодо структуризації фінансових ресурсів, напрямів підвищення ефективності формування та використання їх.</w:t>
      </w:r>
    </w:p>
    <w:p w:rsidR="00CC6F57" w:rsidRPr="003A3376" w:rsidRDefault="00CC6F57" w:rsidP="00CC6F57">
      <w:pPr>
        <w:widowControl w:val="0"/>
        <w:tabs>
          <w:tab w:val="left" w:pos="5954"/>
        </w:tabs>
        <w:autoSpaceDE w:val="0"/>
        <w:autoSpaceDN w:val="0"/>
        <w:adjustRightInd w:val="0"/>
        <w:ind w:firstLine="709"/>
        <w:jc w:val="both"/>
        <w:rPr>
          <w:color w:val="000000"/>
          <w:szCs w:val="28"/>
          <w:lang w:val="uk-UA"/>
        </w:rPr>
      </w:pPr>
      <w:r w:rsidRPr="003A3376">
        <w:rPr>
          <w:color w:val="000000"/>
          <w:szCs w:val="28"/>
          <w:lang w:val="uk-UA"/>
        </w:rPr>
        <w:t>1. Встановлено, що в науковій літературі немає однозначного трактування поняття «фінансові ресурси», це призводить до труднощів здійснення процесу структуризації фінансових ресурсів аграрних підприємств. П</w:t>
      </w:r>
      <w:r w:rsidRPr="003A3376">
        <w:rPr>
          <w:color w:val="200F03"/>
          <w:szCs w:val="28"/>
          <w:lang w:val="uk-UA"/>
        </w:rPr>
        <w:t xml:space="preserve">ропонуємо таке визначення фінансових ресурсів підприємств - </w:t>
      </w:r>
      <w:r w:rsidRPr="003A3376">
        <w:rPr>
          <w:color w:val="000000"/>
          <w:szCs w:val="28"/>
          <w:lang w:val="uk-UA"/>
        </w:rPr>
        <w:t xml:space="preserve">частина коштів підприємства у різних формах (фондовій та не фондовій), яка залучається до діяльності підприємства з різних джерел і спрямовується на забезпечення господарської діяльності підприємства </w:t>
      </w:r>
    </w:p>
    <w:p w:rsidR="00CC6F57" w:rsidRPr="003A3376" w:rsidRDefault="00CC6F57" w:rsidP="00CC6F57">
      <w:pPr>
        <w:widowControl w:val="0"/>
        <w:tabs>
          <w:tab w:val="left" w:pos="5954"/>
        </w:tabs>
        <w:autoSpaceDE w:val="0"/>
        <w:autoSpaceDN w:val="0"/>
        <w:adjustRightInd w:val="0"/>
        <w:ind w:firstLine="709"/>
        <w:jc w:val="both"/>
        <w:rPr>
          <w:snapToGrid w:val="0"/>
          <w:color w:val="000000"/>
          <w:szCs w:val="28"/>
          <w:lang w:val="uk-UA"/>
        </w:rPr>
      </w:pPr>
      <w:r w:rsidRPr="003A3376">
        <w:rPr>
          <w:snapToGrid w:val="0"/>
          <w:color w:val="000000"/>
          <w:szCs w:val="28"/>
          <w:lang w:val="uk-UA"/>
        </w:rPr>
        <w:t>2.</w:t>
      </w:r>
      <w:r w:rsidRPr="003A3376">
        <w:rPr>
          <w:snapToGrid w:val="0"/>
          <w:color w:val="000000"/>
          <w:szCs w:val="28"/>
        </w:rPr>
        <w:t> </w:t>
      </w:r>
      <w:r w:rsidRPr="003A3376">
        <w:rPr>
          <w:color w:val="000000"/>
          <w:szCs w:val="28"/>
          <w:lang w:val="uk-UA"/>
        </w:rPr>
        <w:t>Оскільки фінансові ресурси забезпечують не тільки просте, але й розширене відтворення, важливою складовою фінансових ресурсів є позикові кошти, які мобілізуються на фінансовому  ринку.</w:t>
      </w:r>
    </w:p>
    <w:p w:rsidR="00CC6F57" w:rsidRPr="003A3376" w:rsidRDefault="00CC6F57" w:rsidP="00CC6F57">
      <w:pPr>
        <w:widowControl w:val="0"/>
        <w:tabs>
          <w:tab w:val="left" w:pos="5954"/>
        </w:tabs>
        <w:ind w:firstLine="720"/>
        <w:jc w:val="both"/>
        <w:rPr>
          <w:color w:val="000000"/>
          <w:szCs w:val="28"/>
          <w:lang w:val="uk-UA"/>
        </w:rPr>
      </w:pPr>
      <w:r w:rsidRPr="003A3376">
        <w:rPr>
          <w:color w:val="000000"/>
          <w:szCs w:val="28"/>
          <w:lang w:val="uk-UA"/>
        </w:rPr>
        <w:t>3.</w:t>
      </w:r>
      <w:r w:rsidRPr="003A3376">
        <w:rPr>
          <w:color w:val="000000"/>
          <w:szCs w:val="28"/>
        </w:rPr>
        <w:t> </w:t>
      </w:r>
      <w:r w:rsidRPr="003A3376">
        <w:rPr>
          <w:color w:val="000000"/>
          <w:sz w:val="24"/>
          <w:szCs w:val="28"/>
          <w:lang w:val="uk-UA"/>
        </w:rPr>
        <w:t xml:space="preserve"> </w:t>
      </w:r>
      <w:r w:rsidRPr="003A3376">
        <w:rPr>
          <w:color w:val="000000"/>
          <w:szCs w:val="28"/>
          <w:lang w:val="uk-UA"/>
        </w:rPr>
        <w:t>На формування та використання фінансових ресурсів підприємств впливають різноманітні чинники, які щодо суб’єктів підприємницької діяльності доцільно поділяти на внутрішні (несистематичні) – пов’язані безпосередньо з діяльністю окремого підприємства, та зовнішні (систематичні) – не пов’язані.</w:t>
      </w:r>
    </w:p>
    <w:p w:rsidR="00CC6F57" w:rsidRPr="003A3376" w:rsidRDefault="00CC6F57" w:rsidP="00CC6F57">
      <w:pPr>
        <w:widowControl w:val="0"/>
        <w:tabs>
          <w:tab w:val="left" w:pos="5954"/>
        </w:tabs>
        <w:ind w:firstLine="720"/>
        <w:jc w:val="both"/>
        <w:rPr>
          <w:color w:val="000000"/>
          <w:szCs w:val="28"/>
          <w:lang w:val="uk-UA"/>
        </w:rPr>
      </w:pPr>
      <w:r w:rsidRPr="003A3376">
        <w:rPr>
          <w:color w:val="000000"/>
          <w:szCs w:val="28"/>
          <w:lang w:val="uk-UA"/>
        </w:rPr>
        <w:t>4. Основою механізму формування фінансових ресурсів суб'єктів підприємництва як цільової підсистеми є фінансова політика - складова загальної стратегії, зміст якої визначається прийнятою підприємством концепцією розвитку фінансів, стратегічними цілями, що розкривають основні напрями формування, розподілу і використання фінансових ресурсів та сукупністю заходів, що здійснюються органами управління для досягнення поставлених цілей.</w:t>
      </w:r>
    </w:p>
    <w:p w:rsidR="00CC6F57" w:rsidRPr="003A3376" w:rsidRDefault="00CC6F57" w:rsidP="00CC6F57">
      <w:pPr>
        <w:widowControl w:val="0"/>
        <w:tabs>
          <w:tab w:val="left" w:pos="5954"/>
        </w:tabs>
        <w:ind w:firstLine="720"/>
        <w:jc w:val="both"/>
        <w:rPr>
          <w:color w:val="000000"/>
          <w:szCs w:val="28"/>
          <w:lang w:val="uk-UA"/>
        </w:rPr>
      </w:pPr>
      <w:r w:rsidRPr="003A3376">
        <w:rPr>
          <w:color w:val="000000"/>
          <w:szCs w:val="28"/>
          <w:lang w:val="uk-UA"/>
        </w:rPr>
        <w:t>5. Формування фінансових ресурсів відбувається в момент надходження грошових коштів на рахунки і в касу підприємства, а їх використання означає процес обміну грошових коштів на матеріальні ресурси з метою продовження господарської діяльності підприємства.</w:t>
      </w:r>
    </w:p>
    <w:p w:rsidR="00CC6F57" w:rsidRPr="003A3376" w:rsidRDefault="00CC6F57" w:rsidP="00CC6F57">
      <w:pPr>
        <w:widowControl w:val="0"/>
        <w:tabs>
          <w:tab w:val="left" w:pos="5954"/>
        </w:tabs>
        <w:ind w:firstLine="720"/>
        <w:jc w:val="both"/>
        <w:rPr>
          <w:color w:val="000000"/>
          <w:szCs w:val="28"/>
          <w:lang w:val="uk-UA"/>
        </w:rPr>
      </w:pPr>
      <w:r w:rsidRPr="003A3376">
        <w:rPr>
          <w:color w:val="000000"/>
          <w:szCs w:val="28"/>
          <w:lang w:val="uk-UA"/>
        </w:rPr>
        <w:t>6. Можна виділити такі основні складові фінансових ресурсів підприємства:  прибуток; амортизаційні відрахування; обігові кошти; бюджетні асигнування; надходження з цільових фондів; дебіторська заборгованість;  кредиторська заборгованість.</w:t>
      </w:r>
    </w:p>
    <w:p w:rsidR="00CC6F57" w:rsidRPr="003A3376" w:rsidRDefault="00CC6F57" w:rsidP="00CC6F57">
      <w:pPr>
        <w:widowControl w:val="0"/>
        <w:ind w:firstLine="709"/>
        <w:jc w:val="both"/>
        <w:rPr>
          <w:szCs w:val="28"/>
          <w:lang w:val="uk-UA"/>
        </w:rPr>
      </w:pPr>
      <w:r w:rsidRPr="003A3376">
        <w:rPr>
          <w:color w:val="000000"/>
          <w:szCs w:val="28"/>
          <w:lang w:val="uk-UA"/>
        </w:rPr>
        <w:t xml:space="preserve">7. </w:t>
      </w:r>
      <w:r w:rsidRPr="003A3376">
        <w:rPr>
          <w:szCs w:val="28"/>
          <w:lang w:val="uk-UA"/>
        </w:rPr>
        <w:t xml:space="preserve">За результатами аналізу складу, структури та динаміки власного капіталу </w:t>
      </w:r>
      <w:r w:rsidRPr="003A3376">
        <w:rPr>
          <w:bCs/>
          <w:szCs w:val="28"/>
          <w:lang w:val="uk-UA"/>
        </w:rPr>
        <w:t xml:space="preserve">ТОВ «Агро 2012» </w:t>
      </w:r>
      <w:r w:rsidRPr="003A3376">
        <w:rPr>
          <w:szCs w:val="28"/>
          <w:lang w:val="uk-UA"/>
        </w:rPr>
        <w:t xml:space="preserve"> вартість власного капіталу зросла на 509,4 тис. грн  у 2017 р. порівняно з 2015 р. Це відбулося за рахунок зменшення суми непокритого збитку, який зменшився з 546,9 тис. грн у 2015 р. до 37,5</w:t>
      </w:r>
      <w:r>
        <w:rPr>
          <w:szCs w:val="28"/>
          <w:lang w:val="uk-UA"/>
        </w:rPr>
        <w:t xml:space="preserve"> тис. грн у </w:t>
      </w:r>
      <w:r w:rsidRPr="003A3376">
        <w:rPr>
          <w:szCs w:val="28"/>
          <w:lang w:val="uk-UA"/>
        </w:rPr>
        <w:t>2017 р. Величина зареєстрованого (пайового) протягом досліджуваного періоду не змінилася та становить 120 тис. грн відповідно.</w:t>
      </w:r>
    </w:p>
    <w:p w:rsidR="00CC6F57" w:rsidRPr="003A3376" w:rsidRDefault="00CC6F57" w:rsidP="00CC6F57">
      <w:pPr>
        <w:widowControl w:val="0"/>
        <w:tabs>
          <w:tab w:val="left" w:pos="5954"/>
        </w:tabs>
        <w:ind w:firstLine="720"/>
        <w:jc w:val="both"/>
        <w:rPr>
          <w:color w:val="000000"/>
          <w:szCs w:val="28"/>
          <w:lang w:val="uk-UA"/>
        </w:rPr>
      </w:pPr>
      <w:r w:rsidRPr="003A3376">
        <w:rPr>
          <w:color w:val="000000"/>
          <w:szCs w:val="28"/>
          <w:lang w:val="uk-UA"/>
        </w:rPr>
        <w:t>8.</w:t>
      </w:r>
      <w:r w:rsidRPr="003A3376">
        <w:rPr>
          <w:color w:val="000000"/>
          <w:szCs w:val="28"/>
        </w:rPr>
        <w:t> </w:t>
      </w:r>
      <w:r w:rsidRPr="003A3376">
        <w:rPr>
          <w:color w:val="000000"/>
          <w:szCs w:val="28"/>
          <w:lang w:val="uk-UA"/>
        </w:rPr>
        <w:t xml:space="preserve">До складу залучених фінансових ресурсів включають кредиторську заборгованість за товари (роботи, послуги), а також всі види поточних зобов’язань підприємства за розрахунками: суму заборгованості підприємства </w:t>
      </w:r>
      <w:r w:rsidRPr="003A3376">
        <w:rPr>
          <w:color w:val="000000"/>
          <w:szCs w:val="28"/>
          <w:lang w:val="uk-UA"/>
        </w:rPr>
        <w:lastRenderedPageBreak/>
        <w:t>з усіх видів платежів до бюджету; суму заборгованості за внесками в позабюджетні фонди; суму заборгованості підприємства з виплати дивідендів його засновникам; суму авансів, отриманих від юридичних і фізичних осіб у рахунок подальшої поставки продукції, виконання робіт та надання послуг тощо.</w:t>
      </w:r>
    </w:p>
    <w:p w:rsidR="00CC6F57" w:rsidRPr="003A3376" w:rsidRDefault="00CC6F57" w:rsidP="00CC6F57">
      <w:pPr>
        <w:widowControl w:val="0"/>
        <w:tabs>
          <w:tab w:val="left" w:pos="5954"/>
        </w:tabs>
        <w:ind w:firstLine="709"/>
        <w:jc w:val="both"/>
        <w:rPr>
          <w:color w:val="000000"/>
          <w:szCs w:val="28"/>
          <w:lang w:val="uk-UA"/>
        </w:rPr>
      </w:pPr>
      <w:r w:rsidRPr="003A3376">
        <w:rPr>
          <w:color w:val="000000"/>
          <w:szCs w:val="28"/>
          <w:lang w:val="uk-UA"/>
        </w:rPr>
        <w:t>9. загальна сума поточної кредиторської заборгованості досліджуваного підприємства у 2017 р. порівняно із 2015 р. зросла на 899,6 тис. грн. Це відбулося за рахунок збільшення на 165,4 тис. грн кредиторської заборгованості з бюджетом, частка якої у поточних зобов'язаннях впродовж року зросла з</w:t>
      </w:r>
      <w:r>
        <w:rPr>
          <w:color w:val="000000"/>
          <w:szCs w:val="28"/>
          <w:lang w:val="uk-UA"/>
        </w:rPr>
        <w:t xml:space="preserve"> </w:t>
      </w:r>
      <w:r w:rsidRPr="003A3376">
        <w:rPr>
          <w:color w:val="000000"/>
          <w:szCs w:val="28"/>
          <w:lang w:val="uk-UA"/>
        </w:rPr>
        <w:t>0,03 % до 2,0 %.  За рештою статей поточних зобов'язань заборгованість збільшилась також. Загальне зростання поточної кредиторської заборгованості підприємства було зумовлене як збільшенням обсягів його діяльності, так і сповільненням оборотності оборотних активів, що вимагало додаткового залучення капіталу в оборот підприємства.</w:t>
      </w:r>
    </w:p>
    <w:p w:rsidR="00CC6F57" w:rsidRPr="003A3376" w:rsidRDefault="00CC6F57" w:rsidP="00CC6F57">
      <w:pPr>
        <w:widowControl w:val="0"/>
        <w:tabs>
          <w:tab w:val="left" w:pos="5954"/>
        </w:tabs>
        <w:ind w:firstLine="709"/>
        <w:jc w:val="both"/>
        <w:rPr>
          <w:color w:val="000000"/>
          <w:szCs w:val="28"/>
          <w:lang w:val="uk-UA"/>
        </w:rPr>
      </w:pPr>
      <w:r w:rsidRPr="003A3376">
        <w:rPr>
          <w:color w:val="000000"/>
          <w:szCs w:val="28"/>
          <w:lang w:val="uk-UA"/>
        </w:rPr>
        <w:t>10. Дебіторська заборгованість – це складова оборотного капіталу, яка представляє собою вимоги до фізичних чи юридичних осіб щодо оплати, товарів, продукції, послуг. Збільшення дебіторської заборгованості означає вилучення коштів з обороту, що в, свою чергу, вимагає додаткового фінансування.</w:t>
      </w:r>
    </w:p>
    <w:p w:rsidR="00CC6F57" w:rsidRPr="003A3376" w:rsidRDefault="00CC6F57" w:rsidP="00CC6F57">
      <w:pPr>
        <w:widowControl w:val="0"/>
        <w:ind w:firstLine="720"/>
        <w:jc w:val="both"/>
        <w:rPr>
          <w:szCs w:val="28"/>
          <w:lang w:val="uk-UA"/>
        </w:rPr>
      </w:pPr>
      <w:r w:rsidRPr="003A3376">
        <w:rPr>
          <w:color w:val="000000"/>
          <w:szCs w:val="28"/>
          <w:lang w:val="uk-UA"/>
        </w:rPr>
        <w:t xml:space="preserve">11. </w:t>
      </w:r>
      <w:r w:rsidRPr="003A3376">
        <w:rPr>
          <w:szCs w:val="28"/>
          <w:lang w:val="uk-UA"/>
        </w:rPr>
        <w:t>У ТОВ «Агро 2012» дебіторська заборгованість за 3 роки зросла з 327,6 тис. грн до 706,7 тис. грн (у 2,2 рази), що свідчить про негативні зміни у фінансовій діяльності підприємства.</w:t>
      </w:r>
    </w:p>
    <w:p w:rsidR="00CC6F57" w:rsidRPr="003A3376" w:rsidRDefault="00CC6F57" w:rsidP="00CC6F57">
      <w:pPr>
        <w:widowControl w:val="0"/>
        <w:tabs>
          <w:tab w:val="left" w:pos="5954"/>
        </w:tabs>
        <w:ind w:firstLine="709"/>
        <w:jc w:val="both"/>
        <w:rPr>
          <w:bCs/>
          <w:szCs w:val="28"/>
          <w:lang w:val="uk-UA"/>
        </w:rPr>
      </w:pPr>
      <w:r w:rsidRPr="003A3376">
        <w:rPr>
          <w:color w:val="000000"/>
          <w:szCs w:val="28"/>
          <w:lang w:val="uk-UA"/>
        </w:rPr>
        <w:t xml:space="preserve">12. Однією із складових фінансових ресурсів є самі грошові кошти. </w:t>
      </w:r>
      <w:r w:rsidRPr="003A3376">
        <w:rPr>
          <w:bCs/>
          <w:szCs w:val="28"/>
          <w:lang w:val="uk-UA"/>
        </w:rPr>
        <w:t>Провівши аналіз наявних грошових коштів, можна зробити висновок про те, що мало місце зменшення грошових коштів у кількості 415,4 тис. грн. Залишок коштів на кінець року скоротився з 1097,4 до 47,1 тис. грн.</w:t>
      </w:r>
    </w:p>
    <w:p w:rsidR="00CC6F57" w:rsidRPr="003A3376" w:rsidRDefault="00CC6F57" w:rsidP="00CC6F57">
      <w:pPr>
        <w:widowControl w:val="0"/>
        <w:tabs>
          <w:tab w:val="left" w:pos="5954"/>
        </w:tabs>
        <w:ind w:firstLine="709"/>
        <w:jc w:val="both"/>
        <w:rPr>
          <w:bCs/>
          <w:color w:val="000000"/>
          <w:szCs w:val="28"/>
          <w:lang w:val="uk-UA"/>
        </w:rPr>
      </w:pPr>
      <w:r w:rsidRPr="003A3376">
        <w:rPr>
          <w:bCs/>
          <w:color w:val="000000"/>
          <w:szCs w:val="28"/>
          <w:lang w:val="uk-UA"/>
        </w:rPr>
        <w:t>13. За розрахованими показниками можемо зробити висновок  про те, що у ТОВ «Агро 2012» за досліджуваний період економічна ефективність фінансових ресурсів перевищувала нуль, а також відбувалося підвищення економічної ефективності використання фінансових ресурсів. Це  свідчить про те, що на підприємстві здійснюється правильний розподіл фінансових ресурсів, що забезпечує оптимальне співвідношення ресурсів з метою одержання максимального результату від їх використання.</w:t>
      </w:r>
    </w:p>
    <w:p w:rsidR="00CC6F57" w:rsidRPr="003A3376" w:rsidRDefault="00CC6F57" w:rsidP="00CC6F57">
      <w:pPr>
        <w:widowControl w:val="0"/>
        <w:tabs>
          <w:tab w:val="left" w:pos="5954"/>
        </w:tabs>
        <w:ind w:firstLine="709"/>
        <w:jc w:val="both"/>
        <w:rPr>
          <w:b/>
          <w:color w:val="000000"/>
          <w:szCs w:val="28"/>
          <w:lang w:val="uk-UA"/>
        </w:rPr>
      </w:pPr>
      <w:r w:rsidRPr="003A3376">
        <w:rPr>
          <w:color w:val="000000"/>
          <w:szCs w:val="28"/>
          <w:lang w:val="uk-UA"/>
        </w:rPr>
        <w:t>14. Доведено, що для автоматизованого розрахунку показників ефективності використання фінансових ресурсів доцільно використовувати програму Microsoft Excel, що дозволить спростити роботу при їх аналізі та оцінці.</w:t>
      </w:r>
      <w:r w:rsidRPr="003A3376">
        <w:rPr>
          <w:b/>
          <w:color w:val="000000"/>
          <w:szCs w:val="28"/>
          <w:lang w:val="uk-UA"/>
        </w:rPr>
        <w:t xml:space="preserve"> </w:t>
      </w:r>
    </w:p>
    <w:p w:rsidR="00CC6F57" w:rsidRPr="003A3376" w:rsidRDefault="00CC6F57" w:rsidP="00CC6F57">
      <w:pPr>
        <w:widowControl w:val="0"/>
        <w:tabs>
          <w:tab w:val="left" w:pos="5954"/>
        </w:tabs>
        <w:ind w:firstLine="709"/>
        <w:jc w:val="both"/>
        <w:rPr>
          <w:b/>
          <w:color w:val="000000"/>
          <w:szCs w:val="28"/>
          <w:lang w:val="uk-UA"/>
        </w:rPr>
      </w:pPr>
      <w:r w:rsidRPr="003A3376">
        <w:rPr>
          <w:color w:val="000000"/>
          <w:szCs w:val="28"/>
          <w:lang w:val="uk-UA"/>
        </w:rPr>
        <w:t xml:space="preserve">Враховуючи проведені дослідження, для вдосконалення формування та підвищення ефективності використання фінансових ресурсів                                            </w:t>
      </w:r>
      <w:r w:rsidRPr="003A3376">
        <w:rPr>
          <w:bCs/>
          <w:color w:val="000000"/>
          <w:szCs w:val="28"/>
          <w:lang w:val="uk-UA"/>
        </w:rPr>
        <w:t xml:space="preserve">ТОВ «Агро 2012» </w:t>
      </w:r>
      <w:r w:rsidRPr="003A3376">
        <w:rPr>
          <w:color w:val="000000"/>
          <w:szCs w:val="28"/>
          <w:lang w:val="uk-UA"/>
        </w:rPr>
        <w:t>можуть бути використані наступні пропозиції:</w:t>
      </w:r>
    </w:p>
    <w:p w:rsidR="00CC6F57" w:rsidRPr="003A3376" w:rsidRDefault="00CC6F57" w:rsidP="00CC6F57">
      <w:pPr>
        <w:widowControl w:val="0"/>
        <w:tabs>
          <w:tab w:val="left" w:pos="1080"/>
          <w:tab w:val="left" w:pos="5954"/>
        </w:tabs>
        <w:ind w:firstLine="720"/>
        <w:jc w:val="both"/>
        <w:rPr>
          <w:color w:val="000000"/>
          <w:szCs w:val="28"/>
          <w:lang w:val="uk-UA"/>
        </w:rPr>
      </w:pPr>
      <w:r w:rsidRPr="003A3376">
        <w:rPr>
          <w:color w:val="000000"/>
          <w:szCs w:val="28"/>
          <w:lang w:val="uk-UA"/>
        </w:rPr>
        <w:t xml:space="preserve">- для збільшення обсягів надходження власних фінансових ресурсів </w:t>
      </w:r>
      <w:r w:rsidRPr="003A3376">
        <w:rPr>
          <w:color w:val="000000"/>
          <w:szCs w:val="28"/>
          <w:lang w:val="uk-UA"/>
        </w:rPr>
        <w:br/>
        <w:t xml:space="preserve">практикувати надання цінових знижок за прискорення оплати реалізованої продукції. Оцінка ефекту від впровадження знижок на продукцію має зводитись не лише до порівняння середнього терміну повернення дебіторської заборгованості за існуючої та нової кредитної політики, але й </w:t>
      </w:r>
      <w:r w:rsidRPr="003A3376">
        <w:rPr>
          <w:snapToGrid w:val="0"/>
          <w:color w:val="000000"/>
          <w:szCs w:val="28"/>
          <w:lang w:val="uk-UA"/>
        </w:rPr>
        <w:t xml:space="preserve">маржинального </w:t>
      </w:r>
      <w:r w:rsidRPr="003A3376">
        <w:rPr>
          <w:snapToGrid w:val="0"/>
          <w:color w:val="000000"/>
          <w:szCs w:val="28"/>
          <w:lang w:val="uk-UA"/>
        </w:rPr>
        <w:lastRenderedPageBreak/>
        <w:t>прибутку після вирахування витрат, пов’язаних з дебіторською заборгованістю;</w:t>
      </w:r>
    </w:p>
    <w:p w:rsidR="00CC6F57" w:rsidRPr="003A3376" w:rsidRDefault="00CC6F57" w:rsidP="00CC6F57">
      <w:pPr>
        <w:widowControl w:val="0"/>
        <w:tabs>
          <w:tab w:val="left" w:pos="5954"/>
        </w:tabs>
        <w:ind w:left="12" w:firstLine="708"/>
        <w:jc w:val="both"/>
        <w:rPr>
          <w:color w:val="000000"/>
          <w:szCs w:val="28"/>
          <w:lang w:val="uk-UA"/>
        </w:rPr>
      </w:pPr>
      <w:r w:rsidRPr="003A3376">
        <w:rPr>
          <w:color w:val="000000"/>
          <w:szCs w:val="28"/>
          <w:lang w:val="uk-UA"/>
        </w:rPr>
        <w:t>- запровадити бюджетування на підприємстві;</w:t>
      </w:r>
    </w:p>
    <w:p w:rsidR="00CC6F57" w:rsidRPr="003A3376" w:rsidRDefault="00CC6F57" w:rsidP="00CC6F57">
      <w:pPr>
        <w:widowControl w:val="0"/>
        <w:tabs>
          <w:tab w:val="left" w:pos="5954"/>
        </w:tabs>
        <w:ind w:left="12" w:firstLine="708"/>
        <w:jc w:val="both"/>
        <w:rPr>
          <w:b/>
          <w:color w:val="000000"/>
          <w:szCs w:val="28"/>
          <w:lang w:val="uk-UA"/>
        </w:rPr>
      </w:pPr>
      <w:r w:rsidRPr="003A3376">
        <w:rPr>
          <w:color w:val="000000"/>
          <w:szCs w:val="28"/>
          <w:lang w:val="uk-UA"/>
        </w:rPr>
        <w:t>- з метою забезпечення ефективного управління дебіторською заборгованістю, застосовувати факторинг.</w:t>
      </w:r>
    </w:p>
    <w:p w:rsidR="00CC6F57" w:rsidRDefault="00CC6F57" w:rsidP="00CC6F57">
      <w:pPr>
        <w:widowControl w:val="0"/>
        <w:jc w:val="both"/>
        <w:rPr>
          <w:b/>
          <w:sz w:val="24"/>
          <w:szCs w:val="24"/>
          <w:lang w:val="uk-UA"/>
        </w:rPr>
      </w:pPr>
    </w:p>
    <w:p w:rsidR="00CC6F57" w:rsidRDefault="00CC6F57" w:rsidP="00CC6F57">
      <w:pPr>
        <w:widowControl w:val="0"/>
        <w:jc w:val="both"/>
        <w:rPr>
          <w:b/>
          <w:sz w:val="24"/>
          <w:szCs w:val="24"/>
          <w:lang w:val="uk-UA"/>
        </w:rPr>
      </w:pPr>
    </w:p>
    <w:p w:rsidR="00CC6F57" w:rsidRDefault="00CC6F57" w:rsidP="00CC6F57">
      <w:pPr>
        <w:widowControl w:val="0"/>
        <w:jc w:val="center"/>
        <w:rPr>
          <w:b/>
          <w:bCs/>
          <w:iCs/>
          <w:szCs w:val="28"/>
          <w:lang w:val="uk-UA"/>
        </w:rPr>
      </w:pPr>
      <w:r w:rsidRPr="00C32142">
        <w:rPr>
          <w:b/>
          <w:bCs/>
          <w:iCs/>
          <w:szCs w:val="28"/>
          <w:lang w:val="uk-UA"/>
        </w:rPr>
        <w:t>СПИСОК ОПУБЛІКОВАНИХ ПРАЦЬ ЗА ТЕМОЮ РОБОТИ</w:t>
      </w:r>
    </w:p>
    <w:p w:rsidR="00CC6F57" w:rsidRPr="00E979B8" w:rsidRDefault="00CC6F57" w:rsidP="00CC6F57">
      <w:pPr>
        <w:numPr>
          <w:ilvl w:val="0"/>
          <w:numId w:val="3"/>
        </w:numPr>
        <w:tabs>
          <w:tab w:val="left" w:pos="448"/>
        </w:tabs>
        <w:ind w:left="0" w:firstLine="709"/>
        <w:jc w:val="both"/>
        <w:rPr>
          <w:bCs/>
          <w:lang w:val="uk-UA"/>
        </w:rPr>
      </w:pPr>
      <w:r w:rsidRPr="00E979B8">
        <w:rPr>
          <w:bCs/>
          <w:lang w:val="uk-UA"/>
        </w:rPr>
        <w:t xml:space="preserve">Енес В. О. </w:t>
      </w:r>
      <w:r w:rsidRPr="00E979B8">
        <w:rPr>
          <w:bCs/>
          <w:shd w:val="clear" w:color="auto" w:fill="FFFFFF"/>
          <w:lang w:val="uk-UA"/>
        </w:rPr>
        <w:t>Факторинг як джерело формування фінансових ресурсів підприємства</w:t>
      </w:r>
      <w:r w:rsidRPr="00E979B8">
        <w:rPr>
          <w:bCs/>
          <w:lang w:val="uk-UA"/>
        </w:rPr>
        <w:t xml:space="preserve"> / О</w:t>
      </w:r>
      <w:r>
        <w:rPr>
          <w:bCs/>
          <w:lang w:val="uk-UA"/>
        </w:rPr>
        <w:t xml:space="preserve">. М. Кубецька, </w:t>
      </w:r>
      <w:r w:rsidRPr="00E979B8">
        <w:rPr>
          <w:bCs/>
          <w:lang w:val="uk-UA"/>
        </w:rPr>
        <w:t>В. О. Енес, А. В. Коваленко // Забезпечення сталого розвитку аграрного сектору економіки: проблеми, пріоритети, перспективи : матеріали ІX Міжнародної науково-практичної інтернет-конференції, 25-26 жовтня 2018 р. : В 3 т. – Том 1. – Дніпро: Видавничо-поліграфічний центр «Гарант СВ», 201</w:t>
      </w:r>
      <w:r>
        <w:rPr>
          <w:bCs/>
          <w:lang w:val="uk-UA"/>
        </w:rPr>
        <w:t>8. – С. 36 – 38</w:t>
      </w:r>
      <w:r w:rsidRPr="00E979B8">
        <w:rPr>
          <w:bCs/>
          <w:lang w:val="uk-UA"/>
        </w:rPr>
        <w:t>.</w:t>
      </w:r>
    </w:p>
    <w:p w:rsidR="00CC6F57" w:rsidRPr="00E979B8" w:rsidRDefault="00CC6F57" w:rsidP="00CC6F57">
      <w:pPr>
        <w:ind w:firstLine="708"/>
        <w:jc w:val="both"/>
        <w:rPr>
          <w:b/>
          <w:lang w:val="uk-UA"/>
        </w:rPr>
      </w:pPr>
      <w:r>
        <w:rPr>
          <w:bCs/>
          <w:lang w:val="uk-UA"/>
        </w:rPr>
        <w:t xml:space="preserve">2. </w:t>
      </w:r>
      <w:r w:rsidRPr="00FC1638">
        <w:rPr>
          <w:bCs/>
          <w:lang w:val="uk-UA"/>
        </w:rPr>
        <w:t xml:space="preserve">Енес В. О. </w:t>
      </w:r>
      <w:r w:rsidRPr="00FC1638">
        <w:rPr>
          <w:lang w:val="uk-UA"/>
        </w:rPr>
        <w:t>Формування фінансових ресурсів підприємства на різних етапах його життєвого розвитку</w:t>
      </w:r>
      <w:r w:rsidRPr="00FC1638">
        <w:rPr>
          <w:b/>
          <w:lang w:val="uk-UA"/>
        </w:rPr>
        <w:t xml:space="preserve"> /</w:t>
      </w:r>
      <w:r w:rsidRPr="00FC1638">
        <w:rPr>
          <w:lang w:val="uk-UA"/>
        </w:rPr>
        <w:t xml:space="preserve"> Матеріали студентської наукової конференції Полтавської державної аграрної академії, 25-26 квітня 2018 р. Том І. – Полтава: РВВ ПДАА, 2018. – С. 287- 288</w:t>
      </w:r>
      <w:r w:rsidRPr="00E979B8">
        <w:rPr>
          <w:szCs w:val="24"/>
          <w:lang w:val="uk-UA"/>
        </w:rPr>
        <w:t>.</w:t>
      </w:r>
    </w:p>
    <w:p w:rsidR="00CC6F57" w:rsidRPr="006C7F2C" w:rsidRDefault="00CC6F57" w:rsidP="00CC6F57">
      <w:pPr>
        <w:widowControl w:val="0"/>
        <w:jc w:val="center"/>
        <w:rPr>
          <w:b/>
          <w:bCs/>
          <w:iCs/>
          <w:sz w:val="22"/>
          <w:szCs w:val="22"/>
          <w:lang w:val="uk-UA"/>
        </w:rPr>
      </w:pPr>
    </w:p>
    <w:p w:rsidR="00CC6F57" w:rsidRPr="00C32142" w:rsidRDefault="00CC6F57" w:rsidP="00CC6F57">
      <w:pPr>
        <w:widowControl w:val="0"/>
        <w:jc w:val="center"/>
        <w:rPr>
          <w:b/>
          <w:bCs/>
          <w:iCs/>
          <w:szCs w:val="28"/>
          <w:lang w:val="uk-UA"/>
        </w:rPr>
      </w:pPr>
      <w:r w:rsidRPr="00C32142">
        <w:rPr>
          <w:b/>
          <w:bCs/>
          <w:iCs/>
          <w:szCs w:val="28"/>
          <w:lang w:val="uk-UA"/>
        </w:rPr>
        <w:t>Анотація</w:t>
      </w:r>
    </w:p>
    <w:p w:rsidR="00CC6F57" w:rsidRPr="00C32142" w:rsidRDefault="00CC6F57" w:rsidP="00CC6F57">
      <w:pPr>
        <w:widowControl w:val="0"/>
        <w:ind w:firstLine="709"/>
        <w:jc w:val="both"/>
        <w:rPr>
          <w:b/>
          <w:bCs/>
          <w:iCs/>
          <w:szCs w:val="28"/>
          <w:lang w:val="uk-UA"/>
        </w:rPr>
      </w:pPr>
      <w:r>
        <w:rPr>
          <w:b/>
          <w:iCs/>
          <w:szCs w:val="28"/>
          <w:lang w:val="uk-UA"/>
        </w:rPr>
        <w:t>Енес В. О.</w:t>
      </w:r>
      <w:r w:rsidRPr="001C7603">
        <w:rPr>
          <w:szCs w:val="28"/>
          <w:lang w:val="uk-UA"/>
        </w:rPr>
        <w:t xml:space="preserve"> </w:t>
      </w:r>
      <w:r w:rsidRPr="00F02B46">
        <w:rPr>
          <w:b/>
          <w:bCs/>
          <w:color w:val="000000"/>
          <w:szCs w:val="28"/>
          <w:lang w:val="uk-UA"/>
        </w:rPr>
        <w:t>Організація формування фінансових ресурсів суб’єктами господарювання та шляхи покращення їх використання</w:t>
      </w:r>
      <w:r w:rsidRPr="00C32142">
        <w:rPr>
          <w:b/>
          <w:bCs/>
          <w:iCs/>
          <w:szCs w:val="28"/>
          <w:lang w:val="uk-UA"/>
        </w:rPr>
        <w:t>. – Рукопис.</w:t>
      </w:r>
    </w:p>
    <w:p w:rsidR="00CC6F57" w:rsidRPr="00C32142" w:rsidRDefault="00CC6F57" w:rsidP="00CC6F57">
      <w:pPr>
        <w:widowControl w:val="0"/>
        <w:ind w:firstLine="709"/>
        <w:jc w:val="both"/>
        <w:rPr>
          <w:iCs/>
          <w:szCs w:val="28"/>
          <w:lang w:val="uk-UA"/>
        </w:rPr>
      </w:pPr>
      <w:r w:rsidRPr="00C32142">
        <w:rPr>
          <w:iCs/>
          <w:szCs w:val="28"/>
          <w:lang w:val="uk-UA"/>
        </w:rPr>
        <w:t>Дипломна робота на з</w:t>
      </w:r>
      <w:r>
        <w:rPr>
          <w:iCs/>
          <w:szCs w:val="28"/>
          <w:lang w:val="uk-UA"/>
        </w:rPr>
        <w:t xml:space="preserve">добуття кваліфікації „Магістр </w:t>
      </w:r>
      <w:r w:rsidRPr="00C32142">
        <w:rPr>
          <w:iCs/>
          <w:szCs w:val="28"/>
          <w:lang w:val="uk-UA"/>
        </w:rPr>
        <w:t>фінансів</w:t>
      </w:r>
      <w:r>
        <w:rPr>
          <w:iCs/>
          <w:szCs w:val="28"/>
          <w:lang w:val="uk-UA"/>
        </w:rPr>
        <w:t>, банківської справи та страхування</w:t>
      </w:r>
      <w:r w:rsidRPr="00C32142">
        <w:rPr>
          <w:iCs/>
          <w:szCs w:val="28"/>
          <w:lang w:val="uk-UA"/>
        </w:rPr>
        <w:t>” за спеціальністю „Фінанси</w:t>
      </w:r>
      <w:r>
        <w:rPr>
          <w:iCs/>
          <w:szCs w:val="28"/>
          <w:lang w:val="uk-UA"/>
        </w:rPr>
        <w:t>, банківська справа та страхування</w:t>
      </w:r>
      <w:r w:rsidRPr="00C32142">
        <w:rPr>
          <w:iCs/>
          <w:szCs w:val="28"/>
          <w:lang w:val="uk-UA"/>
        </w:rPr>
        <w:t>”. – Полтавська державна аграрна академія, Полтава, 201</w:t>
      </w:r>
      <w:r>
        <w:rPr>
          <w:iCs/>
          <w:szCs w:val="28"/>
          <w:lang w:val="uk-UA"/>
        </w:rPr>
        <w:t>8</w:t>
      </w:r>
      <w:r w:rsidRPr="00C32142">
        <w:rPr>
          <w:iCs/>
          <w:szCs w:val="28"/>
          <w:lang w:val="uk-UA"/>
        </w:rPr>
        <w:t>.</w:t>
      </w:r>
    </w:p>
    <w:p w:rsidR="00CC6F57" w:rsidRPr="00C32142" w:rsidRDefault="00CC6F57" w:rsidP="00CC6F57">
      <w:pPr>
        <w:widowControl w:val="0"/>
        <w:spacing w:line="245" w:lineRule="auto"/>
        <w:ind w:firstLine="720"/>
        <w:jc w:val="both"/>
        <w:rPr>
          <w:szCs w:val="28"/>
          <w:lang w:val="uk-UA"/>
        </w:rPr>
      </w:pPr>
      <w:bookmarkStart w:id="3" w:name="_GoBack"/>
      <w:r w:rsidRPr="00C32142">
        <w:rPr>
          <w:szCs w:val="28"/>
          <w:lang w:val="uk-UA"/>
        </w:rPr>
        <w:t>У дипломній роботі здійснено комплексне наукове дослідження теор</w:t>
      </w:r>
      <w:r>
        <w:rPr>
          <w:szCs w:val="28"/>
          <w:lang w:val="uk-UA"/>
        </w:rPr>
        <w:t>е</w:t>
      </w:r>
      <w:r w:rsidRPr="00C32142">
        <w:rPr>
          <w:szCs w:val="28"/>
          <w:lang w:val="uk-UA"/>
        </w:rPr>
        <w:t xml:space="preserve">тичних засад організації та практичних аспектів </w:t>
      </w:r>
      <w:r>
        <w:rPr>
          <w:szCs w:val="28"/>
          <w:lang w:val="uk-UA"/>
        </w:rPr>
        <w:t>формування та використання підприємства.</w:t>
      </w:r>
    </w:p>
    <w:p w:rsidR="00CC6F57" w:rsidRPr="00087993" w:rsidRDefault="00CC6F57" w:rsidP="00CC6F57">
      <w:pPr>
        <w:widowControl w:val="0"/>
        <w:spacing w:line="245" w:lineRule="auto"/>
        <w:ind w:firstLine="720"/>
        <w:jc w:val="both"/>
        <w:rPr>
          <w:szCs w:val="28"/>
          <w:lang w:val="uk-UA"/>
        </w:rPr>
      </w:pPr>
      <w:r w:rsidRPr="00087993">
        <w:rPr>
          <w:szCs w:val="28"/>
          <w:lang w:val="uk-UA"/>
        </w:rPr>
        <w:t>В аналітичній частині кваліфікаційної</w:t>
      </w:r>
      <w:r w:rsidRPr="00087993">
        <w:rPr>
          <w:b/>
          <w:szCs w:val="28"/>
          <w:lang w:val="uk-UA"/>
        </w:rPr>
        <w:t xml:space="preserve"> </w:t>
      </w:r>
      <w:r w:rsidRPr="00087993">
        <w:rPr>
          <w:szCs w:val="28"/>
          <w:lang w:val="uk-UA"/>
        </w:rPr>
        <w:t xml:space="preserve">роботи здійснено всебічну оцінку формування та використання фінансових ресурсів на досліджуваному підприємстві. Крім того у </w:t>
      </w:r>
      <w:r>
        <w:rPr>
          <w:szCs w:val="28"/>
          <w:lang w:val="uk-UA"/>
        </w:rPr>
        <w:t>дипломній</w:t>
      </w:r>
      <w:r w:rsidRPr="00087993">
        <w:rPr>
          <w:szCs w:val="28"/>
          <w:lang w:val="uk-UA"/>
        </w:rPr>
        <w:t xml:space="preserve"> роботі доведено необхідність вдосконалення механізмів </w:t>
      </w:r>
      <w:r>
        <w:rPr>
          <w:szCs w:val="28"/>
          <w:lang w:val="uk-UA"/>
        </w:rPr>
        <w:t>їх</w:t>
      </w:r>
      <w:r w:rsidRPr="00087993">
        <w:rPr>
          <w:szCs w:val="28"/>
          <w:lang w:val="uk-UA"/>
        </w:rPr>
        <w:t xml:space="preserve"> формування та використання</w:t>
      </w:r>
      <w:r>
        <w:rPr>
          <w:szCs w:val="28"/>
          <w:lang w:val="uk-UA"/>
        </w:rPr>
        <w:t xml:space="preserve"> через таксономічний аналіз.</w:t>
      </w:r>
    </w:p>
    <w:bookmarkEnd w:id="3"/>
    <w:p w:rsidR="00CC6F57" w:rsidRPr="00C32142" w:rsidRDefault="00CC6F57" w:rsidP="00CC6F57">
      <w:pPr>
        <w:spacing w:line="245" w:lineRule="auto"/>
        <w:ind w:firstLine="720"/>
        <w:jc w:val="both"/>
        <w:rPr>
          <w:szCs w:val="28"/>
          <w:lang w:val="uk-UA"/>
        </w:rPr>
      </w:pPr>
      <w:r w:rsidRPr="00C32142">
        <w:rPr>
          <w:i/>
          <w:iCs/>
          <w:szCs w:val="28"/>
          <w:lang w:val="uk-UA"/>
        </w:rPr>
        <w:t>Ключові слова</w:t>
      </w:r>
      <w:r w:rsidRPr="00C32142">
        <w:rPr>
          <w:szCs w:val="28"/>
          <w:lang w:val="uk-UA"/>
        </w:rPr>
        <w:t xml:space="preserve">: </w:t>
      </w:r>
      <w:r>
        <w:rPr>
          <w:szCs w:val="28"/>
          <w:lang w:val="uk-UA"/>
        </w:rPr>
        <w:t>фінансові ресурси, дебіторська заборгованість, кредиторська заборгованість, грошові кошти, бюджетування, таксономія, планування.</w:t>
      </w:r>
    </w:p>
    <w:p w:rsidR="00CC6F57" w:rsidRPr="006C7F2C" w:rsidRDefault="00CC6F57" w:rsidP="00CC6F57">
      <w:pPr>
        <w:widowControl w:val="0"/>
        <w:ind w:firstLine="709"/>
        <w:jc w:val="both"/>
        <w:rPr>
          <w:iCs/>
          <w:sz w:val="22"/>
          <w:szCs w:val="22"/>
          <w:lang w:val="uk-UA"/>
        </w:rPr>
      </w:pPr>
    </w:p>
    <w:p w:rsidR="00CC6F57" w:rsidRPr="0052256D" w:rsidRDefault="00CC6F57" w:rsidP="00CC6F57">
      <w:pPr>
        <w:widowControl w:val="0"/>
        <w:jc w:val="center"/>
        <w:rPr>
          <w:b/>
          <w:iCs/>
          <w:szCs w:val="28"/>
        </w:rPr>
      </w:pPr>
      <w:r w:rsidRPr="0052256D">
        <w:rPr>
          <w:b/>
          <w:iCs/>
          <w:szCs w:val="28"/>
        </w:rPr>
        <w:t>Аннотация</w:t>
      </w:r>
    </w:p>
    <w:p w:rsidR="00CC6F57" w:rsidRPr="001B33A3" w:rsidRDefault="00CC6F57" w:rsidP="00CC6F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iCs/>
          <w:szCs w:val="28"/>
        </w:rPr>
      </w:pPr>
      <w:r>
        <w:rPr>
          <w:rFonts w:asciiTheme="majorBidi" w:hAnsiTheme="majorBidi" w:cstheme="majorBidi"/>
          <w:b/>
          <w:bCs/>
          <w:color w:val="212121"/>
          <w:szCs w:val="28"/>
        </w:rPr>
        <w:tab/>
      </w:r>
      <w:r w:rsidRPr="003A3376">
        <w:rPr>
          <w:rFonts w:asciiTheme="majorBidi" w:hAnsiTheme="majorBidi" w:cstheme="majorBidi"/>
          <w:b/>
          <w:bCs/>
          <w:color w:val="212121"/>
          <w:szCs w:val="28"/>
        </w:rPr>
        <w:t>Энес В. А.</w:t>
      </w:r>
      <w:r>
        <w:rPr>
          <w:rFonts w:asciiTheme="majorBidi" w:hAnsiTheme="majorBidi" w:cstheme="majorBidi"/>
          <w:b/>
          <w:bCs/>
          <w:color w:val="212121"/>
          <w:szCs w:val="28"/>
          <w:lang w:val="uk-UA"/>
        </w:rPr>
        <w:t xml:space="preserve"> </w:t>
      </w:r>
      <w:r w:rsidRPr="00F02B46">
        <w:rPr>
          <w:b/>
          <w:bCs/>
          <w:iCs/>
          <w:szCs w:val="28"/>
        </w:rPr>
        <w:t>Организация формирования финансовых ресурсов субъектами хозяйствования и пути улучшения их использования</w:t>
      </w:r>
      <w:r w:rsidRPr="001B33A3">
        <w:rPr>
          <w:b/>
          <w:bCs/>
          <w:iCs/>
          <w:szCs w:val="28"/>
        </w:rPr>
        <w:t>. - Рукопись.</w:t>
      </w:r>
    </w:p>
    <w:p w:rsidR="00CC6F57" w:rsidRPr="001B33A3" w:rsidRDefault="00CC6F57" w:rsidP="00CC6F57">
      <w:pPr>
        <w:ind w:firstLine="709"/>
        <w:jc w:val="both"/>
        <w:rPr>
          <w:bCs/>
          <w:iCs/>
          <w:szCs w:val="28"/>
        </w:rPr>
      </w:pPr>
      <w:r w:rsidRPr="001B33A3">
        <w:rPr>
          <w:bCs/>
          <w:iCs/>
          <w:szCs w:val="28"/>
        </w:rPr>
        <w:t xml:space="preserve">Дипломная работа на соискание квалификации "Магистр финансов, банковского дела и страхования" по специальности "Финансы, банковское </w:t>
      </w:r>
      <w:r w:rsidRPr="001B33A3">
        <w:rPr>
          <w:bCs/>
          <w:iCs/>
          <w:szCs w:val="28"/>
        </w:rPr>
        <w:lastRenderedPageBreak/>
        <w:t>дело и страхование». - Полтавская государственная аграрная академия, Полтава, 2018.</w:t>
      </w:r>
    </w:p>
    <w:p w:rsidR="00CC6F57" w:rsidRPr="001B33A3" w:rsidRDefault="00CC6F57" w:rsidP="00CC6F57">
      <w:pPr>
        <w:ind w:firstLine="709"/>
        <w:jc w:val="both"/>
        <w:rPr>
          <w:bCs/>
          <w:iCs/>
          <w:szCs w:val="28"/>
        </w:rPr>
      </w:pPr>
      <w:r w:rsidRPr="001B33A3">
        <w:rPr>
          <w:bCs/>
          <w:iCs/>
          <w:szCs w:val="28"/>
        </w:rPr>
        <w:t>В дипломной работе осуществлено комплексное научное исследование теоретических основ организации и практических аспектов формирования и использования предприятия.</w:t>
      </w:r>
    </w:p>
    <w:p w:rsidR="00CC6F57" w:rsidRPr="001B33A3" w:rsidRDefault="00CC6F57" w:rsidP="00CC6F57">
      <w:pPr>
        <w:ind w:firstLine="709"/>
        <w:jc w:val="both"/>
        <w:rPr>
          <w:bCs/>
          <w:iCs/>
          <w:szCs w:val="28"/>
        </w:rPr>
      </w:pPr>
      <w:r w:rsidRPr="001B33A3">
        <w:rPr>
          <w:bCs/>
          <w:iCs/>
          <w:szCs w:val="28"/>
        </w:rPr>
        <w:t>В аналитической части квалификационной работы осуществлены всестороннюю оценку формирования и использования финансовых ресурсов на исследуемом предприятии. Кроме того, в дипломной работе доказана необходимость совершенствования механизмов их формирования и использования через таксономический анализ.</w:t>
      </w:r>
    </w:p>
    <w:p w:rsidR="00CC6F57" w:rsidRPr="001B33A3" w:rsidRDefault="00CC6F57" w:rsidP="00CC6F57">
      <w:pPr>
        <w:ind w:firstLine="709"/>
        <w:jc w:val="both"/>
        <w:rPr>
          <w:b/>
        </w:rPr>
      </w:pPr>
      <w:r w:rsidRPr="001B33A3">
        <w:rPr>
          <w:bCs/>
          <w:i/>
          <w:iCs/>
          <w:szCs w:val="28"/>
        </w:rPr>
        <w:t>Ключевые слова:</w:t>
      </w:r>
      <w:r w:rsidRPr="001B33A3">
        <w:rPr>
          <w:bCs/>
          <w:iCs/>
          <w:szCs w:val="28"/>
        </w:rPr>
        <w:t xml:space="preserve"> финансовые ресурсы, дебиторская задолженность, кредиторская задолженность, денежные средства, бюджетирования, таксономия, планирование</w:t>
      </w:r>
      <w:r w:rsidRPr="001B33A3">
        <w:rPr>
          <w:b/>
          <w:bCs/>
          <w:iCs/>
          <w:szCs w:val="28"/>
        </w:rPr>
        <w:t>.</w:t>
      </w:r>
    </w:p>
    <w:p w:rsidR="00CC6F57" w:rsidRPr="003A3376" w:rsidRDefault="00CC6F57" w:rsidP="00CC6F57">
      <w:pPr>
        <w:jc w:val="center"/>
        <w:rPr>
          <w:b/>
        </w:rPr>
      </w:pPr>
    </w:p>
    <w:p w:rsidR="00CC6F57" w:rsidRPr="00FE08D8" w:rsidRDefault="00CC6F57" w:rsidP="00CC6F57">
      <w:pPr>
        <w:jc w:val="center"/>
        <w:rPr>
          <w:b/>
          <w:lang w:val="en-US"/>
        </w:rPr>
      </w:pPr>
      <w:r w:rsidRPr="00FE08D8">
        <w:rPr>
          <w:b/>
          <w:lang w:val="en-US"/>
        </w:rPr>
        <w:t>Annotation</w:t>
      </w:r>
    </w:p>
    <w:p w:rsidR="00CC6F57" w:rsidRPr="001B33A3" w:rsidRDefault="00CC6F57" w:rsidP="00CC6F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lang w:val="en-US"/>
        </w:rPr>
      </w:pPr>
      <w:r>
        <w:rPr>
          <w:rFonts w:asciiTheme="majorBidi" w:hAnsiTheme="majorBidi" w:cstheme="majorBidi"/>
          <w:b/>
          <w:bCs/>
          <w:color w:val="212121"/>
          <w:szCs w:val="28"/>
          <w:lang w:val="en"/>
        </w:rPr>
        <w:tab/>
      </w:r>
      <w:r w:rsidRPr="003A3376">
        <w:rPr>
          <w:rFonts w:asciiTheme="majorBidi" w:hAnsiTheme="majorBidi" w:cstheme="majorBidi"/>
          <w:b/>
          <w:bCs/>
          <w:color w:val="212121"/>
          <w:szCs w:val="28"/>
          <w:lang w:val="en"/>
        </w:rPr>
        <w:t>Anees V. O.</w:t>
      </w:r>
      <w:r>
        <w:rPr>
          <w:rFonts w:ascii="inherit" w:hAnsi="inherit" w:cs="Courier New"/>
          <w:color w:val="212121"/>
          <w:sz w:val="20"/>
          <w:lang w:val="uk-UA"/>
        </w:rPr>
        <w:t xml:space="preserve"> </w:t>
      </w:r>
      <w:r w:rsidRPr="003A3376">
        <w:rPr>
          <w:b/>
          <w:lang w:val="en-US"/>
        </w:rPr>
        <w:t>Organization of formation of financial resources by subjects of economic activity and ways of improvement of their use</w:t>
      </w:r>
      <w:r w:rsidRPr="001B33A3">
        <w:rPr>
          <w:b/>
          <w:lang w:val="en-US"/>
        </w:rPr>
        <w:t>. - the manuscript.</w:t>
      </w:r>
    </w:p>
    <w:p w:rsidR="00CC6F57" w:rsidRPr="001B33A3" w:rsidRDefault="00CC6F57" w:rsidP="00CC6F57">
      <w:pPr>
        <w:ind w:firstLine="709"/>
        <w:jc w:val="both"/>
        <w:rPr>
          <w:lang w:val="en-US"/>
        </w:rPr>
      </w:pPr>
      <w:r w:rsidRPr="001B33A3">
        <w:rPr>
          <w:lang w:val="en-US"/>
        </w:rPr>
        <w:t>Graduate work for the qualification "Master in Finance, Banking and Insurance" on the specialty "Finance, Banking and Insurance". - Poltava State Agrarian Academy, Poltava, 2018.</w:t>
      </w:r>
    </w:p>
    <w:p w:rsidR="00CC6F57" w:rsidRPr="001B33A3" w:rsidRDefault="00CC6F57" w:rsidP="00CC6F57">
      <w:pPr>
        <w:ind w:firstLine="709"/>
        <w:jc w:val="both"/>
        <w:rPr>
          <w:lang w:val="en-US"/>
        </w:rPr>
      </w:pPr>
      <w:r w:rsidRPr="001B33A3">
        <w:rPr>
          <w:lang w:val="en-US"/>
        </w:rPr>
        <w:t>In the thesis the complex scientific research of theoretical principles of organization and practical aspects of the formation and use of the enterprise was carried out.</w:t>
      </w:r>
    </w:p>
    <w:p w:rsidR="00CC6F57" w:rsidRPr="001B33A3" w:rsidRDefault="00CC6F57" w:rsidP="00CC6F57">
      <w:pPr>
        <w:widowControl w:val="0"/>
        <w:ind w:firstLine="709"/>
        <w:jc w:val="both"/>
        <w:rPr>
          <w:lang w:val="en-US"/>
        </w:rPr>
      </w:pPr>
      <w:r w:rsidRPr="001B33A3">
        <w:rPr>
          <w:lang w:val="en-US"/>
        </w:rPr>
        <w:t>In the analytical part of the qualifying work a comprehensive assessment was made of the formation and use of financial resources at the investigated enterprise. In addition, in the thesis the need to improve the mechanisms of their formation and use through taxonomic analysis has been proved.</w:t>
      </w:r>
    </w:p>
    <w:p w:rsidR="00CC6F57" w:rsidRPr="003A3376" w:rsidRDefault="00CC6F57" w:rsidP="00CC6F57">
      <w:pPr>
        <w:widowControl w:val="0"/>
        <w:ind w:firstLine="709"/>
        <w:jc w:val="both"/>
        <w:rPr>
          <w:lang w:val="en-US"/>
        </w:rPr>
      </w:pPr>
      <w:r w:rsidRPr="001B33A3">
        <w:rPr>
          <w:i/>
          <w:lang w:val="en-US"/>
        </w:rPr>
        <w:t>Key words:</w:t>
      </w:r>
      <w:r w:rsidRPr="001B33A3">
        <w:rPr>
          <w:lang w:val="en-US"/>
        </w:rPr>
        <w:t xml:space="preserve"> financial resources, accounts receivable, accounts payable, cash, budgeting, taxonomy, planning.</w:t>
      </w:r>
    </w:p>
    <w:p w:rsidR="00CC6F57" w:rsidRPr="00CC6F57" w:rsidRDefault="00CC6F57" w:rsidP="004F3695">
      <w:pPr>
        <w:widowControl w:val="0"/>
        <w:jc w:val="both"/>
        <w:rPr>
          <w:b/>
          <w:bCs/>
          <w:i/>
          <w:iCs/>
          <w:szCs w:val="28"/>
          <w:lang w:val="en-US"/>
        </w:rPr>
      </w:pPr>
    </w:p>
    <w:p w:rsidR="004E0C5E" w:rsidRPr="004F3695" w:rsidRDefault="00CC6F57">
      <w:pPr>
        <w:rPr>
          <w:lang w:val="uk-UA"/>
        </w:rPr>
      </w:pPr>
    </w:p>
    <w:sectPr w:rsidR="004E0C5E" w:rsidRPr="004F36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FC5833"/>
    <w:multiLevelType w:val="hybridMultilevel"/>
    <w:tmpl w:val="DF3A38F6"/>
    <w:lvl w:ilvl="0" w:tplc="59C08D12">
      <w:start w:val="1"/>
      <w:numFmt w:val="decimal"/>
      <w:lvlText w:val="%1."/>
      <w:lvlJc w:val="left"/>
      <w:pPr>
        <w:tabs>
          <w:tab w:val="num" w:pos="879"/>
        </w:tabs>
        <w:ind w:left="766" w:firstLine="113"/>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nsid w:val="1E332F26"/>
    <w:multiLevelType w:val="hybridMultilevel"/>
    <w:tmpl w:val="F844E40C"/>
    <w:lvl w:ilvl="0" w:tplc="16261A28">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
    <w:nsid w:val="2D9E4313"/>
    <w:multiLevelType w:val="hybridMultilevel"/>
    <w:tmpl w:val="71ECDB8E"/>
    <w:lvl w:ilvl="0" w:tplc="2812C8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C6D5D2B"/>
    <w:multiLevelType w:val="hybridMultilevel"/>
    <w:tmpl w:val="0C325F3E"/>
    <w:lvl w:ilvl="0" w:tplc="96640E6E">
      <w:numFmt w:val="bullet"/>
      <w:lvlText w:val="-"/>
      <w:lvlJc w:val="left"/>
      <w:pPr>
        <w:tabs>
          <w:tab w:val="num" w:pos="1845"/>
        </w:tabs>
        <w:ind w:left="1845" w:hanging="1125"/>
      </w:pPr>
      <w:rPr>
        <w:rFonts w:ascii="Times New Roman" w:eastAsia="Times New Roman" w:hAnsi="Times New Roman" w:cs="Times New Roman" w:hint="default"/>
        <w:color w:val="auto"/>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239"/>
    <w:rsid w:val="004F3695"/>
    <w:rsid w:val="009B358A"/>
    <w:rsid w:val="00CC6F57"/>
    <w:rsid w:val="00E73239"/>
    <w:rsid w:val="00EB5B8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D9B085B-F67F-4511-BC5D-F136D363A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3695"/>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CC6F57"/>
    <w:pPr>
      <w:spacing w:before="100" w:beforeAutospacing="1" w:after="100" w:afterAutospacing="1"/>
    </w:pPr>
    <w:rPr>
      <w:sz w:val="24"/>
      <w:szCs w:val="24"/>
    </w:rPr>
  </w:style>
  <w:style w:type="paragraph" w:styleId="a4">
    <w:name w:val="List Paragraph"/>
    <w:basedOn w:val="a"/>
    <w:uiPriority w:val="34"/>
    <w:qFormat/>
    <w:rsid w:val="00CC6F57"/>
    <w:pPr>
      <w:ind w:left="720"/>
      <w:contextualSpacing/>
    </w:pPr>
  </w:style>
  <w:style w:type="paragraph" w:styleId="a5">
    <w:name w:val="header"/>
    <w:basedOn w:val="a"/>
    <w:link w:val="a6"/>
    <w:uiPriority w:val="99"/>
    <w:unhideWhenUsed/>
    <w:rsid w:val="00CC6F57"/>
    <w:pPr>
      <w:tabs>
        <w:tab w:val="center" w:pos="4677"/>
        <w:tab w:val="right" w:pos="9355"/>
      </w:tabs>
    </w:pPr>
  </w:style>
  <w:style w:type="character" w:customStyle="1" w:styleId="a6">
    <w:name w:val="Верхний колонтитул Знак"/>
    <w:basedOn w:val="a0"/>
    <w:link w:val="a5"/>
    <w:uiPriority w:val="99"/>
    <w:rsid w:val="00CC6F57"/>
    <w:rPr>
      <w:rFonts w:ascii="Times New Roman" w:eastAsia="Times New Roman" w:hAnsi="Times New Roman" w:cs="Times New Roman"/>
      <w:sz w:val="28"/>
      <w:szCs w:val="20"/>
      <w:lang w:eastAsia="ru-RU"/>
    </w:rPr>
  </w:style>
  <w:style w:type="paragraph" w:styleId="a7">
    <w:name w:val="footer"/>
    <w:basedOn w:val="a"/>
    <w:link w:val="a8"/>
    <w:uiPriority w:val="99"/>
    <w:unhideWhenUsed/>
    <w:rsid w:val="00CC6F57"/>
    <w:pPr>
      <w:tabs>
        <w:tab w:val="center" w:pos="4677"/>
        <w:tab w:val="right" w:pos="9355"/>
      </w:tabs>
    </w:pPr>
  </w:style>
  <w:style w:type="character" w:customStyle="1" w:styleId="a8">
    <w:name w:val="Нижний колонтитул Знак"/>
    <w:basedOn w:val="a0"/>
    <w:link w:val="a7"/>
    <w:uiPriority w:val="99"/>
    <w:rsid w:val="00CC6F57"/>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ua-referat.com/%D0%A3%D0%BF%D1%80%D0%B0%D0%B2%D0%BB%D1%96%D0%BD%D0%BD%D1%8F_%D0%BF%D1%96%D0%B4%D0%BF%D1%80%D0%B8%D1%94%D0%BC%D1%81%D1%82%D0%B2%D0%BE%D0%BC"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6115</Words>
  <Characters>34856</Characters>
  <Application>Microsoft Office Word</Application>
  <DocSecurity>0</DocSecurity>
  <Lines>290</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40890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3</cp:revision>
  <dcterms:created xsi:type="dcterms:W3CDTF">2018-12-11T19:50:00Z</dcterms:created>
  <dcterms:modified xsi:type="dcterms:W3CDTF">2019-02-12T07:17:00Z</dcterms:modified>
</cp:coreProperties>
</file>